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olor w:val="auto"/>
          <w:spacing w:val="0"/>
          <w:sz w:val="44"/>
          <w:szCs w:val="44"/>
        </w:rPr>
      </w:pPr>
      <w:r>
        <w:rPr>
          <w:rFonts w:hint="eastAsia" w:ascii="黑体" w:hAnsi="黑体" w:eastAsia="黑体"/>
          <w:color w:val="auto"/>
          <w:spacing w:val="0"/>
          <w:sz w:val="44"/>
          <w:szCs w:val="44"/>
          <w:lang w:val="en-US" w:eastAsia="zh-CN"/>
        </w:rPr>
        <w:t>第三师G3012-草湖-G314公路(G3012-草湖段)第一合同段</w:t>
      </w:r>
      <w:r>
        <w:rPr>
          <w:rFonts w:hint="eastAsia" w:ascii="黑体" w:hAnsi="黑体" w:eastAsia="黑体"/>
          <w:color w:val="auto"/>
          <w:spacing w:val="0"/>
          <w:sz w:val="44"/>
          <w:szCs w:val="44"/>
        </w:rPr>
        <w:t>临时用地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黑体" w:hAnsi="黑体" w:eastAsia="黑体"/>
          <w:color w:val="auto"/>
          <w:spacing w:val="-20"/>
          <w:sz w:val="44"/>
          <w:szCs w:val="44"/>
        </w:rPr>
      </w:pPr>
      <w:r>
        <w:rPr>
          <w:rFonts w:ascii="黑体" w:hAnsi="黑体" w:eastAsia="黑体"/>
          <w:color w:val="auto"/>
          <w:spacing w:val="0"/>
          <w:sz w:val="44"/>
          <w:szCs w:val="44"/>
        </w:rPr>
        <w:t>土地复垦方案报告书</w:t>
      </w:r>
    </w:p>
    <w:p/>
    <w:p>
      <w:pPr>
        <w:rPr>
          <w:rFonts w:eastAsia="仿宋_GB2312"/>
          <w:color w:val="auto"/>
          <w:kern w:val="0"/>
          <w:sz w:val="18"/>
          <w:szCs w:val="18"/>
          <w:u w:val="none" w:color="auto"/>
          <w:lang w:val="vi-VN"/>
        </w:rPr>
      </w:pPr>
    </w:p>
    <w:p>
      <w:pPr>
        <w:rPr>
          <w:rFonts w:eastAsia="仿宋_GB2312"/>
          <w:color w:val="auto"/>
          <w:kern w:val="0"/>
          <w:sz w:val="18"/>
          <w:szCs w:val="18"/>
          <w:u w:val="none" w:color="auto"/>
          <w:lang w:val="vi-VN"/>
        </w:rPr>
      </w:pPr>
    </w:p>
    <w:p>
      <w:pPr>
        <w:rPr>
          <w:rFonts w:eastAsia="仿宋_GB2312"/>
          <w:color w:val="auto"/>
          <w:kern w:val="0"/>
          <w:sz w:val="18"/>
          <w:szCs w:val="18"/>
          <w:u w:val="none" w:color="auto"/>
          <w:lang w:val="vi-VN"/>
        </w:rPr>
      </w:pPr>
    </w:p>
    <w:p>
      <w:pPr>
        <w:rPr>
          <w:rFonts w:eastAsia="仿宋_GB2312"/>
          <w:color w:val="auto"/>
          <w:kern w:val="0"/>
          <w:sz w:val="28"/>
          <w:u w:val="none" w:color="auto"/>
          <w:lang w:val="vi-VN"/>
        </w:rPr>
      </w:pPr>
    </w:p>
    <w:p>
      <w:pPr>
        <w:rPr>
          <w:rFonts w:hint="eastAsia" w:eastAsia="仿宋_GB2312"/>
          <w:color w:val="auto"/>
          <w:kern w:val="0"/>
          <w:sz w:val="28"/>
          <w:u w:val="single" w:color="auto"/>
          <w:lang w:val="en-US" w:eastAsia="zh-CN"/>
        </w:rPr>
      </w:pPr>
      <w:r>
        <w:rPr>
          <w:rFonts w:eastAsia="仿宋_GB2312"/>
          <w:color w:val="auto"/>
          <w:kern w:val="0"/>
          <w:sz w:val="28"/>
          <w:u w:val="none" w:color="auto"/>
          <w:lang w:val="vi-VN"/>
        </w:rPr>
        <w:t>项目名称：</w:t>
      </w:r>
      <w:r>
        <w:rPr>
          <w:rFonts w:hint="eastAsia" w:ascii="仿宋_GB2312" w:hAnsi="Times New Roman" w:eastAsia="仿宋_GB2312" w:cs="Times New Roman"/>
          <w:color w:val="auto"/>
          <w:kern w:val="0"/>
          <w:sz w:val="28"/>
          <w:u w:val="single" w:color="auto"/>
          <w:lang w:val="en-US" w:eastAsia="zh-CN"/>
        </w:rPr>
        <w:t>第三师G3012-草湖-G314公路(G3012-草湖段)第一合同段</w:t>
      </w:r>
      <w:r>
        <w:rPr>
          <w:rFonts w:hint="eastAsia" w:ascii="仿宋_GB2312" w:eastAsia="仿宋_GB2312"/>
          <w:color w:val="auto"/>
          <w:kern w:val="0"/>
          <w:sz w:val="28"/>
          <w:u w:val="single" w:color="auto"/>
          <w:lang w:val="en-US" w:eastAsia="zh-CN"/>
        </w:rPr>
        <w:t xml:space="preserve">      </w:t>
      </w:r>
      <w:r>
        <w:rPr>
          <w:rFonts w:hint="eastAsia" w:eastAsia="仿宋_GB2312"/>
          <w:color w:val="auto"/>
          <w:kern w:val="0"/>
          <w:sz w:val="28"/>
          <w:u w:val="single" w:color="auto"/>
          <w:lang w:val="en-US" w:eastAsia="zh-CN"/>
        </w:rPr>
        <w:t xml:space="preserve">       </w:t>
      </w:r>
    </w:p>
    <w:p>
      <w:pPr>
        <w:widowControl/>
        <w:snapToGrid w:val="0"/>
        <w:spacing w:before="156" w:beforeLines="50" w:line="360" w:lineRule="auto"/>
        <w:ind w:left="1540" w:hanging="1540" w:hangingChars="550"/>
        <w:jc w:val="left"/>
        <w:rPr>
          <w:rFonts w:eastAsia="仿宋_GB2312"/>
          <w:color w:val="auto"/>
          <w:kern w:val="0"/>
          <w:sz w:val="28"/>
          <w:u w:val="none" w:color="auto"/>
          <w:lang w:val="vi-VN"/>
        </w:rPr>
      </w:pPr>
    </w:p>
    <w:p>
      <w:pPr>
        <w:widowControl/>
        <w:snapToGrid w:val="0"/>
        <w:spacing w:before="156" w:beforeLines="50" w:line="360" w:lineRule="auto"/>
        <w:ind w:left="1540" w:hanging="1540" w:hangingChars="550"/>
        <w:jc w:val="left"/>
        <w:rPr>
          <w:rFonts w:ascii="仿宋_GB2312" w:hAnsi="黑体" w:eastAsia="仿宋_GB2312"/>
          <w:color w:val="auto"/>
          <w:sz w:val="28"/>
          <w:szCs w:val="28"/>
          <w:u w:val="single" w:color="auto"/>
        </w:rPr>
      </w:pPr>
      <w:r>
        <w:rPr>
          <w:rFonts w:eastAsia="仿宋_GB2312"/>
          <w:color w:val="auto"/>
          <w:kern w:val="0"/>
          <w:sz w:val="28"/>
          <w:u w:val="none" w:color="auto"/>
          <w:lang w:val="vi-VN"/>
        </w:rPr>
        <w:t>项目单位：</w:t>
      </w:r>
      <w:r>
        <w:rPr>
          <w:rFonts w:hint="eastAsia" w:eastAsia="仿宋_GB2312"/>
          <w:color w:val="auto"/>
          <w:kern w:val="0"/>
          <w:sz w:val="28"/>
          <w:u w:val="single" w:color="auto"/>
          <w:lang w:val="en-US" w:eastAsia="zh-CN"/>
        </w:rPr>
        <w:t xml:space="preserve">         </w:t>
      </w:r>
      <w:r>
        <w:rPr>
          <w:rFonts w:hint="eastAsia" w:ascii="仿宋_GB2312" w:eastAsia="仿宋_GB2312"/>
          <w:color w:val="auto"/>
          <w:kern w:val="0"/>
          <w:sz w:val="28"/>
          <w:u w:val="single" w:color="auto"/>
          <w:lang w:val="en-US" w:eastAsia="zh-CN"/>
        </w:rPr>
        <w:t xml:space="preserve"> 大理安瑞机械租赁有限公司     </w:t>
      </w:r>
      <w:r>
        <w:rPr>
          <w:rFonts w:hint="eastAsia" w:eastAsia="仿宋_GB2312"/>
          <w:color w:val="auto"/>
          <w:kern w:val="0"/>
          <w:sz w:val="28"/>
          <w:u w:val="single" w:color="auto"/>
          <w:lang w:val="en-US" w:eastAsia="zh-CN"/>
        </w:rPr>
        <w:t xml:space="preserve">                    </w:t>
      </w:r>
    </w:p>
    <w:p>
      <w:pPr>
        <w:spacing w:line="480" w:lineRule="auto"/>
        <w:rPr>
          <w:rFonts w:ascii="仿宋_GB2312" w:hAnsi="黑体" w:eastAsia="仿宋_GB2312"/>
          <w:color w:val="auto"/>
          <w:sz w:val="28"/>
          <w:szCs w:val="28"/>
          <w:u w:val="none" w:color="auto"/>
        </w:rPr>
      </w:pPr>
    </w:p>
    <w:p>
      <w:pPr>
        <w:widowControl/>
        <w:snapToGrid w:val="0"/>
        <w:spacing w:before="156" w:beforeLines="50" w:line="360" w:lineRule="auto"/>
        <w:ind w:left="1540" w:hanging="1540" w:hangingChars="550"/>
        <w:jc w:val="left"/>
        <w:rPr>
          <w:rFonts w:eastAsia="仿宋_GB2312"/>
          <w:color w:val="auto"/>
          <w:kern w:val="0"/>
          <w:sz w:val="28"/>
          <w:u w:val="none" w:color="auto"/>
          <w:lang w:val="vi-VN"/>
        </w:rPr>
      </w:pPr>
      <w:r>
        <w:rPr>
          <w:rFonts w:eastAsia="仿宋_GB2312"/>
          <w:color w:val="auto"/>
          <w:kern w:val="0"/>
          <w:sz w:val="28"/>
          <w:u w:val="none" w:color="auto"/>
          <w:lang w:val="vi-VN"/>
        </w:rPr>
        <w:t>单位地址：</w:t>
      </w:r>
      <w:r>
        <w:rPr>
          <w:rFonts w:hint="eastAsia" w:eastAsia="仿宋_GB2312"/>
          <w:color w:val="auto"/>
          <w:kern w:val="0"/>
          <w:sz w:val="28"/>
          <w:u w:val="single" w:color="auto"/>
          <w:lang w:val="en-US" w:eastAsia="zh-CN"/>
        </w:rPr>
        <w:t xml:space="preserve">  </w:t>
      </w:r>
      <w:r>
        <w:rPr>
          <w:rFonts w:hint="eastAsia" w:ascii="仿宋_GB2312" w:hAnsi="Times New Roman" w:eastAsia="仿宋_GB2312" w:cs="Times New Roman"/>
          <w:color w:val="auto"/>
          <w:kern w:val="0"/>
          <w:sz w:val="28"/>
          <w:u w:val="single" w:color="auto"/>
          <w:lang w:val="en-US" w:eastAsia="zh-CN"/>
        </w:rPr>
        <w:t xml:space="preserve">云南省大理白族自治州祥云县祥城镇瓦窑村34号   </w:t>
      </w:r>
      <w:r>
        <w:rPr>
          <w:rFonts w:hint="eastAsia" w:ascii="仿宋_GB2312" w:eastAsia="仿宋_GB2312"/>
          <w:color w:val="auto"/>
          <w:kern w:val="0"/>
          <w:sz w:val="28"/>
          <w:u w:val="single" w:color="auto"/>
          <w:lang w:val="en-US" w:eastAsia="zh-CN"/>
        </w:rPr>
        <w:t xml:space="preserve">              </w:t>
      </w:r>
      <w:r>
        <w:rPr>
          <w:rFonts w:hint="eastAsia" w:eastAsia="仿宋_GB2312"/>
          <w:color w:val="auto"/>
          <w:kern w:val="0"/>
          <w:sz w:val="28"/>
          <w:u w:val="single" w:color="auto"/>
          <w:lang w:val="en-US" w:eastAsia="zh-CN"/>
        </w:rPr>
        <w:t xml:space="preserve">  </w:t>
      </w:r>
      <w:r>
        <w:rPr>
          <w:rFonts w:hint="eastAsia" w:eastAsia="仿宋_GB2312"/>
          <w:color w:val="auto"/>
          <w:kern w:val="0"/>
          <w:sz w:val="28"/>
          <w:u w:val="none" w:color="auto"/>
          <w:lang w:val="en-US" w:eastAsia="zh-CN"/>
        </w:rPr>
        <w:t xml:space="preserve"> </w:t>
      </w:r>
    </w:p>
    <w:p>
      <w:pPr>
        <w:widowControl/>
        <w:snapToGrid w:val="0"/>
        <w:spacing w:before="156" w:beforeLines="50" w:line="360" w:lineRule="auto"/>
        <w:ind w:left="1540" w:hanging="1540" w:hangingChars="550"/>
        <w:jc w:val="left"/>
        <w:rPr>
          <w:rFonts w:eastAsia="仿宋_GB2312"/>
          <w:color w:val="auto"/>
          <w:kern w:val="0"/>
          <w:sz w:val="28"/>
          <w:u w:val="none" w:color="auto"/>
        </w:rPr>
      </w:pPr>
    </w:p>
    <w:p>
      <w:pPr>
        <w:widowControl/>
        <w:snapToGrid w:val="0"/>
        <w:spacing w:before="156" w:beforeLines="50" w:line="360" w:lineRule="auto"/>
        <w:ind w:left="1540" w:hanging="1540" w:hangingChars="550"/>
        <w:jc w:val="left"/>
        <w:rPr>
          <w:rFonts w:eastAsia="仿宋_GB2312"/>
          <w:color w:val="auto"/>
          <w:kern w:val="0"/>
          <w:sz w:val="28"/>
          <w:u w:val="single" w:color="auto"/>
        </w:rPr>
      </w:pPr>
      <w:r>
        <w:rPr>
          <w:rFonts w:eastAsia="仿宋_GB2312"/>
          <w:color w:val="auto"/>
          <w:kern w:val="0"/>
          <w:sz w:val="28"/>
          <w:u w:val="none" w:color="auto"/>
          <w:lang w:val="vi-VN"/>
        </w:rPr>
        <w:t>联</w:t>
      </w:r>
      <w:r>
        <w:rPr>
          <w:rFonts w:hint="default" w:eastAsia="仿宋_GB2312"/>
          <w:color w:val="auto"/>
          <w:kern w:val="0"/>
          <w:sz w:val="28"/>
          <w:u w:val="none" w:color="auto"/>
          <w:lang w:val="vi-VN"/>
        </w:rPr>
        <w:t xml:space="preserve"> </w:t>
      </w:r>
      <w:r>
        <w:rPr>
          <w:rFonts w:eastAsia="仿宋_GB2312"/>
          <w:color w:val="auto"/>
          <w:kern w:val="0"/>
          <w:sz w:val="28"/>
          <w:u w:val="none" w:color="auto"/>
          <w:lang w:val="vi-VN"/>
        </w:rPr>
        <w:t>系</w:t>
      </w:r>
      <w:r>
        <w:rPr>
          <w:rFonts w:hint="default" w:eastAsia="仿宋_GB2312"/>
          <w:color w:val="auto"/>
          <w:kern w:val="0"/>
          <w:sz w:val="28"/>
          <w:u w:val="none" w:color="auto"/>
          <w:lang w:val="vi-VN"/>
        </w:rPr>
        <w:t xml:space="preserve"> </w:t>
      </w:r>
      <w:r>
        <w:rPr>
          <w:rFonts w:eastAsia="仿宋_GB2312"/>
          <w:color w:val="auto"/>
          <w:kern w:val="0"/>
          <w:sz w:val="28"/>
          <w:u w:val="none" w:color="auto"/>
          <w:lang w:val="vi-VN"/>
        </w:rPr>
        <w:t>人：</w:t>
      </w:r>
      <w:r>
        <w:rPr>
          <w:rFonts w:eastAsia="仿宋_GB2312"/>
          <w:color w:val="auto"/>
          <w:kern w:val="0"/>
          <w:sz w:val="28"/>
          <w:u w:val="single" w:color="auto"/>
        </w:rPr>
        <w:t xml:space="preserve">      </w:t>
      </w:r>
      <w:r>
        <w:rPr>
          <w:rFonts w:hint="eastAsia" w:ascii="仿宋_GB2312" w:eastAsia="仿宋_GB2312"/>
          <w:color w:val="auto"/>
          <w:kern w:val="0"/>
          <w:sz w:val="28"/>
          <w:u w:val="single" w:color="auto"/>
          <w:lang w:val="en-US" w:eastAsia="zh-CN"/>
        </w:rPr>
        <w:t xml:space="preserve">        </w:t>
      </w:r>
      <w:r>
        <w:rPr>
          <w:rFonts w:hint="eastAsia" w:ascii="仿宋_GB2312" w:hAnsi="Times New Roman" w:eastAsia="仿宋_GB2312" w:cs="Times New Roman"/>
          <w:color w:val="auto"/>
          <w:kern w:val="0"/>
          <w:sz w:val="28"/>
          <w:u w:val="single" w:color="auto"/>
          <w:lang w:val="en-US" w:eastAsia="zh-CN"/>
        </w:rPr>
        <w:t xml:space="preserve">       韩科</w:t>
      </w:r>
      <w:r>
        <w:rPr>
          <w:rFonts w:hint="eastAsia" w:ascii="仿宋_GB2312" w:eastAsia="仿宋_GB2312"/>
          <w:color w:val="auto"/>
          <w:kern w:val="0"/>
          <w:sz w:val="28"/>
          <w:u w:val="single" w:color="auto"/>
          <w:lang w:val="en-US" w:eastAsia="zh-CN"/>
        </w:rPr>
        <w:t xml:space="preserve">   </w:t>
      </w:r>
      <w:r>
        <w:rPr>
          <w:rFonts w:eastAsia="仿宋_GB2312"/>
          <w:color w:val="auto"/>
          <w:kern w:val="0"/>
          <w:sz w:val="28"/>
          <w:u w:val="single" w:color="auto"/>
        </w:rPr>
        <w:t xml:space="preserve">       </w:t>
      </w:r>
      <w:r>
        <w:rPr>
          <w:rFonts w:hint="eastAsia" w:eastAsia="仿宋_GB2312"/>
          <w:color w:val="auto"/>
          <w:kern w:val="0"/>
          <w:sz w:val="28"/>
          <w:u w:val="single" w:color="auto"/>
          <w:lang w:val="en-US" w:eastAsia="zh-CN"/>
        </w:rPr>
        <w:t xml:space="preserve">                  </w:t>
      </w:r>
    </w:p>
    <w:p>
      <w:pPr>
        <w:widowControl/>
        <w:snapToGrid w:val="0"/>
        <w:spacing w:before="156" w:beforeLines="50" w:line="360" w:lineRule="auto"/>
        <w:ind w:firstLine="560" w:firstLineChars="200"/>
        <w:jc w:val="left"/>
        <w:rPr>
          <w:rFonts w:hint="default" w:eastAsia="仿宋_GB2312"/>
          <w:color w:val="auto"/>
          <w:kern w:val="0"/>
          <w:sz w:val="28"/>
          <w:u w:val="none" w:color="auto"/>
          <w:lang w:val="vi-VN"/>
        </w:rPr>
      </w:pPr>
      <w:r>
        <w:rPr>
          <w:rFonts w:eastAsia="仿宋_GB2312"/>
          <w:color w:val="auto"/>
          <w:kern w:val="0"/>
          <w:sz w:val="28"/>
          <w:u w:val="none" w:color="auto"/>
        </w:rPr>
        <w:t xml:space="preserve">                 </w:t>
      </w:r>
    </w:p>
    <w:p>
      <w:pPr>
        <w:widowControl/>
        <w:snapToGrid w:val="0"/>
        <w:spacing w:before="156" w:beforeLines="50" w:line="360" w:lineRule="auto"/>
        <w:ind w:left="1540" w:hanging="1540" w:hangingChars="550"/>
        <w:jc w:val="left"/>
        <w:rPr>
          <w:rFonts w:eastAsia="仿宋_GB2312"/>
          <w:color w:val="auto"/>
          <w:kern w:val="0"/>
          <w:sz w:val="28"/>
          <w:u w:val="single" w:color="auto"/>
          <w:lang w:val="vi-VN"/>
        </w:rPr>
      </w:pPr>
      <w:r>
        <w:rPr>
          <w:rFonts w:eastAsia="仿宋_GB2312"/>
          <w:color w:val="auto"/>
          <w:kern w:val="0"/>
          <w:sz w:val="28"/>
          <w:u w:val="none" w:color="auto"/>
          <w:lang w:val="vi-VN"/>
        </w:rPr>
        <w:t>电</w:t>
      </w:r>
      <w:r>
        <w:rPr>
          <w:rFonts w:hint="default" w:eastAsia="仿宋_GB2312"/>
          <w:color w:val="auto"/>
          <w:kern w:val="0"/>
          <w:sz w:val="28"/>
          <w:u w:val="none" w:color="auto"/>
          <w:lang w:val="vi-VN"/>
        </w:rPr>
        <w:t xml:space="preserve">    </w:t>
      </w:r>
      <w:r>
        <w:rPr>
          <w:rFonts w:eastAsia="仿宋_GB2312"/>
          <w:color w:val="auto"/>
          <w:kern w:val="0"/>
          <w:sz w:val="28"/>
          <w:u w:val="none" w:color="auto"/>
          <w:lang w:val="vi-VN"/>
        </w:rPr>
        <w:t>话：</w:t>
      </w:r>
      <w:r>
        <w:rPr>
          <w:rFonts w:eastAsia="仿宋_GB2312"/>
          <w:color w:val="auto"/>
          <w:kern w:val="0"/>
          <w:sz w:val="28"/>
          <w:u w:val="single" w:color="auto"/>
        </w:rPr>
        <w:t xml:space="preserve">   </w:t>
      </w:r>
      <w:r>
        <w:rPr>
          <w:rFonts w:hint="eastAsia" w:ascii="仿宋_GB2312" w:eastAsia="仿宋_GB2312"/>
          <w:color w:val="auto"/>
          <w:kern w:val="0"/>
          <w:sz w:val="28"/>
          <w:u w:val="single" w:color="auto"/>
          <w:lang w:val="en-US" w:eastAsia="zh-CN"/>
        </w:rPr>
        <w:t xml:space="preserve">                         </w:t>
      </w:r>
      <w:r>
        <w:rPr>
          <w:rFonts w:hint="eastAsia" w:ascii="仿宋_GB2312" w:hAnsi="Times New Roman" w:eastAsia="仿宋_GB2312" w:cs="Times New Roman"/>
          <w:color w:val="auto"/>
          <w:kern w:val="0"/>
          <w:sz w:val="28"/>
          <w:u w:val="single" w:color="auto"/>
          <w:lang w:val="en-US" w:eastAsia="zh-CN"/>
        </w:rPr>
        <w:t xml:space="preserve">   </w:t>
      </w:r>
      <w:r>
        <w:rPr>
          <w:rFonts w:hint="default" w:ascii="仿宋_GB2312" w:hAnsi="Times New Roman" w:eastAsia="仿宋_GB2312" w:cs="Times New Roman"/>
          <w:color w:val="auto"/>
          <w:kern w:val="0"/>
          <w:sz w:val="28"/>
          <w:u w:val="single" w:color="auto"/>
          <w:lang w:val="vi-VN" w:eastAsia="zh-CN"/>
        </w:rPr>
        <w:t xml:space="preserve"> </w:t>
      </w:r>
      <w:r>
        <w:rPr>
          <w:rFonts w:hint="default" w:ascii="仿宋_GB2312" w:eastAsia="仿宋_GB2312"/>
          <w:color w:val="auto"/>
          <w:kern w:val="0"/>
          <w:sz w:val="28"/>
          <w:u w:val="single" w:color="auto"/>
          <w:lang w:val="vi-VN" w:eastAsia="zh-CN"/>
        </w:rPr>
        <w:t xml:space="preserve">  </w:t>
      </w:r>
      <w:r>
        <w:rPr>
          <w:rFonts w:hint="eastAsia" w:eastAsia="仿宋_GB2312"/>
          <w:color w:val="auto"/>
          <w:kern w:val="0"/>
          <w:sz w:val="28"/>
          <w:u w:val="single" w:color="auto"/>
          <w:lang w:val="en-US" w:eastAsia="zh-CN"/>
        </w:rPr>
        <w:t xml:space="preserve">                    </w:t>
      </w:r>
    </w:p>
    <w:p>
      <w:pPr>
        <w:widowControl/>
        <w:snapToGrid w:val="0"/>
        <w:spacing w:before="156" w:beforeLines="50" w:line="360" w:lineRule="auto"/>
        <w:jc w:val="left"/>
        <w:rPr>
          <w:rFonts w:hint="default" w:eastAsia="仿宋_GB2312"/>
          <w:color w:val="auto"/>
          <w:kern w:val="0"/>
          <w:sz w:val="28"/>
          <w:u w:val="none" w:color="auto"/>
          <w:lang w:val="vi-VN"/>
        </w:rPr>
      </w:pPr>
      <w:r>
        <w:rPr>
          <w:rFonts w:hint="default" w:eastAsia="仿宋_GB2312"/>
          <w:color w:val="auto"/>
          <w:kern w:val="0"/>
          <w:sz w:val="28"/>
          <w:u w:val="none" w:color="auto"/>
          <w:lang w:val="vi-VN"/>
        </w:rPr>
        <w:t xml:space="preserve">  </w:t>
      </w:r>
    </w:p>
    <w:p>
      <w:pPr>
        <w:rPr>
          <w:rFonts w:hint="eastAsia" w:eastAsia="仿宋_GB2312"/>
          <w:color w:val="auto"/>
          <w:kern w:val="0"/>
          <w:sz w:val="28"/>
          <w:u w:val="single" w:color="auto"/>
          <w:lang w:val="en-US" w:eastAsia="zh-CN"/>
        </w:rPr>
      </w:pPr>
      <w:r>
        <w:rPr>
          <w:rFonts w:eastAsia="仿宋_GB2312"/>
          <w:color w:val="auto"/>
          <w:kern w:val="0"/>
          <w:sz w:val="28"/>
          <w:u w:val="none" w:color="auto"/>
          <w:lang w:val="vi-VN"/>
        </w:rPr>
        <w:t>送审时间：</w:t>
      </w:r>
      <w:r>
        <w:rPr>
          <w:rFonts w:eastAsia="仿宋_GB2312"/>
          <w:color w:val="auto"/>
          <w:kern w:val="0"/>
          <w:sz w:val="28"/>
          <w:u w:val="single" w:color="auto"/>
        </w:rPr>
        <w:t xml:space="preserve">              </w:t>
      </w:r>
      <w:r>
        <w:rPr>
          <w:rFonts w:hint="eastAsia" w:eastAsia="仿宋_GB2312"/>
          <w:color w:val="auto"/>
          <w:kern w:val="0"/>
          <w:sz w:val="28"/>
          <w:u w:val="single" w:color="auto"/>
          <w:lang w:val="en-US" w:eastAsia="zh-CN"/>
        </w:rPr>
        <w:t xml:space="preserve">  </w:t>
      </w:r>
      <w:r>
        <w:rPr>
          <w:rFonts w:eastAsia="仿宋_GB2312"/>
          <w:color w:val="auto"/>
          <w:kern w:val="0"/>
          <w:sz w:val="28"/>
          <w:u w:val="single" w:color="auto"/>
        </w:rPr>
        <w:t xml:space="preserve"> </w:t>
      </w:r>
      <w:r>
        <w:rPr>
          <w:rFonts w:hint="eastAsia" w:eastAsia="仿宋_GB2312"/>
          <w:color w:val="auto"/>
          <w:kern w:val="0"/>
          <w:sz w:val="28"/>
          <w:u w:val="single" w:color="auto"/>
          <w:lang w:val="en-US" w:eastAsia="zh-CN"/>
        </w:rPr>
        <w:t xml:space="preserve"> </w:t>
      </w:r>
      <w:r>
        <w:rPr>
          <w:rFonts w:ascii="仿宋_GB2312" w:eastAsia="仿宋_GB2312"/>
          <w:color w:val="auto"/>
          <w:kern w:val="0"/>
          <w:sz w:val="28"/>
          <w:u w:val="single" w:color="auto"/>
          <w:lang w:val="vi-VN"/>
        </w:rPr>
        <w:t>20</w:t>
      </w:r>
      <w:r>
        <w:rPr>
          <w:rFonts w:hint="eastAsia" w:ascii="仿宋_GB2312" w:eastAsia="仿宋_GB2312"/>
          <w:color w:val="auto"/>
          <w:kern w:val="0"/>
          <w:sz w:val="28"/>
          <w:u w:val="single" w:color="auto"/>
          <w:lang w:val="en-US" w:eastAsia="zh-CN"/>
        </w:rPr>
        <w:t>24</w:t>
      </w:r>
      <w:r>
        <w:rPr>
          <w:rFonts w:ascii="仿宋_GB2312" w:eastAsia="仿宋_GB2312"/>
          <w:color w:val="auto"/>
          <w:kern w:val="0"/>
          <w:sz w:val="28"/>
          <w:u w:val="single" w:color="auto"/>
          <w:lang w:val="vi-VN"/>
        </w:rPr>
        <w:t>年</w:t>
      </w:r>
      <w:r>
        <w:rPr>
          <w:rFonts w:hint="eastAsia" w:ascii="仿宋_GB2312" w:eastAsia="仿宋_GB2312"/>
          <w:color w:val="auto"/>
          <w:kern w:val="0"/>
          <w:sz w:val="28"/>
          <w:u w:val="single" w:color="auto"/>
          <w:lang w:val="en-US" w:eastAsia="zh-CN"/>
        </w:rPr>
        <w:t>2</w:t>
      </w:r>
      <w:r>
        <w:rPr>
          <w:rFonts w:ascii="仿宋_GB2312" w:eastAsia="仿宋_GB2312"/>
          <w:color w:val="auto"/>
          <w:kern w:val="0"/>
          <w:sz w:val="28"/>
          <w:u w:val="single" w:color="auto"/>
          <w:lang w:val="vi-VN"/>
        </w:rPr>
        <w:t>月</w:t>
      </w:r>
      <w:r>
        <w:rPr>
          <w:rFonts w:hint="default" w:eastAsia="仿宋_GB2312"/>
          <w:color w:val="auto"/>
          <w:kern w:val="0"/>
          <w:sz w:val="28"/>
          <w:u w:val="single" w:color="auto"/>
          <w:lang w:val="vi-VN"/>
        </w:rPr>
        <w:t xml:space="preserve">          </w:t>
      </w:r>
      <w:r>
        <w:rPr>
          <w:rFonts w:eastAsia="仿宋_GB2312"/>
          <w:color w:val="auto"/>
          <w:kern w:val="0"/>
          <w:sz w:val="28"/>
          <w:u w:val="single" w:color="auto"/>
          <w:lang w:val="vi-VN"/>
        </w:rPr>
        <w:t xml:space="preserve">    </w:t>
      </w:r>
      <w:r>
        <w:rPr>
          <w:rFonts w:hint="eastAsia" w:eastAsia="仿宋_GB2312"/>
          <w:color w:val="auto"/>
          <w:kern w:val="0"/>
          <w:sz w:val="28"/>
          <w:u w:val="single" w:color="auto"/>
          <w:lang w:val="en-US" w:eastAsia="zh-CN"/>
        </w:rPr>
        <w:t xml:space="preserve">             </w:t>
      </w:r>
    </w:p>
    <w:p>
      <w:pPr>
        <w:rPr>
          <w:rFonts w:hint="eastAsia" w:eastAsia="仿宋_GB2312"/>
          <w:color w:val="auto"/>
          <w:kern w:val="0"/>
          <w:sz w:val="28"/>
          <w:u w:val="single" w:color="auto"/>
          <w:lang w:val="en-US" w:eastAsia="zh-CN"/>
        </w:rPr>
      </w:pPr>
    </w:p>
    <w:p>
      <w:pPr>
        <w:keepNext w:val="0"/>
        <w:keepLines w:val="0"/>
        <w:pageBreakBefore w:val="0"/>
        <w:widowControl/>
        <w:kinsoku/>
        <w:wordWrap/>
        <w:overflowPunct/>
        <w:topLinePunct w:val="0"/>
        <w:autoSpaceDE/>
        <w:autoSpaceDN/>
        <w:bidi w:val="0"/>
        <w:adjustRightInd/>
        <w:snapToGrid/>
        <w:spacing w:before="624" w:beforeLines="200" w:after="0" w:afterLines="0" w:line="360" w:lineRule="auto"/>
        <w:ind w:left="0" w:leftChars="0" w:right="0" w:rightChars="0" w:firstLine="0" w:firstLineChars="0"/>
        <w:jc w:val="center"/>
        <w:textAlignment w:val="auto"/>
        <w:outlineLvl w:val="9"/>
        <w:rPr>
          <w:rFonts w:hint="eastAsia" w:ascii="仿宋_GB2312" w:hAnsi="宋体" w:eastAsia="仿宋_GB2312" w:cs="宋体"/>
          <w:color w:val="auto"/>
          <w:kern w:val="0"/>
          <w:sz w:val="30"/>
          <w:szCs w:val="30"/>
        </w:rPr>
      </w:pPr>
      <w:r>
        <w:rPr>
          <w:rFonts w:ascii="黑体" w:hAnsi="宋体" w:eastAsia="黑体" w:cs="宋体"/>
          <w:b/>
          <w:bCs/>
          <w:color w:val="auto"/>
          <w:kern w:val="0"/>
          <w:sz w:val="30"/>
          <w:szCs w:val="30"/>
        </w:rPr>
        <w:br w:type="page"/>
      </w:r>
      <w:r>
        <w:rPr>
          <w:rFonts w:ascii="黑体" w:hAnsi="宋体" w:eastAsia="黑体" w:cs="宋体"/>
          <w:b/>
          <w:bCs/>
          <w:color w:val="auto"/>
          <w:kern w:val="0"/>
          <w:sz w:val="30"/>
          <w:szCs w:val="30"/>
        </w:rPr>
        <w:t>编制单位及人员基本情况</w:t>
      </w:r>
    </w:p>
    <w:tbl>
      <w:tblPr>
        <w:tblStyle w:val="20"/>
        <w:tblpPr w:leftFromText="181" w:rightFromText="181" w:vertAnchor="text" w:horzAnchor="page" w:tblpXSpec="center" w:tblpY="1"/>
        <w:tblOverlap w:val="never"/>
        <w:tblW w:w="9390"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
      <w:tblGrid>
        <w:gridCol w:w="1470"/>
        <w:gridCol w:w="3135"/>
        <w:gridCol w:w="1740"/>
        <w:gridCol w:w="304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ind w:left="0" w:leftChars="0" w:firstLine="0" w:firstLineChars="0"/>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编制单位</w:t>
            </w:r>
          </w:p>
        </w:tc>
        <w:tc>
          <w:tcPr>
            <w:tcW w:w="7920" w:type="dxa"/>
            <w:gridSpan w:val="3"/>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新疆智恒技术咨询有限公司</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ind w:left="0" w:leftChars="0" w:firstLine="0" w:firstLineChars="0"/>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法人代表</w:t>
            </w:r>
          </w:p>
        </w:tc>
        <w:tc>
          <w:tcPr>
            <w:tcW w:w="7920" w:type="dxa"/>
            <w:gridSpan w:val="3"/>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eastAsia="zh-CN"/>
              </w:rPr>
            </w:pPr>
            <w:r>
              <w:rPr>
                <w:rFonts w:ascii="仿宋_GB2312" w:hAnsi="宋体" w:eastAsia="仿宋_GB2312" w:cs="宋体"/>
                <w:color w:val="auto"/>
                <w:kern w:val="0"/>
                <w:sz w:val="28"/>
                <w:szCs w:val="28"/>
              </w:rPr>
              <w:t>杨辉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629" w:hRule="atLeast"/>
          <w:jc w:val="center"/>
        </w:trPr>
        <w:tc>
          <w:tcPr>
            <w:tcW w:w="1470" w:type="dxa"/>
            <w:tcBorders>
              <w:tl2br w:val="nil"/>
              <w:tr2bl w:val="nil"/>
            </w:tcBorders>
            <w:noWrap w:val="0"/>
            <w:vAlign w:val="center"/>
          </w:tcPr>
          <w:p>
            <w:pPr>
              <w:widowControl/>
              <w:ind w:left="0" w:leftChars="0" w:firstLine="0" w:firstLineChars="0"/>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联系人</w:t>
            </w:r>
          </w:p>
        </w:tc>
        <w:tc>
          <w:tcPr>
            <w:tcW w:w="3135"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ascii="仿宋_GB2312" w:hAnsi="宋体" w:eastAsia="仿宋_GB2312" w:cs="宋体"/>
                <w:color w:val="auto"/>
                <w:kern w:val="0"/>
                <w:sz w:val="28"/>
                <w:szCs w:val="28"/>
              </w:rPr>
              <w:t>杨辉</w:t>
            </w:r>
          </w:p>
        </w:tc>
        <w:tc>
          <w:tcPr>
            <w:tcW w:w="1740"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联系电话</w:t>
            </w:r>
          </w:p>
        </w:tc>
        <w:tc>
          <w:tcPr>
            <w:tcW w:w="3045" w:type="dxa"/>
            <w:tcBorders>
              <w:tl2br w:val="nil"/>
              <w:tr2bl w:val="nil"/>
            </w:tcBorders>
            <w:noWrap w:val="0"/>
            <w:vAlign w:val="center"/>
          </w:tcPr>
          <w:p>
            <w:pPr>
              <w:widowControl/>
              <w:ind w:left="0" w:leftChars="0" w:firstLine="0" w:firstLineChars="0"/>
              <w:jc w:val="center"/>
              <w:rPr>
                <w:rFonts w:hint="default" w:ascii="仿宋_GB2312" w:hAnsi="宋体" w:eastAsia="仿宋_GB2312" w:cs="宋体"/>
                <w:color w:val="auto"/>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ind w:left="0" w:leftChars="0" w:firstLine="0" w:firstLineChars="0"/>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地  址</w:t>
            </w:r>
          </w:p>
        </w:tc>
        <w:tc>
          <w:tcPr>
            <w:tcW w:w="7920" w:type="dxa"/>
            <w:gridSpan w:val="3"/>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eastAsia="zh-CN"/>
              </w:rPr>
            </w:pPr>
            <w:r>
              <w:rPr>
                <w:rFonts w:ascii="仿宋_GB2312" w:hAnsi="宋体" w:eastAsia="仿宋_GB2312" w:cs="宋体"/>
                <w:color w:val="auto"/>
                <w:kern w:val="0"/>
                <w:sz w:val="28"/>
                <w:szCs w:val="28"/>
              </w:rPr>
              <w:t>新疆喀什地区喀什经济开发区兵团分区总部大厦A座5层503室53号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9390" w:type="dxa"/>
            <w:gridSpan w:val="4"/>
            <w:tcBorders>
              <w:tl2br w:val="nil"/>
              <w:tr2bl w:val="nil"/>
            </w:tcBorders>
            <w:noWrap w:val="0"/>
            <w:vAlign w:val="center"/>
          </w:tcPr>
          <w:p>
            <w:pPr>
              <w:widowControl/>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主要编制人员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ind w:left="0" w:leftChars="0" w:firstLine="0" w:firstLineChars="0"/>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姓  名</w:t>
            </w:r>
          </w:p>
        </w:tc>
        <w:tc>
          <w:tcPr>
            <w:tcW w:w="3135" w:type="dxa"/>
            <w:tcBorders>
              <w:tl2br w:val="nil"/>
              <w:tr2bl w:val="nil"/>
            </w:tcBorders>
            <w:noWrap w:val="0"/>
            <w:vAlign w:val="center"/>
          </w:tcPr>
          <w:p>
            <w:pPr>
              <w:widowControl/>
              <w:ind w:left="0" w:leftChars="0" w:firstLine="0" w:firstLineChars="0"/>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职  务</w:t>
            </w:r>
          </w:p>
        </w:tc>
        <w:tc>
          <w:tcPr>
            <w:tcW w:w="1740" w:type="dxa"/>
            <w:tcBorders>
              <w:tl2br w:val="nil"/>
              <w:tr2bl w:val="nil"/>
            </w:tcBorders>
            <w:noWrap w:val="0"/>
            <w:vAlign w:val="center"/>
          </w:tcPr>
          <w:p>
            <w:pPr>
              <w:widowControl/>
              <w:ind w:left="0" w:leftChars="0" w:firstLine="0" w:firstLineChars="0"/>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职  称</w:t>
            </w:r>
          </w:p>
        </w:tc>
        <w:tc>
          <w:tcPr>
            <w:tcW w:w="3045" w:type="dxa"/>
            <w:tcBorders>
              <w:tl2br w:val="nil"/>
              <w:tr2bl w:val="nil"/>
            </w:tcBorders>
            <w:noWrap w:val="0"/>
            <w:vAlign w:val="center"/>
          </w:tcPr>
          <w:p>
            <w:pPr>
              <w:widowControl/>
              <w:ind w:left="0" w:leftChars="0" w:firstLine="0" w:firstLineChars="0"/>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签   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涂  源</w:t>
            </w:r>
          </w:p>
        </w:tc>
        <w:tc>
          <w:tcPr>
            <w:tcW w:w="3135"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项目负责</w:t>
            </w:r>
          </w:p>
        </w:tc>
        <w:tc>
          <w:tcPr>
            <w:tcW w:w="1740"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rPr>
              <w:t>工程师</w:t>
            </w:r>
          </w:p>
        </w:tc>
        <w:tc>
          <w:tcPr>
            <w:tcW w:w="3045"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王金龙</w:t>
            </w:r>
          </w:p>
        </w:tc>
        <w:tc>
          <w:tcPr>
            <w:tcW w:w="3135"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技术负责</w:t>
            </w:r>
          </w:p>
        </w:tc>
        <w:tc>
          <w:tcPr>
            <w:tcW w:w="1740"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rPr>
              <w:t>工程师</w:t>
            </w:r>
          </w:p>
        </w:tc>
        <w:tc>
          <w:tcPr>
            <w:tcW w:w="3045"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李  霞</w:t>
            </w:r>
          </w:p>
        </w:tc>
        <w:tc>
          <w:tcPr>
            <w:tcW w:w="3135" w:type="dxa"/>
            <w:tcBorders>
              <w:tl2br w:val="nil"/>
              <w:tr2bl w:val="nil"/>
            </w:tcBorders>
            <w:noWrap w:val="0"/>
            <w:vAlign w:val="center"/>
          </w:tcPr>
          <w:p>
            <w:pPr>
              <w:widowControl/>
              <w:ind w:left="0" w:leftChars="0" w:firstLine="0" w:firstLineChars="0"/>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编写人</w:t>
            </w:r>
          </w:p>
        </w:tc>
        <w:tc>
          <w:tcPr>
            <w:tcW w:w="1740" w:type="dxa"/>
            <w:tcBorders>
              <w:tl2br w:val="nil"/>
              <w:tr2bl w:val="nil"/>
            </w:tcBorders>
            <w:noWrap w:val="0"/>
            <w:vAlign w:val="center"/>
          </w:tcPr>
          <w:p>
            <w:pPr>
              <w:widowControl/>
              <w:ind w:left="0" w:leftChars="0" w:firstLine="0" w:firstLineChars="0"/>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工程师</w:t>
            </w:r>
          </w:p>
        </w:tc>
        <w:tc>
          <w:tcPr>
            <w:tcW w:w="3045" w:type="dxa"/>
            <w:tcBorders>
              <w:tl2br w:val="nil"/>
              <w:tr2bl w:val="nil"/>
            </w:tcBorders>
            <w:noWrap w:val="0"/>
            <w:vAlign w:val="center"/>
          </w:tcPr>
          <w:p>
            <w:pPr>
              <w:widowControl/>
              <w:jc w:val="center"/>
              <w:rPr>
                <w:rFonts w:ascii="仿宋_GB2312" w:hAnsi="宋体" w:eastAsia="仿宋_GB2312" w:cs="宋体"/>
                <w:color w:val="auto"/>
                <w:kern w:val="0"/>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邓  超</w:t>
            </w:r>
          </w:p>
        </w:tc>
        <w:tc>
          <w:tcPr>
            <w:tcW w:w="3135" w:type="dxa"/>
            <w:tcBorders>
              <w:tl2br w:val="nil"/>
              <w:tr2bl w:val="nil"/>
            </w:tcBorders>
            <w:noWrap w:val="0"/>
            <w:vAlign w:val="center"/>
          </w:tcPr>
          <w:p>
            <w:pPr>
              <w:widowControl/>
              <w:ind w:left="0" w:leftChars="0" w:firstLine="0" w:firstLineChars="0"/>
              <w:jc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编写人</w:t>
            </w:r>
          </w:p>
        </w:tc>
        <w:tc>
          <w:tcPr>
            <w:tcW w:w="1740" w:type="dxa"/>
            <w:tcBorders>
              <w:tl2br w:val="nil"/>
              <w:tr2bl w:val="nil"/>
            </w:tcBorders>
            <w:noWrap w:val="0"/>
            <w:vAlign w:val="center"/>
          </w:tcPr>
          <w:p>
            <w:pPr>
              <w:widowControl/>
              <w:ind w:left="0" w:leftChars="0" w:firstLine="0" w:firstLineChars="0"/>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助理工程师</w:t>
            </w:r>
          </w:p>
        </w:tc>
        <w:tc>
          <w:tcPr>
            <w:tcW w:w="3045"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c>
          <w:tcPr>
            <w:tcW w:w="313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1740"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304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c>
          <w:tcPr>
            <w:tcW w:w="313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1740"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304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c>
          <w:tcPr>
            <w:tcW w:w="313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1740"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304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c>
          <w:tcPr>
            <w:tcW w:w="313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1740"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304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c>
          <w:tcPr>
            <w:tcW w:w="313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1740"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304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17" w:type="dxa"/>
            <w:bottom w:w="17" w:type="dxa"/>
            <w:right w:w="17" w:type="dxa"/>
          </w:tblCellMar>
        </w:tblPrEx>
        <w:trPr>
          <w:trHeight w:val="363" w:hRule="atLeast"/>
          <w:jc w:val="center"/>
        </w:trPr>
        <w:tc>
          <w:tcPr>
            <w:tcW w:w="1470" w:type="dxa"/>
            <w:tcBorders>
              <w:tl2br w:val="nil"/>
              <w:tr2bl w:val="nil"/>
            </w:tcBorders>
            <w:noWrap w:val="0"/>
            <w:vAlign w:val="center"/>
          </w:tcPr>
          <w:p>
            <w:pPr>
              <w:widowControl/>
              <w:jc w:val="center"/>
              <w:rPr>
                <w:rFonts w:ascii="仿宋_GB2312" w:hAnsi="宋体" w:eastAsia="仿宋_GB2312" w:cs="宋体"/>
                <w:color w:val="auto"/>
                <w:kern w:val="0"/>
                <w:sz w:val="28"/>
                <w:szCs w:val="28"/>
              </w:rPr>
            </w:pPr>
          </w:p>
        </w:tc>
        <w:tc>
          <w:tcPr>
            <w:tcW w:w="313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1740"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c>
          <w:tcPr>
            <w:tcW w:w="3045" w:type="dxa"/>
            <w:tcBorders>
              <w:tl2br w:val="nil"/>
              <w:tr2bl w:val="nil"/>
            </w:tcBorders>
            <w:noWrap w:val="0"/>
            <w:vAlign w:val="center"/>
          </w:tcPr>
          <w:p>
            <w:pPr>
              <w:widowControl/>
              <w:ind w:firstLine="560" w:firstLineChars="200"/>
              <w:jc w:val="center"/>
              <w:rPr>
                <w:rFonts w:ascii="仿宋_GB2312" w:hAnsi="宋体" w:eastAsia="仿宋_GB2312" w:cs="宋体"/>
                <w:color w:val="auto"/>
                <w:kern w:val="0"/>
                <w:sz w:val="28"/>
                <w:szCs w:val="28"/>
              </w:rPr>
            </w:pPr>
          </w:p>
        </w:tc>
      </w:tr>
    </w:tbl>
    <w:p>
      <w:pPr>
        <w:rPr>
          <w:rFonts w:hint="eastAsia" w:eastAsia="仿宋_GB2312"/>
          <w:color w:val="auto"/>
          <w:kern w:val="0"/>
          <w:sz w:val="28"/>
          <w:u w:val="singl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center"/>
        <w:textAlignment w:val="auto"/>
        <w:outlineLvl w:val="9"/>
        <w:rPr>
          <w:rFonts w:hint="default" w:ascii="Times New Roman" w:hAnsi="Times New Roman" w:eastAsia="仿宋_GB2312" w:cs="Times New Roman"/>
          <w:b/>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center"/>
        <w:textAlignment w:val="auto"/>
        <w:outlineLvl w:val="9"/>
        <w:rPr>
          <w:rFonts w:hint="default" w:ascii="Times New Roman" w:hAnsi="Times New Roman" w:eastAsia="仿宋_GB2312" w:cs="Times New Roman"/>
          <w:b/>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center"/>
        <w:textAlignment w:val="auto"/>
        <w:outlineLvl w:val="9"/>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——目  录——</w:t>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TOC \o "1-2" \h \z \u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_Toc9082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bCs w:val="0"/>
          <w:color w:val="auto"/>
          <w:sz w:val="24"/>
          <w:szCs w:val="24"/>
        </w:rPr>
        <w:t>1 前 言</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_Toc9082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_Toc617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1.1 编制背景及过程</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_Toc617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_Toc28524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1.2 复垦方案摘要</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_Toc28524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_Toc31903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2.1 编制目的</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_Toc31903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_Toc17212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2.2 编制原则</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_Toc17212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_Toc9204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2.3 编制依据</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_Toc9204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_Toc9875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编制</w:t>
      </w:r>
      <w:r>
        <w:rPr>
          <w:rFonts w:hint="eastAsia" w:ascii="仿宋_GB2312" w:hAnsi="仿宋_GB2312" w:eastAsia="仿宋_GB2312" w:cs="仿宋_GB2312"/>
          <w:color w:val="auto"/>
          <w:sz w:val="24"/>
          <w:szCs w:val="24"/>
          <w:lang w:eastAsia="zh-CN"/>
        </w:rPr>
        <w:t>程序</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_Toc9875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_Toc10514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主要计量单位</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_Toc10514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_Toc22638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3 项目概况</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_Toc22638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_Toc25598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3.1 项目简介</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_Toc25598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_Toc31189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3.2项目区自然概况</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_Toc31189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11</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_Toc15975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3.3 项目区社会经济概况</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_Toc15975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_Toc3932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3.4 项目区内土地利用现状</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_Toc3932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_Toc28081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4 土地复垦方向可行性分析</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_Toc28081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_Toc6023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4.1 土地损毁分析与预测</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_Toc6023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_Toc25141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4.2 复垦区土地利用现状</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_Toc25141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_Toc9616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4.3 生态、社会环境影响分析</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_Toc9616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_Toc15743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lang w:val="en-US" w:eastAsia="zh-CN"/>
        </w:rPr>
        <w:t>4.4 土地复垦适宜性评价</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_Toc15743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_Toc11041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4.5水土资源平衡分析</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_Toc11041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_Toc28573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4.6</w:t>
      </w:r>
      <w:r>
        <w:rPr>
          <w:rFonts w:hint="eastAsia" w:ascii="仿宋_GB2312" w:hAnsi="仿宋_GB2312" w:eastAsia="仿宋_GB2312" w:cs="仿宋_GB2312"/>
          <w:bCs w:val="0"/>
          <w:color w:val="auto"/>
          <w:sz w:val="24"/>
          <w:szCs w:val="24"/>
        </w:rPr>
        <w:t xml:space="preserve"> </w:t>
      </w:r>
      <w:r>
        <w:rPr>
          <w:rFonts w:hint="eastAsia" w:ascii="仿宋_GB2312" w:hAnsi="仿宋_GB2312" w:eastAsia="仿宋_GB2312" w:cs="仿宋_GB2312"/>
          <w:color w:val="auto"/>
          <w:sz w:val="24"/>
          <w:szCs w:val="24"/>
        </w:rPr>
        <w:t>复垦的目标任务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_Toc28573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_Toc12533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5 土地复垦质量要求与复垦措施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_Toc12533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_Toc23478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5.1 土地复垦质量要求</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_Toc23478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_Toc32137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5.2 预防控制措施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_Toc32137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_Toc9855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5.3 复垦措施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_Toc9855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38</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_Toc25148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5.4监测措施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_Toc25148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41</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_Toc9556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5.5 管护措施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_Toc9556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_Toc27284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6 土地复垦工程设计及工程量测算</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_Toc27284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_Toc23278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6.1 工程设计依据、原则</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_Toc23278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_Toc18047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6.2 土地复垦</w:t>
      </w:r>
      <w:r>
        <w:rPr>
          <w:rFonts w:hint="eastAsia" w:ascii="仿宋_GB2312" w:hAnsi="仿宋_GB2312" w:eastAsia="仿宋_GB2312" w:cs="仿宋_GB2312"/>
          <w:color w:val="auto"/>
          <w:sz w:val="24"/>
          <w:szCs w:val="24"/>
          <w:lang w:eastAsia="zh-CN"/>
        </w:rPr>
        <w:t>措施及工程量</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_Toc18047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_Toc5916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6.3 工程量</w:t>
      </w:r>
      <w:r>
        <w:rPr>
          <w:rFonts w:hint="eastAsia" w:ascii="仿宋_GB2312" w:hAnsi="仿宋_GB2312" w:eastAsia="仿宋_GB2312" w:cs="仿宋_GB2312"/>
          <w:color w:val="auto"/>
          <w:sz w:val="24"/>
          <w:szCs w:val="24"/>
          <w:lang w:eastAsia="zh-CN"/>
        </w:rPr>
        <w:t>汇总</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_Toc5916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_Toc20426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6.4复垦施工组织设计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_Toc20426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48</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_Toc14562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7 土地复垦方案投资估算</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_Toc14562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_Toc19492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7.1 投资估算编制依据及原则</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_Toc19492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_Toc20201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7.2 费用构成及计算标准</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_Toc20201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51</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_Toc22633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7.3估算成果</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_Toc22633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_Toc28717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8 土地复垦工作计划安排</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_Toc28717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_Toc3845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8.1 土地复垦服务年限</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_Toc3845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_Toc14147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8.2 土地复垦工作安排</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_Toc14147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_Toc19117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8.3 土地复垦费用安排</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_Toc19117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_Toc23729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9 土地复垦效益分析</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_Toc23729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_Toc12237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9.</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社会效益</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_Toc12237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_Toc4400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9.</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 生态效益</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_Toc4400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_Toc14927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10 保障措施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_Toc14927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_Toc32463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10.1 定制保障措施的重要性</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_Toc32463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_Toc15013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10.2 费用保障措施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_Toc15013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_Toc20556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10.3 监管保障措施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_Toc20556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69</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_Toc17483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10.4 技术保障措施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_Toc17483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_Toc22563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10.5 公众参与</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_Toc22563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6"/>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_Toc24849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10.6 土地权属调整方案</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_Toc24849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_Toc32028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bCs w:val="0"/>
          <w:color w:val="auto"/>
          <w:sz w:val="24"/>
          <w:szCs w:val="24"/>
        </w:rPr>
        <w:t>11 存在的问题及建议</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_Toc32028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_Toc14311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附件</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_Toc14311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pStyle w:val="14"/>
        <w:keepNext w:val="0"/>
        <w:keepLines w:val="0"/>
        <w:pageBreakBefore w:val="0"/>
        <w:widowControl w:val="0"/>
        <w:tabs>
          <w:tab w:val="right" w:leader="dot" w:pos="9072"/>
          <w:tab w:val="clear" w:pos="8296"/>
        </w:tabs>
        <w:kinsoku/>
        <w:wordWrap/>
        <w:overflowPunct/>
        <w:topLinePunct w:val="0"/>
        <w:autoSpaceDE/>
        <w:autoSpaceDN/>
        <w:bidi w:val="0"/>
        <w:snapToGrid w:val="0"/>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bidi="ar-SA"/>
        </w:rPr>
        <w:fldChar w:fldCharType="begin"/>
      </w:r>
      <w:r>
        <w:rPr>
          <w:rFonts w:hint="eastAsia" w:ascii="仿宋_GB2312" w:hAnsi="仿宋_GB2312" w:eastAsia="仿宋_GB2312" w:cs="仿宋_GB2312"/>
          <w:color w:val="auto"/>
          <w:kern w:val="2"/>
          <w:sz w:val="24"/>
          <w:szCs w:val="24"/>
          <w:lang w:bidi="ar-SA"/>
        </w:rPr>
        <w:instrText xml:space="preserve"> HYPERLINK \l _Toc110 </w:instrText>
      </w:r>
      <w:r>
        <w:rPr>
          <w:rFonts w:hint="eastAsia" w:ascii="仿宋_GB2312" w:hAnsi="仿宋_GB2312" w:eastAsia="仿宋_GB2312" w:cs="仿宋_GB2312"/>
          <w:color w:val="auto"/>
          <w:kern w:val="2"/>
          <w:sz w:val="24"/>
          <w:szCs w:val="24"/>
          <w:lang w:bidi="ar-SA"/>
        </w:rPr>
        <w:fldChar w:fldCharType="separate"/>
      </w:r>
      <w:r>
        <w:rPr>
          <w:rFonts w:hint="eastAsia" w:ascii="仿宋_GB2312" w:hAnsi="仿宋_GB2312" w:eastAsia="仿宋_GB2312" w:cs="仿宋_GB2312"/>
          <w:color w:val="auto"/>
          <w:sz w:val="24"/>
          <w:szCs w:val="24"/>
        </w:rPr>
        <w:t>附图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_Toc110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kern w:val="2"/>
          <w:sz w:val="24"/>
          <w:szCs w:val="24"/>
          <w:lang w:bidi="ar-SA"/>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center"/>
        <w:textAlignment w:val="auto"/>
        <w:outlineLvl w:val="9"/>
        <w:rPr>
          <w:rFonts w:eastAsia="仿宋_GB2312"/>
          <w:color w:val="auto"/>
          <w:sz w:val="24"/>
        </w:rPr>
      </w:pPr>
      <w:r>
        <w:rPr>
          <w:rFonts w:hint="eastAsia" w:ascii="仿宋_GB2312" w:hAnsi="仿宋_GB2312" w:eastAsia="仿宋_GB2312" w:cs="仿宋_GB2312"/>
          <w:color w:val="auto"/>
          <w:kern w:val="2"/>
          <w:sz w:val="24"/>
          <w:szCs w:val="24"/>
          <w:lang w:bidi="ar-SA"/>
        </w:rPr>
        <w:fldChar w:fldCharType="end"/>
      </w:r>
    </w:p>
    <w:p>
      <w:pPr>
        <w:pageBreakBefore w:val="0"/>
        <w:kinsoku/>
        <w:wordWrap/>
        <w:topLinePunct w:val="0"/>
        <w:bidi w:val="0"/>
        <w:adjustRightInd w:val="0"/>
        <w:snapToGrid w:val="0"/>
        <w:spacing w:line="360" w:lineRule="auto"/>
        <w:jc w:val="center"/>
        <w:rPr>
          <w:rFonts w:hint="eastAsia" w:ascii="仿宋_GB2312" w:eastAsia="仿宋_GB2312"/>
          <w:color w:val="auto"/>
        </w:rPr>
      </w:pPr>
    </w:p>
    <w:p>
      <w:pPr>
        <w:pageBreakBefore w:val="0"/>
        <w:kinsoku/>
        <w:wordWrap/>
        <w:topLinePunct w:val="0"/>
        <w:bidi w:val="0"/>
        <w:adjustRightInd w:val="0"/>
        <w:snapToGrid w:val="0"/>
        <w:spacing w:line="360" w:lineRule="auto"/>
        <w:jc w:val="center"/>
        <w:rPr>
          <w:rFonts w:hint="eastAsia" w:ascii="仿宋_GB2312" w:eastAsia="仿宋_GB2312"/>
          <w:color w:val="auto"/>
        </w:rPr>
      </w:pPr>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outlineLvl w:val="0"/>
        <w:rPr>
          <w:rFonts w:eastAsia="黑体"/>
          <w:b w:val="0"/>
          <w:bCs w:val="0"/>
          <w:color w:val="auto"/>
          <w:sz w:val="32"/>
          <w:szCs w:val="32"/>
        </w:rPr>
        <w:sectPr>
          <w:headerReference r:id="rId3" w:type="default"/>
          <w:footerReference r:id="rId4" w:type="default"/>
          <w:pgSz w:w="11906" w:h="16838"/>
          <w:pgMar w:top="1417" w:right="1417" w:bottom="1417" w:left="1417"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outlineLvl w:val="0"/>
        <w:rPr>
          <w:rFonts w:eastAsia="黑体"/>
          <w:b w:val="0"/>
          <w:bCs w:val="0"/>
          <w:color w:val="auto"/>
          <w:sz w:val="32"/>
          <w:szCs w:val="32"/>
        </w:rPr>
      </w:pPr>
      <w:bookmarkStart w:id="0" w:name="_Toc11786"/>
      <w:bookmarkStart w:id="1" w:name="_Toc9082"/>
      <w:bookmarkStart w:id="2" w:name="_Toc261963132"/>
      <w:bookmarkStart w:id="3" w:name="_Toc207349083"/>
      <w:bookmarkStart w:id="4" w:name="_Toc265768059"/>
      <w:r>
        <w:rPr>
          <w:rFonts w:eastAsia="黑体"/>
          <w:b w:val="0"/>
          <w:bCs w:val="0"/>
          <w:color w:val="auto"/>
          <w:sz w:val="32"/>
          <w:szCs w:val="32"/>
        </w:rPr>
        <w:t>1 前 言</w:t>
      </w:r>
      <w:bookmarkEnd w:id="0"/>
      <w:bookmarkEnd w:id="1"/>
    </w:p>
    <w:p>
      <w:pPr>
        <w:pStyle w:val="5"/>
        <w:pageBreakBefore w:val="0"/>
        <w:kinsoku/>
        <w:wordWrap/>
        <w:topLinePunct w:val="0"/>
        <w:autoSpaceDE/>
        <w:autoSpaceDN/>
        <w:bidi w:val="0"/>
        <w:adjustRightInd w:val="0"/>
        <w:snapToGrid w:val="0"/>
        <w:spacing w:before="0" w:after="0" w:line="360" w:lineRule="auto"/>
        <w:ind w:left="0" w:leftChars="0" w:right="0" w:rightChars="0"/>
        <w:textAlignment w:val="auto"/>
        <w:rPr>
          <w:rFonts w:ascii="Times New Roman" w:hAnsi="Times New Roman" w:eastAsia="仿宋_GB2312"/>
          <w:b w:val="0"/>
          <w:color w:val="auto"/>
          <w:sz w:val="30"/>
          <w:szCs w:val="30"/>
        </w:rPr>
      </w:pPr>
      <w:bookmarkStart w:id="5" w:name="_Toc617"/>
      <w:bookmarkStart w:id="6" w:name="_Toc13797"/>
      <w:r>
        <w:rPr>
          <w:rFonts w:ascii="Times New Roman" w:hAnsi="Times New Roman" w:eastAsia="仿宋_GB2312"/>
          <w:b w:val="0"/>
          <w:color w:val="auto"/>
          <w:sz w:val="30"/>
          <w:szCs w:val="30"/>
        </w:rPr>
        <w:t xml:space="preserve">1.1 </w:t>
      </w:r>
      <w:r>
        <w:rPr>
          <w:rFonts w:hint="eastAsia" w:ascii="黑体" w:hAnsi="黑体" w:cs="黑体"/>
          <w:b w:val="0"/>
          <w:color w:val="auto"/>
          <w:sz w:val="30"/>
          <w:szCs w:val="30"/>
        </w:rPr>
        <w:t>编制背景及过程</w:t>
      </w:r>
      <w:bookmarkEnd w:id="5"/>
      <w:bookmarkEnd w:id="6"/>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lang w:val="en-US" w:eastAsia="zh-CN"/>
        </w:rPr>
      </w:pPr>
      <w:r>
        <w:rPr>
          <w:rFonts w:hint="eastAsia" w:eastAsia="仿宋_GB2312"/>
          <w:color w:val="auto"/>
          <w:sz w:val="24"/>
        </w:rPr>
        <w:t>随着国家西部大开发战略、《中共中央国务院关于推进新疆跨越式发展和长治久安的意见》（中发</w:t>
      </w:r>
      <w:r>
        <w:rPr>
          <w:rFonts w:hint="eastAsia" w:eastAsia="仿宋_GB2312"/>
          <w:color w:val="auto"/>
          <w:sz w:val="24"/>
          <w:lang w:eastAsia="zh-CN"/>
        </w:rPr>
        <w:t>〔</w:t>
      </w:r>
      <w:r>
        <w:rPr>
          <w:rFonts w:hint="eastAsia" w:eastAsia="仿宋_GB2312"/>
          <w:color w:val="auto"/>
          <w:sz w:val="24"/>
        </w:rPr>
        <w:t>2012</w:t>
      </w:r>
      <w:r>
        <w:rPr>
          <w:rFonts w:hint="eastAsia" w:eastAsia="仿宋_GB2312"/>
          <w:color w:val="auto"/>
          <w:sz w:val="24"/>
          <w:lang w:eastAsia="zh-CN"/>
        </w:rPr>
        <w:t>〕</w:t>
      </w:r>
      <w:r>
        <w:rPr>
          <w:rFonts w:hint="eastAsia" w:eastAsia="仿宋_GB2312"/>
          <w:color w:val="auto"/>
          <w:sz w:val="24"/>
        </w:rPr>
        <w:t>9号）、“一带一路”战略的实施及天山北坡经济带</w:t>
      </w:r>
      <w:r>
        <w:rPr>
          <w:rFonts w:hint="eastAsia" w:eastAsia="仿宋_GB2312"/>
          <w:color w:val="auto"/>
          <w:sz w:val="24"/>
          <w:lang w:eastAsia="zh-CN"/>
        </w:rPr>
        <w:t>的建设，新疆迎来了跨越式发展的大好机遇，新疆经济蓬勃发展，民族安定团结，社会和谐进步，人民安居乐业。</w:t>
      </w:r>
      <w:r>
        <w:rPr>
          <w:rFonts w:hint="eastAsia" w:ascii="仿宋_GB2312" w:hAnsi="仿宋_GB2312" w:eastAsia="仿宋_GB2312" w:cs="仿宋_GB2312"/>
          <w:color w:val="auto"/>
          <w:kern w:val="2"/>
          <w:sz w:val="24"/>
          <w:szCs w:val="24"/>
          <w:highlight w:val="none"/>
          <w:lang w:val="en-US" w:eastAsia="zh-CN" w:bidi="ar-SA"/>
        </w:rPr>
        <w:t>为围绕“两线”、构建“一中心、三依托、八支点”布局，优化南疆兵团战略布局，推动垦区协调联动发展，加快推进支撑兵团向南发展交通运输基础能力建设，加快完善交通基础设施网络，着力提升运输服务水平。完善兵团垦区、地方区域交通运输骨架公路网，改善通行条件。同时，现状第三师各个部分团场之间分布较为分散，为加强第三师各个团场之间构成便捷快速的交通圈，维护“社会稳定、长治久安”的需要</w:t>
      </w:r>
      <w:r>
        <w:rPr>
          <w:rFonts w:hint="eastAsia" w:eastAsia="仿宋_GB2312"/>
          <w:color w:val="auto"/>
          <w:sz w:val="24"/>
          <w:lang w:eastAsia="zh-CN"/>
        </w:rPr>
        <w:t>，故建设第三师G3012-草湖-G314公路（G3012-草湖段）</w:t>
      </w:r>
      <w:r>
        <w:rPr>
          <w:rFonts w:hint="default" w:ascii="Times New Roman" w:hAnsi="Times New Roman" w:eastAsia="仿宋_GB2312" w:cs="Times New Roman"/>
          <w:color w:val="auto"/>
          <w:sz w:val="24"/>
          <w:szCs w:val="24"/>
          <w:lang w:val="en-US" w:eastAsia="zh-CN"/>
        </w:rPr>
        <w:t>。</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default" w:eastAsia="仿宋_GB2312"/>
          <w:color w:val="auto"/>
          <w:sz w:val="24"/>
          <w:lang w:val="en-US" w:eastAsia="zh-CN"/>
        </w:rPr>
      </w:pPr>
      <w:r>
        <w:rPr>
          <w:rFonts w:hint="eastAsia" w:eastAsia="仿宋_GB2312"/>
          <w:color w:val="auto"/>
          <w:sz w:val="24"/>
          <w:lang w:eastAsia="zh-CN"/>
        </w:rPr>
        <w:t>第三师G3012-草湖-G314公路（G3012-草湖段）</w:t>
      </w:r>
      <w:r>
        <w:rPr>
          <w:rFonts w:hint="eastAsia" w:ascii="Times New Roman" w:hAnsi="Times New Roman" w:eastAsia="仿宋_GB2312" w:cs="Times New Roman"/>
          <w:color w:val="auto"/>
          <w:sz w:val="24"/>
          <w:lang w:eastAsia="zh-CN"/>
        </w:rPr>
        <w:t>全线采用一级公路标准建设，设计速度60km/h</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路面结构采用沥青混凝土路面。其中：K0+000-K16+755段共16.755km，双向四车道，路基宽度19.5m;K16+755-K27+504段共10.749km</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双向六车道，兼具城市道路功能，路基宽度44.5m/45m/27.5m。其他技术指标执行《公路工程技术标准》(JTGB01-2014)、《城镇化地区公路工程技术标准》(JTG2112-2021</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中的规定。</w:t>
      </w:r>
      <w:r>
        <w:rPr>
          <w:rFonts w:hint="eastAsia" w:eastAsia="仿宋_GB2312"/>
          <w:color w:val="auto"/>
          <w:sz w:val="24"/>
          <w:lang w:val="en-US" w:eastAsia="zh-CN"/>
        </w:rPr>
        <w:t>本项目概算总金额73241万元。</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default" w:eastAsia="仿宋_GB2312"/>
          <w:color w:val="auto"/>
          <w:sz w:val="24"/>
          <w:lang w:eastAsia="zh-CN"/>
        </w:rPr>
        <w:t>在</w:t>
      </w:r>
      <w:r>
        <w:rPr>
          <w:rFonts w:hint="eastAsia" w:eastAsia="仿宋_GB2312"/>
          <w:color w:val="auto"/>
          <w:sz w:val="24"/>
          <w:lang w:eastAsia="zh-CN"/>
        </w:rPr>
        <w:t>第三师G3012-草湖-G314公路（G3012-草湖段）第一合同段</w:t>
      </w:r>
      <w:r>
        <w:rPr>
          <w:rFonts w:hint="default" w:eastAsia="仿宋_GB2312"/>
          <w:color w:val="auto"/>
          <w:sz w:val="24"/>
          <w:lang w:eastAsia="zh-CN"/>
        </w:rPr>
        <w:t>建设过程中，将不可避免</w:t>
      </w:r>
      <w:r>
        <w:rPr>
          <w:rFonts w:hint="eastAsia" w:eastAsia="仿宋_GB2312"/>
          <w:color w:val="auto"/>
          <w:sz w:val="24"/>
          <w:lang w:eastAsia="zh-CN"/>
        </w:rPr>
        <w:t>地</w:t>
      </w:r>
      <w:r>
        <w:rPr>
          <w:rFonts w:hint="default" w:eastAsia="仿宋_GB2312"/>
          <w:color w:val="auto"/>
          <w:sz w:val="24"/>
          <w:lang w:eastAsia="zh-CN"/>
        </w:rPr>
        <w:t>占用一定数量的土地。</w:t>
      </w:r>
      <w:r>
        <w:rPr>
          <w:rFonts w:hint="eastAsia" w:eastAsia="仿宋_GB2312"/>
          <w:color w:val="auto"/>
          <w:sz w:val="24"/>
          <w:lang w:val="en-US" w:eastAsia="zh-CN"/>
        </w:rPr>
        <w:t>制梁厂及拌合站、施工驻地</w:t>
      </w:r>
      <w:r>
        <w:rPr>
          <w:rFonts w:hint="eastAsia" w:eastAsia="仿宋_GB2312"/>
          <w:color w:val="auto"/>
          <w:sz w:val="24"/>
          <w:lang w:eastAsia="zh-CN"/>
        </w:rPr>
        <w:t>等设施临时占用土地面积为</w:t>
      </w:r>
      <w:r>
        <w:rPr>
          <w:rFonts w:hint="eastAsia" w:eastAsia="仿宋_GB2312"/>
          <w:color w:val="auto"/>
          <w:sz w:val="24"/>
          <w:lang w:val="en-US" w:eastAsia="zh-CN"/>
        </w:rPr>
        <w:t>2.3319</w:t>
      </w:r>
      <w:r>
        <w:rPr>
          <w:rFonts w:hint="eastAsia" w:eastAsia="仿宋_GB2312"/>
          <w:color w:val="auto"/>
          <w:sz w:val="24"/>
          <w:lang w:eastAsia="zh-CN"/>
        </w:rPr>
        <w:t>hm2，临时用地将对土地造成一定程度的破坏（</w:t>
      </w:r>
      <w:r>
        <w:rPr>
          <w:rFonts w:hint="eastAsia" w:eastAsia="仿宋_GB2312"/>
          <w:color w:val="auto"/>
          <w:sz w:val="24"/>
          <w:lang w:val="en-US" w:eastAsia="zh-CN"/>
        </w:rPr>
        <w:t>本方案针对临时用地叙述，永久性占地未列入本临时用地土地复垦方案</w:t>
      </w:r>
      <w:r>
        <w:rPr>
          <w:rFonts w:hint="eastAsia" w:eastAsia="仿宋_GB2312"/>
          <w:color w:val="auto"/>
          <w:sz w:val="24"/>
          <w:lang w:eastAsia="zh-CN"/>
        </w:rPr>
        <w:t>）。</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为贯彻落实</w:t>
      </w:r>
      <w:r>
        <w:rPr>
          <w:rFonts w:eastAsia="仿宋_GB2312"/>
          <w:color w:val="auto"/>
          <w:sz w:val="24"/>
        </w:rPr>
        <w:t>国土资源部、发改委、财政部、铁道部、交通部、水利部、环保总局等七部委联合于2006年9月30日下发了国土资发</w:t>
      </w:r>
      <w:r>
        <w:rPr>
          <w:rFonts w:hint="eastAsia" w:eastAsia="仿宋_GB2312"/>
          <w:color w:val="auto"/>
          <w:sz w:val="24"/>
          <w:lang w:eastAsia="zh-CN"/>
        </w:rPr>
        <w:t>〔</w:t>
      </w:r>
      <w:r>
        <w:rPr>
          <w:rFonts w:eastAsia="仿宋_GB2312"/>
          <w:color w:val="auto"/>
          <w:sz w:val="24"/>
        </w:rPr>
        <w:t>2006</w:t>
      </w:r>
      <w:r>
        <w:rPr>
          <w:rFonts w:hint="eastAsia" w:eastAsia="仿宋_GB2312"/>
          <w:color w:val="auto"/>
          <w:sz w:val="24"/>
          <w:lang w:eastAsia="zh-CN"/>
        </w:rPr>
        <w:t>〕</w:t>
      </w:r>
      <w:r>
        <w:rPr>
          <w:rFonts w:eastAsia="仿宋_GB2312"/>
          <w:color w:val="auto"/>
          <w:sz w:val="24"/>
        </w:rPr>
        <w:t>225号文：《关于加强生产建设项目土地复垦管理工作的通知》及国土资发</w:t>
      </w:r>
      <w:r>
        <w:rPr>
          <w:rFonts w:hint="eastAsia" w:eastAsia="仿宋_GB2312"/>
          <w:color w:val="auto"/>
          <w:sz w:val="24"/>
          <w:lang w:eastAsia="zh-CN"/>
        </w:rPr>
        <w:t>〔</w:t>
      </w:r>
      <w:r>
        <w:rPr>
          <w:rFonts w:eastAsia="仿宋_GB2312"/>
          <w:color w:val="auto"/>
          <w:sz w:val="24"/>
        </w:rPr>
        <w:t>2007</w:t>
      </w:r>
      <w:r>
        <w:rPr>
          <w:rFonts w:hint="eastAsia" w:eastAsia="仿宋_GB2312"/>
          <w:color w:val="auto"/>
          <w:sz w:val="24"/>
          <w:lang w:eastAsia="zh-CN"/>
        </w:rPr>
        <w:t>〕</w:t>
      </w:r>
      <w:r>
        <w:rPr>
          <w:rFonts w:eastAsia="仿宋_GB2312"/>
          <w:color w:val="auto"/>
          <w:sz w:val="24"/>
        </w:rPr>
        <w:t>81号文件：《关于组织土地复垦方案编报和审查有关问题的通知》，</w:t>
      </w:r>
      <w:r>
        <w:rPr>
          <w:rFonts w:hint="eastAsia" w:eastAsia="仿宋_GB2312"/>
          <w:color w:val="auto"/>
          <w:sz w:val="24"/>
          <w:lang w:eastAsia="zh-CN"/>
        </w:rPr>
        <w:t>及时复垦利用被损毁的土地，充分挖掘废弃土地的潜力，促进土地节约集约利用，保护和改善生产建设区域生态环境，实现社会经济和生态环境的可持续发展，大理安瑞机械租赁有限公司</w:t>
      </w:r>
      <w:r>
        <w:rPr>
          <w:rFonts w:eastAsia="仿宋_GB2312"/>
          <w:color w:val="auto"/>
          <w:sz w:val="24"/>
        </w:rPr>
        <w:t>于</w:t>
      </w:r>
      <w:r>
        <w:rPr>
          <w:rFonts w:hint="eastAsia" w:eastAsia="仿宋_GB2312"/>
          <w:color w:val="auto"/>
          <w:sz w:val="24"/>
          <w:lang w:eastAsia="zh-CN"/>
        </w:rPr>
        <w:t>202</w:t>
      </w:r>
      <w:r>
        <w:rPr>
          <w:rFonts w:hint="eastAsia" w:eastAsia="仿宋_GB2312"/>
          <w:color w:val="auto"/>
          <w:sz w:val="24"/>
          <w:lang w:val="en-US" w:eastAsia="zh-CN"/>
        </w:rPr>
        <w:t>4</w:t>
      </w:r>
      <w:r>
        <w:rPr>
          <w:rFonts w:hint="eastAsia" w:eastAsia="仿宋_GB2312"/>
          <w:color w:val="auto"/>
          <w:sz w:val="24"/>
          <w:lang w:eastAsia="zh-CN"/>
        </w:rPr>
        <w:t>年</w:t>
      </w:r>
      <w:r>
        <w:rPr>
          <w:rFonts w:hint="eastAsia" w:eastAsia="仿宋_GB2312"/>
          <w:color w:val="auto"/>
          <w:sz w:val="24"/>
          <w:lang w:val="en-US" w:eastAsia="zh-CN"/>
        </w:rPr>
        <w:t>2</w:t>
      </w:r>
      <w:r>
        <w:rPr>
          <w:rFonts w:hint="eastAsia" w:eastAsia="仿宋_GB2312"/>
          <w:color w:val="auto"/>
          <w:sz w:val="24"/>
          <w:lang w:eastAsia="zh-CN"/>
        </w:rPr>
        <w:t>月</w:t>
      </w:r>
      <w:r>
        <w:rPr>
          <w:rFonts w:hint="eastAsia" w:eastAsia="仿宋_GB2312"/>
          <w:color w:val="auto"/>
          <w:sz w:val="24"/>
          <w:lang w:val="en-US" w:eastAsia="zh-CN"/>
        </w:rPr>
        <w:t>上</w:t>
      </w:r>
      <w:r>
        <w:rPr>
          <w:rFonts w:hint="eastAsia" w:eastAsia="仿宋_GB2312"/>
          <w:color w:val="auto"/>
          <w:sz w:val="24"/>
          <w:lang w:eastAsia="zh-CN"/>
        </w:rPr>
        <w:t>旬</w:t>
      </w:r>
      <w:r>
        <w:rPr>
          <w:rFonts w:eastAsia="仿宋_GB2312"/>
          <w:color w:val="auto"/>
          <w:sz w:val="24"/>
        </w:rPr>
        <w:t>委托</w:t>
      </w:r>
      <w:r>
        <w:rPr>
          <w:rFonts w:hint="eastAsia" w:eastAsia="仿宋_GB2312"/>
          <w:color w:val="auto"/>
          <w:sz w:val="24"/>
          <w:lang w:eastAsia="zh-CN"/>
        </w:rPr>
        <w:t>新疆智恒技术咨询有限公司</w:t>
      </w:r>
      <w:r>
        <w:rPr>
          <w:rFonts w:eastAsia="仿宋_GB2312"/>
          <w:color w:val="auto"/>
          <w:sz w:val="24"/>
        </w:rPr>
        <w:t>编制了《</w:t>
      </w:r>
      <w:r>
        <w:rPr>
          <w:rFonts w:hint="eastAsia" w:eastAsia="仿宋_GB2312"/>
          <w:color w:val="auto"/>
          <w:sz w:val="24"/>
          <w:lang w:eastAsia="zh-CN"/>
        </w:rPr>
        <w:t>第三师G3012-草湖-G314公路（G3012-草湖段）第一合同段临时用地土地复垦方案</w:t>
      </w:r>
      <w:r>
        <w:rPr>
          <w:rFonts w:hint="eastAsia" w:eastAsia="仿宋_GB2312"/>
          <w:color w:val="auto"/>
          <w:sz w:val="24"/>
        </w:rPr>
        <w:t>报告书</w:t>
      </w:r>
      <w:r>
        <w:rPr>
          <w:rFonts w:eastAsia="仿宋_GB2312"/>
          <w:color w:val="auto"/>
          <w:sz w:val="24"/>
        </w:rPr>
        <w:t>》</w:t>
      </w:r>
      <w:r>
        <w:rPr>
          <w:rFonts w:hint="eastAsia" w:eastAsia="仿宋_GB2312"/>
          <w:color w:val="auto"/>
          <w:sz w:val="24"/>
          <w:lang w:eastAsia="zh-CN"/>
        </w:rPr>
        <w:t>。</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仿宋_GB2312"/>
          <w:color w:val="auto"/>
          <w:sz w:val="24"/>
          <w:lang w:eastAsia="zh-CN"/>
        </w:rPr>
        <w:t>接受委托后，我单位组织</w:t>
      </w:r>
      <w:r>
        <w:rPr>
          <w:rFonts w:eastAsia="仿宋_GB2312"/>
          <w:color w:val="auto"/>
          <w:sz w:val="24"/>
        </w:rPr>
        <w:t>成</w:t>
      </w:r>
      <w:r>
        <w:rPr>
          <w:rFonts w:hint="eastAsia" w:eastAsia="仿宋_GB2312"/>
          <w:color w:val="auto"/>
          <w:sz w:val="24"/>
          <w:lang w:eastAsia="zh-CN"/>
        </w:rPr>
        <w:t>立</w:t>
      </w:r>
      <w:r>
        <w:rPr>
          <w:rFonts w:eastAsia="仿宋_GB2312"/>
          <w:color w:val="auto"/>
          <w:sz w:val="24"/>
        </w:rPr>
        <w:t>项目</w:t>
      </w:r>
      <w:r>
        <w:rPr>
          <w:rFonts w:hint="eastAsia" w:eastAsia="仿宋_GB2312"/>
          <w:color w:val="auto"/>
          <w:sz w:val="24"/>
          <w:lang w:eastAsia="zh-CN"/>
        </w:rPr>
        <w:t>组，多次对现场进行实地踏勘，对项目区土地利用现状与规划进行调查，收集相关基础资料，并严格按照《土地复垦方案编制规程》和</w:t>
      </w:r>
      <w:r>
        <w:rPr>
          <w:rFonts w:eastAsia="仿宋_GB2312"/>
          <w:color w:val="auto"/>
          <w:sz w:val="24"/>
        </w:rPr>
        <w:t>《关于组织土地复垦方案编报和审查有关问题的通知》国土资发</w:t>
      </w:r>
      <w:r>
        <w:rPr>
          <w:rFonts w:hint="eastAsia" w:eastAsia="仿宋_GB2312"/>
          <w:color w:val="auto"/>
          <w:sz w:val="24"/>
          <w:lang w:eastAsia="zh-CN"/>
        </w:rPr>
        <w:t>〔</w:t>
      </w:r>
      <w:r>
        <w:rPr>
          <w:rFonts w:eastAsia="仿宋_GB2312"/>
          <w:color w:val="auto"/>
          <w:sz w:val="24"/>
        </w:rPr>
        <w:t>2007</w:t>
      </w:r>
      <w:r>
        <w:rPr>
          <w:rFonts w:hint="eastAsia" w:eastAsia="仿宋_GB2312"/>
          <w:color w:val="auto"/>
          <w:sz w:val="24"/>
          <w:lang w:eastAsia="zh-CN"/>
        </w:rPr>
        <w:t>〕</w:t>
      </w:r>
      <w:r>
        <w:rPr>
          <w:rFonts w:eastAsia="仿宋_GB2312"/>
          <w:color w:val="auto"/>
          <w:sz w:val="24"/>
        </w:rPr>
        <w:t>81号文件</w:t>
      </w:r>
      <w:r>
        <w:rPr>
          <w:rFonts w:hint="eastAsia" w:eastAsia="仿宋_GB2312"/>
          <w:color w:val="auto"/>
          <w:sz w:val="24"/>
          <w:lang w:eastAsia="zh-CN"/>
        </w:rPr>
        <w:t>的相关规定，经过反复讨论修改，最终编制完成</w:t>
      </w:r>
      <w:r>
        <w:rPr>
          <w:rFonts w:eastAsia="仿宋_GB2312"/>
          <w:color w:val="auto"/>
          <w:sz w:val="24"/>
        </w:rPr>
        <w:t>《</w:t>
      </w:r>
      <w:r>
        <w:rPr>
          <w:rFonts w:hint="eastAsia" w:eastAsia="仿宋_GB2312"/>
          <w:color w:val="auto"/>
          <w:sz w:val="24"/>
          <w:lang w:eastAsia="zh-CN"/>
        </w:rPr>
        <w:t>第三师G3012-草湖-G314公路（G3012-草湖段）第一合同段临时用地土地复垦方案</w:t>
      </w:r>
      <w:r>
        <w:rPr>
          <w:rFonts w:hint="eastAsia" w:eastAsia="仿宋_GB2312"/>
          <w:color w:val="auto"/>
          <w:sz w:val="24"/>
        </w:rPr>
        <w:t>报告书</w:t>
      </w:r>
      <w:r>
        <w:rPr>
          <w:rFonts w:eastAsia="仿宋_GB2312"/>
          <w:color w:val="auto"/>
          <w:sz w:val="24"/>
        </w:rPr>
        <w:t>》</w:t>
      </w:r>
      <w:r>
        <w:rPr>
          <w:rFonts w:hint="eastAsia" w:eastAsia="仿宋_GB2312"/>
          <w:color w:val="auto"/>
          <w:sz w:val="24"/>
          <w:lang w:eastAsia="zh-CN"/>
        </w:rPr>
        <w:t>。</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在</w:t>
      </w:r>
      <w:r>
        <w:rPr>
          <w:rFonts w:hint="eastAsia" w:eastAsia="仿宋_GB2312"/>
          <w:color w:val="auto"/>
          <w:sz w:val="24"/>
          <w:lang w:eastAsia="zh-CN"/>
        </w:rPr>
        <w:t>本方案</w:t>
      </w:r>
      <w:r>
        <w:rPr>
          <w:rFonts w:eastAsia="仿宋_GB2312"/>
          <w:color w:val="auto"/>
          <w:sz w:val="24"/>
        </w:rPr>
        <w:t>编制</w:t>
      </w:r>
      <w:r>
        <w:rPr>
          <w:rFonts w:hint="eastAsia" w:eastAsia="仿宋_GB2312"/>
          <w:color w:val="auto"/>
          <w:sz w:val="24"/>
          <w:lang w:eastAsia="zh-CN"/>
        </w:rPr>
        <w:t>期间</w:t>
      </w:r>
      <w:r>
        <w:rPr>
          <w:rFonts w:eastAsia="仿宋_GB2312"/>
          <w:color w:val="auto"/>
          <w:sz w:val="24"/>
        </w:rPr>
        <w:t>，我们得到了</w:t>
      </w:r>
      <w:r>
        <w:rPr>
          <w:rFonts w:hint="eastAsia" w:eastAsia="仿宋_GB2312"/>
          <w:color w:val="auto"/>
          <w:sz w:val="24"/>
          <w:lang w:eastAsia="zh-CN"/>
        </w:rPr>
        <w:t>疏勒县自然资源局、大理安瑞机械租赁有限公司等</w:t>
      </w:r>
      <w:r>
        <w:rPr>
          <w:rFonts w:eastAsia="仿宋_GB2312"/>
          <w:color w:val="auto"/>
          <w:sz w:val="24"/>
        </w:rPr>
        <w:t>有关部门和专家的</w:t>
      </w:r>
      <w:r>
        <w:rPr>
          <w:rFonts w:hint="eastAsia" w:eastAsia="仿宋_GB2312"/>
          <w:color w:val="auto"/>
          <w:sz w:val="24"/>
          <w:lang w:eastAsia="zh-CN"/>
        </w:rPr>
        <w:t>悉心</w:t>
      </w:r>
      <w:r>
        <w:rPr>
          <w:rFonts w:eastAsia="仿宋_GB2312"/>
          <w:color w:val="auto"/>
          <w:sz w:val="24"/>
        </w:rPr>
        <w:t>指导和</w:t>
      </w:r>
      <w:r>
        <w:rPr>
          <w:rFonts w:hint="eastAsia" w:eastAsia="仿宋_GB2312"/>
          <w:color w:val="auto"/>
          <w:sz w:val="24"/>
          <w:lang w:eastAsia="zh-CN"/>
        </w:rPr>
        <w:t>大力支持</w:t>
      </w:r>
      <w:r>
        <w:rPr>
          <w:rFonts w:eastAsia="仿宋_GB2312"/>
          <w:color w:val="auto"/>
          <w:sz w:val="24"/>
        </w:rPr>
        <w:t>，在此</w:t>
      </w:r>
      <w:r>
        <w:rPr>
          <w:rFonts w:hint="eastAsia" w:eastAsia="仿宋_GB2312"/>
          <w:color w:val="auto"/>
          <w:sz w:val="24"/>
          <w:lang w:eastAsia="zh-CN"/>
        </w:rPr>
        <w:t>一并深表谢意</w:t>
      </w:r>
      <w:r>
        <w:rPr>
          <w:rFonts w:eastAsia="仿宋_GB2312"/>
          <w:color w:val="auto"/>
          <w:sz w:val="24"/>
        </w:rPr>
        <w:t>！</w:t>
      </w:r>
    </w:p>
    <w:p>
      <w:pPr>
        <w:pStyle w:val="5"/>
        <w:pageBreakBefore w:val="0"/>
        <w:kinsoku/>
        <w:wordWrap/>
        <w:topLinePunct w:val="0"/>
        <w:autoSpaceDE/>
        <w:autoSpaceDN/>
        <w:bidi w:val="0"/>
        <w:adjustRightInd w:val="0"/>
        <w:snapToGrid w:val="0"/>
        <w:spacing w:before="0" w:after="0" w:line="360" w:lineRule="auto"/>
        <w:ind w:left="0" w:leftChars="0" w:right="0" w:rightChars="0"/>
        <w:textAlignment w:val="auto"/>
        <w:rPr>
          <w:rFonts w:ascii="Times New Roman" w:hAnsi="Times New Roman" w:eastAsia="仿宋_GB2312"/>
          <w:b w:val="0"/>
          <w:color w:val="auto"/>
          <w:sz w:val="30"/>
          <w:szCs w:val="30"/>
        </w:rPr>
      </w:pPr>
      <w:bookmarkStart w:id="7" w:name="_Toc383531803"/>
      <w:bookmarkStart w:id="8" w:name="_Toc28524"/>
      <w:bookmarkStart w:id="9" w:name="_Toc26392"/>
      <w:r>
        <w:rPr>
          <w:rFonts w:ascii="Times New Roman" w:hAnsi="Times New Roman" w:eastAsia="仿宋_GB2312"/>
          <w:b w:val="0"/>
          <w:color w:val="auto"/>
          <w:sz w:val="30"/>
          <w:szCs w:val="30"/>
        </w:rPr>
        <w:t xml:space="preserve">1.2 </w:t>
      </w:r>
      <w:r>
        <w:rPr>
          <w:rFonts w:hint="eastAsia" w:ascii="黑体" w:hAnsi="黑体" w:cs="黑体"/>
          <w:b w:val="0"/>
          <w:color w:val="auto"/>
          <w:sz w:val="30"/>
          <w:szCs w:val="30"/>
        </w:rPr>
        <w:t>复垦方案摘要</w:t>
      </w:r>
      <w:bookmarkEnd w:id="7"/>
      <w:bookmarkEnd w:id="8"/>
      <w:bookmarkEnd w:id="9"/>
    </w:p>
    <w:p>
      <w:pPr>
        <w:pStyle w:val="6"/>
        <w:pageBreakBefore w:val="0"/>
        <w:kinsoku/>
        <w:wordWrap/>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仿宋_GB2312" w:hAnsi="仿宋_GB2312" w:eastAsia="仿宋_GB2312" w:cs="仿宋_GB2312"/>
          <w:color w:val="auto"/>
          <w:sz w:val="28"/>
        </w:rPr>
      </w:pPr>
      <w:r>
        <w:rPr>
          <w:color w:val="auto"/>
          <w:sz w:val="28"/>
        </w:rPr>
        <w:t>1.2.1</w:t>
      </w:r>
      <w:r>
        <w:rPr>
          <w:rFonts w:hint="eastAsia" w:ascii="黑体" w:hAnsi="黑体" w:eastAsia="黑体" w:cs="黑体"/>
          <w:color w:val="auto"/>
          <w:sz w:val="28"/>
        </w:rPr>
        <w:t>服务年限</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该项目为</w:t>
      </w:r>
      <w:r>
        <w:rPr>
          <w:rFonts w:hint="eastAsia" w:eastAsia="仿宋_GB2312" w:cs="Times New Roman"/>
          <w:color w:val="auto"/>
          <w:sz w:val="24"/>
          <w:lang w:val="en-US" w:eastAsia="zh-CN"/>
        </w:rPr>
        <w:t>改扩建公路工程类</w:t>
      </w:r>
      <w:r>
        <w:rPr>
          <w:rFonts w:hint="eastAsia" w:ascii="Times New Roman" w:hAnsi="Times New Roman" w:eastAsia="仿宋_GB2312" w:cs="Times New Roman"/>
          <w:color w:val="auto"/>
          <w:sz w:val="24"/>
          <w:lang w:eastAsia="zh-CN"/>
        </w:rPr>
        <w:t>项目</w:t>
      </w:r>
      <w:r>
        <w:rPr>
          <w:rFonts w:hint="default" w:ascii="Times New Roman" w:hAnsi="Times New Roman" w:eastAsia="仿宋_GB2312" w:cs="Times New Roman"/>
          <w:color w:val="auto"/>
          <w:sz w:val="24"/>
        </w:rPr>
        <w:t>，参照《土地复垦条例（2011年3月）》及《土地复垦方案编制规程</w:t>
      </w:r>
      <w:r>
        <w:rPr>
          <w:rFonts w:hint="eastAsia" w:eastAsia="仿宋_GB2312" w:cs="Times New Roman"/>
          <w:color w:val="auto"/>
          <w:sz w:val="24"/>
          <w:lang w:eastAsia="zh-CN"/>
        </w:rPr>
        <w:t>－</w:t>
      </w:r>
      <w:r>
        <w:rPr>
          <w:rFonts w:hint="default" w:ascii="Times New Roman" w:hAnsi="Times New Roman" w:eastAsia="仿宋_GB2312" w:cs="Times New Roman"/>
          <w:color w:val="auto"/>
          <w:sz w:val="24"/>
        </w:rPr>
        <w:t>第6部分：建设项目</w:t>
      </w:r>
      <w:r>
        <w:rPr>
          <w:rFonts w:hint="default" w:ascii="Times New Roman" w:hAnsi="Times New Roman" w:eastAsia="仿宋_GB2312" w:cs="Times New Roman"/>
          <w:color w:val="auto"/>
          <w:sz w:val="24"/>
          <w:lang w:eastAsia="zh-CN"/>
        </w:rPr>
        <w:t>》编制要求，此复垦方案的服务年限为临时用地期限。根据《</w:t>
      </w:r>
      <w:r>
        <w:rPr>
          <w:rFonts w:hint="eastAsia" w:eastAsia="仿宋_GB2312" w:cs="Times New Roman"/>
          <w:color w:val="auto"/>
          <w:sz w:val="24"/>
          <w:lang w:eastAsia="zh-CN"/>
        </w:rPr>
        <w:t>第三师G3012-草湖-G314公路（G3012-草湖段）第一合同段可行性研究报告</w:t>
      </w:r>
      <w:r>
        <w:rPr>
          <w:rFonts w:hint="default" w:ascii="Times New Roman" w:hAnsi="Times New Roman" w:eastAsia="仿宋_GB2312" w:cs="Times New Roman"/>
          <w:color w:val="auto"/>
          <w:sz w:val="24"/>
          <w:lang w:eastAsia="zh-CN"/>
        </w:rPr>
        <w:t>》可知，</w:t>
      </w:r>
      <w:r>
        <w:rPr>
          <w:rFonts w:hint="eastAsia" w:eastAsia="仿宋_GB2312" w:cs="Times New Roman"/>
          <w:color w:val="auto"/>
          <w:sz w:val="24"/>
          <w:lang w:eastAsia="zh-CN"/>
        </w:rPr>
        <w:t>第三师G3012-草湖-G314公路（G3012-草湖段）第一合同段</w:t>
      </w:r>
      <w:r>
        <w:rPr>
          <w:rFonts w:hint="default" w:ascii="Times New Roman" w:hAnsi="Times New Roman" w:eastAsia="仿宋_GB2312" w:cs="Times New Roman"/>
          <w:color w:val="auto"/>
          <w:sz w:val="24"/>
          <w:lang w:eastAsia="zh-CN"/>
        </w:rPr>
        <w:t>施工总工期为</w:t>
      </w:r>
      <w:r>
        <w:rPr>
          <w:rFonts w:hint="eastAsia" w:eastAsia="仿宋_GB2312" w:cs="Times New Roman"/>
          <w:color w:val="auto"/>
          <w:sz w:val="24"/>
          <w:lang w:val="en-US" w:eastAsia="zh-CN"/>
        </w:rPr>
        <w:t>24个月</w:t>
      </w:r>
      <w:r>
        <w:rPr>
          <w:rFonts w:hint="default" w:ascii="Times New Roman" w:hAnsi="Times New Roman" w:eastAsia="仿宋_GB2312" w:cs="Times New Roman"/>
          <w:color w:val="auto"/>
          <w:sz w:val="24"/>
          <w:lang w:val="zh-CN" w:eastAsia="zh-CN"/>
        </w:rPr>
        <w:t>。</w:t>
      </w:r>
      <w:r>
        <w:rPr>
          <w:rFonts w:hint="eastAsia" w:ascii="Times New Roman" w:hAnsi="Times New Roman" w:eastAsia="仿宋_GB2312" w:cs="Times New Roman"/>
          <w:color w:val="auto"/>
          <w:sz w:val="24"/>
          <w:lang w:val="zh-CN" w:eastAsia="zh-CN"/>
        </w:rPr>
        <w:t>自</w:t>
      </w:r>
      <w:r>
        <w:rPr>
          <w:rFonts w:hint="eastAsia" w:eastAsia="仿宋_GB2312" w:cs="Times New Roman"/>
          <w:color w:val="auto"/>
          <w:sz w:val="24"/>
          <w:lang w:val="en-US" w:eastAsia="zh-CN"/>
        </w:rPr>
        <w:t>2024年3月</w:t>
      </w:r>
      <w:r>
        <w:rPr>
          <w:rFonts w:hint="eastAsia" w:ascii="Times New Roman" w:hAnsi="Times New Roman" w:eastAsia="仿宋_GB2312" w:cs="Times New Roman"/>
          <w:color w:val="auto"/>
          <w:sz w:val="24"/>
          <w:lang w:val="zh-CN" w:eastAsia="zh-CN"/>
        </w:rPr>
        <w:t>底，完成施工前期准备工作及项目施工招标。从</w:t>
      </w:r>
      <w:r>
        <w:rPr>
          <w:rFonts w:hint="eastAsia" w:eastAsia="仿宋_GB2312" w:cs="Times New Roman"/>
          <w:color w:val="auto"/>
          <w:sz w:val="24"/>
          <w:lang w:val="en-US" w:eastAsia="zh-CN"/>
        </w:rPr>
        <w:t>2024年4月初</w:t>
      </w:r>
      <w:r>
        <w:rPr>
          <w:rFonts w:hint="eastAsia" w:ascii="Times New Roman" w:hAnsi="Times New Roman" w:eastAsia="仿宋_GB2312" w:cs="Times New Roman"/>
          <w:color w:val="auto"/>
          <w:sz w:val="24"/>
          <w:lang w:val="zh-CN" w:eastAsia="zh-CN"/>
        </w:rPr>
        <w:t>开始，至</w:t>
      </w:r>
      <w:r>
        <w:rPr>
          <w:rFonts w:hint="eastAsia" w:eastAsia="仿宋_GB2312" w:cs="Times New Roman"/>
          <w:color w:val="auto"/>
          <w:sz w:val="24"/>
          <w:lang w:val="en-US" w:eastAsia="zh-CN"/>
        </w:rPr>
        <w:t>2026年3月中旬</w:t>
      </w:r>
      <w:r>
        <w:rPr>
          <w:rFonts w:hint="eastAsia" w:ascii="Times New Roman" w:hAnsi="Times New Roman" w:eastAsia="仿宋_GB2312" w:cs="Times New Roman"/>
          <w:color w:val="auto"/>
          <w:sz w:val="24"/>
          <w:lang w:val="zh-CN" w:eastAsia="zh-CN"/>
        </w:rPr>
        <w:t>完成施工。</w:t>
      </w:r>
      <w:r>
        <w:rPr>
          <w:rFonts w:hint="default" w:ascii="Times New Roman" w:hAnsi="Times New Roman" w:eastAsia="仿宋_GB2312" w:cs="Times New Roman"/>
          <w:color w:val="auto"/>
          <w:sz w:val="24"/>
          <w:lang w:eastAsia="zh-CN"/>
        </w:rPr>
        <w:t>土地复垦工程</w:t>
      </w:r>
      <w:r>
        <w:rPr>
          <w:rFonts w:hint="eastAsia" w:ascii="Times New Roman" w:hAnsi="Times New Roman" w:eastAsia="仿宋_GB2312" w:cs="Times New Roman"/>
          <w:color w:val="auto"/>
          <w:sz w:val="24"/>
          <w:lang w:val="en-US" w:eastAsia="zh-CN"/>
        </w:rPr>
        <w:t>施工期</w:t>
      </w:r>
      <w:r>
        <w:rPr>
          <w:rFonts w:hint="eastAsia" w:eastAsia="仿宋_GB2312" w:cs="Times New Roman"/>
          <w:color w:val="auto"/>
          <w:sz w:val="24"/>
          <w:lang w:val="en-US" w:eastAsia="zh-CN"/>
        </w:rPr>
        <w:t>2026年4月-2026年7月</w:t>
      </w:r>
      <w:r>
        <w:rPr>
          <w:rFonts w:hint="default" w:ascii="Times New Roman" w:hAnsi="Times New Roman" w:eastAsia="仿宋_GB2312" w:cs="Times New Roman"/>
          <w:color w:val="auto"/>
          <w:sz w:val="24"/>
          <w:lang w:eastAsia="zh-CN"/>
        </w:rPr>
        <w:t>，因此该</w:t>
      </w:r>
      <w:r>
        <w:rPr>
          <w:rFonts w:hint="eastAsia" w:eastAsia="仿宋_GB2312" w:cs="Times New Roman"/>
          <w:color w:val="auto"/>
          <w:sz w:val="24"/>
          <w:lang w:eastAsia="zh-CN"/>
        </w:rPr>
        <w:t>项目工程</w:t>
      </w:r>
      <w:r>
        <w:rPr>
          <w:rFonts w:hint="default" w:ascii="Times New Roman" w:hAnsi="Times New Roman" w:eastAsia="仿宋_GB2312" w:cs="Times New Roman"/>
          <w:color w:val="auto"/>
          <w:sz w:val="24"/>
          <w:lang w:eastAsia="zh-CN"/>
        </w:rPr>
        <w:t>从建设到土地复垦工作结束共用时</w:t>
      </w:r>
      <w:r>
        <w:rPr>
          <w:rFonts w:hint="eastAsia" w:eastAsia="仿宋_GB2312" w:cs="Times New Roman"/>
          <w:color w:val="auto"/>
          <w:sz w:val="24"/>
          <w:lang w:val="en-US" w:eastAsia="zh-CN"/>
        </w:rPr>
        <w:t>64个月</w:t>
      </w:r>
      <w:r>
        <w:rPr>
          <w:rFonts w:hint="default" w:ascii="Times New Roman" w:hAnsi="Times New Roman" w:eastAsia="仿宋_GB2312" w:cs="Times New Roman"/>
          <w:color w:val="auto"/>
          <w:sz w:val="24"/>
          <w:lang w:eastAsia="zh-CN"/>
        </w:rPr>
        <w:t>（</w:t>
      </w:r>
      <w:r>
        <w:rPr>
          <w:rFonts w:hint="eastAsia" w:eastAsia="仿宋_GB2312" w:cs="Times New Roman"/>
          <w:color w:val="auto"/>
          <w:sz w:val="24"/>
          <w:lang w:eastAsia="zh-CN"/>
        </w:rPr>
        <w:t>2024年4月-2029年7月</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eastAsia="zh-CN"/>
        </w:rPr>
        <w:t>含增设</w:t>
      </w:r>
      <w:r>
        <w:rPr>
          <w:rFonts w:hint="eastAsia" w:eastAsia="仿宋_GB2312" w:cs="Times New Roman"/>
          <w:color w:val="auto"/>
          <w:sz w:val="24"/>
          <w:lang w:eastAsia="zh-CN"/>
        </w:rPr>
        <w:t>三年管护期</w:t>
      </w:r>
      <w:r>
        <w:rPr>
          <w:rFonts w:hint="default" w:ascii="Times New Roman" w:hAnsi="Times New Roman" w:eastAsia="仿宋_GB2312" w:cs="Times New Roman"/>
          <w:color w:val="auto"/>
          <w:sz w:val="24"/>
          <w:lang w:eastAsia="zh-CN"/>
        </w:rPr>
        <w:t>），故该</w:t>
      </w:r>
      <w:r>
        <w:rPr>
          <w:rFonts w:hint="default" w:ascii="Times New Roman" w:hAnsi="Times New Roman" w:eastAsia="仿宋_GB2312" w:cs="Times New Roman"/>
          <w:color w:val="auto"/>
          <w:sz w:val="24"/>
          <w:lang w:val="en-US" w:eastAsia="zh-CN"/>
        </w:rPr>
        <w:t>土地复垦</w:t>
      </w:r>
      <w:r>
        <w:rPr>
          <w:rFonts w:hint="default" w:ascii="Times New Roman" w:hAnsi="Times New Roman" w:eastAsia="仿宋_GB2312" w:cs="Times New Roman"/>
          <w:color w:val="auto"/>
          <w:sz w:val="24"/>
          <w:lang w:eastAsia="zh-CN"/>
        </w:rPr>
        <w:t>项目临时用地使用期为</w:t>
      </w:r>
      <w:r>
        <w:rPr>
          <w:rFonts w:hint="eastAsia" w:eastAsia="仿宋_GB2312" w:cs="Times New Roman"/>
          <w:color w:val="auto"/>
          <w:sz w:val="24"/>
          <w:lang w:val="en-US" w:eastAsia="zh-CN"/>
        </w:rPr>
        <w:t>64个月</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本复垦方案服务期限为</w:t>
      </w:r>
      <w:r>
        <w:rPr>
          <w:rFonts w:hint="eastAsia" w:eastAsia="仿宋_GB2312" w:cs="Times New Roman"/>
          <w:color w:val="auto"/>
          <w:sz w:val="24"/>
          <w:lang w:val="en-US" w:eastAsia="zh-CN"/>
        </w:rPr>
        <w:t>64个月</w:t>
      </w:r>
      <w:r>
        <w:rPr>
          <w:rFonts w:hint="default" w:ascii="Times New Roman" w:hAnsi="Times New Roman" w:eastAsia="仿宋_GB2312" w:cs="Times New Roman"/>
          <w:color w:val="auto"/>
          <w:sz w:val="24"/>
          <w:lang w:eastAsia="zh-CN"/>
        </w:rPr>
        <w:t>（</w:t>
      </w:r>
      <w:r>
        <w:rPr>
          <w:rFonts w:hint="eastAsia" w:eastAsia="仿宋_GB2312" w:cs="Times New Roman"/>
          <w:color w:val="auto"/>
          <w:sz w:val="24"/>
          <w:lang w:eastAsia="zh-CN"/>
        </w:rPr>
        <w:t>2024年4月-2029年7月</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eastAsia="zh-CN"/>
        </w:rPr>
        <w:t>含增设</w:t>
      </w:r>
      <w:r>
        <w:rPr>
          <w:rFonts w:hint="eastAsia" w:eastAsia="仿宋_GB2312" w:cs="Times New Roman"/>
          <w:color w:val="auto"/>
          <w:sz w:val="24"/>
          <w:lang w:eastAsia="zh-CN"/>
        </w:rPr>
        <w:t>三年管护期</w:t>
      </w:r>
      <w:r>
        <w:rPr>
          <w:rFonts w:hint="default" w:ascii="Times New Roman" w:hAnsi="Times New Roman" w:eastAsia="仿宋_GB2312" w:cs="Times New Roman"/>
          <w:color w:val="auto"/>
          <w:sz w:val="24"/>
        </w:rPr>
        <w:t>）。按照土地复垦服务年限的要求，复垦年限应与临时工程服务年限一致</w:t>
      </w:r>
      <w:r>
        <w:rPr>
          <w:rFonts w:hint="default" w:ascii="Times New Roman" w:hAnsi="Times New Roman" w:eastAsia="仿宋_GB2312" w:cs="Times New Roman"/>
          <w:color w:val="auto"/>
          <w:sz w:val="24"/>
          <w:lang w:eastAsia="zh-CN"/>
        </w:rPr>
        <w:t>。</w:t>
      </w:r>
    </w:p>
    <w:p>
      <w:pPr>
        <w:pStyle w:val="6"/>
        <w:pageBreakBefore w:val="0"/>
        <w:kinsoku/>
        <w:wordWrap/>
        <w:topLinePunct w:val="0"/>
        <w:autoSpaceDE/>
        <w:autoSpaceDN/>
        <w:bidi w:val="0"/>
        <w:adjustRightInd w:val="0"/>
        <w:snapToGrid w:val="0"/>
        <w:spacing w:before="0" w:beforeAutospacing="0" w:after="0" w:afterAutospacing="0" w:line="360" w:lineRule="auto"/>
        <w:ind w:left="0" w:leftChars="0" w:right="0" w:rightChars="0"/>
        <w:textAlignment w:val="auto"/>
        <w:rPr>
          <w:rFonts w:eastAsia="仿宋_GB2312"/>
          <w:color w:val="auto"/>
          <w:sz w:val="24"/>
        </w:rPr>
      </w:pPr>
      <w:r>
        <w:rPr>
          <w:color w:val="auto"/>
          <w:sz w:val="28"/>
        </w:rPr>
        <w:t>1.2.2</w:t>
      </w:r>
      <w:r>
        <w:rPr>
          <w:rFonts w:hint="eastAsia" w:ascii="黑体" w:hAnsi="黑体" w:eastAsia="黑体" w:cs="黑体"/>
          <w:color w:val="auto"/>
          <w:sz w:val="28"/>
        </w:rPr>
        <w:t>复垦面积</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eastAsia="仿宋_GB2312"/>
          <w:color w:val="auto"/>
          <w:sz w:val="24"/>
        </w:rPr>
        <w:t>本次</w:t>
      </w:r>
      <w:r>
        <w:rPr>
          <w:rFonts w:hint="eastAsia" w:eastAsia="仿宋_GB2312"/>
          <w:color w:val="auto"/>
          <w:sz w:val="24"/>
          <w:lang w:eastAsia="zh-CN"/>
        </w:rPr>
        <w:t>复垦区总面积为2.3319hm</w:t>
      </w:r>
      <w:r>
        <w:rPr>
          <w:rFonts w:hint="eastAsia" w:eastAsia="仿宋_GB2312"/>
          <w:color w:val="auto"/>
          <w:sz w:val="24"/>
          <w:vertAlign w:val="superscript"/>
          <w:lang w:eastAsia="zh-CN"/>
        </w:rPr>
        <w:t>2</w:t>
      </w:r>
      <w:r>
        <w:rPr>
          <w:rFonts w:hint="eastAsia" w:eastAsia="仿宋_GB2312"/>
          <w:color w:val="auto"/>
          <w:sz w:val="24"/>
          <w:lang w:eastAsia="zh-CN"/>
        </w:rPr>
        <w:t>；复垦责任范围2.3319hm</w:t>
      </w:r>
      <w:r>
        <w:rPr>
          <w:rFonts w:hint="eastAsia" w:eastAsia="仿宋_GB2312"/>
          <w:color w:val="auto"/>
          <w:sz w:val="24"/>
          <w:vertAlign w:val="superscript"/>
          <w:lang w:eastAsia="zh-CN"/>
        </w:rPr>
        <w:t>2</w:t>
      </w:r>
      <w:r>
        <w:rPr>
          <w:rFonts w:hint="eastAsia" w:eastAsia="仿宋_GB2312"/>
          <w:color w:val="auto"/>
          <w:sz w:val="24"/>
          <w:vertAlign w:val="baseline"/>
          <w:lang w:eastAsia="zh-CN"/>
        </w:rPr>
        <w:t>。</w:t>
      </w:r>
    </w:p>
    <w:p>
      <w:pPr>
        <w:pStyle w:val="6"/>
        <w:pageBreakBefore w:val="0"/>
        <w:kinsoku/>
        <w:wordWrap/>
        <w:topLinePunct w:val="0"/>
        <w:autoSpaceDE/>
        <w:autoSpaceDN/>
        <w:bidi w:val="0"/>
        <w:adjustRightInd w:val="0"/>
        <w:snapToGrid w:val="0"/>
        <w:spacing w:before="0" w:beforeAutospacing="0" w:after="0" w:afterAutospacing="0" w:line="360" w:lineRule="auto"/>
        <w:ind w:left="0" w:leftChars="0" w:right="0" w:rightChars="0"/>
        <w:textAlignment w:val="auto"/>
        <w:rPr>
          <w:color w:val="auto"/>
          <w:sz w:val="28"/>
        </w:rPr>
      </w:pPr>
      <w:r>
        <w:rPr>
          <w:color w:val="auto"/>
          <w:sz w:val="28"/>
        </w:rPr>
        <w:t>1.2.3</w:t>
      </w:r>
      <w:r>
        <w:rPr>
          <w:rFonts w:hint="eastAsia" w:ascii="黑体" w:hAnsi="黑体" w:eastAsia="黑体" w:cs="黑体"/>
          <w:color w:val="auto"/>
          <w:sz w:val="28"/>
        </w:rPr>
        <w:t>土地损毁情况</w:t>
      </w:r>
    </w:p>
    <w:p>
      <w:pPr>
        <w:pStyle w:val="25"/>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rPr>
      </w:pPr>
      <w:r>
        <w:rPr>
          <w:rFonts w:hint="eastAsia" w:eastAsia="仿宋_GB2312"/>
          <w:color w:val="auto"/>
          <w:lang w:eastAsia="zh-CN"/>
        </w:rPr>
        <w:t>本项目临时占地损毁土地总面积为</w:t>
      </w:r>
      <w:r>
        <w:rPr>
          <w:rFonts w:hint="eastAsia" w:eastAsia="仿宋_GB2312"/>
          <w:color w:val="auto"/>
          <w:sz w:val="24"/>
          <w:lang w:val="en-US" w:eastAsia="zh-CN"/>
        </w:rPr>
        <w:t>2.3319</w:t>
      </w:r>
      <w:r>
        <w:rPr>
          <w:rFonts w:eastAsia="仿宋_GB2312"/>
          <w:color w:val="auto"/>
          <w:sz w:val="24"/>
        </w:rPr>
        <w:t>hm</w:t>
      </w:r>
      <w:r>
        <w:rPr>
          <w:rFonts w:eastAsia="仿宋_GB2312"/>
          <w:color w:val="auto"/>
          <w:sz w:val="24"/>
          <w:vertAlign w:val="superscript"/>
        </w:rPr>
        <w:t>2</w:t>
      </w:r>
      <w:r>
        <w:rPr>
          <w:rFonts w:hint="eastAsia" w:eastAsia="仿宋_GB2312"/>
          <w:color w:val="auto"/>
          <w:lang w:eastAsia="zh-CN"/>
        </w:rPr>
        <w:t>，其主要包括建设项目建设</w:t>
      </w:r>
      <w:r>
        <w:rPr>
          <w:rFonts w:eastAsia="仿宋_GB2312"/>
          <w:color w:val="auto"/>
        </w:rPr>
        <w:t>期间</w:t>
      </w:r>
      <w:r>
        <w:rPr>
          <w:rFonts w:hint="eastAsia" w:eastAsia="仿宋_GB2312"/>
          <w:color w:val="auto"/>
          <w:lang w:val="en-US" w:eastAsia="zh-CN"/>
        </w:rPr>
        <w:t>设置的</w:t>
      </w:r>
      <w:r>
        <w:rPr>
          <w:rFonts w:hint="eastAsia" w:eastAsia="仿宋_GB2312"/>
          <w:color w:val="auto"/>
          <w:sz w:val="24"/>
          <w:lang w:eastAsia="zh-CN"/>
        </w:rPr>
        <w:t>制梁厂及拌合站、施工驻地</w:t>
      </w:r>
      <w:r>
        <w:rPr>
          <w:rFonts w:hint="eastAsia" w:ascii="Times New Roman" w:hAnsi="Times New Roman" w:eastAsia="仿宋_GB2312" w:cs="Times New Roman"/>
          <w:color w:val="auto"/>
          <w:sz w:val="24"/>
          <w:lang w:eastAsia="zh-CN"/>
        </w:rPr>
        <w:t>等</w:t>
      </w:r>
      <w:r>
        <w:rPr>
          <w:rFonts w:hint="eastAsia" w:eastAsia="仿宋_GB2312"/>
          <w:color w:val="auto"/>
          <w:lang w:eastAsia="zh-CN"/>
        </w:rPr>
        <w:t>；</w:t>
      </w:r>
      <w:r>
        <w:rPr>
          <w:rFonts w:hint="eastAsia" w:eastAsia="仿宋_GB2312"/>
          <w:color w:val="auto"/>
          <w:lang w:val="en-US" w:eastAsia="zh-CN"/>
        </w:rPr>
        <w:t>据</w:t>
      </w:r>
      <w:r>
        <w:rPr>
          <w:rFonts w:hint="eastAsia" w:eastAsia="仿宋_GB2312"/>
          <w:color w:val="auto"/>
          <w:sz w:val="24"/>
          <w:lang w:eastAsia="zh-CN"/>
        </w:rPr>
        <w:t>第三次全国土地调查成果，</w:t>
      </w:r>
      <w:r>
        <w:rPr>
          <w:rFonts w:hint="eastAsia" w:eastAsia="仿宋_GB2312"/>
          <w:color w:val="auto"/>
          <w:sz w:val="24"/>
          <w:lang w:val="en-US" w:eastAsia="zh-CN"/>
        </w:rPr>
        <w:t>该项目</w:t>
      </w:r>
      <w:r>
        <w:rPr>
          <w:rFonts w:hint="eastAsia" w:eastAsia="仿宋_GB2312"/>
          <w:color w:val="auto"/>
          <w:lang w:eastAsia="zh-CN"/>
        </w:rPr>
        <w:t>共计临时占用</w:t>
      </w:r>
      <w:r>
        <w:rPr>
          <w:rFonts w:hint="eastAsia" w:eastAsia="仿宋_GB2312" w:cs="Times New Roman"/>
          <w:i w:val="0"/>
          <w:color w:val="auto"/>
          <w:kern w:val="0"/>
          <w:sz w:val="24"/>
          <w:szCs w:val="24"/>
          <w:u w:val="none"/>
          <w:lang w:val="en-US" w:eastAsia="zh-CN" w:bidi="ar"/>
        </w:rPr>
        <w:t>土地面积2.3319</w:t>
      </w:r>
      <w:r>
        <w:rPr>
          <w:rFonts w:hint="default" w:ascii="Times New Roman" w:hAnsi="Times New Roman" w:eastAsia="仿宋_GB2312" w:cs="Times New Roman"/>
          <w:color w:val="auto"/>
          <w:sz w:val="24"/>
          <w:szCs w:val="24"/>
        </w:rPr>
        <w:t>hm</w:t>
      </w:r>
      <w:r>
        <w:rPr>
          <w:rFonts w:hint="default" w:ascii="Times New Roman" w:hAnsi="Times New Roman" w:eastAsia="仿宋_GB2312" w:cs="Times New Roman"/>
          <w:color w:val="auto"/>
          <w:sz w:val="24"/>
          <w:szCs w:val="24"/>
          <w:vertAlign w:val="superscript"/>
        </w:rPr>
        <w:t>2</w:t>
      </w:r>
      <w:r>
        <w:rPr>
          <w:rFonts w:hint="default" w:ascii="Times New Roman" w:hAnsi="Times New Roman" w:eastAsia="仿宋_GB2312" w:cs="Times New Roman"/>
          <w:color w:val="auto"/>
          <w:sz w:val="24"/>
          <w:szCs w:val="24"/>
          <w:lang w:eastAsia="zh-CN"/>
        </w:rPr>
        <w:t>，</w:t>
      </w:r>
      <w:r>
        <w:rPr>
          <w:rFonts w:hint="eastAsia" w:eastAsia="仿宋_GB2312" w:cs="Times New Roman"/>
          <w:color w:val="auto"/>
          <w:sz w:val="24"/>
          <w:szCs w:val="24"/>
          <w:lang w:eastAsia="zh-CN"/>
        </w:rPr>
        <w:t>截至目前</w:t>
      </w:r>
      <w:r>
        <w:rPr>
          <w:rFonts w:hint="default" w:ascii="Times New Roman" w:hAnsi="Times New Roman" w:eastAsia="仿宋_GB2312" w:cs="Times New Roman"/>
          <w:color w:val="auto"/>
          <w:sz w:val="24"/>
          <w:szCs w:val="24"/>
        </w:rPr>
        <w:t>，</w:t>
      </w:r>
      <w:r>
        <w:rPr>
          <w:rFonts w:hint="eastAsia" w:eastAsia="仿宋_GB2312" w:cs="Times New Roman"/>
          <w:color w:val="auto"/>
          <w:sz w:val="24"/>
          <w:szCs w:val="24"/>
          <w:lang w:eastAsia="zh-CN"/>
        </w:rPr>
        <w:t>项目未进行建设，未对土地造成损毁</w:t>
      </w:r>
      <w:r>
        <w:rPr>
          <w:rFonts w:hint="default" w:ascii="Times New Roman" w:hAnsi="Times New Roman" w:eastAsia="仿宋_GB2312" w:cs="Times New Roman"/>
          <w:color w:val="auto"/>
        </w:rPr>
        <w:t>。</w:t>
      </w:r>
    </w:p>
    <w:p>
      <w:pPr>
        <w:pageBreakBefore w:val="0"/>
        <w:kinsoku/>
        <w:wordWrap/>
        <w:topLinePunct w:val="0"/>
        <w:bidi w:val="0"/>
        <w:adjustRightInd w:val="0"/>
        <w:snapToGrid w:val="0"/>
        <w:spacing w:line="360" w:lineRule="auto"/>
        <w:jc w:val="center"/>
        <w:rPr>
          <w:rFonts w:hint="eastAsia" w:ascii="黑体" w:hAnsi="黑体" w:eastAsia="黑体"/>
          <w:color w:val="auto"/>
          <w:szCs w:val="21"/>
          <w:lang w:val="vi-VN"/>
        </w:rPr>
      </w:pPr>
      <w:r>
        <w:rPr>
          <w:rFonts w:ascii="黑体" w:hAnsi="黑体" w:eastAsia="黑体"/>
          <w:color w:val="auto"/>
          <w:kern w:val="0"/>
          <w:szCs w:val="21"/>
        </w:rPr>
        <w:t>表</w:t>
      </w:r>
      <w:r>
        <w:rPr>
          <w:rFonts w:hint="eastAsia" w:ascii="黑体" w:hAnsi="黑体" w:eastAsia="黑体"/>
          <w:color w:val="auto"/>
          <w:kern w:val="0"/>
          <w:szCs w:val="21"/>
          <w:lang w:val="en-US" w:eastAsia="zh-CN"/>
        </w:rPr>
        <w:t>1</w:t>
      </w:r>
      <w:r>
        <w:rPr>
          <w:rFonts w:hint="eastAsia" w:ascii="黑体" w:hAnsi="黑体" w:eastAsia="黑体"/>
          <w:color w:val="auto"/>
          <w:kern w:val="0"/>
          <w:szCs w:val="21"/>
        </w:rPr>
        <w:t>-</w:t>
      </w:r>
      <w:r>
        <w:rPr>
          <w:rFonts w:hint="eastAsia" w:ascii="黑体" w:hAnsi="黑体" w:eastAsia="黑体"/>
          <w:color w:val="auto"/>
          <w:kern w:val="0"/>
          <w:szCs w:val="21"/>
          <w:lang w:val="en-US" w:eastAsia="zh-CN"/>
        </w:rPr>
        <w:t>1</w:t>
      </w:r>
      <w:r>
        <w:rPr>
          <w:rFonts w:ascii="黑体" w:hAnsi="黑体" w:eastAsia="黑体"/>
          <w:color w:val="auto"/>
          <w:kern w:val="0"/>
          <w:szCs w:val="21"/>
        </w:rPr>
        <w:t xml:space="preserve"> 项目</w:t>
      </w:r>
      <w:r>
        <w:rPr>
          <w:rFonts w:hint="eastAsia" w:ascii="黑体" w:hAnsi="黑体" w:eastAsia="黑体"/>
          <w:color w:val="auto"/>
          <w:kern w:val="0"/>
          <w:szCs w:val="21"/>
        </w:rPr>
        <w:t>临时占地</w:t>
      </w:r>
      <w:r>
        <w:rPr>
          <w:rFonts w:hint="eastAsia" w:ascii="黑体" w:hAnsi="黑体" w:eastAsia="黑体"/>
          <w:color w:val="auto"/>
          <w:kern w:val="0"/>
          <w:szCs w:val="21"/>
          <w:lang w:eastAsia="zh-CN"/>
        </w:rPr>
        <w:t>损毁</w:t>
      </w:r>
      <w:r>
        <w:rPr>
          <w:rFonts w:hint="eastAsia" w:ascii="黑体" w:hAnsi="黑体" w:eastAsia="黑体"/>
          <w:color w:val="auto"/>
          <w:kern w:val="0"/>
          <w:szCs w:val="21"/>
          <w:lang w:val="en-US" w:eastAsia="zh-CN"/>
        </w:rPr>
        <w:t>面积</w:t>
      </w:r>
      <w:r>
        <w:rPr>
          <w:rFonts w:hint="eastAsia" w:ascii="黑体" w:hAnsi="黑体" w:eastAsia="黑体"/>
          <w:color w:val="auto"/>
          <w:kern w:val="0"/>
          <w:szCs w:val="21"/>
        </w:rPr>
        <w:t>统计</w:t>
      </w:r>
      <w:r>
        <w:rPr>
          <w:rFonts w:ascii="黑体" w:hAnsi="黑体" w:eastAsia="黑体"/>
          <w:color w:val="auto"/>
          <w:kern w:val="0"/>
          <w:szCs w:val="21"/>
        </w:rPr>
        <w:t>表</w:t>
      </w:r>
      <w:r>
        <w:rPr>
          <w:rFonts w:hint="eastAsia" w:ascii="黑体" w:hAnsi="黑体" w:eastAsia="黑体"/>
          <w:color w:val="auto"/>
          <w:kern w:val="0"/>
          <w:szCs w:val="21"/>
        </w:rPr>
        <w:t xml:space="preserve">           </w:t>
      </w:r>
      <w:r>
        <w:rPr>
          <w:rFonts w:ascii="黑体" w:hAnsi="黑体" w:eastAsia="黑体"/>
          <w:color w:val="auto"/>
          <w:szCs w:val="21"/>
          <w:lang w:val="vi-VN"/>
        </w:rPr>
        <w:t>单位：</w:t>
      </w:r>
      <w:r>
        <w:rPr>
          <w:rFonts w:hint="default" w:ascii="Times New Roman" w:hAnsi="Times New Roman" w:eastAsia="黑体" w:cs="Times New Roman"/>
          <w:color w:val="auto"/>
          <w:szCs w:val="21"/>
          <w:lang w:val="en-US" w:eastAsia="zh-CN"/>
        </w:rPr>
        <w:t>hm</w:t>
      </w:r>
      <w:r>
        <w:rPr>
          <w:rFonts w:hint="default" w:ascii="Times New Roman" w:hAnsi="Times New Roman" w:eastAsia="黑体" w:cs="Times New Roman"/>
          <w:color w:val="auto"/>
          <w:szCs w:val="21"/>
          <w:vertAlign w:val="superscript"/>
          <w:lang w:val="en-US" w:eastAsia="zh-CN"/>
        </w:rPr>
        <w:t>2</w:t>
      </w:r>
    </w:p>
    <w:tbl>
      <w:tblPr>
        <w:tblStyle w:val="20"/>
        <w:tblW w:w="85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6"/>
        <w:gridCol w:w="2126"/>
        <w:gridCol w:w="2126"/>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占地区域</w:t>
            </w: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地类</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制梁厂及拌合站</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耕地（01）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水浇地（0102）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1.4903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园地（02）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果园（0201）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7" w:hRule="atLeast"/>
          <w:jc w:val="center"/>
        </w:trPr>
        <w:tc>
          <w:tcPr>
            <w:tcW w:w="212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水域及水利设施用地（11）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沟渠（1107）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0.4858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7" w:hRule="atLeast"/>
          <w:jc w:val="center"/>
        </w:trPr>
        <w:tc>
          <w:tcPr>
            <w:tcW w:w="21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施工驻地</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耕地（01）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水浇地（0102）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0.0619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园地（02）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果园（0201）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0.1388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水域及水利设施用地（11）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沟渠（1107）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0.0422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63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合计</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2.3319</w:t>
            </w:r>
          </w:p>
        </w:tc>
      </w:tr>
    </w:tbl>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olor w:val="auto"/>
          <w:sz w:val="24"/>
          <w:vertAlign w:val="baseline"/>
          <w:lang w:val="en-US" w:eastAsia="zh-CN"/>
        </w:rPr>
        <w:t>临时用地所占耕地非基本农田。</w:t>
      </w:r>
    </w:p>
    <w:p>
      <w:pPr>
        <w:pStyle w:val="25"/>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lang w:val="en-US" w:eastAsia="zh-CN"/>
        </w:rPr>
        <w:sectPr>
          <w:headerReference r:id="rId5" w:type="default"/>
          <w:footerReference r:id="rId6" w:type="default"/>
          <w:pgSz w:w="11906" w:h="16838"/>
          <w:pgMar w:top="1440" w:right="1797" w:bottom="1440" w:left="1797" w:header="851" w:footer="992" w:gutter="0"/>
          <w:pgBorders w:offsetFrom="page">
            <w:top w:val="none" w:sz="0" w:space="0"/>
            <w:left w:val="none" w:sz="0" w:space="0"/>
            <w:bottom w:val="none" w:sz="0" w:space="0"/>
            <w:right w:val="none" w:sz="0" w:space="0"/>
          </w:pgBorders>
          <w:pgNumType w:fmt="decimal" w:start="1"/>
          <w:cols w:space="720" w:num="1"/>
          <w:docGrid w:linePitch="312" w:charSpace="0"/>
        </w:sectPr>
      </w:pPr>
      <w:r>
        <w:rPr>
          <w:rFonts w:hint="eastAsia" w:ascii="Times New Roman" w:hAnsi="Times New Roman" w:eastAsia="仿宋_GB2312" w:cs="Times New Roman"/>
          <w:color w:val="auto"/>
          <w:sz w:val="24"/>
          <w:lang w:val="en-US" w:eastAsia="zh-CN"/>
        </w:rPr>
        <w:t>据新疆聚能测绘科技有限公司编制的《第三师G3012-草湖-G314公路（G3012-草湖段）第一合同段临时用地土地勘测定界技术报告书》，现状调查过程中，原沟渠用地部分沟渠已于2023年改道（疏勒县土地利用现状数据库未变更地类），现状该区沟渠实际调查均为水浇地，后期沟渠区域拟按水浇地进行复垦，附勘界图。</w:t>
      </w:r>
    </w:p>
    <w:p>
      <w:pPr>
        <w:pStyle w:val="8"/>
        <w:ind w:left="0" w:leftChars="0" w:firstLine="0" w:firstLineChars="0"/>
        <w:jc w:val="center"/>
        <w:rPr>
          <w:rFonts w:hint="eastAsia" w:ascii="仿宋_GB2312" w:hAnsi="Times New Roman" w:eastAsia="仿宋_GB2312" w:cs="Times New Roman"/>
          <w:b/>
          <w:bCs/>
          <w:color w:val="auto"/>
          <w:kern w:val="2"/>
          <w:sz w:val="21"/>
          <w:szCs w:val="24"/>
          <w:lang w:val="en-US" w:eastAsia="zh-CN" w:bidi="ar-SA"/>
        </w:rPr>
      </w:pPr>
    </w:p>
    <w:p>
      <w:pPr>
        <w:pStyle w:val="8"/>
        <w:ind w:left="0" w:leftChars="0" w:firstLine="0" w:firstLineChars="0"/>
        <w:jc w:val="center"/>
        <w:rPr>
          <w:rFonts w:hint="default"/>
          <w:color w:val="auto"/>
          <w:lang w:val="en-US" w:eastAsia="zh-CN"/>
        </w:rPr>
        <w:sectPr>
          <w:pgSz w:w="16838" w:h="11906" w:orient="landscape"/>
          <w:pgMar w:top="1797" w:right="1440" w:bottom="1797" w:left="1440" w:header="851" w:footer="992" w:gutter="0"/>
          <w:pgBorders w:offsetFrom="page">
            <w:top w:val="none" w:sz="0" w:space="0"/>
            <w:left w:val="none" w:sz="0" w:space="0"/>
            <w:bottom w:val="none" w:sz="0" w:space="0"/>
            <w:right w:val="none" w:sz="0" w:space="0"/>
          </w:pgBorders>
          <w:pgNumType w:fmt="decimal" w:start="1"/>
          <w:cols w:space="720" w:num="1"/>
          <w:docGrid w:linePitch="312" w:charSpace="0"/>
        </w:sectPr>
      </w:pPr>
      <w:r>
        <w:rPr>
          <w:rFonts w:hint="eastAsia" w:ascii="仿宋_GB2312" w:hAnsi="Times New Roman" w:eastAsia="仿宋_GB2312" w:cs="Times New Roman"/>
          <w:b/>
          <w:bCs/>
          <w:color w:val="auto"/>
          <w:kern w:val="2"/>
          <w:sz w:val="21"/>
          <w:szCs w:val="24"/>
          <w:lang w:val="en-US" w:eastAsia="zh-CN" w:bidi="ar-SA"/>
        </w:rPr>
        <w:t>图1-1  勘测定界图</w:t>
      </w:r>
    </w:p>
    <w:p>
      <w:pPr>
        <w:rPr>
          <w:rFonts w:hint="default"/>
          <w:color w:val="auto"/>
          <w:lang w:val="en-US" w:eastAsia="zh-CN"/>
        </w:rPr>
      </w:pPr>
    </w:p>
    <w:p>
      <w:pPr>
        <w:pStyle w:val="6"/>
        <w:pageBreakBefore w:val="0"/>
        <w:kinsoku/>
        <w:wordWrap/>
        <w:topLinePunct w:val="0"/>
        <w:autoSpaceDE/>
        <w:autoSpaceDN/>
        <w:bidi w:val="0"/>
        <w:adjustRightInd w:val="0"/>
        <w:snapToGrid w:val="0"/>
        <w:spacing w:before="0" w:beforeAutospacing="0" w:after="0" w:afterAutospacing="0" w:line="360" w:lineRule="auto"/>
        <w:ind w:left="0" w:leftChars="0" w:right="0" w:rightChars="0"/>
        <w:textAlignment w:val="auto"/>
        <w:rPr>
          <w:color w:val="auto"/>
        </w:rPr>
      </w:pPr>
      <w:r>
        <w:rPr>
          <w:color w:val="auto"/>
          <w:sz w:val="28"/>
        </w:rPr>
        <w:t>1.2.4</w:t>
      </w:r>
      <w:r>
        <w:rPr>
          <w:rFonts w:hint="eastAsia" w:ascii="黑体" w:hAnsi="黑体" w:eastAsia="黑体" w:cs="黑体"/>
          <w:color w:val="auto"/>
          <w:sz w:val="28"/>
        </w:rPr>
        <w:t>土地复垦目标</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仿宋_GB2312"/>
          <w:color w:val="auto"/>
          <w:sz w:val="24"/>
        </w:rPr>
        <w:t>a</w:t>
      </w:r>
      <w:r>
        <w:rPr>
          <w:rFonts w:eastAsia="仿宋_GB2312"/>
          <w:color w:val="auto"/>
          <w:sz w:val="24"/>
        </w:rPr>
        <w:t>）使复垦后的土地能与自然条件作用形成的地形保持一致，其景观地貌与周围未被破坏的土地相协调；</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仿宋_GB2312"/>
          <w:color w:val="auto"/>
          <w:sz w:val="24"/>
        </w:rPr>
        <w:t>b</w:t>
      </w:r>
      <w:r>
        <w:rPr>
          <w:rFonts w:eastAsia="仿宋_GB2312"/>
          <w:color w:val="auto"/>
          <w:sz w:val="24"/>
        </w:rPr>
        <w:t>）使复垦后的土地表层具有可供植物生长的土壤环境；</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仿宋_GB2312"/>
          <w:color w:val="auto"/>
          <w:sz w:val="24"/>
        </w:rPr>
        <w:t>c</w:t>
      </w:r>
      <w:r>
        <w:rPr>
          <w:rFonts w:eastAsia="仿宋_GB2312"/>
          <w:color w:val="auto"/>
          <w:sz w:val="24"/>
        </w:rPr>
        <w:t>）使复垦区</w:t>
      </w:r>
      <w:r>
        <w:rPr>
          <w:rFonts w:hint="eastAsia" w:eastAsia="仿宋_GB2312"/>
          <w:color w:val="auto"/>
          <w:sz w:val="24"/>
          <w:lang w:eastAsia="zh-CN"/>
        </w:rPr>
        <w:t>新建</w:t>
      </w:r>
      <w:r>
        <w:rPr>
          <w:rFonts w:eastAsia="仿宋_GB2312"/>
          <w:color w:val="auto"/>
          <w:sz w:val="24"/>
        </w:rPr>
        <w:t>立的生态系统基本稳定；</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仿宋_GB2312"/>
          <w:color w:val="auto"/>
          <w:sz w:val="24"/>
        </w:rPr>
        <w:t>d</w:t>
      </w:r>
      <w:r>
        <w:rPr>
          <w:rFonts w:eastAsia="仿宋_GB2312"/>
          <w:color w:val="auto"/>
          <w:sz w:val="24"/>
        </w:rPr>
        <w:t>）使土壤侵蚀和水土流失得到有效控制；</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本项目</w:t>
      </w:r>
      <w:r>
        <w:rPr>
          <w:rFonts w:eastAsia="仿宋_GB2312"/>
          <w:color w:val="auto"/>
          <w:sz w:val="24"/>
          <w:szCs w:val="24"/>
        </w:rPr>
        <w:t>复垦责任范围面积</w:t>
      </w:r>
      <w:r>
        <w:rPr>
          <w:rFonts w:hint="eastAsia" w:eastAsia="仿宋_GB2312"/>
          <w:color w:val="auto"/>
          <w:sz w:val="24"/>
          <w:szCs w:val="24"/>
          <w:lang w:val="en-US" w:eastAsia="zh-CN"/>
        </w:rPr>
        <w:t>2.3319</w:t>
      </w:r>
      <w:r>
        <w:rPr>
          <w:rFonts w:eastAsia="仿宋_GB2312"/>
          <w:color w:val="auto"/>
          <w:sz w:val="24"/>
          <w:szCs w:val="24"/>
        </w:rPr>
        <w:t>hm</w:t>
      </w:r>
      <w:r>
        <w:rPr>
          <w:rFonts w:eastAsia="仿宋_GB2312"/>
          <w:color w:val="auto"/>
          <w:sz w:val="24"/>
          <w:szCs w:val="24"/>
          <w:vertAlign w:val="superscript"/>
        </w:rPr>
        <w:t>2</w:t>
      </w:r>
      <w:r>
        <w:rPr>
          <w:rFonts w:eastAsia="仿宋_GB2312"/>
          <w:color w:val="auto"/>
          <w:sz w:val="24"/>
          <w:szCs w:val="24"/>
        </w:rPr>
        <w:t>，拟复垦土地面积</w:t>
      </w:r>
      <w:r>
        <w:rPr>
          <w:rFonts w:hint="eastAsia" w:eastAsia="仿宋_GB2312"/>
          <w:color w:val="auto"/>
          <w:sz w:val="24"/>
          <w:szCs w:val="24"/>
          <w:lang w:val="en-US" w:eastAsia="zh-CN"/>
        </w:rPr>
        <w:t>2.3319</w:t>
      </w:r>
      <w:r>
        <w:rPr>
          <w:rFonts w:eastAsia="仿宋_GB2312"/>
          <w:color w:val="auto"/>
          <w:sz w:val="24"/>
          <w:szCs w:val="24"/>
        </w:rPr>
        <w:t>hm</w:t>
      </w:r>
      <w:r>
        <w:rPr>
          <w:rFonts w:eastAsia="仿宋_GB2312"/>
          <w:color w:val="auto"/>
          <w:sz w:val="24"/>
          <w:szCs w:val="24"/>
          <w:vertAlign w:val="superscript"/>
        </w:rPr>
        <w:t>2</w:t>
      </w:r>
      <w:r>
        <w:rPr>
          <w:rFonts w:eastAsia="仿宋_GB2312"/>
          <w:color w:val="auto"/>
          <w:sz w:val="24"/>
          <w:szCs w:val="24"/>
        </w:rPr>
        <w:t>，复垦率为100%，其中复垦为</w:t>
      </w:r>
      <w:r>
        <w:rPr>
          <w:rFonts w:hint="eastAsia" w:eastAsia="仿宋_GB2312" w:cs="Times New Roman"/>
          <w:color w:val="auto"/>
          <w:sz w:val="24"/>
          <w:szCs w:val="24"/>
          <w:lang w:val="en-US" w:eastAsia="zh-CN"/>
        </w:rPr>
        <w:t>水浇地（0102）面积2.0802hm</w:t>
      </w:r>
      <w:r>
        <w:rPr>
          <w:rFonts w:hint="eastAsia" w:eastAsia="仿宋_GB2312" w:cs="Times New Roman"/>
          <w:color w:val="auto"/>
          <w:sz w:val="24"/>
          <w:szCs w:val="24"/>
          <w:vertAlign w:val="superscript"/>
          <w:lang w:val="en-US" w:eastAsia="zh-CN"/>
        </w:rPr>
        <w:t>2</w:t>
      </w:r>
      <w:r>
        <w:rPr>
          <w:rFonts w:hint="eastAsia" w:eastAsia="仿宋_GB2312" w:cs="Times New Roman"/>
          <w:color w:val="auto"/>
          <w:sz w:val="24"/>
          <w:szCs w:val="24"/>
          <w:lang w:val="en-US" w:eastAsia="zh-CN"/>
        </w:rPr>
        <w:t>，果园（0201）面积0.2517hm</w:t>
      </w:r>
      <w:r>
        <w:rPr>
          <w:rFonts w:hint="eastAsia" w:eastAsia="仿宋_GB2312" w:cs="Times New Roman"/>
          <w:color w:val="auto"/>
          <w:sz w:val="24"/>
          <w:szCs w:val="24"/>
          <w:vertAlign w:val="superscript"/>
          <w:lang w:val="en-US" w:eastAsia="zh-CN"/>
        </w:rPr>
        <w:t>2</w:t>
      </w:r>
      <w:r>
        <w:rPr>
          <w:rFonts w:eastAsia="仿宋_GB2312"/>
          <w:color w:val="auto"/>
          <w:sz w:val="24"/>
          <w:szCs w:val="24"/>
        </w:rPr>
        <w:t>。</w:t>
      </w:r>
    </w:p>
    <w:p>
      <w:pPr>
        <w:pStyle w:val="6"/>
        <w:pageBreakBefore w:val="0"/>
        <w:kinsoku/>
        <w:wordWrap/>
        <w:topLinePunct w:val="0"/>
        <w:autoSpaceDE/>
        <w:autoSpaceDN/>
        <w:bidi w:val="0"/>
        <w:adjustRightInd w:val="0"/>
        <w:snapToGrid w:val="0"/>
        <w:spacing w:before="0" w:beforeAutospacing="0" w:after="0" w:afterAutospacing="0" w:line="360" w:lineRule="auto"/>
        <w:ind w:left="0" w:leftChars="0" w:right="0" w:rightChars="0"/>
        <w:textAlignment w:val="auto"/>
        <w:rPr>
          <w:color w:val="auto"/>
          <w:sz w:val="28"/>
        </w:rPr>
      </w:pPr>
      <w:r>
        <w:rPr>
          <w:color w:val="auto"/>
          <w:sz w:val="28"/>
        </w:rPr>
        <w:t>1.2.5</w:t>
      </w:r>
      <w:r>
        <w:rPr>
          <w:rFonts w:hint="eastAsia" w:ascii="黑体" w:hAnsi="黑体" w:eastAsia="黑体" w:cs="黑体"/>
          <w:color w:val="auto"/>
          <w:sz w:val="28"/>
        </w:rPr>
        <w:t>土地复垦投资情况</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eastAsia="仿宋_GB2312"/>
          <w:color w:val="auto"/>
          <w:sz w:val="24"/>
        </w:rPr>
      </w:pPr>
      <w:r>
        <w:rPr>
          <w:rFonts w:hint="eastAsia" w:eastAsia="仿宋_GB2312"/>
          <w:color w:val="auto"/>
          <w:sz w:val="24"/>
        </w:rPr>
        <w:t>本项目土地复垦投资依据复垦工程内容及工程量进行估算，</w:t>
      </w:r>
      <w:r>
        <w:rPr>
          <w:rFonts w:hint="eastAsia" w:eastAsia="仿宋_GB2312"/>
          <w:color w:val="auto"/>
          <w:sz w:val="24"/>
          <w:szCs w:val="24"/>
        </w:rPr>
        <w:t>土地复垦静态总投资</w:t>
      </w:r>
      <w:r>
        <w:rPr>
          <w:rFonts w:hint="eastAsia" w:eastAsia="仿宋_GB2312"/>
          <w:color w:val="auto"/>
          <w:sz w:val="24"/>
          <w:szCs w:val="24"/>
          <w:lang w:eastAsia="zh-CN"/>
        </w:rPr>
        <w:t>15.17</w:t>
      </w:r>
      <w:r>
        <w:rPr>
          <w:rFonts w:hint="eastAsia" w:eastAsia="仿宋_GB2312"/>
          <w:color w:val="auto"/>
          <w:sz w:val="24"/>
          <w:szCs w:val="24"/>
        </w:rPr>
        <w:t>万元。其中，工程施工费</w:t>
      </w:r>
      <w:r>
        <w:rPr>
          <w:rFonts w:hint="eastAsia" w:eastAsia="仿宋_GB2312"/>
          <w:color w:val="auto"/>
          <w:sz w:val="24"/>
          <w:szCs w:val="24"/>
          <w:lang w:eastAsia="zh-CN"/>
        </w:rPr>
        <w:t>11.12</w:t>
      </w:r>
      <w:r>
        <w:rPr>
          <w:rFonts w:hint="eastAsia" w:eastAsia="仿宋_GB2312"/>
          <w:color w:val="auto"/>
          <w:sz w:val="24"/>
          <w:szCs w:val="24"/>
        </w:rPr>
        <w:t>万元，所占静态总投资的</w:t>
      </w:r>
      <w:r>
        <w:rPr>
          <w:rFonts w:hint="eastAsia" w:eastAsia="仿宋_GB2312"/>
          <w:color w:val="auto"/>
          <w:sz w:val="24"/>
          <w:szCs w:val="24"/>
          <w:lang w:val="en-US" w:eastAsia="zh-CN"/>
        </w:rPr>
        <w:t>73.28</w:t>
      </w:r>
      <w:r>
        <w:rPr>
          <w:rFonts w:hint="eastAsia" w:eastAsia="仿宋_GB2312"/>
          <w:color w:val="auto"/>
          <w:sz w:val="24"/>
          <w:szCs w:val="24"/>
        </w:rPr>
        <w:t>%；其他费用</w:t>
      </w:r>
      <w:r>
        <w:rPr>
          <w:rFonts w:hint="eastAsia" w:eastAsia="仿宋_GB2312"/>
          <w:color w:val="auto"/>
          <w:sz w:val="24"/>
          <w:szCs w:val="24"/>
          <w:lang w:val="en-US" w:eastAsia="zh-CN"/>
        </w:rPr>
        <w:t>2.64</w:t>
      </w:r>
      <w:r>
        <w:rPr>
          <w:rFonts w:hint="eastAsia" w:eastAsia="仿宋_GB2312"/>
          <w:color w:val="auto"/>
          <w:sz w:val="24"/>
          <w:szCs w:val="24"/>
        </w:rPr>
        <w:t>万元，占静态总投资</w:t>
      </w:r>
      <w:r>
        <w:rPr>
          <w:rFonts w:hint="eastAsia" w:eastAsia="仿宋_GB2312"/>
          <w:color w:val="auto"/>
          <w:sz w:val="24"/>
          <w:szCs w:val="24"/>
          <w:lang w:val="en-US" w:eastAsia="zh-CN"/>
        </w:rPr>
        <w:t>17.41</w:t>
      </w:r>
      <w:r>
        <w:rPr>
          <w:rFonts w:hint="eastAsia" w:eastAsia="仿宋_GB2312"/>
          <w:color w:val="auto"/>
          <w:sz w:val="24"/>
          <w:szCs w:val="24"/>
        </w:rPr>
        <w:t>%；基本预备费用0.</w:t>
      </w:r>
      <w:r>
        <w:rPr>
          <w:rFonts w:hint="eastAsia" w:eastAsia="仿宋_GB2312"/>
          <w:color w:val="auto"/>
          <w:sz w:val="24"/>
          <w:szCs w:val="24"/>
          <w:lang w:val="en-US" w:eastAsia="zh-CN"/>
        </w:rPr>
        <w:t>41</w:t>
      </w:r>
      <w:r>
        <w:rPr>
          <w:rFonts w:hint="eastAsia" w:eastAsia="仿宋_GB2312"/>
          <w:color w:val="auto"/>
          <w:sz w:val="24"/>
          <w:szCs w:val="24"/>
        </w:rPr>
        <w:t>万元，占静态总投资</w:t>
      </w:r>
      <w:r>
        <w:rPr>
          <w:rFonts w:hint="eastAsia" w:eastAsia="仿宋_GB2312"/>
          <w:color w:val="auto"/>
          <w:sz w:val="24"/>
          <w:szCs w:val="24"/>
          <w:lang w:val="en-US" w:eastAsia="zh-CN"/>
        </w:rPr>
        <w:t>2.72</w:t>
      </w:r>
      <w:r>
        <w:rPr>
          <w:rFonts w:hint="eastAsia" w:eastAsia="仿宋_GB2312"/>
          <w:color w:val="auto"/>
          <w:sz w:val="24"/>
          <w:szCs w:val="24"/>
        </w:rPr>
        <w:t>%；监测费用</w:t>
      </w:r>
      <w:r>
        <w:rPr>
          <w:rFonts w:hint="eastAsia" w:eastAsia="仿宋_GB2312"/>
          <w:color w:val="auto"/>
          <w:sz w:val="24"/>
          <w:szCs w:val="24"/>
          <w:lang w:val="en-US" w:eastAsia="zh-CN"/>
        </w:rPr>
        <w:t>1.00</w:t>
      </w:r>
      <w:r>
        <w:rPr>
          <w:rFonts w:hint="eastAsia" w:eastAsia="仿宋_GB2312"/>
          <w:color w:val="auto"/>
          <w:sz w:val="24"/>
          <w:szCs w:val="24"/>
        </w:rPr>
        <w:t>万元，占静态总投资</w:t>
      </w:r>
      <w:r>
        <w:rPr>
          <w:rFonts w:hint="eastAsia" w:eastAsia="仿宋_GB2312"/>
          <w:color w:val="auto"/>
          <w:sz w:val="24"/>
          <w:szCs w:val="24"/>
          <w:lang w:val="en-US" w:eastAsia="zh-CN"/>
        </w:rPr>
        <w:t>6.59</w:t>
      </w:r>
      <w:r>
        <w:rPr>
          <w:rFonts w:hint="eastAsia" w:eastAsia="仿宋_GB2312"/>
          <w:color w:val="auto"/>
          <w:sz w:val="24"/>
          <w:szCs w:val="24"/>
        </w:rPr>
        <w:t>%；管护费用</w:t>
      </w:r>
      <w:r>
        <w:rPr>
          <w:rFonts w:hint="eastAsia" w:eastAsia="仿宋_GB2312"/>
          <w:color w:val="auto"/>
          <w:sz w:val="24"/>
          <w:szCs w:val="24"/>
          <w:lang w:val="en-US" w:eastAsia="zh-CN"/>
        </w:rPr>
        <w:t>0.00</w:t>
      </w:r>
      <w:r>
        <w:rPr>
          <w:rFonts w:hint="eastAsia" w:eastAsia="仿宋_GB2312"/>
          <w:color w:val="auto"/>
          <w:sz w:val="24"/>
          <w:szCs w:val="24"/>
        </w:rPr>
        <w:t>万元，占静态总投资</w:t>
      </w:r>
      <w:r>
        <w:rPr>
          <w:rFonts w:hint="eastAsia" w:eastAsia="仿宋_GB2312"/>
          <w:color w:val="auto"/>
          <w:sz w:val="24"/>
          <w:szCs w:val="24"/>
          <w:lang w:val="en-US" w:eastAsia="zh-CN"/>
        </w:rPr>
        <w:t>0.00</w:t>
      </w:r>
      <w:r>
        <w:rPr>
          <w:rFonts w:hint="eastAsia" w:eastAsia="仿宋_GB2312"/>
          <w:color w:val="auto"/>
          <w:sz w:val="24"/>
          <w:szCs w:val="24"/>
        </w:rPr>
        <w:t>%</w:t>
      </w:r>
      <w:r>
        <w:rPr>
          <w:rFonts w:hint="eastAsia" w:eastAsia="仿宋_GB2312"/>
          <w:color w:val="auto"/>
          <w:sz w:val="24"/>
        </w:rPr>
        <w:t>。</w:t>
      </w:r>
      <w:bookmarkStart w:id="10" w:name="_Toc31780"/>
    </w:p>
    <w:p>
      <w:pPr>
        <w:pageBreakBefore w:val="0"/>
        <w:kinsoku/>
        <w:wordWrap/>
        <w:topLinePunct w:val="0"/>
        <w:autoSpaceDE/>
        <w:autoSpaceDN/>
        <w:bidi w:val="0"/>
        <w:adjustRightInd w:val="0"/>
        <w:snapToGrid w:val="0"/>
        <w:spacing w:line="360" w:lineRule="auto"/>
        <w:ind w:left="0" w:leftChars="0" w:right="0" w:rightChars="0" w:firstLine="480" w:firstLineChars="200"/>
        <w:jc w:val="center"/>
        <w:textAlignment w:val="auto"/>
        <w:rPr>
          <w:rFonts w:eastAsia="黑体"/>
          <w:b/>
          <w:bCs/>
          <w:color w:val="auto"/>
          <w:kern w:val="44"/>
          <w:sz w:val="32"/>
          <w:szCs w:val="32"/>
          <w:lang w:val="en-US" w:eastAsia="zh-CN" w:bidi="ar-SA"/>
        </w:rPr>
      </w:pPr>
      <w:r>
        <w:rPr>
          <w:rFonts w:hint="eastAsia" w:eastAsia="仿宋_GB2312"/>
          <w:color w:val="auto"/>
          <w:sz w:val="24"/>
        </w:rPr>
        <w:br w:type="page"/>
      </w:r>
      <w:r>
        <w:rPr>
          <w:rFonts w:eastAsia="黑体"/>
          <w:b w:val="0"/>
          <w:bCs w:val="0"/>
          <w:color w:val="auto"/>
          <w:kern w:val="44"/>
          <w:sz w:val="32"/>
          <w:szCs w:val="32"/>
          <w:lang w:val="en-US" w:eastAsia="zh-CN" w:bidi="ar-SA"/>
        </w:rPr>
        <w:t>2 编制总则</w:t>
      </w:r>
      <w:bookmarkEnd w:id="10"/>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jc w:val="both"/>
        <w:textAlignment w:val="auto"/>
        <w:rPr>
          <w:rFonts w:ascii="Times New Roman" w:hAnsi="Times New Roman"/>
          <w:b w:val="0"/>
          <w:color w:val="auto"/>
          <w:sz w:val="30"/>
          <w:szCs w:val="30"/>
        </w:rPr>
      </w:pPr>
      <w:bookmarkStart w:id="11" w:name="_Toc31903"/>
      <w:bookmarkStart w:id="12" w:name="_Toc31301"/>
      <w:r>
        <w:rPr>
          <w:rFonts w:ascii="Times New Roman" w:hAnsi="Times New Roman"/>
          <w:b w:val="0"/>
          <w:color w:val="auto"/>
          <w:sz w:val="30"/>
          <w:szCs w:val="30"/>
        </w:rPr>
        <w:t>2.1 编制目的</w:t>
      </w:r>
      <w:bookmarkEnd w:id="11"/>
      <w:bookmarkEnd w:id="12"/>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长期以来，在我国工业化、城镇化进程中，土地、矿产资源开发支持了各项生产建设，但也留下了大量废弃地，未得到及时复垦利用。随着各地经济建设步伐的加快，工矿废弃地的数量依然持续增加，导致土地复垦“旧账未还、新账又欠”，严重破坏了生态环境，加剧了人地矛盾，影响了经济社会的可持续发展。</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default" w:ascii="Times New Roman" w:hAnsi="Times New Roman" w:eastAsia="仿宋_GB2312" w:cs="Times New Roman"/>
          <w:color w:val="auto"/>
          <w:sz w:val="24"/>
        </w:rPr>
        <w:t>为贯彻落实“谁损毁、谁复垦”的土地复垦原则，坚持最严格的集约用地制度，</w:t>
      </w:r>
      <w:r>
        <w:rPr>
          <w:rFonts w:hint="eastAsia" w:ascii="Times New Roman" w:hAnsi="Times New Roman" w:eastAsia="仿宋_GB2312" w:cs="Times New Roman"/>
          <w:color w:val="auto"/>
          <w:sz w:val="24"/>
          <w:lang w:val="en-US" w:eastAsia="zh-CN"/>
        </w:rPr>
        <w:t>坚持工程建设尽量不占或者少占耕地、</w:t>
      </w:r>
      <w:r>
        <w:rPr>
          <w:rFonts w:hint="eastAsia" w:eastAsia="仿宋_GB2312" w:cs="Times New Roman"/>
          <w:color w:val="auto"/>
          <w:sz w:val="24"/>
          <w:lang w:val="en-US" w:eastAsia="zh-CN"/>
        </w:rPr>
        <w:t>园地</w:t>
      </w:r>
      <w:r>
        <w:rPr>
          <w:rFonts w:hint="eastAsia" w:ascii="Times New Roman" w:hAnsi="Times New Roman" w:eastAsia="仿宋_GB2312" w:cs="Times New Roman"/>
          <w:color w:val="auto"/>
          <w:sz w:val="24"/>
          <w:lang w:val="en-US" w:eastAsia="zh-CN"/>
        </w:rPr>
        <w:t>、草原等农用地，积极保护修复生态环境</w:t>
      </w:r>
      <w:r>
        <w:rPr>
          <w:rFonts w:hint="default" w:ascii="Times New Roman" w:hAnsi="Times New Roman" w:eastAsia="仿宋_GB2312" w:cs="Times New Roman"/>
          <w:color w:val="auto"/>
          <w:sz w:val="24"/>
        </w:rPr>
        <w:t>，使</w:t>
      </w:r>
      <w:r>
        <w:rPr>
          <w:rFonts w:hint="default" w:ascii="Times New Roman" w:hAnsi="Times New Roman" w:eastAsia="仿宋_GB2312" w:cs="Times New Roman"/>
          <w:color w:val="auto"/>
          <w:sz w:val="24"/>
          <w:lang w:eastAsia="zh-CN"/>
        </w:rPr>
        <w:t>该</w:t>
      </w:r>
      <w:r>
        <w:rPr>
          <w:rFonts w:hint="default" w:ascii="Times New Roman" w:hAnsi="Times New Roman" w:eastAsia="仿宋_GB2312" w:cs="Times New Roman"/>
          <w:color w:val="auto"/>
          <w:sz w:val="24"/>
        </w:rPr>
        <w:t>工程在建设过程中，减少土地损毁面积，并保证损毁土地得到及时复垦，</w:t>
      </w:r>
      <w:r>
        <w:rPr>
          <w:rFonts w:hint="eastAsia" w:ascii="Times New Roman" w:hAnsi="Times New Roman" w:eastAsia="仿宋_GB2312" w:cs="Times New Roman"/>
          <w:color w:val="auto"/>
          <w:sz w:val="24"/>
          <w:lang w:eastAsia="zh-CN"/>
        </w:rPr>
        <w:t>将建设单位的土地复垦目标、任务、措施和计划等</w:t>
      </w:r>
      <w:r>
        <w:rPr>
          <w:rFonts w:hint="eastAsia" w:eastAsia="仿宋_GB2312" w:cs="Times New Roman"/>
          <w:color w:val="auto"/>
          <w:sz w:val="24"/>
          <w:lang w:eastAsia="zh-CN"/>
        </w:rPr>
        <w:t>落到实处</w:t>
      </w:r>
      <w:r>
        <w:rPr>
          <w:rFonts w:hint="eastAsia" w:ascii="Times New Roman" w:hAnsi="Times New Roman" w:eastAsia="仿宋_GB2312" w:cs="Times New Roman"/>
          <w:color w:val="auto"/>
          <w:sz w:val="24"/>
          <w:lang w:eastAsia="zh-CN"/>
        </w:rPr>
        <w:t>，为土地复垦的实施管理、监督检查以及土地复垦费用的征收等提供依据，确保土地复垦工作</w:t>
      </w:r>
      <w:r>
        <w:rPr>
          <w:rFonts w:hint="eastAsia" w:eastAsia="仿宋_GB2312" w:cs="Times New Roman"/>
          <w:color w:val="auto"/>
          <w:sz w:val="24"/>
          <w:lang w:eastAsia="zh-CN"/>
        </w:rPr>
        <w:t>落到实处</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特编制本土地复垦方案。</w:t>
      </w:r>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jc w:val="both"/>
        <w:textAlignment w:val="auto"/>
        <w:rPr>
          <w:rFonts w:ascii="Times New Roman" w:hAnsi="Times New Roman" w:eastAsia="仿宋_GB2312"/>
          <w:b w:val="0"/>
          <w:color w:val="auto"/>
          <w:sz w:val="30"/>
          <w:szCs w:val="30"/>
        </w:rPr>
      </w:pPr>
      <w:bookmarkStart w:id="13" w:name="_Toc17212"/>
      <w:bookmarkStart w:id="14" w:name="_Toc25221"/>
      <w:r>
        <w:rPr>
          <w:rFonts w:ascii="Times New Roman" w:hAnsi="Times New Roman" w:eastAsia="仿宋_GB2312"/>
          <w:b w:val="0"/>
          <w:color w:val="auto"/>
          <w:sz w:val="30"/>
          <w:szCs w:val="30"/>
        </w:rPr>
        <w:t xml:space="preserve">2.2 </w:t>
      </w:r>
      <w:r>
        <w:rPr>
          <w:rFonts w:hint="eastAsia" w:ascii="黑体" w:hAnsi="黑体" w:cs="黑体"/>
          <w:b w:val="0"/>
          <w:color w:val="auto"/>
          <w:sz w:val="30"/>
          <w:szCs w:val="30"/>
        </w:rPr>
        <w:t>编制原则</w:t>
      </w:r>
      <w:bookmarkEnd w:id="13"/>
      <w:bookmarkEnd w:id="14"/>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根据项目区自然环境与社会经济发展情况，结合</w:t>
      </w:r>
      <w:r>
        <w:rPr>
          <w:rFonts w:hint="eastAsia" w:eastAsia="仿宋_GB2312"/>
          <w:color w:val="auto"/>
          <w:sz w:val="24"/>
          <w:lang w:eastAsia="zh-CN"/>
        </w:rPr>
        <w:t>该工程</w:t>
      </w:r>
      <w:r>
        <w:rPr>
          <w:rFonts w:eastAsia="仿宋_GB2312"/>
          <w:color w:val="auto"/>
          <w:sz w:val="24"/>
        </w:rPr>
        <w:t>特点，按照经济可行、技术科学合理、综合效益最佳和便于操作的要求，按照以下相关原则进行土地复垦方案的编制：</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lang w:val="en-US" w:eastAsia="zh-CN"/>
        </w:rPr>
        <w:t>a</w:t>
      </w:r>
      <w:r>
        <w:rPr>
          <w:rFonts w:eastAsia="仿宋_GB2312"/>
          <w:color w:val="auto"/>
          <w:sz w:val="24"/>
        </w:rPr>
        <w:t>）坚持源头控制、预防与复垦相结合的原则。通过对项目用地合理性分析，制定建设用地预防控制措施，在工程建设过程中，尽量少占地，从源头杜绝建设用地单位</w:t>
      </w:r>
      <w:r>
        <w:rPr>
          <w:rFonts w:hint="eastAsia" w:eastAsia="仿宋_GB2312"/>
          <w:color w:val="auto"/>
          <w:sz w:val="24"/>
          <w:lang w:eastAsia="zh-CN"/>
        </w:rPr>
        <w:t>过度</w:t>
      </w:r>
      <w:r>
        <w:rPr>
          <w:rFonts w:eastAsia="仿宋_GB2312"/>
          <w:color w:val="auto"/>
          <w:sz w:val="24"/>
        </w:rPr>
        <w:t>或无序用地现象的发生，使土地损毁面积和损毁程度控制在最小范围内，对损毁土地采取整治措施，使其达到可供利用状态，项目区生态环境得到改善。</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lang w:val="en-US" w:eastAsia="zh-CN"/>
        </w:rPr>
        <w:t>b</w:t>
      </w:r>
      <w:r>
        <w:rPr>
          <w:rFonts w:eastAsia="仿宋_GB2312"/>
          <w:color w:val="auto"/>
          <w:sz w:val="24"/>
        </w:rPr>
        <w:t>）坚持土地复垦方案与生产建设单位生产进度相结合的原则。将土地复垦方案与本项目工程建设方案相结合，做到土地复垦与工程建设同步设计、同步施工，努力实现</w:t>
      </w:r>
      <w:r>
        <w:rPr>
          <w:rFonts w:hint="eastAsia" w:ascii="仿宋_GB2312" w:hAnsi="仿宋_GB2312" w:eastAsia="仿宋_GB2312" w:cs="仿宋_GB2312"/>
          <w:color w:val="auto"/>
          <w:sz w:val="24"/>
        </w:rPr>
        <w:t>“边建设、边生产、边复垦”，</w:t>
      </w:r>
      <w:r>
        <w:rPr>
          <w:rFonts w:eastAsia="仿宋_GB2312"/>
          <w:color w:val="auto"/>
          <w:sz w:val="24"/>
        </w:rPr>
        <w:t>使项目建设与复垦统一规划，统筹安排。</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lang w:val="en-US" w:eastAsia="zh-CN"/>
        </w:rPr>
        <w:t>c</w:t>
      </w:r>
      <w:r>
        <w:rPr>
          <w:rFonts w:eastAsia="仿宋_GB2312"/>
          <w:color w:val="auto"/>
          <w:sz w:val="24"/>
        </w:rPr>
        <w:t>）坚持统一规划、统筹安排的原则。在土地复垦规划设计和实施过程中，结合国家政策及新疆维吾尔自治区</w:t>
      </w:r>
      <w:r>
        <w:rPr>
          <w:rFonts w:hint="eastAsia" w:eastAsia="仿宋_GB2312"/>
          <w:color w:val="auto"/>
          <w:sz w:val="24"/>
        </w:rPr>
        <w:t>、</w:t>
      </w:r>
      <w:r>
        <w:rPr>
          <w:rFonts w:hint="eastAsia" w:eastAsia="仿宋_GB2312"/>
          <w:color w:val="auto"/>
          <w:sz w:val="24"/>
          <w:lang w:eastAsia="zh-CN"/>
        </w:rPr>
        <w:t>喀什地区</w:t>
      </w:r>
      <w:r>
        <w:rPr>
          <w:rFonts w:hint="eastAsia" w:eastAsia="仿宋_GB2312"/>
          <w:color w:val="auto"/>
          <w:sz w:val="24"/>
          <w:lang w:val="en-US" w:eastAsia="zh-CN"/>
        </w:rPr>
        <w:t>疏勒县</w:t>
      </w:r>
      <w:r>
        <w:rPr>
          <w:rFonts w:eastAsia="仿宋_GB2312"/>
          <w:color w:val="auto"/>
          <w:sz w:val="24"/>
        </w:rPr>
        <w:t>相关规划，合理确定复垦用途。</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lang w:val="en-US" w:eastAsia="zh-CN"/>
        </w:rPr>
        <w:t>d</w:t>
      </w:r>
      <w:r>
        <w:rPr>
          <w:rFonts w:eastAsia="仿宋_GB2312"/>
          <w:color w:val="auto"/>
          <w:sz w:val="24"/>
        </w:rPr>
        <w:t>）坚持实事求是、因地制宜、以农为主，优先用于农业的原则。</w:t>
      </w:r>
      <w:r>
        <w:rPr>
          <w:rFonts w:hint="eastAsia" w:ascii="仿宋_GB2312" w:hAnsi="仿宋_GB2312" w:eastAsia="仿宋_GB2312" w:cs="仿宋_GB2312"/>
          <w:color w:val="auto"/>
          <w:sz w:val="24"/>
        </w:rPr>
        <w:t>按照“因地制宜、综合利用”的原</w:t>
      </w:r>
      <w:r>
        <w:rPr>
          <w:rFonts w:eastAsia="仿宋_GB2312"/>
          <w:color w:val="auto"/>
          <w:sz w:val="24"/>
        </w:rPr>
        <w:t>则，因地制宜，宜农则农、宜林则林、宜草则草、宜建则建，紧密结合项目所在地区域自然环境和社会经济发展状况，制定科学合理的复垦方向和复垦措施，使土地复垦方案具有较强的操作性。</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lang w:val="en-US" w:eastAsia="zh-CN"/>
        </w:rPr>
        <w:t>e</w:t>
      </w:r>
      <w:r>
        <w:rPr>
          <w:rFonts w:eastAsia="仿宋_GB2312"/>
          <w:color w:val="auto"/>
          <w:sz w:val="24"/>
        </w:rPr>
        <w:t>）坚持综合效益最佳的原则。根据当地自然环境与社会经济发展情况，按经济可行、技术方案科学合理、便于操作，充分体现土地复垦在社会、经济和环境保护方面的综合效益。</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lang w:val="en-US" w:eastAsia="zh-CN"/>
        </w:rPr>
        <w:t>f</w:t>
      </w:r>
      <w:r>
        <w:rPr>
          <w:rFonts w:eastAsia="仿宋_GB2312"/>
          <w:color w:val="auto"/>
          <w:sz w:val="24"/>
        </w:rPr>
        <w:t>）坚持近期规划与远期预测相结合的原则。</w:t>
      </w:r>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jc w:val="both"/>
        <w:textAlignment w:val="auto"/>
        <w:rPr>
          <w:rFonts w:ascii="Times New Roman" w:hAnsi="Times New Roman" w:eastAsia="仿宋_GB2312"/>
          <w:b w:val="0"/>
          <w:color w:val="auto"/>
          <w:sz w:val="30"/>
          <w:szCs w:val="30"/>
        </w:rPr>
      </w:pPr>
      <w:bookmarkStart w:id="15" w:name="_Toc29321"/>
      <w:bookmarkStart w:id="16" w:name="_Toc9204"/>
      <w:r>
        <w:rPr>
          <w:rFonts w:ascii="Times New Roman" w:hAnsi="Times New Roman" w:eastAsia="仿宋_GB2312"/>
          <w:b w:val="0"/>
          <w:color w:val="auto"/>
          <w:sz w:val="30"/>
          <w:szCs w:val="30"/>
        </w:rPr>
        <w:t>2.3</w:t>
      </w:r>
      <w:r>
        <w:rPr>
          <w:rFonts w:hint="eastAsia" w:ascii="黑体" w:hAnsi="黑体" w:cs="黑体"/>
          <w:b w:val="0"/>
          <w:color w:val="auto"/>
          <w:sz w:val="30"/>
          <w:szCs w:val="30"/>
        </w:rPr>
        <w:t xml:space="preserve"> 编制依据</w:t>
      </w:r>
      <w:bookmarkEnd w:id="15"/>
      <w:bookmarkEnd w:id="16"/>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eastAsia="仿宋_GB2312"/>
          <w:b w:val="0"/>
          <w:bCs/>
          <w:color w:val="auto"/>
          <w:sz w:val="28"/>
        </w:rPr>
      </w:pPr>
      <w:r>
        <w:rPr>
          <w:rFonts w:eastAsia="仿宋_GB2312"/>
          <w:b w:val="0"/>
          <w:bCs/>
          <w:color w:val="auto"/>
          <w:sz w:val="28"/>
        </w:rPr>
        <w:t xml:space="preserve">2.3.1 </w:t>
      </w:r>
      <w:r>
        <w:rPr>
          <w:rFonts w:hint="eastAsia" w:ascii="黑体" w:hAnsi="黑体" w:eastAsia="黑体" w:cs="黑体"/>
          <w:b w:val="0"/>
          <w:bCs/>
          <w:color w:val="auto"/>
          <w:sz w:val="28"/>
        </w:rPr>
        <w:t>法律法规</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both"/>
        <w:textAlignment w:val="auto"/>
        <w:rPr>
          <w:rFonts w:hint="default" w:ascii="Times New Roman" w:hAnsi="Times New Roman" w:eastAsia="仿宋_GB2312" w:cs="Times New Roman"/>
          <w:b/>
          <w:bCs w:val="0"/>
          <w:color w:val="auto"/>
          <w:kern w:val="2"/>
          <w:sz w:val="24"/>
          <w:lang w:val="en-US" w:eastAsia="zh-CN" w:bidi="ar-SA"/>
        </w:rPr>
      </w:pPr>
      <w:r>
        <w:rPr>
          <w:rFonts w:hint="eastAsia" w:ascii="Times New Roman" w:hAnsi="Times New Roman" w:eastAsia="仿宋_GB2312" w:cs="Times New Roman"/>
          <w:b/>
          <w:bCs w:val="0"/>
          <w:color w:val="auto"/>
          <w:kern w:val="2"/>
          <w:sz w:val="24"/>
          <w:lang w:val="en-US" w:eastAsia="zh-CN" w:bidi="ar-SA"/>
        </w:rPr>
        <w:t>A、法律</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a）《中华人民共和国土地管理法》（</w:t>
      </w:r>
      <w:r>
        <w:rPr>
          <w:rFonts w:hint="default" w:ascii="Times New Roman" w:hAnsi="Times New Roman" w:eastAsia="仿宋_GB2312" w:cs="Times New Roman"/>
          <w:b w:val="0"/>
          <w:bCs/>
          <w:color w:val="auto"/>
          <w:kern w:val="2"/>
          <w:sz w:val="24"/>
          <w:lang w:val="en-US" w:eastAsia="zh-CN" w:bidi="ar-SA"/>
        </w:rPr>
        <w:t>2019</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8</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26</w:t>
      </w:r>
      <w:r>
        <w:rPr>
          <w:rFonts w:hint="eastAsia" w:ascii="Times New Roman" w:hAnsi="Times New Roman" w:eastAsia="仿宋_GB2312" w:cs="Times New Roman"/>
          <w:b w:val="0"/>
          <w:bCs/>
          <w:color w:val="auto"/>
          <w:kern w:val="2"/>
          <w:sz w:val="24"/>
          <w:lang w:val="en-US" w:eastAsia="zh-CN" w:bidi="ar-SA"/>
        </w:rPr>
        <w:t>日第十三届全国人民代表大会常务委员会第十二次会议修正）；</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eastAsia="仿宋_GB2312" w:cs="Times New Roman"/>
          <w:b w:val="0"/>
          <w:bCs/>
          <w:color w:val="auto"/>
          <w:kern w:val="2"/>
          <w:sz w:val="24"/>
          <w:lang w:val="en-US" w:eastAsia="zh-CN" w:bidi="ar-SA"/>
        </w:rPr>
        <w:t>b</w:t>
      </w:r>
      <w:r>
        <w:rPr>
          <w:rFonts w:hint="eastAsia" w:ascii="Times New Roman" w:hAnsi="Times New Roman" w:eastAsia="仿宋_GB2312" w:cs="Times New Roman"/>
          <w:b w:val="0"/>
          <w:bCs/>
          <w:color w:val="auto"/>
          <w:kern w:val="2"/>
          <w:sz w:val="24"/>
          <w:lang w:val="en-US" w:eastAsia="zh-CN" w:bidi="ar-SA"/>
        </w:rPr>
        <w:t>）《中华人民共和国水土保持法》（</w:t>
      </w:r>
      <w:r>
        <w:rPr>
          <w:rFonts w:hint="default" w:ascii="Times New Roman" w:hAnsi="Times New Roman" w:eastAsia="仿宋_GB2312" w:cs="Times New Roman"/>
          <w:b w:val="0"/>
          <w:bCs/>
          <w:color w:val="auto"/>
          <w:kern w:val="2"/>
          <w:sz w:val="24"/>
          <w:lang w:val="en-US" w:eastAsia="zh-CN" w:bidi="ar-SA"/>
        </w:rPr>
        <w:t>2010</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12</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25</w:t>
      </w:r>
      <w:r>
        <w:rPr>
          <w:rFonts w:hint="eastAsia" w:ascii="Times New Roman" w:hAnsi="Times New Roman" w:eastAsia="仿宋_GB2312" w:cs="Times New Roman"/>
          <w:b w:val="0"/>
          <w:bCs/>
          <w:color w:val="auto"/>
          <w:kern w:val="2"/>
          <w:sz w:val="24"/>
          <w:lang w:val="en-US" w:eastAsia="zh-CN" w:bidi="ar-SA"/>
        </w:rPr>
        <w:t>日第十一届全国人民代表大会常务委员会第十八次会议修订，自</w:t>
      </w:r>
      <w:r>
        <w:rPr>
          <w:rFonts w:hint="default" w:ascii="Times New Roman" w:hAnsi="Times New Roman" w:eastAsia="仿宋_GB2312" w:cs="Times New Roman"/>
          <w:b w:val="0"/>
          <w:bCs/>
          <w:color w:val="auto"/>
          <w:kern w:val="2"/>
          <w:sz w:val="24"/>
          <w:lang w:val="en-US" w:eastAsia="zh-CN" w:bidi="ar-SA"/>
        </w:rPr>
        <w:t>2011</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3</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1</w:t>
      </w:r>
      <w:r>
        <w:rPr>
          <w:rFonts w:hint="eastAsia" w:ascii="Times New Roman" w:hAnsi="Times New Roman" w:eastAsia="仿宋_GB2312" w:cs="Times New Roman"/>
          <w:b w:val="0"/>
          <w:bCs/>
          <w:color w:val="auto"/>
          <w:kern w:val="2"/>
          <w:sz w:val="24"/>
          <w:lang w:val="en-US" w:eastAsia="zh-CN" w:bidi="ar-SA"/>
        </w:rPr>
        <w:t>日起施行）；</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eastAsia="仿宋_GB2312" w:cs="Times New Roman"/>
          <w:b w:val="0"/>
          <w:bCs/>
          <w:color w:val="auto"/>
          <w:kern w:val="2"/>
          <w:sz w:val="24"/>
          <w:lang w:val="en-US" w:eastAsia="zh-CN" w:bidi="ar-SA"/>
        </w:rPr>
        <w:t>c</w:t>
      </w:r>
      <w:r>
        <w:rPr>
          <w:rFonts w:hint="eastAsia" w:ascii="Times New Roman" w:hAnsi="Times New Roman" w:eastAsia="仿宋_GB2312" w:cs="Times New Roman"/>
          <w:b w:val="0"/>
          <w:bCs/>
          <w:color w:val="auto"/>
          <w:kern w:val="2"/>
          <w:sz w:val="24"/>
          <w:lang w:val="en-US" w:eastAsia="zh-CN" w:bidi="ar-SA"/>
        </w:rPr>
        <w:t>）《中华人民共和国环境保护法》（</w:t>
      </w:r>
      <w:r>
        <w:rPr>
          <w:rFonts w:hint="default" w:ascii="Times New Roman" w:hAnsi="Times New Roman" w:eastAsia="仿宋_GB2312" w:cs="Times New Roman"/>
          <w:b w:val="0"/>
          <w:bCs/>
          <w:color w:val="auto"/>
          <w:kern w:val="2"/>
          <w:sz w:val="24"/>
          <w:lang w:val="en-US" w:eastAsia="zh-CN" w:bidi="ar-SA"/>
        </w:rPr>
        <w:t>2014</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4</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24</w:t>
      </w:r>
      <w:r>
        <w:rPr>
          <w:rFonts w:hint="eastAsia" w:ascii="Times New Roman" w:hAnsi="Times New Roman" w:eastAsia="仿宋_GB2312" w:cs="Times New Roman"/>
          <w:b w:val="0"/>
          <w:bCs/>
          <w:color w:val="auto"/>
          <w:kern w:val="2"/>
          <w:sz w:val="24"/>
          <w:lang w:val="en-US" w:eastAsia="zh-CN" w:bidi="ar-SA"/>
        </w:rPr>
        <w:t>日第十二届全国人民</w:t>
      </w:r>
      <w:r>
        <w:rPr>
          <w:rFonts w:hint="eastAsia" w:eastAsia="仿宋_GB2312" w:cs="Times New Roman"/>
          <w:b w:val="0"/>
          <w:bCs/>
          <w:color w:val="auto"/>
          <w:kern w:val="2"/>
          <w:sz w:val="24"/>
          <w:lang w:val="en-US" w:eastAsia="zh-CN" w:bidi="ar-SA"/>
        </w:rPr>
        <w:t>代表</w:t>
      </w:r>
      <w:bookmarkStart w:id="260" w:name="_GoBack"/>
      <w:bookmarkEnd w:id="260"/>
      <w:r>
        <w:rPr>
          <w:rFonts w:hint="eastAsia" w:ascii="Times New Roman" w:hAnsi="Times New Roman" w:eastAsia="仿宋_GB2312" w:cs="Times New Roman"/>
          <w:b w:val="0"/>
          <w:bCs/>
          <w:color w:val="auto"/>
          <w:kern w:val="2"/>
          <w:sz w:val="24"/>
          <w:lang w:val="en-US" w:eastAsia="zh-CN" w:bidi="ar-SA"/>
        </w:rPr>
        <w:t>大会常务委员会第八次会议修订，自</w:t>
      </w:r>
      <w:r>
        <w:rPr>
          <w:rFonts w:hint="default" w:ascii="Times New Roman" w:hAnsi="Times New Roman" w:eastAsia="仿宋_GB2312" w:cs="Times New Roman"/>
          <w:b w:val="0"/>
          <w:bCs/>
          <w:color w:val="auto"/>
          <w:kern w:val="2"/>
          <w:sz w:val="24"/>
          <w:lang w:val="en-US" w:eastAsia="zh-CN" w:bidi="ar-SA"/>
        </w:rPr>
        <w:t>2015</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1</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1</w:t>
      </w:r>
      <w:r>
        <w:rPr>
          <w:rFonts w:hint="eastAsia" w:ascii="Times New Roman" w:hAnsi="Times New Roman" w:eastAsia="仿宋_GB2312" w:cs="Times New Roman"/>
          <w:b w:val="0"/>
          <w:bCs/>
          <w:color w:val="auto"/>
          <w:kern w:val="2"/>
          <w:sz w:val="24"/>
          <w:lang w:val="en-US" w:eastAsia="zh-CN" w:bidi="ar-SA"/>
        </w:rPr>
        <w:t>日起施行）；</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eastAsia="仿宋_GB2312" w:cs="Times New Roman"/>
          <w:b w:val="0"/>
          <w:bCs/>
          <w:color w:val="auto"/>
          <w:kern w:val="2"/>
          <w:sz w:val="24"/>
          <w:lang w:val="en-US" w:eastAsia="zh-CN" w:bidi="ar-SA"/>
        </w:rPr>
        <w:t>d</w:t>
      </w:r>
      <w:r>
        <w:rPr>
          <w:rFonts w:hint="eastAsia" w:ascii="Times New Roman" w:hAnsi="Times New Roman" w:eastAsia="仿宋_GB2312" w:cs="Times New Roman"/>
          <w:b w:val="0"/>
          <w:bCs/>
          <w:color w:val="auto"/>
          <w:kern w:val="2"/>
          <w:sz w:val="24"/>
          <w:lang w:val="en-US" w:eastAsia="zh-CN" w:bidi="ar-SA"/>
        </w:rPr>
        <w:t>）《中华人民共和国草原法》（2013年6月29日第二次修正）</w:t>
      </w:r>
      <w:r>
        <w:rPr>
          <w:rFonts w:hint="eastAsia" w:eastAsia="仿宋_GB2312" w:cs="Times New Roman"/>
          <w:b w:val="0"/>
          <w:bCs/>
          <w:color w:val="auto"/>
          <w:kern w:val="2"/>
          <w:sz w:val="24"/>
          <w:lang w:val="en-US" w:eastAsia="zh-CN" w:bidi="ar-SA"/>
        </w:rPr>
        <w:t>。</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both"/>
        <w:textAlignment w:val="auto"/>
        <w:rPr>
          <w:rFonts w:hint="default" w:ascii="Times New Roman" w:hAnsi="Times New Roman" w:eastAsia="仿宋_GB2312" w:cs="Times New Roman"/>
          <w:b/>
          <w:bCs w:val="0"/>
          <w:color w:val="auto"/>
          <w:kern w:val="2"/>
          <w:sz w:val="24"/>
          <w:lang w:val="en-US" w:eastAsia="zh-CN" w:bidi="ar-SA"/>
        </w:rPr>
      </w:pPr>
      <w:r>
        <w:rPr>
          <w:rFonts w:hint="eastAsia" w:ascii="Times New Roman" w:hAnsi="Times New Roman" w:eastAsia="仿宋_GB2312" w:cs="Times New Roman"/>
          <w:b/>
          <w:bCs w:val="0"/>
          <w:color w:val="auto"/>
          <w:kern w:val="2"/>
          <w:sz w:val="24"/>
          <w:lang w:val="en-US" w:eastAsia="zh-CN" w:bidi="ar-SA"/>
        </w:rPr>
        <w:t>B、条例</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eastAsia="仿宋_GB2312" w:cs="Times New Roman"/>
          <w:b w:val="0"/>
          <w:bCs/>
          <w:color w:val="auto"/>
          <w:kern w:val="2"/>
          <w:sz w:val="24"/>
          <w:lang w:val="en-US" w:eastAsia="zh-CN" w:bidi="ar-SA"/>
        </w:rPr>
        <w:t>a</w:t>
      </w:r>
      <w:r>
        <w:rPr>
          <w:rFonts w:hint="eastAsia" w:ascii="Times New Roman" w:hAnsi="Times New Roman" w:eastAsia="仿宋_GB2312" w:cs="Times New Roman"/>
          <w:b w:val="0"/>
          <w:bCs/>
          <w:color w:val="auto"/>
          <w:kern w:val="2"/>
          <w:sz w:val="24"/>
          <w:lang w:val="en-US" w:eastAsia="zh-CN" w:bidi="ar-SA"/>
        </w:rPr>
        <w:t>）《中华人民共和国土地管理法实施条例》（中华人民共和国国务院令第</w:t>
      </w:r>
      <w:r>
        <w:rPr>
          <w:rFonts w:hint="default" w:ascii="Times New Roman" w:hAnsi="Times New Roman" w:eastAsia="仿宋_GB2312" w:cs="Times New Roman"/>
          <w:b w:val="0"/>
          <w:bCs/>
          <w:color w:val="auto"/>
          <w:kern w:val="2"/>
          <w:sz w:val="24"/>
          <w:lang w:val="en-US" w:eastAsia="zh-CN" w:bidi="ar-SA"/>
        </w:rPr>
        <w:t>256</w:t>
      </w:r>
      <w:r>
        <w:rPr>
          <w:rFonts w:hint="eastAsia" w:ascii="Times New Roman" w:hAnsi="Times New Roman" w:eastAsia="仿宋_GB2312" w:cs="Times New Roman"/>
          <w:b w:val="0"/>
          <w:bCs/>
          <w:color w:val="auto"/>
          <w:kern w:val="2"/>
          <w:sz w:val="24"/>
          <w:lang w:val="en-US" w:eastAsia="zh-CN" w:bidi="ar-SA"/>
        </w:rPr>
        <w:t>号，2021年已进行修订）；</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eastAsia="仿宋_GB2312" w:cs="Times New Roman"/>
          <w:b w:val="0"/>
          <w:bCs/>
          <w:color w:val="auto"/>
          <w:kern w:val="2"/>
          <w:sz w:val="24"/>
          <w:lang w:val="en-US" w:eastAsia="zh-CN" w:bidi="ar-SA"/>
        </w:rPr>
        <w:t>b</w:t>
      </w:r>
      <w:r>
        <w:rPr>
          <w:rFonts w:hint="eastAsia" w:ascii="Times New Roman" w:hAnsi="Times New Roman" w:eastAsia="仿宋_GB2312" w:cs="Times New Roman"/>
          <w:b w:val="0"/>
          <w:bCs/>
          <w:color w:val="auto"/>
          <w:kern w:val="2"/>
          <w:sz w:val="24"/>
          <w:lang w:val="en-US" w:eastAsia="zh-CN" w:bidi="ar-SA"/>
        </w:rPr>
        <w:t>）《建设项目环境保护管理条例》（</w:t>
      </w:r>
      <w:r>
        <w:rPr>
          <w:rFonts w:hint="default" w:ascii="Times New Roman" w:hAnsi="Times New Roman" w:eastAsia="仿宋_GB2312" w:cs="Times New Roman"/>
          <w:b w:val="0"/>
          <w:bCs/>
          <w:color w:val="auto"/>
          <w:kern w:val="2"/>
          <w:sz w:val="24"/>
          <w:lang w:val="en-US" w:eastAsia="zh-CN" w:bidi="ar-SA"/>
        </w:rPr>
        <w:t>2017</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6</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21</w:t>
      </w:r>
      <w:r>
        <w:rPr>
          <w:rFonts w:hint="eastAsia" w:ascii="Times New Roman" w:hAnsi="Times New Roman" w:eastAsia="仿宋_GB2312" w:cs="Times New Roman"/>
          <w:b w:val="0"/>
          <w:bCs/>
          <w:color w:val="auto"/>
          <w:kern w:val="2"/>
          <w:sz w:val="24"/>
          <w:lang w:val="en-US" w:eastAsia="zh-CN" w:bidi="ar-SA"/>
        </w:rPr>
        <w:t>日国务院第</w:t>
      </w:r>
      <w:r>
        <w:rPr>
          <w:rFonts w:hint="default" w:ascii="Times New Roman" w:hAnsi="Times New Roman" w:eastAsia="仿宋_GB2312" w:cs="Times New Roman"/>
          <w:b w:val="0"/>
          <w:bCs/>
          <w:color w:val="auto"/>
          <w:kern w:val="2"/>
          <w:sz w:val="24"/>
          <w:lang w:val="en-US" w:eastAsia="zh-CN" w:bidi="ar-SA"/>
        </w:rPr>
        <w:t>177</w:t>
      </w:r>
      <w:r>
        <w:rPr>
          <w:rFonts w:hint="eastAsia" w:ascii="Times New Roman" w:hAnsi="Times New Roman" w:eastAsia="仿宋_GB2312" w:cs="Times New Roman"/>
          <w:b w:val="0"/>
          <w:bCs/>
          <w:color w:val="auto"/>
          <w:kern w:val="2"/>
          <w:sz w:val="24"/>
          <w:lang w:val="en-US" w:eastAsia="zh-CN" w:bidi="ar-SA"/>
        </w:rPr>
        <w:t>次常务会议通过修改，自</w:t>
      </w:r>
      <w:r>
        <w:rPr>
          <w:rFonts w:hint="default" w:ascii="Times New Roman" w:hAnsi="Times New Roman" w:eastAsia="仿宋_GB2312" w:cs="Times New Roman"/>
          <w:b w:val="0"/>
          <w:bCs/>
          <w:color w:val="auto"/>
          <w:kern w:val="2"/>
          <w:sz w:val="24"/>
          <w:lang w:val="en-US" w:eastAsia="zh-CN" w:bidi="ar-SA"/>
        </w:rPr>
        <w:t>2017</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10</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1</w:t>
      </w:r>
      <w:r>
        <w:rPr>
          <w:rFonts w:hint="eastAsia" w:ascii="Times New Roman" w:hAnsi="Times New Roman" w:eastAsia="仿宋_GB2312" w:cs="Times New Roman"/>
          <w:b w:val="0"/>
          <w:bCs/>
          <w:color w:val="auto"/>
          <w:kern w:val="2"/>
          <w:sz w:val="24"/>
          <w:lang w:val="en-US" w:eastAsia="zh-CN" w:bidi="ar-SA"/>
        </w:rPr>
        <w:t>日起施行）；</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eastAsia="仿宋_GB2312" w:cs="Times New Roman"/>
          <w:b w:val="0"/>
          <w:bCs/>
          <w:color w:val="auto"/>
          <w:kern w:val="2"/>
          <w:sz w:val="24"/>
          <w:lang w:val="en-US" w:eastAsia="zh-CN" w:bidi="ar-SA"/>
        </w:rPr>
        <w:t>c</w:t>
      </w:r>
      <w:r>
        <w:rPr>
          <w:rFonts w:hint="eastAsia" w:ascii="Times New Roman" w:hAnsi="Times New Roman" w:eastAsia="仿宋_GB2312" w:cs="Times New Roman"/>
          <w:b w:val="0"/>
          <w:bCs/>
          <w:color w:val="auto"/>
          <w:kern w:val="2"/>
          <w:sz w:val="24"/>
          <w:lang w:val="en-US" w:eastAsia="zh-CN" w:bidi="ar-SA"/>
        </w:rPr>
        <w:t>）《新疆维吾尔自治区环境保护条例》（</w:t>
      </w:r>
      <w:r>
        <w:rPr>
          <w:rFonts w:hint="default" w:ascii="Times New Roman" w:hAnsi="Times New Roman" w:eastAsia="仿宋_GB2312" w:cs="Times New Roman"/>
          <w:b w:val="0"/>
          <w:bCs/>
          <w:color w:val="auto"/>
          <w:kern w:val="2"/>
          <w:sz w:val="24"/>
          <w:lang w:val="en-US" w:eastAsia="zh-CN" w:bidi="ar-SA"/>
        </w:rPr>
        <w:t>2018</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9</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21</w:t>
      </w:r>
      <w:r>
        <w:rPr>
          <w:rFonts w:hint="eastAsia" w:ascii="Times New Roman" w:hAnsi="Times New Roman" w:eastAsia="仿宋_GB2312" w:cs="Times New Roman"/>
          <w:b w:val="0"/>
          <w:bCs/>
          <w:color w:val="auto"/>
          <w:kern w:val="2"/>
          <w:sz w:val="24"/>
          <w:lang w:val="en-US" w:eastAsia="zh-CN" w:bidi="ar-SA"/>
        </w:rPr>
        <w:t>日新疆维吾尔自治区第十三届人民代表大会常务委员会第六次会议修正）。</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both"/>
        <w:textAlignment w:val="auto"/>
        <w:rPr>
          <w:rFonts w:hint="default" w:ascii="Times New Roman" w:hAnsi="Times New Roman" w:eastAsia="仿宋_GB2312" w:cs="Times New Roman"/>
          <w:b/>
          <w:bCs w:val="0"/>
          <w:color w:val="auto"/>
          <w:kern w:val="2"/>
          <w:sz w:val="24"/>
          <w:lang w:val="en-US" w:eastAsia="zh-CN" w:bidi="ar-SA"/>
        </w:rPr>
      </w:pPr>
      <w:r>
        <w:rPr>
          <w:rFonts w:hint="eastAsia" w:ascii="Times New Roman" w:hAnsi="Times New Roman" w:eastAsia="仿宋_GB2312" w:cs="Times New Roman"/>
          <w:b/>
          <w:bCs w:val="0"/>
          <w:color w:val="auto"/>
          <w:kern w:val="2"/>
          <w:sz w:val="24"/>
          <w:lang w:val="en-US" w:eastAsia="zh-CN" w:bidi="ar-SA"/>
        </w:rPr>
        <w:t>C、办法</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eastAsia="仿宋_GB2312" w:cs="Times New Roman"/>
          <w:b w:val="0"/>
          <w:bCs/>
          <w:color w:val="auto"/>
          <w:kern w:val="2"/>
          <w:sz w:val="24"/>
          <w:lang w:val="en-US" w:eastAsia="zh-CN" w:bidi="ar-SA"/>
        </w:rPr>
        <w:t>a</w:t>
      </w:r>
      <w:r>
        <w:rPr>
          <w:rFonts w:hint="eastAsia" w:ascii="Times New Roman" w:hAnsi="Times New Roman" w:eastAsia="仿宋_GB2312" w:cs="Times New Roman"/>
          <w:b w:val="0"/>
          <w:bCs/>
          <w:color w:val="auto"/>
          <w:kern w:val="2"/>
          <w:sz w:val="24"/>
          <w:lang w:val="en-US" w:eastAsia="zh-CN" w:bidi="ar-SA"/>
        </w:rPr>
        <w:t>）《土地复垦条例实施办法》（国土资源部第</w:t>
      </w:r>
      <w:r>
        <w:rPr>
          <w:rFonts w:hint="default" w:ascii="Times New Roman" w:hAnsi="Times New Roman" w:eastAsia="仿宋_GB2312" w:cs="Times New Roman"/>
          <w:b w:val="0"/>
          <w:bCs/>
          <w:color w:val="auto"/>
          <w:kern w:val="2"/>
          <w:sz w:val="24"/>
          <w:lang w:val="en-US" w:eastAsia="zh-CN" w:bidi="ar-SA"/>
        </w:rPr>
        <w:t>56</w:t>
      </w:r>
      <w:r>
        <w:rPr>
          <w:rFonts w:hint="eastAsia" w:ascii="Times New Roman" w:hAnsi="Times New Roman" w:eastAsia="仿宋_GB2312" w:cs="Times New Roman"/>
          <w:b w:val="0"/>
          <w:bCs/>
          <w:color w:val="auto"/>
          <w:kern w:val="2"/>
          <w:sz w:val="24"/>
          <w:lang w:val="en-US" w:eastAsia="zh-CN" w:bidi="ar-SA"/>
        </w:rPr>
        <w:t>号令，</w:t>
      </w:r>
      <w:r>
        <w:rPr>
          <w:rFonts w:hint="default" w:ascii="Times New Roman" w:hAnsi="Times New Roman" w:eastAsia="仿宋_GB2312" w:cs="Times New Roman"/>
          <w:b w:val="0"/>
          <w:bCs/>
          <w:color w:val="auto"/>
          <w:kern w:val="2"/>
          <w:sz w:val="24"/>
          <w:lang w:val="en-US" w:eastAsia="zh-CN" w:bidi="ar-SA"/>
        </w:rPr>
        <w:t>2019</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7</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16</w:t>
      </w:r>
      <w:r>
        <w:rPr>
          <w:rFonts w:hint="eastAsia" w:ascii="Times New Roman" w:hAnsi="Times New Roman" w:eastAsia="仿宋_GB2312" w:cs="Times New Roman"/>
          <w:b w:val="0"/>
          <w:bCs/>
          <w:color w:val="auto"/>
          <w:kern w:val="2"/>
          <w:sz w:val="24"/>
          <w:lang w:val="en-US" w:eastAsia="zh-CN" w:bidi="ar-SA"/>
        </w:rPr>
        <w:t>日自然资源部第二次部务会议修正）；</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eastAsia="仿宋_GB2312" w:cs="Times New Roman"/>
          <w:b w:val="0"/>
          <w:bCs/>
          <w:color w:val="auto"/>
          <w:kern w:val="2"/>
          <w:sz w:val="24"/>
          <w:lang w:val="en-US" w:eastAsia="zh-CN" w:bidi="ar-SA"/>
        </w:rPr>
        <w:t>b</w:t>
      </w:r>
      <w:r>
        <w:rPr>
          <w:rFonts w:hint="eastAsia" w:ascii="Times New Roman" w:hAnsi="Times New Roman" w:eastAsia="仿宋_GB2312" w:cs="Times New Roman"/>
          <w:b w:val="0"/>
          <w:bCs/>
          <w:color w:val="auto"/>
          <w:kern w:val="2"/>
          <w:sz w:val="24"/>
          <w:lang w:val="en-US" w:eastAsia="zh-CN" w:bidi="ar-SA"/>
        </w:rPr>
        <w:t>）《新疆维吾尔自治区实施（中华人民共和国草原法）办法》，2011年；</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sz w:val="24"/>
          <w:lang w:eastAsia="zh-CN"/>
        </w:rPr>
      </w:pPr>
      <w:r>
        <w:rPr>
          <w:rFonts w:hint="eastAsia" w:eastAsia="仿宋_GB2312" w:cs="Times New Roman"/>
          <w:b w:val="0"/>
          <w:bCs/>
          <w:color w:val="auto"/>
          <w:kern w:val="2"/>
          <w:sz w:val="24"/>
          <w:lang w:val="en-US" w:eastAsia="zh-CN" w:bidi="ar-SA"/>
        </w:rPr>
        <w:t>c</w:t>
      </w:r>
      <w:r>
        <w:rPr>
          <w:rFonts w:hint="eastAsia" w:ascii="Times New Roman" w:hAnsi="Times New Roman" w:eastAsia="仿宋_GB2312" w:cs="Times New Roman"/>
          <w:b w:val="0"/>
          <w:bCs/>
          <w:color w:val="auto"/>
          <w:kern w:val="2"/>
          <w:sz w:val="24"/>
          <w:lang w:val="en-US" w:eastAsia="zh-CN" w:bidi="ar-SA"/>
        </w:rPr>
        <w:t>)《新疆维吾尔自治区土地开发整理复垦项目管理办法》，2001年。</w:t>
      </w:r>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b w:val="0"/>
          <w:bCs/>
          <w:color w:val="auto"/>
          <w:sz w:val="28"/>
        </w:rPr>
      </w:pPr>
      <w:r>
        <w:rPr>
          <w:b w:val="0"/>
          <w:bCs/>
          <w:color w:val="auto"/>
          <w:sz w:val="28"/>
        </w:rPr>
        <w:t>2.3</w:t>
      </w:r>
      <w:r>
        <w:rPr>
          <w:rFonts w:hint="eastAsia" w:ascii="黑体" w:hAnsi="黑体" w:eastAsia="黑体" w:cs="黑体"/>
          <w:b w:val="0"/>
          <w:bCs/>
          <w:color w:val="auto"/>
          <w:sz w:val="28"/>
        </w:rPr>
        <w:t>.2 政策文件</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a）原国土资源部《关于推进土地节约集约利用的指导意见》（国土资发〔</w:t>
      </w:r>
      <w:r>
        <w:rPr>
          <w:rFonts w:hint="default" w:ascii="Times New Roman" w:hAnsi="Times New Roman" w:eastAsia="仿宋_GB2312" w:cs="Times New Roman"/>
          <w:b w:val="0"/>
          <w:bCs/>
          <w:color w:val="auto"/>
          <w:kern w:val="2"/>
          <w:sz w:val="24"/>
          <w:lang w:val="en-US" w:eastAsia="zh-CN" w:bidi="ar-SA"/>
        </w:rPr>
        <w:t>2014</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119</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b）原国土资源部《关于贯彻实施〈土地复垦条例〉的通知》（国土资发〔</w:t>
      </w:r>
      <w:r>
        <w:rPr>
          <w:rFonts w:hint="default" w:ascii="Times New Roman" w:hAnsi="Times New Roman" w:eastAsia="仿宋_GB2312" w:cs="Times New Roman"/>
          <w:b w:val="0"/>
          <w:bCs/>
          <w:color w:val="auto"/>
          <w:kern w:val="2"/>
          <w:sz w:val="24"/>
          <w:lang w:val="en-US" w:eastAsia="zh-CN" w:bidi="ar-SA"/>
        </w:rPr>
        <w:t>2011</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50</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c）财政部 原国土资源部《关于印发〈土地开发整理项目预算定额标准〉的通知》（财综〔</w:t>
      </w:r>
      <w:r>
        <w:rPr>
          <w:rFonts w:hint="default" w:ascii="Times New Roman" w:hAnsi="Times New Roman" w:eastAsia="仿宋_GB2312" w:cs="Times New Roman"/>
          <w:b w:val="0"/>
          <w:bCs/>
          <w:color w:val="auto"/>
          <w:kern w:val="2"/>
          <w:sz w:val="24"/>
          <w:lang w:val="en-US" w:eastAsia="zh-CN" w:bidi="ar-SA"/>
        </w:rPr>
        <w:t>2011</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128</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d）财政部税务总局海关总署《关于深化增值税改革有关政策的公告》（财政部税务总局海关总署公告</w:t>
      </w:r>
      <w:r>
        <w:rPr>
          <w:rFonts w:hint="default" w:ascii="Times New Roman" w:hAnsi="Times New Roman" w:eastAsia="仿宋_GB2312" w:cs="Times New Roman"/>
          <w:b w:val="0"/>
          <w:bCs/>
          <w:color w:val="auto"/>
          <w:kern w:val="2"/>
          <w:sz w:val="24"/>
          <w:lang w:val="en-US" w:eastAsia="zh-CN" w:bidi="ar-SA"/>
        </w:rPr>
        <w:t>2019</w:t>
      </w:r>
      <w:r>
        <w:rPr>
          <w:rFonts w:hint="eastAsia" w:ascii="Times New Roman" w:hAnsi="Times New Roman" w:eastAsia="仿宋_GB2312" w:cs="Times New Roman"/>
          <w:b w:val="0"/>
          <w:bCs/>
          <w:color w:val="auto"/>
          <w:kern w:val="2"/>
          <w:sz w:val="24"/>
          <w:lang w:val="en-US" w:eastAsia="zh-CN" w:bidi="ar-SA"/>
        </w:rPr>
        <w:t>年第</w:t>
      </w:r>
      <w:r>
        <w:rPr>
          <w:rFonts w:hint="default" w:ascii="Times New Roman" w:hAnsi="Times New Roman" w:eastAsia="仿宋_GB2312" w:cs="Times New Roman"/>
          <w:b w:val="0"/>
          <w:bCs/>
          <w:color w:val="auto"/>
          <w:kern w:val="2"/>
          <w:sz w:val="24"/>
          <w:lang w:val="en-US" w:eastAsia="zh-CN" w:bidi="ar-SA"/>
        </w:rPr>
        <w:t>39</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e）《自治区住房和城乡建设厅关于调整我区建设工程计价依据增值税税率的通知》（新建标〔</w:t>
      </w:r>
      <w:r>
        <w:rPr>
          <w:rFonts w:hint="default" w:ascii="Times New Roman" w:hAnsi="Times New Roman" w:eastAsia="仿宋_GB2312" w:cs="Times New Roman"/>
          <w:b w:val="0"/>
          <w:bCs/>
          <w:color w:val="auto"/>
          <w:kern w:val="2"/>
          <w:sz w:val="24"/>
          <w:lang w:val="en-US" w:eastAsia="zh-CN" w:bidi="ar-SA"/>
        </w:rPr>
        <w:t>2019</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4</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f）《住房城乡建设部办公厅关于重新调整建设工程计价依据增值税税率的通知》（建办标函〔</w:t>
      </w:r>
      <w:r>
        <w:rPr>
          <w:rFonts w:hint="default" w:ascii="Times New Roman" w:hAnsi="Times New Roman" w:eastAsia="仿宋_GB2312" w:cs="Times New Roman"/>
          <w:b w:val="0"/>
          <w:bCs/>
          <w:color w:val="auto"/>
          <w:kern w:val="2"/>
          <w:sz w:val="24"/>
          <w:lang w:val="en-US" w:eastAsia="zh-CN" w:bidi="ar-SA"/>
        </w:rPr>
        <w:t>2019</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193</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g）《国土资源部办公厅关于印发土地整治工程营业税改增值税计价依据调整过度实施方案的通知》（国土资厅发〔</w:t>
      </w:r>
      <w:r>
        <w:rPr>
          <w:rFonts w:hint="default" w:ascii="Times New Roman" w:hAnsi="Times New Roman" w:eastAsia="仿宋_GB2312" w:cs="Times New Roman"/>
          <w:b w:val="0"/>
          <w:bCs/>
          <w:color w:val="auto"/>
          <w:kern w:val="2"/>
          <w:sz w:val="24"/>
          <w:lang w:val="en-US" w:eastAsia="zh-CN" w:bidi="ar-SA"/>
        </w:rPr>
        <w:t>2017</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19</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h）《关于加强自治区生产建设项目土地复垦管理工作的通知》（</w:t>
      </w:r>
      <w:r>
        <w:rPr>
          <w:rFonts w:hint="default" w:ascii="Times New Roman" w:hAnsi="Times New Roman" w:eastAsia="仿宋_GB2312" w:cs="Times New Roman"/>
          <w:b w:val="0"/>
          <w:bCs/>
          <w:color w:val="auto"/>
          <w:kern w:val="2"/>
          <w:sz w:val="24"/>
          <w:lang w:val="en-US" w:eastAsia="zh-CN" w:bidi="ar-SA"/>
        </w:rPr>
        <w:t>2021</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3</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23</w:t>
      </w:r>
      <w:r>
        <w:rPr>
          <w:rFonts w:hint="eastAsia" w:ascii="Times New Roman" w:hAnsi="Times New Roman" w:eastAsia="仿宋_GB2312" w:cs="Times New Roman"/>
          <w:b w:val="0"/>
          <w:bCs/>
          <w:color w:val="auto"/>
          <w:kern w:val="2"/>
          <w:sz w:val="24"/>
          <w:lang w:val="en-US" w:eastAsia="zh-CN" w:bidi="ar-SA"/>
        </w:rPr>
        <w:t>日）；</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i）《关于印发新疆维吾尔自治区土地整治项目补充预算定额（试行）的通知》（新财综〔</w:t>
      </w:r>
      <w:r>
        <w:rPr>
          <w:rFonts w:hint="default" w:ascii="Times New Roman" w:hAnsi="Times New Roman" w:eastAsia="仿宋_GB2312" w:cs="Times New Roman"/>
          <w:b w:val="0"/>
          <w:bCs/>
          <w:color w:val="auto"/>
          <w:kern w:val="2"/>
          <w:sz w:val="24"/>
          <w:lang w:val="en-US" w:eastAsia="zh-CN" w:bidi="ar-SA"/>
        </w:rPr>
        <w:t>2019</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1</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j）关于颁发《水土保持工程概（估）算编制规定和定额》的通知（水总〔</w:t>
      </w:r>
      <w:r>
        <w:rPr>
          <w:rFonts w:hint="default" w:ascii="Times New Roman" w:hAnsi="Times New Roman" w:eastAsia="仿宋_GB2312" w:cs="Times New Roman"/>
          <w:b w:val="0"/>
          <w:bCs/>
          <w:color w:val="auto"/>
          <w:kern w:val="2"/>
          <w:sz w:val="24"/>
          <w:lang w:val="en-US" w:eastAsia="zh-CN" w:bidi="ar-SA"/>
        </w:rPr>
        <w:t>2003</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67</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k）《国土空间调查、规划、用途管制用地用海分类指南》的通知（自然资发〔2023〕234号</w:t>
      </w:r>
      <w:r>
        <w:rPr>
          <w:rFonts w:hint="eastAsia" w:eastAsia="仿宋_GB2312" w:cs="Times New Roman"/>
          <w:b w:val="0"/>
          <w:bCs/>
          <w:color w:val="auto"/>
          <w:kern w:val="2"/>
          <w:sz w:val="24"/>
          <w:lang w:val="en-US" w:eastAsia="zh-CN" w:bidi="ar-SA"/>
        </w:rPr>
        <w:t>）</w:t>
      </w:r>
      <w:r>
        <w:rPr>
          <w:rFonts w:hint="eastAsia" w:ascii="Times New Roman" w:hAnsi="Times New Roman" w:eastAsia="仿宋_GB2312" w:cs="Times New Roman"/>
          <w:b w:val="0"/>
          <w:bCs/>
          <w:color w:val="auto"/>
          <w:kern w:val="2"/>
          <w:sz w:val="24"/>
          <w:lang w:val="en-US" w:eastAsia="zh-CN" w:bidi="ar-SA"/>
        </w:rPr>
        <w:t>；</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l）《自治区自然资源厅关于印发〈自治区生产建设项目土地复垦管理办法〉</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m）〈自治区生产建设项目土地复垦方案审查暂行办法〉〈自治区生产建设项目土地复垦验收办法〉的通知》（新自然资规〔</w:t>
      </w:r>
      <w:r>
        <w:rPr>
          <w:rFonts w:hint="default" w:ascii="Times New Roman" w:hAnsi="Times New Roman" w:eastAsia="仿宋_GB2312" w:cs="Times New Roman"/>
          <w:b w:val="0"/>
          <w:bCs/>
          <w:color w:val="auto"/>
          <w:kern w:val="2"/>
          <w:sz w:val="24"/>
          <w:lang w:val="en-US" w:eastAsia="zh-CN" w:bidi="ar-SA"/>
        </w:rPr>
        <w:t>2018</w:t>
      </w:r>
      <w:r>
        <w:rPr>
          <w:rFonts w:hint="eastAsia" w:ascii="Times New Roman" w:hAnsi="Times New Roman" w:eastAsia="仿宋_GB2312" w:cs="Times New Roman"/>
          <w:b w:val="0"/>
          <w:bCs/>
          <w:color w:val="auto"/>
          <w:kern w:val="2"/>
          <w:sz w:val="24"/>
          <w:lang w:val="en-US" w:eastAsia="zh-CN" w:bidi="ar-SA"/>
        </w:rPr>
        <w:t>〕</w:t>
      </w:r>
      <w:r>
        <w:rPr>
          <w:rFonts w:hint="default" w:ascii="Times New Roman" w:hAnsi="Times New Roman" w:eastAsia="仿宋_GB2312" w:cs="Times New Roman"/>
          <w:b w:val="0"/>
          <w:bCs/>
          <w:color w:val="auto"/>
          <w:kern w:val="2"/>
          <w:sz w:val="24"/>
          <w:lang w:val="en-US" w:eastAsia="zh-CN" w:bidi="ar-SA"/>
        </w:rPr>
        <w:t>1</w:t>
      </w:r>
      <w:r>
        <w:rPr>
          <w:rFonts w:hint="eastAsia" w:ascii="Times New Roman" w:hAnsi="Times New Roman" w:eastAsia="仿宋_GB2312" w:cs="Times New Roman"/>
          <w:b w:val="0"/>
          <w:bCs/>
          <w:color w:val="auto"/>
          <w:kern w:val="2"/>
          <w:sz w:val="24"/>
          <w:lang w:val="en-US" w:eastAsia="zh-CN" w:bidi="ar-SA"/>
        </w:rPr>
        <w:t>号）；</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n）《关于进一步规范临时用地管理的通知》（新自然资规〔2022〕2号，2022年5月自治区自然资源厅公布）。</w:t>
      </w:r>
    </w:p>
    <w:p>
      <w:pPr>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o）《自然资源部办公厅关于印发规划、用途管制用地用海分类指南（试行）》（自然资办发〔2020〕51号）</w:t>
      </w:r>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eastAsia="黑体"/>
          <w:b w:val="0"/>
          <w:bCs/>
          <w:color w:val="auto"/>
          <w:sz w:val="28"/>
        </w:rPr>
      </w:pPr>
      <w:r>
        <w:rPr>
          <w:rFonts w:eastAsia="黑体"/>
          <w:b w:val="0"/>
          <w:bCs/>
          <w:color w:val="auto"/>
          <w:sz w:val="28"/>
        </w:rPr>
        <w:t>2.3.3 规程规范</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a</w:t>
      </w:r>
      <w:r>
        <w:rPr>
          <w:rFonts w:hint="eastAsia" w:ascii="Times New Roman" w:hAnsi="Times New Roman" w:eastAsia="仿宋_GB2312" w:cs="Times New Roman"/>
          <w:color w:val="auto"/>
          <w:sz w:val="24"/>
          <w:lang w:val="en-US" w:eastAsia="zh-CN"/>
        </w:rPr>
        <w:t>）《土地复垦方案编制规程第</w:t>
      </w:r>
      <w:r>
        <w:rPr>
          <w:rFonts w:hint="default" w:ascii="Times New Roman" w:hAnsi="Times New Roman" w:eastAsia="仿宋_GB2312" w:cs="Times New Roman"/>
          <w:color w:val="auto"/>
          <w:sz w:val="24"/>
          <w:lang w:val="en-US" w:eastAsia="zh-CN"/>
        </w:rPr>
        <w:t>1</w:t>
      </w:r>
      <w:r>
        <w:rPr>
          <w:rFonts w:hint="eastAsia" w:ascii="Times New Roman" w:hAnsi="Times New Roman" w:eastAsia="仿宋_GB2312" w:cs="Times New Roman"/>
          <w:color w:val="auto"/>
          <w:sz w:val="24"/>
          <w:lang w:val="en-US" w:eastAsia="zh-CN"/>
        </w:rPr>
        <w:t>部分：通则》（</w:t>
      </w:r>
      <w:r>
        <w:rPr>
          <w:rFonts w:hint="default" w:ascii="Times New Roman" w:hAnsi="Times New Roman" w:eastAsia="仿宋_GB2312" w:cs="Times New Roman"/>
          <w:color w:val="auto"/>
          <w:sz w:val="24"/>
          <w:lang w:val="en-US" w:eastAsia="zh-CN"/>
        </w:rPr>
        <w:t>TD/T1031.1-2011</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b</w:t>
      </w:r>
      <w:r>
        <w:rPr>
          <w:rFonts w:hint="eastAsia" w:ascii="Times New Roman" w:hAnsi="Times New Roman" w:eastAsia="仿宋_GB2312" w:cs="Times New Roman"/>
          <w:color w:val="auto"/>
          <w:sz w:val="24"/>
          <w:lang w:val="en-US" w:eastAsia="zh-CN"/>
        </w:rPr>
        <w:t>）《土地复垦方案编制规程第</w:t>
      </w:r>
      <w:r>
        <w:rPr>
          <w:rFonts w:hint="default" w:ascii="Times New Roman" w:hAnsi="Times New Roman" w:eastAsia="仿宋_GB2312" w:cs="Times New Roman"/>
          <w:color w:val="auto"/>
          <w:sz w:val="24"/>
          <w:lang w:val="en-US" w:eastAsia="zh-CN"/>
        </w:rPr>
        <w:t>6</w:t>
      </w:r>
      <w:r>
        <w:rPr>
          <w:rFonts w:hint="eastAsia" w:ascii="Times New Roman" w:hAnsi="Times New Roman" w:eastAsia="仿宋_GB2312" w:cs="Times New Roman"/>
          <w:color w:val="auto"/>
          <w:sz w:val="24"/>
          <w:lang w:val="en-US" w:eastAsia="zh-CN"/>
        </w:rPr>
        <w:t>部分：建设项目》（</w:t>
      </w:r>
      <w:r>
        <w:rPr>
          <w:rFonts w:hint="default" w:ascii="Times New Roman" w:hAnsi="Times New Roman" w:eastAsia="仿宋_GB2312" w:cs="Times New Roman"/>
          <w:color w:val="auto"/>
          <w:sz w:val="24"/>
          <w:lang w:val="en-US" w:eastAsia="zh-CN"/>
        </w:rPr>
        <w:t>TD/T1031.6-2011</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c）《第三次全国国土调查技术规程》（</w:t>
      </w:r>
      <w:r>
        <w:rPr>
          <w:rFonts w:hint="default" w:ascii="Times New Roman" w:hAnsi="Times New Roman" w:eastAsia="仿宋_GB2312" w:cs="Times New Roman"/>
          <w:color w:val="auto"/>
          <w:sz w:val="24"/>
          <w:lang w:val="en-US" w:eastAsia="zh-CN"/>
        </w:rPr>
        <w:t>TD/T1055-2019</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d）《国土空间调查、规划、用途管制用地用海分类指南》（自然资发〔2023〕234号）；</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e）</w:t>
      </w:r>
      <w:r>
        <w:rPr>
          <w:rFonts w:hint="eastAsia" w:ascii="Times New Roman" w:hAnsi="Times New Roman" w:eastAsia="仿宋_GB2312" w:cs="Times New Roman"/>
          <w:color w:val="auto"/>
          <w:sz w:val="24"/>
          <w:lang w:eastAsia="zh-CN"/>
        </w:rPr>
        <w:t>《土壤环境监测技术规范》（HJ/T 166-2004</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f）《水土保持综合治理技术规范》（</w:t>
      </w:r>
      <w:r>
        <w:rPr>
          <w:rFonts w:hint="default" w:ascii="Times New Roman" w:hAnsi="Times New Roman" w:eastAsia="仿宋_GB2312" w:cs="Times New Roman"/>
          <w:color w:val="auto"/>
          <w:sz w:val="24"/>
          <w:lang w:val="en-US" w:eastAsia="zh-CN"/>
        </w:rPr>
        <w:t>GB/T16453-2008</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g</w:t>
      </w:r>
      <w:r>
        <w:rPr>
          <w:rFonts w:hint="eastAsia" w:ascii="Times New Roman" w:hAnsi="Times New Roman" w:eastAsia="仿宋_GB2312" w:cs="Times New Roman"/>
          <w:color w:val="auto"/>
          <w:sz w:val="24"/>
          <w:lang w:val="en-US" w:eastAsia="zh-CN"/>
        </w:rPr>
        <w:t>）《开发建设项目水土保持方案技术规范》（</w:t>
      </w:r>
      <w:r>
        <w:rPr>
          <w:rFonts w:hint="default" w:ascii="Times New Roman" w:hAnsi="Times New Roman" w:eastAsia="仿宋_GB2312" w:cs="Times New Roman"/>
          <w:color w:val="auto"/>
          <w:sz w:val="24"/>
          <w:lang w:val="en-US" w:eastAsia="zh-CN"/>
        </w:rPr>
        <w:t>GB50433-2008</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h</w:t>
      </w:r>
      <w:r>
        <w:rPr>
          <w:rFonts w:hint="eastAsia" w:ascii="Times New Roman" w:hAnsi="Times New Roman" w:eastAsia="仿宋_GB2312" w:cs="Times New Roman"/>
          <w:color w:val="auto"/>
          <w:sz w:val="24"/>
          <w:lang w:val="en-US" w:eastAsia="zh-CN"/>
        </w:rPr>
        <w:t>）《开发建设项目水土流失防治标准》（</w:t>
      </w:r>
      <w:r>
        <w:rPr>
          <w:rFonts w:hint="default" w:ascii="Times New Roman" w:hAnsi="Times New Roman" w:eastAsia="仿宋_GB2312" w:cs="Times New Roman"/>
          <w:color w:val="auto"/>
          <w:sz w:val="24"/>
          <w:lang w:val="en-US" w:eastAsia="zh-CN"/>
        </w:rPr>
        <w:t>GB50434-2008</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i</w:t>
      </w:r>
      <w:r>
        <w:rPr>
          <w:rFonts w:hint="eastAsia" w:ascii="Times New Roman" w:hAnsi="Times New Roman" w:eastAsia="仿宋_GB2312" w:cs="Times New Roman"/>
          <w:color w:val="auto"/>
          <w:sz w:val="24"/>
          <w:lang w:val="en-US" w:eastAsia="zh-CN"/>
        </w:rPr>
        <w:t>）</w:t>
      </w:r>
      <w:r>
        <w:rPr>
          <w:rFonts w:hint="eastAsia" w:ascii="Times New Roman" w:hAnsi="Times New Roman" w:eastAsia="仿宋_GB2312" w:cs="Times New Roman"/>
          <w:color w:val="auto"/>
          <w:sz w:val="24"/>
          <w:lang w:eastAsia="zh-CN"/>
        </w:rPr>
        <w:t>《土地开发整理项目预算定额标准》（财综〔2011〕128号）；</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j）《土地复垦质量控制标准》（</w:t>
      </w:r>
      <w:r>
        <w:rPr>
          <w:rFonts w:hint="default" w:ascii="Times New Roman" w:hAnsi="Times New Roman" w:eastAsia="仿宋_GB2312" w:cs="Times New Roman"/>
          <w:color w:val="auto"/>
          <w:sz w:val="24"/>
          <w:lang w:val="en-US" w:eastAsia="zh-CN"/>
        </w:rPr>
        <w:t>TD/T1036-2013</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k）《生产项目土地复垦验收规程》（</w:t>
      </w:r>
      <w:r>
        <w:rPr>
          <w:rFonts w:hint="default" w:ascii="Times New Roman" w:hAnsi="Times New Roman" w:eastAsia="仿宋_GB2312" w:cs="Times New Roman"/>
          <w:color w:val="auto"/>
          <w:sz w:val="24"/>
          <w:lang w:val="en-US" w:eastAsia="zh-CN"/>
        </w:rPr>
        <w:t>TD/T1044-2014</w:t>
      </w:r>
      <w:r>
        <w:rPr>
          <w:rFonts w:hint="eastAsia" w:ascii="Times New Roman" w:hAnsi="Times New Roman" w:eastAsia="仿宋_GB2312" w:cs="Times New Roman"/>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l</w:t>
      </w:r>
      <w:r>
        <w:rPr>
          <w:rFonts w:hint="eastAsia" w:ascii="Times New Roman" w:hAnsi="Times New Roman" w:eastAsia="仿宋_GB2312" w:cs="Times New Roman"/>
          <w:color w:val="auto"/>
          <w:sz w:val="24"/>
          <w:lang w:eastAsia="zh-CN"/>
        </w:rPr>
        <w:t>）《土壤环境质量 建设用地土壤污染风险管控标准（试行）》（GB36600-2018）</w:t>
      </w:r>
      <w:r>
        <w:rPr>
          <w:rFonts w:hint="eastAsia" w:ascii="Times New Roman" w:hAnsi="Times New Roman" w:eastAsia="仿宋_GB2312" w:cs="Times New Roman"/>
          <w:color w:val="auto"/>
          <w:sz w:val="24"/>
          <w:lang w:val="en-US" w:eastAsia="zh-CN"/>
        </w:rPr>
        <w:t>。</w:t>
      </w:r>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b/>
          <w:bCs w:val="0"/>
          <w:color w:val="auto"/>
          <w:sz w:val="28"/>
        </w:rPr>
      </w:pPr>
      <w:r>
        <w:rPr>
          <w:b/>
          <w:bCs w:val="0"/>
          <w:color w:val="auto"/>
          <w:sz w:val="28"/>
        </w:rPr>
        <w:t xml:space="preserve">2.3.4 </w:t>
      </w:r>
      <w:r>
        <w:rPr>
          <w:rFonts w:hint="eastAsia" w:ascii="黑体" w:hAnsi="黑体" w:eastAsia="黑体" w:cs="黑体"/>
          <w:b w:val="0"/>
          <w:bCs/>
          <w:color w:val="auto"/>
          <w:sz w:val="28"/>
        </w:rPr>
        <w:t>相关基础资料</w:t>
      </w:r>
    </w:p>
    <w:p>
      <w:pPr>
        <w:pageBreakBefore w:val="0"/>
        <w:widowControl w:val="0"/>
        <w:tabs>
          <w:tab w:val="left" w:pos="0"/>
        </w:tabs>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rPr>
        <w:t>a</w:t>
      </w:r>
      <w:r>
        <w:rPr>
          <w:rFonts w:eastAsia="仿宋_GB2312"/>
          <w:color w:val="auto"/>
          <w:sz w:val="24"/>
        </w:rPr>
        <w:t>）</w:t>
      </w:r>
      <w:r>
        <w:rPr>
          <w:rFonts w:hint="eastAsia" w:eastAsia="仿宋_GB2312"/>
          <w:color w:val="auto"/>
          <w:sz w:val="24"/>
          <w:lang w:eastAsia="zh-CN"/>
        </w:rPr>
        <w:t>喀什地区疏勒县</w:t>
      </w:r>
      <w:r>
        <w:rPr>
          <w:rFonts w:eastAsia="仿宋_GB2312"/>
          <w:color w:val="auto"/>
          <w:sz w:val="24"/>
        </w:rPr>
        <w:t>地形图及有关资料；</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lang w:val="en-US" w:eastAsia="zh-CN"/>
        </w:rPr>
        <w:t>b</w:t>
      </w:r>
      <w:r>
        <w:rPr>
          <w:rFonts w:eastAsia="仿宋_GB2312"/>
          <w:color w:val="auto"/>
          <w:sz w:val="24"/>
        </w:rPr>
        <w:t>）《</w:t>
      </w:r>
      <w:r>
        <w:rPr>
          <w:rFonts w:hint="eastAsia" w:eastAsia="仿宋_GB2312"/>
          <w:color w:val="auto"/>
          <w:sz w:val="24"/>
          <w:lang w:eastAsia="zh-CN"/>
        </w:rPr>
        <w:t>第三师G3012-草湖-G314公路（G3012-草湖段）第一合同段土地</w:t>
      </w:r>
      <w:r>
        <w:rPr>
          <w:rFonts w:hint="eastAsia" w:eastAsia="仿宋_GB2312"/>
          <w:color w:val="auto"/>
          <w:sz w:val="24"/>
        </w:rPr>
        <w:t>勘界报告</w:t>
      </w:r>
      <w:r>
        <w:rPr>
          <w:rFonts w:hint="eastAsia" w:eastAsia="仿宋_GB2312"/>
          <w:color w:val="auto"/>
          <w:sz w:val="24"/>
          <w:lang w:eastAsia="zh-CN"/>
        </w:rPr>
        <w:t>书</w:t>
      </w:r>
      <w:r>
        <w:rPr>
          <w:rFonts w:eastAsia="仿宋_GB2312"/>
          <w:color w:val="auto"/>
          <w:sz w:val="24"/>
        </w:rPr>
        <w:t>》</w:t>
      </w:r>
      <w:r>
        <w:rPr>
          <w:rFonts w:hint="eastAsia" w:eastAsia="仿宋_GB2312"/>
          <w:color w:val="auto"/>
          <w:sz w:val="24"/>
        </w:rPr>
        <w:t>及相关图件</w:t>
      </w:r>
      <w:r>
        <w:rPr>
          <w:rFonts w:eastAsia="仿宋_GB2312"/>
          <w:color w:val="auto"/>
          <w:sz w:val="24"/>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eastAsia="仿宋_GB2312"/>
          <w:color w:val="auto"/>
          <w:sz w:val="24"/>
          <w:lang w:eastAsia="zh-CN"/>
        </w:rPr>
      </w:pPr>
      <w:r>
        <w:rPr>
          <w:rFonts w:hint="eastAsia" w:eastAsia="仿宋_GB2312"/>
          <w:color w:val="auto"/>
          <w:sz w:val="24"/>
          <w:lang w:val="en-US" w:eastAsia="zh-CN"/>
        </w:rPr>
        <w:t>c</w:t>
      </w:r>
      <w:r>
        <w:rPr>
          <w:rFonts w:hint="eastAsia" w:eastAsia="仿宋_GB2312"/>
          <w:color w:val="auto"/>
          <w:sz w:val="24"/>
          <w:lang w:eastAsia="zh-CN"/>
        </w:rPr>
        <w:t>）《第三师G3012-草湖-G314公路（G3012-草湖段）第一合同段可行性研究报告》；</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eastAsia="仿宋_GB2312"/>
          <w:color w:val="auto"/>
          <w:sz w:val="24"/>
          <w:lang w:eastAsia="zh-CN"/>
        </w:rPr>
      </w:pPr>
      <w:r>
        <w:rPr>
          <w:rFonts w:hint="eastAsia" w:eastAsia="仿宋_GB2312"/>
          <w:color w:val="auto"/>
          <w:sz w:val="24"/>
          <w:lang w:eastAsia="zh-CN"/>
        </w:rPr>
        <w:t xml:space="preserve">  其他有关资料。</w:t>
      </w:r>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jc w:val="both"/>
        <w:textAlignment w:val="auto"/>
        <w:rPr>
          <w:rFonts w:ascii="Times New Roman" w:hAnsi="Times New Roman" w:eastAsia="仿宋_GB2312"/>
          <w:b w:val="0"/>
          <w:color w:val="auto"/>
          <w:sz w:val="30"/>
          <w:szCs w:val="30"/>
        </w:rPr>
      </w:pPr>
      <w:bookmarkStart w:id="17" w:name="_Toc9875"/>
      <w:r>
        <w:rPr>
          <w:rFonts w:ascii="Times New Roman" w:hAnsi="Times New Roman" w:eastAsia="仿宋_GB2312"/>
          <w:b w:val="0"/>
          <w:color w:val="auto"/>
          <w:sz w:val="30"/>
          <w:szCs w:val="30"/>
        </w:rPr>
        <w:t>2.</w:t>
      </w:r>
      <w:r>
        <w:rPr>
          <w:rFonts w:hint="eastAsia" w:ascii="Times New Roman" w:hAnsi="Times New Roman" w:eastAsia="仿宋_GB2312"/>
          <w:b w:val="0"/>
          <w:color w:val="auto"/>
          <w:sz w:val="30"/>
          <w:szCs w:val="30"/>
          <w:lang w:val="en-US" w:eastAsia="zh-CN"/>
        </w:rPr>
        <w:t>4</w:t>
      </w:r>
      <w:r>
        <w:rPr>
          <w:rFonts w:hint="eastAsia" w:ascii="黑体" w:hAnsi="黑体" w:cs="黑体"/>
          <w:b w:val="0"/>
          <w:color w:val="auto"/>
          <w:sz w:val="30"/>
          <w:szCs w:val="30"/>
        </w:rPr>
        <w:t>编制</w:t>
      </w:r>
      <w:r>
        <w:rPr>
          <w:rFonts w:hint="eastAsia" w:ascii="黑体" w:hAnsi="黑体" w:cs="黑体"/>
          <w:b w:val="0"/>
          <w:color w:val="auto"/>
          <w:sz w:val="30"/>
          <w:szCs w:val="30"/>
          <w:lang w:eastAsia="zh-CN"/>
        </w:rPr>
        <w:t>程序</w:t>
      </w:r>
      <w:bookmarkEnd w:id="17"/>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仿宋_GB2312" w:hAnsi="宋体" w:eastAsia="仿宋_GB2312"/>
          <w:color w:val="auto"/>
          <w:sz w:val="24"/>
        </w:rPr>
      </w:pPr>
      <w:r>
        <w:rPr>
          <w:rFonts w:hint="default" w:ascii="Times New Roman" w:hAnsi="Times New Roman" w:eastAsia="仿宋_GB2312" w:cs="Times New Roman"/>
          <w:color w:val="auto"/>
          <w:sz w:val="24"/>
        </w:rPr>
        <w:t>本方案</w:t>
      </w:r>
      <w:r>
        <w:rPr>
          <w:rFonts w:hint="default" w:ascii="Times New Roman" w:hAnsi="Times New Roman" w:eastAsia="仿宋_GB2312" w:cs="Times New Roman"/>
          <w:color w:val="auto"/>
          <w:sz w:val="24"/>
          <w:lang w:eastAsia="zh-CN"/>
        </w:rPr>
        <w:t>的编制程序详见图</w:t>
      </w:r>
      <w:r>
        <w:rPr>
          <w:rFonts w:hint="default" w:ascii="Times New Roman" w:hAnsi="Times New Roman" w:eastAsia="仿宋_GB2312" w:cs="Times New Roman"/>
          <w:color w:val="auto"/>
          <w:sz w:val="24"/>
          <w:lang w:val="en-US" w:eastAsia="zh-CN"/>
        </w:rPr>
        <w:t>2-1、</w:t>
      </w:r>
      <w:r>
        <w:rPr>
          <w:rFonts w:hint="eastAsia" w:ascii="Times New Roman" w:hAnsi="Times New Roman" w:eastAsia="仿宋_GB2312" w:cs="Times New Roman"/>
          <w:color w:val="auto"/>
          <w:sz w:val="24"/>
          <w:lang w:eastAsia="zh-CN"/>
        </w:rPr>
        <w:t>方案咨询论证与审查流程</w:t>
      </w:r>
      <w:r>
        <w:rPr>
          <w:rFonts w:hint="default" w:ascii="Times New Roman" w:hAnsi="Times New Roman" w:eastAsia="仿宋_GB2312" w:cs="Times New Roman"/>
          <w:color w:val="auto"/>
          <w:sz w:val="24"/>
          <w:lang w:eastAsia="zh-CN"/>
        </w:rPr>
        <w:t>详见</w:t>
      </w:r>
      <w:r>
        <w:rPr>
          <w:rFonts w:hint="default" w:ascii="Times New Roman" w:hAnsi="Times New Roman" w:eastAsia="仿宋_GB2312" w:cs="Times New Roman"/>
          <w:color w:val="auto"/>
          <w:sz w:val="24"/>
          <w:lang w:val="en-US" w:eastAsia="zh-CN"/>
        </w:rPr>
        <w:t>图2-</w:t>
      </w:r>
      <w:r>
        <w:rPr>
          <w:rFonts w:hint="eastAsia" w:ascii="Times New Roman" w:hAnsi="Times New Roman" w:eastAsia="仿宋_GB2312" w:cs="Times New Roman"/>
          <w:color w:val="auto"/>
          <w:sz w:val="24"/>
          <w:lang w:val="en-US" w:eastAsia="zh-CN"/>
        </w:rPr>
        <w:t>2</w:t>
      </w:r>
      <w:r>
        <w:rPr>
          <w:rFonts w:hint="eastAsia" w:ascii="仿宋_GB2312" w:hAnsi="宋体" w:eastAsia="仿宋_GB2312"/>
          <w:color w:val="auto"/>
          <w:sz w:val="24"/>
        </w:rPr>
        <w:t>。</w:t>
      </w:r>
    </w:p>
    <w:p>
      <w:pPr>
        <w:pageBreakBefore w:val="0"/>
        <w:kinsoku/>
        <w:wordWrap/>
        <w:topLinePunct w:val="0"/>
        <w:bidi w:val="0"/>
        <w:adjustRightInd w:val="0"/>
        <w:snapToGrid w:val="0"/>
        <w:spacing w:line="360" w:lineRule="auto"/>
        <w:ind w:firstLine="420" w:firstLineChars="200"/>
        <w:jc w:val="center"/>
        <w:rPr>
          <w:rFonts w:hint="eastAsia" w:ascii="仿宋_GB2312" w:hAnsi="宋体" w:eastAsia="仿宋_GB2312"/>
          <w:color w:val="auto"/>
          <w:sz w:val="24"/>
        </w:rPr>
      </w:pPr>
      <w:r>
        <w:rPr>
          <w:color w:val="auto"/>
          <w:sz w:val="21"/>
        </w:rPr>
        <mc:AlternateContent>
          <mc:Choice Requires="wpg">
            <w:drawing>
              <wp:inline distT="0" distB="0" distL="114300" distR="114300">
                <wp:extent cx="4916170" cy="4860290"/>
                <wp:effectExtent l="12700" t="0" r="24130" b="22860"/>
                <wp:docPr id="53" name="组合 53"/>
                <wp:cNvGraphicFramePr/>
                <a:graphic xmlns:a="http://schemas.openxmlformats.org/drawingml/2006/main">
                  <a:graphicData uri="http://schemas.microsoft.com/office/word/2010/wordprocessingGroup">
                    <wpg:wgp>
                      <wpg:cNvGrpSpPr/>
                      <wpg:grpSpPr>
                        <a:xfrm>
                          <a:off x="1176655" y="894080"/>
                          <a:ext cx="4916170" cy="4860290"/>
                          <a:chOff x="2298" y="1691"/>
                          <a:chExt cx="7742" cy="7654"/>
                        </a:xfrm>
                        <a:effectLst/>
                      </wpg:grpSpPr>
                      <wps:wsp>
                        <wps:cNvPr id="54" name="直接连接符 48"/>
                        <wps:cNvCnPr/>
                        <wps:spPr>
                          <a:xfrm flipH="1" flipV="1">
                            <a:off x="4601" y="1956"/>
                            <a:ext cx="21" cy="7156"/>
                          </a:xfrm>
                          <a:prstGeom prst="line">
                            <a:avLst/>
                          </a:prstGeom>
                          <a:noFill/>
                          <a:ln w="9525" cap="flat" cmpd="sng" algn="ctr">
                            <a:solidFill>
                              <a:srgbClr val="696969">
                                <a:shade val="95000"/>
                                <a:satMod val="105000"/>
                              </a:srgbClr>
                            </a:solidFill>
                            <a:prstDash val="solid"/>
                          </a:ln>
                          <a:effectLst/>
                        </wps:spPr>
                        <wps:bodyPr/>
                      </wps:wsp>
                      <wpg:grpSp>
                        <wpg:cNvPr id="94" name="组合 94"/>
                        <wpg:cNvGrpSpPr/>
                        <wpg:grpSpPr>
                          <a:xfrm>
                            <a:off x="2298" y="1691"/>
                            <a:ext cx="7742" cy="7654"/>
                            <a:chOff x="2136" y="1691"/>
                            <a:chExt cx="7742" cy="7654"/>
                          </a:xfrm>
                          <a:effectLst/>
                        </wpg:grpSpPr>
                        <wpg:grpSp>
                          <wpg:cNvPr id="92" name="组合 92"/>
                          <wpg:cNvGrpSpPr/>
                          <wpg:grpSpPr>
                            <a:xfrm>
                              <a:off x="2136" y="1691"/>
                              <a:ext cx="7743" cy="7654"/>
                              <a:chOff x="2136" y="1691"/>
                              <a:chExt cx="7743" cy="7654"/>
                            </a:xfrm>
                            <a:effectLst/>
                          </wpg:grpSpPr>
                          <wps:wsp>
                            <wps:cNvPr id="55" name="文本框 1"/>
                            <wps:cNvSpPr txBox="1"/>
                            <wps:spPr>
                              <a:xfrm>
                                <a:off x="2136" y="1740"/>
                                <a:ext cx="173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现状分析与评价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文本框 2"/>
                            <wps:cNvSpPr txBox="1"/>
                            <wps:spPr>
                              <a:xfrm>
                                <a:off x="2136" y="2511"/>
                                <a:ext cx="173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土地损毁预测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4"/>
                            <wps:cNvSpPr txBox="1"/>
                            <wps:spPr>
                              <a:xfrm>
                                <a:off x="2136" y="3327"/>
                                <a:ext cx="1737" cy="737"/>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土地复垦</w:t>
                                  </w:r>
                                </w:p>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适宜性评价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文本框 6"/>
                            <wps:cNvSpPr txBox="1"/>
                            <wps:spPr>
                              <a:xfrm>
                                <a:off x="2136" y="8883"/>
                                <a:ext cx="173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方案实施保障</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文本框 7"/>
                            <wps:cNvSpPr txBox="1"/>
                            <wps:spPr>
                              <a:xfrm>
                                <a:off x="2136" y="4456"/>
                                <a:ext cx="173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确定复垦目标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文本框 8"/>
                            <wps:cNvSpPr txBox="1"/>
                            <wps:spPr>
                              <a:xfrm>
                                <a:off x="2136" y="5320"/>
                                <a:ext cx="173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选定复垦标准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文本框 9"/>
                            <wps:cNvSpPr txBox="1"/>
                            <wps:spPr>
                              <a:xfrm>
                                <a:off x="2136" y="6161"/>
                                <a:ext cx="1737" cy="737"/>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工程设计及</w:t>
                                  </w:r>
                                </w:p>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工程量计算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文本框 10"/>
                            <wps:cNvSpPr txBox="1"/>
                            <wps:spPr>
                              <a:xfrm>
                                <a:off x="2136" y="7270"/>
                                <a:ext cx="173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实施计划安排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11"/>
                            <wps:cNvSpPr txBox="1"/>
                            <wps:spPr>
                              <a:xfrm>
                                <a:off x="2136" y="8065"/>
                                <a:ext cx="173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投资估算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直接箭头连接符 13"/>
                            <wps:cNvCnPr>
                              <a:stCxn id="59" idx="2"/>
                              <a:endCxn id="60" idx="0"/>
                            </wps:cNvCnPr>
                            <wps:spPr>
                              <a:xfrm>
                                <a:off x="3005" y="4918"/>
                                <a:ext cx="0" cy="402"/>
                              </a:xfrm>
                              <a:prstGeom prst="straightConnector1">
                                <a:avLst/>
                              </a:prstGeom>
                              <a:noFill/>
                              <a:ln w="9525" cap="flat" cmpd="sng" algn="ctr">
                                <a:solidFill>
                                  <a:srgbClr val="696969">
                                    <a:shade val="95000"/>
                                    <a:satMod val="105000"/>
                                  </a:srgbClr>
                                </a:solidFill>
                                <a:prstDash val="solid"/>
                                <a:headEnd type="arrow" w="med" len="med"/>
                                <a:tailEnd type="arrow" w="med" len="med"/>
                              </a:ln>
                              <a:effectLst/>
                            </wps:spPr>
                            <wps:bodyPr/>
                          </wps:wsp>
                          <wps:wsp>
                            <wps:cNvPr id="65" name="直接箭头连接符 16"/>
                            <wps:cNvCnPr>
                              <a:stCxn id="55" idx="2"/>
                              <a:endCxn id="56" idx="0"/>
                            </wps:cNvCnPr>
                            <wps:spPr>
                              <a:xfrm>
                                <a:off x="3005" y="2202"/>
                                <a:ext cx="0" cy="309"/>
                              </a:xfrm>
                              <a:prstGeom prst="straightConnector1">
                                <a:avLst/>
                              </a:prstGeom>
                              <a:noFill/>
                              <a:ln w="9525" cap="flat" cmpd="sng" algn="ctr">
                                <a:solidFill>
                                  <a:srgbClr val="696969">
                                    <a:shade val="95000"/>
                                    <a:satMod val="105000"/>
                                  </a:srgbClr>
                                </a:solidFill>
                                <a:prstDash val="solid"/>
                                <a:tailEnd type="arrow" w="med" len="med"/>
                              </a:ln>
                              <a:effectLst/>
                            </wps:spPr>
                            <wps:bodyPr/>
                          </wps:wsp>
                          <wps:wsp>
                            <wps:cNvPr id="66" name="直接箭头连接符 17"/>
                            <wps:cNvCnPr>
                              <a:stCxn id="56" idx="2"/>
                              <a:endCxn id="57" idx="0"/>
                            </wps:cNvCnPr>
                            <wps:spPr>
                              <a:xfrm>
                                <a:off x="3005" y="2973"/>
                                <a:ext cx="0" cy="354"/>
                              </a:xfrm>
                              <a:prstGeom prst="straightConnector1">
                                <a:avLst/>
                              </a:prstGeom>
                              <a:noFill/>
                              <a:ln w="9525" cap="flat" cmpd="sng" algn="ctr">
                                <a:solidFill>
                                  <a:srgbClr val="696969">
                                    <a:shade val="95000"/>
                                    <a:satMod val="105000"/>
                                  </a:srgbClr>
                                </a:solidFill>
                                <a:prstDash val="solid"/>
                                <a:headEnd type="arrow" w="med" len="med"/>
                                <a:tailEnd type="arrow" w="med" len="med"/>
                              </a:ln>
                              <a:effectLst/>
                            </wps:spPr>
                            <wps:bodyPr/>
                          </wps:wsp>
                          <wps:wsp>
                            <wps:cNvPr id="67" name="直接箭头连接符 18"/>
                            <wps:cNvCnPr>
                              <a:stCxn id="57" idx="2"/>
                              <a:endCxn id="59" idx="0"/>
                            </wps:cNvCnPr>
                            <wps:spPr>
                              <a:xfrm>
                                <a:off x="3005" y="4064"/>
                                <a:ext cx="0" cy="392"/>
                              </a:xfrm>
                              <a:prstGeom prst="straightConnector1">
                                <a:avLst/>
                              </a:prstGeom>
                              <a:noFill/>
                              <a:ln w="9525" cap="flat" cmpd="sng" algn="ctr">
                                <a:solidFill>
                                  <a:srgbClr val="696969">
                                    <a:shade val="95000"/>
                                    <a:satMod val="105000"/>
                                  </a:srgbClr>
                                </a:solidFill>
                                <a:prstDash val="solid"/>
                                <a:headEnd type="arrow" w="med" len="med"/>
                                <a:tailEnd type="arrow" w="med" len="med"/>
                              </a:ln>
                              <a:effectLst/>
                            </wps:spPr>
                            <wps:bodyPr/>
                          </wps:wsp>
                          <wps:wsp>
                            <wps:cNvPr id="68" name="直接箭头连接符 19"/>
                            <wps:cNvCnPr>
                              <a:stCxn id="60" idx="2"/>
                              <a:endCxn id="61" idx="0"/>
                            </wps:cNvCnPr>
                            <wps:spPr>
                              <a:xfrm>
                                <a:off x="3005" y="5782"/>
                                <a:ext cx="0" cy="379"/>
                              </a:xfrm>
                              <a:prstGeom prst="straightConnector1">
                                <a:avLst/>
                              </a:prstGeom>
                              <a:noFill/>
                              <a:ln w="9525" cap="flat" cmpd="sng" algn="ctr">
                                <a:solidFill>
                                  <a:srgbClr val="696969">
                                    <a:shade val="95000"/>
                                    <a:satMod val="105000"/>
                                  </a:srgbClr>
                                </a:solidFill>
                                <a:prstDash val="solid"/>
                                <a:tailEnd type="arrow" w="med" len="med"/>
                              </a:ln>
                              <a:effectLst/>
                            </wps:spPr>
                            <wps:bodyPr/>
                          </wps:wsp>
                          <wps:wsp>
                            <wps:cNvPr id="69" name="直接箭头连接符 20"/>
                            <wps:cNvCnPr>
                              <a:stCxn id="61" idx="2"/>
                              <a:endCxn id="62" idx="0"/>
                            </wps:cNvCnPr>
                            <wps:spPr>
                              <a:xfrm>
                                <a:off x="3005" y="6898"/>
                                <a:ext cx="0" cy="372"/>
                              </a:xfrm>
                              <a:prstGeom prst="straightConnector1">
                                <a:avLst/>
                              </a:prstGeom>
                              <a:noFill/>
                              <a:ln w="9525" cap="flat" cmpd="sng" algn="ctr">
                                <a:solidFill>
                                  <a:srgbClr val="696969">
                                    <a:shade val="95000"/>
                                    <a:satMod val="105000"/>
                                  </a:srgbClr>
                                </a:solidFill>
                                <a:prstDash val="solid"/>
                                <a:tailEnd type="arrow" w="med" len="med"/>
                              </a:ln>
                              <a:effectLst/>
                            </wps:spPr>
                            <wps:bodyPr/>
                          </wps:wsp>
                          <wps:wsp>
                            <wps:cNvPr id="70" name="直接箭头连接符 21"/>
                            <wps:cNvCnPr>
                              <a:stCxn id="62" idx="2"/>
                              <a:endCxn id="63" idx="0"/>
                            </wps:cNvCnPr>
                            <wps:spPr>
                              <a:xfrm>
                                <a:off x="3005" y="7732"/>
                                <a:ext cx="0" cy="333"/>
                              </a:xfrm>
                              <a:prstGeom prst="straightConnector1">
                                <a:avLst/>
                              </a:prstGeom>
                              <a:noFill/>
                              <a:ln w="9525" cap="flat" cmpd="sng" algn="ctr">
                                <a:solidFill>
                                  <a:srgbClr val="696969">
                                    <a:shade val="95000"/>
                                    <a:satMod val="105000"/>
                                  </a:srgbClr>
                                </a:solidFill>
                                <a:prstDash val="solid"/>
                                <a:tailEnd type="arrow" w="med" len="med"/>
                              </a:ln>
                              <a:effectLst/>
                            </wps:spPr>
                            <wps:bodyPr/>
                          </wps:wsp>
                          <wps:wsp>
                            <wps:cNvPr id="71" name="直接箭头连接符 22"/>
                            <wps:cNvCnPr>
                              <a:stCxn id="63" idx="2"/>
                              <a:endCxn id="58" idx="0"/>
                            </wps:cNvCnPr>
                            <wps:spPr>
                              <a:xfrm>
                                <a:off x="3005" y="8527"/>
                                <a:ext cx="0" cy="356"/>
                              </a:xfrm>
                              <a:prstGeom prst="straightConnector1">
                                <a:avLst/>
                              </a:prstGeom>
                              <a:noFill/>
                              <a:ln w="9525" cap="flat" cmpd="sng" algn="ctr">
                                <a:solidFill>
                                  <a:srgbClr val="696969">
                                    <a:shade val="95000"/>
                                    <a:satMod val="105000"/>
                                  </a:srgbClr>
                                </a:solidFill>
                                <a:prstDash val="solid"/>
                                <a:tailEnd type="arrow" w="med" len="med"/>
                              </a:ln>
                              <a:effectLst/>
                            </wps:spPr>
                            <wps:bodyPr/>
                          </wps:wsp>
                          <wps:wsp>
                            <wps:cNvPr id="72" name="直接连接符 24"/>
                            <wps:cNvCnPr>
                              <a:stCxn id="1" idx="3"/>
                            </wps:cNvCnPr>
                            <wps:spPr>
                              <a:xfrm flipV="1">
                                <a:off x="3873" y="1959"/>
                                <a:ext cx="567" cy="12"/>
                              </a:xfrm>
                              <a:prstGeom prst="line">
                                <a:avLst/>
                              </a:prstGeom>
                              <a:noFill/>
                              <a:ln w="9525" cap="flat" cmpd="sng" algn="ctr">
                                <a:solidFill>
                                  <a:srgbClr val="696969">
                                    <a:shade val="95000"/>
                                    <a:satMod val="105000"/>
                                  </a:srgbClr>
                                </a:solidFill>
                                <a:prstDash val="solid"/>
                              </a:ln>
                              <a:effectLst/>
                            </wps:spPr>
                            <wps:bodyPr/>
                          </wps:wsp>
                          <wps:wsp>
                            <wps:cNvPr id="73" name="直接连接符 35"/>
                            <wps:cNvCnPr/>
                            <wps:spPr>
                              <a:xfrm flipV="1">
                                <a:off x="3878" y="2741"/>
                                <a:ext cx="567" cy="12"/>
                              </a:xfrm>
                              <a:prstGeom prst="line">
                                <a:avLst/>
                              </a:prstGeom>
                              <a:noFill/>
                              <a:ln w="9525" cap="flat" cmpd="sng" algn="ctr">
                                <a:solidFill>
                                  <a:srgbClr val="696969">
                                    <a:shade val="95000"/>
                                    <a:satMod val="105000"/>
                                  </a:srgbClr>
                                </a:solidFill>
                                <a:prstDash val="solid"/>
                              </a:ln>
                              <a:effectLst/>
                            </wps:spPr>
                            <wps:bodyPr/>
                          </wps:wsp>
                          <wps:wsp>
                            <wps:cNvPr id="74" name="直接连接符 36"/>
                            <wps:cNvCnPr/>
                            <wps:spPr>
                              <a:xfrm flipV="1">
                                <a:off x="3867" y="3689"/>
                                <a:ext cx="567" cy="12"/>
                              </a:xfrm>
                              <a:prstGeom prst="line">
                                <a:avLst/>
                              </a:prstGeom>
                              <a:noFill/>
                              <a:ln w="9525" cap="flat" cmpd="sng" algn="ctr">
                                <a:solidFill>
                                  <a:srgbClr val="696969">
                                    <a:shade val="95000"/>
                                    <a:satMod val="105000"/>
                                  </a:srgbClr>
                                </a:solidFill>
                                <a:prstDash val="solid"/>
                              </a:ln>
                              <a:effectLst/>
                            </wps:spPr>
                            <wps:bodyPr/>
                          </wps:wsp>
                          <wps:wsp>
                            <wps:cNvPr id="75" name="直接连接符 37"/>
                            <wps:cNvCnPr/>
                            <wps:spPr>
                              <a:xfrm flipV="1">
                                <a:off x="3879" y="4672"/>
                                <a:ext cx="567" cy="12"/>
                              </a:xfrm>
                              <a:prstGeom prst="line">
                                <a:avLst/>
                              </a:prstGeom>
                              <a:noFill/>
                              <a:ln w="9525" cap="flat" cmpd="sng" algn="ctr">
                                <a:solidFill>
                                  <a:srgbClr val="696969">
                                    <a:shade val="95000"/>
                                    <a:satMod val="105000"/>
                                  </a:srgbClr>
                                </a:solidFill>
                                <a:prstDash val="solid"/>
                              </a:ln>
                              <a:effectLst/>
                            </wps:spPr>
                            <wps:bodyPr/>
                          </wps:wsp>
                          <wps:wsp>
                            <wps:cNvPr id="76" name="直接连接符 38"/>
                            <wps:cNvCnPr/>
                            <wps:spPr>
                              <a:xfrm flipV="1">
                                <a:off x="4458" y="5818"/>
                                <a:ext cx="283" cy="12"/>
                              </a:xfrm>
                              <a:prstGeom prst="line">
                                <a:avLst/>
                              </a:prstGeom>
                              <a:noFill/>
                              <a:ln w="9525" cap="flat" cmpd="sng" algn="ctr">
                                <a:solidFill>
                                  <a:srgbClr val="696969">
                                    <a:shade val="95000"/>
                                    <a:satMod val="105000"/>
                                  </a:srgbClr>
                                </a:solidFill>
                                <a:prstDash val="solid"/>
                              </a:ln>
                              <a:effectLst/>
                            </wps:spPr>
                            <wps:bodyPr/>
                          </wps:wsp>
                          <wps:wsp>
                            <wps:cNvPr id="77" name="直接连接符 39"/>
                            <wps:cNvCnPr/>
                            <wps:spPr>
                              <a:xfrm flipV="1">
                                <a:off x="3880" y="5545"/>
                                <a:ext cx="567" cy="12"/>
                              </a:xfrm>
                              <a:prstGeom prst="line">
                                <a:avLst/>
                              </a:prstGeom>
                              <a:noFill/>
                              <a:ln w="9525" cap="flat" cmpd="sng" algn="ctr">
                                <a:solidFill>
                                  <a:srgbClr val="696969">
                                    <a:shade val="95000"/>
                                    <a:satMod val="105000"/>
                                  </a:srgbClr>
                                </a:solidFill>
                                <a:prstDash val="solid"/>
                              </a:ln>
                              <a:effectLst/>
                            </wps:spPr>
                            <wps:bodyPr/>
                          </wps:wsp>
                          <wps:wsp>
                            <wps:cNvPr id="78" name="直接连接符 40"/>
                            <wps:cNvCnPr/>
                            <wps:spPr>
                              <a:xfrm flipV="1">
                                <a:off x="3884" y="6535"/>
                                <a:ext cx="567" cy="12"/>
                              </a:xfrm>
                              <a:prstGeom prst="line">
                                <a:avLst/>
                              </a:prstGeom>
                              <a:noFill/>
                              <a:ln w="9525" cap="flat" cmpd="sng" algn="ctr">
                                <a:solidFill>
                                  <a:srgbClr val="696969">
                                    <a:shade val="95000"/>
                                    <a:satMod val="105000"/>
                                  </a:srgbClr>
                                </a:solidFill>
                                <a:prstDash val="solid"/>
                              </a:ln>
                              <a:effectLst/>
                            </wps:spPr>
                            <wps:bodyPr/>
                          </wps:wsp>
                          <wps:wsp>
                            <wps:cNvPr id="79" name="直接连接符 42"/>
                            <wps:cNvCnPr/>
                            <wps:spPr>
                              <a:xfrm flipV="1">
                                <a:off x="3885" y="7487"/>
                                <a:ext cx="567" cy="12"/>
                              </a:xfrm>
                              <a:prstGeom prst="line">
                                <a:avLst/>
                              </a:prstGeom>
                              <a:noFill/>
                              <a:ln w="9525" cap="flat" cmpd="sng" algn="ctr">
                                <a:solidFill>
                                  <a:srgbClr val="696969">
                                    <a:shade val="95000"/>
                                    <a:satMod val="105000"/>
                                  </a:srgbClr>
                                </a:solidFill>
                                <a:prstDash val="solid"/>
                              </a:ln>
                              <a:effectLst/>
                            </wps:spPr>
                            <wps:bodyPr/>
                          </wps:wsp>
                          <wps:wsp>
                            <wps:cNvPr id="80" name="直接连接符 46"/>
                            <wps:cNvCnPr/>
                            <wps:spPr>
                              <a:xfrm flipV="1">
                                <a:off x="3894" y="8306"/>
                                <a:ext cx="567" cy="12"/>
                              </a:xfrm>
                              <a:prstGeom prst="line">
                                <a:avLst/>
                              </a:prstGeom>
                              <a:noFill/>
                              <a:ln w="9525" cap="flat" cmpd="sng" algn="ctr">
                                <a:solidFill>
                                  <a:srgbClr val="696969">
                                    <a:shade val="95000"/>
                                    <a:satMod val="105000"/>
                                  </a:srgbClr>
                                </a:solidFill>
                                <a:prstDash val="solid"/>
                              </a:ln>
                              <a:effectLst/>
                            </wps:spPr>
                            <wps:bodyPr/>
                          </wps:wsp>
                          <wps:wsp>
                            <wps:cNvPr id="81" name="直接连接符 47"/>
                            <wps:cNvCnPr/>
                            <wps:spPr>
                              <a:xfrm flipV="1">
                                <a:off x="3894" y="9126"/>
                                <a:ext cx="567" cy="12"/>
                              </a:xfrm>
                              <a:prstGeom prst="line">
                                <a:avLst/>
                              </a:prstGeom>
                              <a:noFill/>
                              <a:ln w="9525" cap="flat" cmpd="sng" algn="ctr">
                                <a:solidFill>
                                  <a:srgbClr val="696969">
                                    <a:shade val="95000"/>
                                    <a:satMod val="105000"/>
                                  </a:srgbClr>
                                </a:solidFill>
                                <a:prstDash val="solid"/>
                              </a:ln>
                              <a:effectLst/>
                            </wps:spPr>
                            <wps:bodyPr/>
                          </wps:wsp>
                          <wps:wsp>
                            <wps:cNvPr id="82" name="直接连接符 49"/>
                            <wps:cNvCnPr/>
                            <wps:spPr>
                              <a:xfrm flipV="1">
                                <a:off x="4759" y="4168"/>
                                <a:ext cx="283" cy="12"/>
                              </a:xfrm>
                              <a:prstGeom prst="line">
                                <a:avLst/>
                              </a:prstGeom>
                              <a:noFill/>
                              <a:ln w="9525" cap="flat" cmpd="sng" algn="ctr">
                                <a:solidFill>
                                  <a:srgbClr val="696969">
                                    <a:shade val="95000"/>
                                    <a:satMod val="105000"/>
                                  </a:srgbClr>
                                </a:solidFill>
                                <a:prstDash val="solid"/>
                              </a:ln>
                              <a:effectLst/>
                            </wps:spPr>
                            <wps:bodyPr/>
                          </wps:wsp>
                          <wps:wsp>
                            <wps:cNvPr id="83" name="文本框 50"/>
                            <wps:cNvSpPr txBox="1"/>
                            <wps:spPr>
                              <a:xfrm>
                                <a:off x="5026" y="2253"/>
                                <a:ext cx="2551"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方案编制前期工作</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文本框 51"/>
                            <wps:cNvSpPr txBox="1"/>
                            <wps:spPr>
                              <a:xfrm>
                                <a:off x="5026" y="3931"/>
                                <a:ext cx="2551"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拟定初步方案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5" name="文本框 52"/>
                            <wps:cNvSpPr txBox="1"/>
                            <wps:spPr>
                              <a:xfrm>
                                <a:off x="5026" y="6674"/>
                                <a:ext cx="2551"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方案协调论证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文本框 53"/>
                            <wps:cNvSpPr txBox="1"/>
                            <wps:spPr>
                              <a:xfrm>
                                <a:off x="5026" y="8555"/>
                                <a:ext cx="2551"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复垦方案编制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直接连接符 55"/>
                            <wps:cNvCnPr/>
                            <wps:spPr>
                              <a:xfrm flipV="1">
                                <a:off x="4744" y="4183"/>
                                <a:ext cx="0" cy="4602"/>
                              </a:xfrm>
                              <a:prstGeom prst="line">
                                <a:avLst/>
                              </a:prstGeom>
                              <a:noFill/>
                              <a:ln w="9525" cap="flat" cmpd="sng" algn="ctr">
                                <a:solidFill>
                                  <a:srgbClr val="696969">
                                    <a:shade val="95000"/>
                                    <a:satMod val="105000"/>
                                  </a:srgbClr>
                                </a:solidFill>
                                <a:prstDash val="solid"/>
                              </a:ln>
                              <a:effectLst/>
                            </wps:spPr>
                            <wps:bodyPr/>
                          </wps:wsp>
                          <wps:wsp>
                            <wps:cNvPr id="88" name="直接连接符 56"/>
                            <wps:cNvCnPr/>
                            <wps:spPr>
                              <a:xfrm flipV="1">
                                <a:off x="4736" y="8783"/>
                                <a:ext cx="283" cy="12"/>
                              </a:xfrm>
                              <a:prstGeom prst="line">
                                <a:avLst/>
                              </a:prstGeom>
                              <a:noFill/>
                              <a:ln w="9525" cap="flat" cmpd="sng" algn="ctr">
                                <a:solidFill>
                                  <a:srgbClr val="696969">
                                    <a:shade val="95000"/>
                                    <a:satMod val="105000"/>
                                  </a:srgbClr>
                                </a:solidFill>
                                <a:prstDash val="solid"/>
                              </a:ln>
                              <a:effectLst/>
                            </wps:spPr>
                            <wps:bodyPr/>
                          </wps:wsp>
                          <wps:wsp>
                            <wps:cNvPr id="89" name="直接连接符 57"/>
                            <wps:cNvCnPr/>
                            <wps:spPr>
                              <a:xfrm flipV="1">
                                <a:off x="7584" y="2481"/>
                                <a:ext cx="283" cy="12"/>
                              </a:xfrm>
                              <a:prstGeom prst="line">
                                <a:avLst/>
                              </a:prstGeom>
                              <a:noFill/>
                              <a:ln w="9525" cap="flat" cmpd="sng" algn="ctr">
                                <a:solidFill>
                                  <a:srgbClr val="696969">
                                    <a:shade val="95000"/>
                                    <a:satMod val="105000"/>
                                  </a:srgbClr>
                                </a:solidFill>
                                <a:prstDash val="solid"/>
                              </a:ln>
                              <a:effectLst/>
                            </wps:spPr>
                            <wps:bodyPr/>
                          </wps:wsp>
                          <wps:wsp>
                            <wps:cNvPr id="90" name="直接连接符 58"/>
                            <wps:cNvCnPr/>
                            <wps:spPr>
                              <a:xfrm flipV="1">
                                <a:off x="7593" y="4186"/>
                                <a:ext cx="283" cy="12"/>
                              </a:xfrm>
                              <a:prstGeom prst="line">
                                <a:avLst/>
                              </a:prstGeom>
                              <a:noFill/>
                              <a:ln w="9525" cap="flat" cmpd="sng" algn="ctr">
                                <a:solidFill>
                                  <a:srgbClr val="696969">
                                    <a:shade val="95000"/>
                                    <a:satMod val="105000"/>
                                  </a:srgbClr>
                                </a:solidFill>
                                <a:prstDash val="solid"/>
                              </a:ln>
                              <a:effectLst/>
                            </wps:spPr>
                            <wps:bodyPr/>
                          </wps:wsp>
                          <wps:wsp>
                            <wps:cNvPr id="91" name="直接连接符 59"/>
                            <wps:cNvCnPr/>
                            <wps:spPr>
                              <a:xfrm flipV="1">
                                <a:off x="7861" y="2476"/>
                                <a:ext cx="283" cy="12"/>
                              </a:xfrm>
                              <a:prstGeom prst="line">
                                <a:avLst/>
                              </a:prstGeom>
                              <a:noFill/>
                              <a:ln w="9525" cap="flat" cmpd="sng" algn="ctr">
                                <a:solidFill>
                                  <a:srgbClr val="696969">
                                    <a:shade val="95000"/>
                                    <a:satMod val="105000"/>
                                  </a:srgbClr>
                                </a:solidFill>
                                <a:prstDash val="solid"/>
                              </a:ln>
                              <a:effectLst/>
                            </wps:spPr>
                            <wps:bodyPr/>
                          </wps:wsp>
                          <wps:wsp>
                            <wps:cNvPr id="93" name="直接连接符 60"/>
                            <wps:cNvCnPr/>
                            <wps:spPr>
                              <a:xfrm flipV="1">
                                <a:off x="7576" y="6893"/>
                                <a:ext cx="283" cy="12"/>
                              </a:xfrm>
                              <a:prstGeom prst="line">
                                <a:avLst/>
                              </a:prstGeom>
                              <a:noFill/>
                              <a:ln w="9525" cap="flat" cmpd="sng" algn="ctr">
                                <a:solidFill>
                                  <a:srgbClr val="696969">
                                    <a:shade val="95000"/>
                                    <a:satMod val="105000"/>
                                  </a:srgbClr>
                                </a:solidFill>
                                <a:prstDash val="solid"/>
                              </a:ln>
                              <a:effectLst/>
                            </wps:spPr>
                            <wps:bodyPr/>
                          </wps:wsp>
                          <wps:wsp>
                            <wps:cNvPr id="95" name="直接连接符 61"/>
                            <wps:cNvCnPr/>
                            <wps:spPr>
                              <a:xfrm flipV="1">
                                <a:off x="7585" y="8760"/>
                                <a:ext cx="283" cy="12"/>
                              </a:xfrm>
                              <a:prstGeom prst="line">
                                <a:avLst/>
                              </a:prstGeom>
                              <a:noFill/>
                              <a:ln w="9525" cap="flat" cmpd="sng" algn="ctr">
                                <a:solidFill>
                                  <a:srgbClr val="696969">
                                    <a:shade val="95000"/>
                                    <a:satMod val="105000"/>
                                  </a:srgbClr>
                                </a:solidFill>
                                <a:prstDash val="solid"/>
                              </a:ln>
                              <a:effectLst/>
                            </wps:spPr>
                            <wps:bodyPr/>
                          </wps:wsp>
                          <wps:wsp>
                            <wps:cNvPr id="96" name="直接连接符 62"/>
                            <wps:cNvCnPr/>
                            <wps:spPr>
                              <a:xfrm flipV="1">
                                <a:off x="7870" y="2483"/>
                                <a:ext cx="7" cy="6269"/>
                              </a:xfrm>
                              <a:prstGeom prst="line">
                                <a:avLst/>
                              </a:prstGeom>
                              <a:noFill/>
                              <a:ln w="9525" cap="flat" cmpd="sng" algn="ctr">
                                <a:solidFill>
                                  <a:srgbClr val="696969">
                                    <a:shade val="95000"/>
                                    <a:satMod val="105000"/>
                                  </a:srgbClr>
                                </a:solidFill>
                                <a:prstDash val="solid"/>
                              </a:ln>
                              <a:effectLst/>
                            </wps:spPr>
                            <wps:bodyPr/>
                          </wps:wsp>
                          <wps:wsp>
                            <wps:cNvPr id="97" name="直接连接符 63"/>
                            <wps:cNvCnPr/>
                            <wps:spPr>
                              <a:xfrm flipV="1">
                                <a:off x="8155" y="1916"/>
                                <a:ext cx="283" cy="12"/>
                              </a:xfrm>
                              <a:prstGeom prst="line">
                                <a:avLst/>
                              </a:prstGeom>
                              <a:noFill/>
                              <a:ln w="9525" cap="flat" cmpd="sng" algn="ctr">
                                <a:solidFill>
                                  <a:srgbClr val="696969">
                                    <a:shade val="95000"/>
                                    <a:satMod val="105000"/>
                                  </a:srgbClr>
                                </a:solidFill>
                                <a:prstDash val="solid"/>
                              </a:ln>
                              <a:effectLst/>
                            </wps:spPr>
                            <wps:bodyPr/>
                          </wps:wsp>
                          <wps:wsp>
                            <wps:cNvPr id="98" name="直接连接符 64"/>
                            <wps:cNvCnPr/>
                            <wps:spPr>
                              <a:xfrm flipV="1">
                                <a:off x="8166" y="2464"/>
                                <a:ext cx="283" cy="12"/>
                              </a:xfrm>
                              <a:prstGeom prst="line">
                                <a:avLst/>
                              </a:prstGeom>
                              <a:noFill/>
                              <a:ln w="9525" cap="flat" cmpd="sng" algn="ctr">
                                <a:solidFill>
                                  <a:srgbClr val="696969">
                                    <a:shade val="95000"/>
                                    <a:satMod val="105000"/>
                                  </a:srgbClr>
                                </a:solidFill>
                                <a:prstDash val="solid"/>
                              </a:ln>
                              <a:effectLst/>
                            </wps:spPr>
                            <wps:bodyPr/>
                          </wps:wsp>
                          <wps:wsp>
                            <wps:cNvPr id="99" name="直接连接符 65"/>
                            <wps:cNvCnPr/>
                            <wps:spPr>
                              <a:xfrm flipV="1">
                                <a:off x="8172" y="3027"/>
                                <a:ext cx="283" cy="12"/>
                              </a:xfrm>
                              <a:prstGeom prst="line">
                                <a:avLst/>
                              </a:prstGeom>
                              <a:noFill/>
                              <a:ln w="9525" cap="flat" cmpd="sng" algn="ctr">
                                <a:solidFill>
                                  <a:srgbClr val="696969">
                                    <a:shade val="95000"/>
                                    <a:satMod val="105000"/>
                                  </a:srgbClr>
                                </a:solidFill>
                                <a:prstDash val="solid"/>
                              </a:ln>
                              <a:effectLst/>
                            </wps:spPr>
                            <wps:bodyPr/>
                          </wps:wsp>
                          <wps:wsp>
                            <wps:cNvPr id="100" name="直接连接符 66"/>
                            <wps:cNvCnPr/>
                            <wps:spPr>
                              <a:xfrm>
                                <a:off x="8149" y="1933"/>
                                <a:ext cx="8" cy="1092"/>
                              </a:xfrm>
                              <a:prstGeom prst="line">
                                <a:avLst/>
                              </a:prstGeom>
                              <a:noFill/>
                              <a:ln w="9525" cap="flat" cmpd="sng" algn="ctr">
                                <a:solidFill>
                                  <a:srgbClr val="696969">
                                    <a:shade val="95000"/>
                                    <a:satMod val="105000"/>
                                  </a:srgbClr>
                                </a:solidFill>
                                <a:prstDash val="solid"/>
                              </a:ln>
                              <a:effectLst/>
                            </wps:spPr>
                            <wps:bodyPr/>
                          </wps:wsp>
                          <wps:wsp>
                            <wps:cNvPr id="101" name="文本框 67"/>
                            <wps:cNvSpPr txBox="1"/>
                            <wps:spPr>
                              <a:xfrm>
                                <a:off x="8463" y="1691"/>
                                <a:ext cx="141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资料收集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 name="文本框 68"/>
                            <wps:cNvSpPr txBox="1"/>
                            <wps:spPr>
                              <a:xfrm>
                                <a:off x="8463" y="2220"/>
                                <a:ext cx="141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野外调研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 name="文本框 69"/>
                            <wps:cNvSpPr txBox="1"/>
                            <wps:spPr>
                              <a:xfrm>
                                <a:off x="8163" y="5159"/>
                                <a:ext cx="141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公众参与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4" name="直接连接符 70"/>
                            <wps:cNvCnPr/>
                            <wps:spPr>
                              <a:xfrm flipV="1">
                                <a:off x="7879" y="5395"/>
                                <a:ext cx="283" cy="12"/>
                              </a:xfrm>
                              <a:prstGeom prst="line">
                                <a:avLst/>
                              </a:prstGeom>
                              <a:noFill/>
                              <a:ln w="9525" cap="flat" cmpd="sng" algn="ctr">
                                <a:solidFill>
                                  <a:srgbClr val="696969">
                                    <a:shade val="95000"/>
                                    <a:satMod val="105000"/>
                                  </a:srgbClr>
                                </a:solidFill>
                                <a:prstDash val="solid"/>
                              </a:ln>
                              <a:effectLst/>
                            </wps:spPr>
                            <wps:bodyPr/>
                          </wps:wsp>
                        </wpg:grpSp>
                        <wps:wsp>
                          <wps:cNvPr id="105" name="文本框 93"/>
                          <wps:cNvSpPr txBox="1"/>
                          <wps:spPr>
                            <a:xfrm>
                              <a:off x="8461" y="2780"/>
                              <a:ext cx="1417" cy="462"/>
                            </a:xfrm>
                            <a:prstGeom prst="rect">
                              <a:avLst/>
                            </a:prstGeom>
                            <a:noFill/>
                            <a:ln w="25400" cap="flat" cmpd="sng" algn="ctr">
                              <a:solidFill>
                                <a:srgbClr val="6C6C6C"/>
                              </a:solidFill>
                              <a:prstDash val="solid"/>
                            </a:ln>
                            <a:effectLst/>
                          </wps:spPr>
                          <wps:txb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样品检测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inline>
            </w:drawing>
          </mc:Choice>
          <mc:Fallback>
            <w:pict>
              <v:group id="_x0000_s1026" o:spid="_x0000_s1026" o:spt="203" style="height:382.7pt;width:387.1pt;" coordorigin="2298,1691" coordsize="7742,7654" o:gfxdata="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">
                <o:lock v:ext="edit" aspectratio="f"/>
                <v:line id="直接连接符 48" o:spid="_x0000_s1026" o:spt="20" style="position:absolute;left:4601;top:1956;flip:x y;height:7156;width:21;" filled="f" stroked="t" coordsize="21600,21600" o:gfxdata="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fXM&#10;a8EAAADbAAAADwAAAAAAAAABACAAAAAiAAAAZHJzL2Rvd25yZXYueG1sUEsBAhQAFAAAAAgAh07i&#10;QDMvBZ47AAAAOQAAABAAAAAAAAAAAQAgAAAAEAEAAGRycy9zaGFwZXhtbC54bWxQSwUGAAAAAAYA&#10;BgBbAQAAugMAAAAA&#10;">
                  <v:fill on="f" focussize="0,0"/>
                  <v:stroke color="#666666" joinstyle="round"/>
                  <v:imagedata o:title=""/>
                  <o:lock v:ext="edit" aspectratio="f"/>
                </v:line>
                <v:group id="_x0000_s1026" o:spid="_x0000_s1026" o:spt="203" style="position:absolute;left:2298;top:1691;height:7654;width:7742;" coordorigin="2136,1691" coordsize="7742,7654"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2136;top:1691;height:7654;width:7743;" coordorigin="2136,1691" coordsize="7743,7654"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文本框 1" o:spid="_x0000_s1026" o:spt="202" type="#_x0000_t202" style="position:absolute;left:2136;top:1740;height:462;width:1737;" filled="f" stroked="t" coordsize="21600,21600" o:gfxdata="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soL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现状分析与评价</w:t>
                            </w:r>
                          </w:p>
                        </w:txbxContent>
                      </v:textbox>
                    </v:shape>
                    <v:shape id="文本框 2" o:spid="_x0000_s1026" o:spt="202" type="#_x0000_t202" style="position:absolute;left:2136;top:2511;height:462;width:1737;" filled="f" stroked="t" coordsize="21600,21600" o:gfxdata="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X0y17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土地损毁预测</w:t>
                            </w:r>
                          </w:p>
                        </w:txbxContent>
                      </v:textbox>
                    </v:shape>
                    <v:shape id="文本框 4" o:spid="_x0000_s1026" o:spt="202" type="#_x0000_t202" style="position:absolute;left:2136;top:3327;height:737;width:1737;" filled="f" stroked="t" coordsize="21600,21600" o:gfxdata="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GXTLsAAADb&#10;AAAADwAAAAAAAAABACAAAAAiAAAAZHJzL2Rvd25yZXYueG1sUEsBAhQAFAAAAAgAh07iQDMvBZ47&#10;AAAAOQAAABAAAAAAAAAAAQAgAAAACgEAAGRycy9zaGFwZXhtbC54bWxQSwUGAAAAAAYABgBbAQAA&#10;tAMA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土地复垦</w:t>
                            </w:r>
                          </w:p>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适宜性评价</w:t>
                            </w:r>
                          </w:p>
                        </w:txbxContent>
                      </v:textbox>
                    </v:shape>
                    <v:shape id="文本框 6" o:spid="_x0000_s1026" o:spt="202" type="#_x0000_t202" style="position:absolute;left:2136;top:8883;height:462;width:1737;" filled="f" stroked="t" coordsize="21600,21600" o:gfxdata="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164DPrUAAADbAAAADwAA&#10;AAAAAAABACAAAAAiAAAAZHJzL2Rvd25yZXYueG1sUEsBAhQAFAAAAAgAh07iQDMvBZ47AAAAOQAA&#10;ABAAAAAAAAAAAQAgAAAABAEAAGRycy9zaGFwZXhtbC54bWxQSwUGAAAAAAYABgBbAQAArgMA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方案实施保障</w:t>
                            </w:r>
                          </w:p>
                        </w:txbxContent>
                      </v:textbox>
                    </v:shape>
                    <v:shape id="文本框 7" o:spid="_x0000_s1026" o:spt="202" type="#_x0000_t202" style="position:absolute;left:2136;top:4456;height:462;width:1737;" filled="f" stroked="t" coordsize="21600,21600" o:gfxdata="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4qalugAAANsA&#10;AAAPAAAAAAAAAAEAIAAAACIAAABkcnMvZG93bnJldi54bWxQSwECFAAUAAAACACHTuJAMy8FnjsA&#10;AAA5AAAAEAAAAAAAAAABACAAAAAJAQAAZHJzL3NoYXBleG1sLnhtbFBLBQYAAAAABgAGAFsBAACz&#10;AwA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确定复垦目标</w:t>
                            </w:r>
                          </w:p>
                        </w:txbxContent>
                      </v:textbox>
                    </v:shape>
                    <v:shape id="文本框 8" o:spid="_x0000_s1026" o:spt="202" type="#_x0000_t202" style="position:absolute;left:2136;top:5320;height:462;width:1737;" filled="f" stroked="t" coordsize="21600,21600" o:gfxdata="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7TFhbUAAADbAAAADwAA&#10;AAAAAAABACAAAAAiAAAAZHJzL2Rvd25yZXYueG1sUEsBAhQAFAAAAAgAh07iQDMvBZ47AAAAOQAA&#10;ABAAAAAAAAAAAQAgAAAABAEAAGRycy9zaGFwZXhtbC54bWxQSwUGAAAAAAYABgBbAQAArgMA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选定复垦标准</w:t>
                            </w:r>
                          </w:p>
                        </w:txbxContent>
                      </v:textbox>
                    </v:shape>
                    <v:shape id="文本框 9" o:spid="_x0000_s1026" o:spt="202" type="#_x0000_t202" style="position:absolute;left:2136;top:6161;height:737;width:1737;" filled="f" stroked="t" coordsize="21600,21600" o:gfxdata="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PhgHr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工程设计及</w:t>
                            </w:r>
                          </w:p>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工程量计算</w:t>
                            </w:r>
                          </w:p>
                        </w:txbxContent>
                      </v:textbox>
                    </v:shape>
                    <v:shape id="文本框 10" o:spid="_x0000_s1026" o:spt="202" type="#_x0000_t202" style="position:absolute;left:2136;top:7270;height:462;width:1737;" filled="f" stroked="t" coordsize="21600,21600" o:gfxdata="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Cr+ab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实施计划安排</w:t>
                            </w:r>
                          </w:p>
                        </w:txbxContent>
                      </v:textbox>
                    </v:shape>
                    <v:shape id="文本框 11" o:spid="_x0000_s1026" o:spt="202" type="#_x0000_t202" style="position:absolute;left:2136;top:8065;height:462;width:1737;" filled="f" stroked="t" coordsize="21600,21600" o:gfxdata="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2Zb8r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投资估算</w:t>
                            </w:r>
                          </w:p>
                        </w:txbxContent>
                      </v:textbox>
                    </v:shape>
                    <v:shape id="直接箭头连接符 13" o:spid="_x0000_s1026" o:spt="32" type="#_x0000_t32" style="position:absolute;left:3005;top:4918;height:402;width:0;" filled="f" stroked="t" coordsize="21600,21600" o:gfxdata="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e8PI6/&#10;AAAA2wAAAA8AAAAAAAAAAQAgAAAAIgAAAGRycy9kb3ducmV2LnhtbFBLAQIUABQAAAAIAIdO4kAz&#10;LwWeOwAAADkAAAAQAAAAAAAAAAEAIAAAAA4BAABkcnMvc2hhcGV4bWwueG1sUEsFBgAAAAAGAAYA&#10;WwEAALgDAAAAAA==&#10;">
                      <v:fill on="f" focussize="0,0"/>
                      <v:stroke color="#666666" joinstyle="round" startarrow="open" endarrow="open"/>
                      <v:imagedata o:title=""/>
                      <o:lock v:ext="edit" aspectratio="f"/>
                    </v:shape>
                    <v:shape id="直接箭头连接符 16" o:spid="_x0000_s1026" o:spt="32" type="#_x0000_t32" style="position:absolute;left:3005;top:2202;height:309;width:0;" filled="f" stroked="t" coordsize="21600,21600" o:gfxdata="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zB3O8AAAA&#10;2wAAAA8AAAAAAAAAAQAgAAAAIgAAAGRycy9kb3ducmV2LnhtbFBLAQIUABQAAAAIAIdO4kAzLwWe&#10;OwAAADkAAAAQAAAAAAAAAAEAIAAAAAsBAABkcnMvc2hhcGV4bWwueG1sUEsFBgAAAAAGAAYAWwEA&#10;ALUDAAAAAA==&#10;">
                      <v:fill on="f" focussize="0,0"/>
                      <v:stroke color="#666666" joinstyle="round" endarrow="open"/>
                      <v:imagedata o:title=""/>
                      <o:lock v:ext="edit" aspectratio="f"/>
                    </v:shape>
                    <v:shape id="直接箭头连接符 17" o:spid="_x0000_s1026" o:spt="32" type="#_x0000_t32" style="position:absolute;left:3005;top:2973;height:354;width:0;" filled="f" stroked="t" coordsize="21600,21600" o:gfxdata="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IHYr4A&#10;AADbAAAADwAAAAAAAAABACAAAAAiAAAAZHJzL2Rvd25yZXYueG1sUEsBAhQAFAAAAAgAh07iQDMv&#10;BZ47AAAAOQAAABAAAAAAAAAAAQAgAAAADQEAAGRycy9zaGFwZXhtbC54bWxQSwUGAAAAAAYABgBb&#10;AQAAtwMAAAAA&#10;">
                      <v:fill on="f" focussize="0,0"/>
                      <v:stroke color="#666666" joinstyle="round" startarrow="open" endarrow="open"/>
                      <v:imagedata o:title=""/>
                      <o:lock v:ext="edit" aspectratio="f"/>
                    </v:shape>
                    <v:shape id="直接箭头连接符 18" o:spid="_x0000_s1026" o:spt="32" type="#_x0000_t32" style="position:absolute;left:3005;top:4064;height:392;width:0;" filled="f" stroked="t" coordsize="21600,21600" o:gfxdata="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uovm/&#10;AAAA2wAAAA8AAAAAAAAAAQAgAAAAIgAAAGRycy9kb3ducmV2LnhtbFBLAQIUABQAAAAIAIdO4kAz&#10;LwWeOwAAADkAAAAQAAAAAAAAAAEAIAAAAA4BAABkcnMvc2hhcGV4bWwueG1sUEsFBgAAAAAGAAYA&#10;WwEAALgDAAAAAA==&#10;">
                      <v:fill on="f" focussize="0,0"/>
                      <v:stroke color="#666666" joinstyle="round" startarrow="open" endarrow="open"/>
                      <v:imagedata o:title=""/>
                      <o:lock v:ext="edit" aspectratio="f"/>
                    </v:shape>
                    <v:shape id="直接箭头连接符 19" o:spid="_x0000_s1026" o:spt="32" type="#_x0000_t32" style="position:absolute;left:3005;top:5782;height:379;width:0;" filled="f" stroked="t" coordsize="21600,21600" o:gfxdata="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8qjtugAAANsA&#10;AAAPAAAAAAAAAAEAIAAAACIAAABkcnMvZG93bnJldi54bWxQSwECFAAUAAAACACHTuJAMy8FnjsA&#10;AAA5AAAAEAAAAAAAAAABACAAAAAJAQAAZHJzL3NoYXBleG1sLnhtbFBLBQYAAAAABgAGAFsBAACz&#10;AwAAAAA=&#10;">
                      <v:fill on="f" focussize="0,0"/>
                      <v:stroke color="#666666" joinstyle="round" endarrow="open"/>
                      <v:imagedata o:title=""/>
                      <o:lock v:ext="edit" aspectratio="f"/>
                    </v:shape>
                    <v:shape id="直接箭头连接符 20" o:spid="_x0000_s1026" o:spt="32" type="#_x0000_t32" style="position:absolute;left:3005;top:6898;height:372;width:0;" filled="f" stroked="t" coordsize="21600,21600" o:gfxdata="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DXa8AAAA&#10;2wAAAA8AAAAAAAAAAQAgAAAAIgAAAGRycy9kb3ducmV2LnhtbFBLAQIUABQAAAAIAIdO4kAzLwWe&#10;OwAAADkAAAAQAAAAAAAAAAEAIAAAAAsBAABkcnMvc2hhcGV4bWwueG1sUEsFBgAAAAAGAAYAWwEA&#10;ALUDAAAAAA==&#10;">
                      <v:fill on="f" focussize="0,0"/>
                      <v:stroke color="#666666" joinstyle="round" endarrow="open"/>
                      <v:imagedata o:title=""/>
                      <o:lock v:ext="edit" aspectratio="f"/>
                    </v:shape>
                    <v:shape id="直接箭头连接符 21" o:spid="_x0000_s1026" o:spt="32" type="#_x0000_t32" style="position:absolute;left:3005;top:7732;height:333;width:0;" filled="f" stroked="t" coordsize="21600,21600" o:gfxdata="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0yNrsAAADb&#10;AAAADwAAAAAAAAABACAAAAAiAAAAZHJzL2Rvd25yZXYueG1sUEsBAhQAFAAAAAgAh07iQDMvBZ47&#10;AAAAOQAAABAAAAAAAAAAAQAgAAAACgEAAGRycy9zaGFwZXhtbC54bWxQSwUGAAAAAAYABgBbAQAA&#10;tAMAAAAA&#10;">
                      <v:fill on="f" focussize="0,0"/>
                      <v:stroke color="#666666" joinstyle="round" endarrow="open"/>
                      <v:imagedata o:title=""/>
                      <o:lock v:ext="edit" aspectratio="f"/>
                    </v:shape>
                    <v:shape id="直接箭头连接符 22" o:spid="_x0000_s1026" o:spt="32" type="#_x0000_t32" style="position:absolute;left:3005;top:8527;height:356;width:0;" filled="f" stroked="t" coordsize="21600,21600" o:gfxdata="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EZetvQAA&#10;ANsAAAAPAAAAAAAAAAEAIAAAACIAAABkcnMvZG93bnJldi54bWxQSwECFAAUAAAACACHTuJAMy8F&#10;njsAAAA5AAAAEAAAAAAAAAABACAAAAAMAQAAZHJzL3NoYXBleG1sLnhtbFBLBQYAAAAABgAGAFsB&#10;AAC2AwAAAAA=&#10;">
                      <v:fill on="f" focussize="0,0"/>
                      <v:stroke color="#666666" joinstyle="round" endarrow="open"/>
                      <v:imagedata o:title=""/>
                      <o:lock v:ext="edit" aspectratio="f"/>
                    </v:shape>
                    <v:line id="直接连接符 24" o:spid="_x0000_s1026" o:spt="20" style="position:absolute;left:3873;top:1959;flip:y;height:12;width:567;" filled="f" stroked="t" coordsize="21600,21600" o:gfxdata="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L7AO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35" o:spid="_x0000_s1026" o:spt="20" style="position:absolute;left:3878;top:2741;flip:y;height:12;width:567;" filled="f" stroked="t" coordsize="21600,21600" o:gfxdata="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SZi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36" o:spid="_x0000_s1026" o:spt="20" style="position:absolute;left:3867;top:3689;flip:y;height:12;width:567;" filled="f" stroked="t" coordsize="21600,21600" o:gfxdata="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u0ey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37" o:spid="_x0000_s1026" o:spt="20" style="position:absolute;left:3879;top:4672;flip:y;height:12;width:567;" filled="f" stroked="t" coordsize="21600,21600" o:gfxdata="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idHe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38" o:spid="_x0000_s1026" o:spt="20" style="position:absolute;left:4458;top:5818;flip:y;height:12;width:283;" filled="f" stroked="t" coordsize="21600,21600" o:gfxdata="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6gC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39" o:spid="_x0000_s1026" o:spt="20" style="position:absolute;left:3880;top:5545;flip:y;height:12;width:567;" filled="f" stroked="t" coordsize="21600,21600" o:gfxdata="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8T5u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40" o:spid="_x0000_s1026" o:spt="20" style="position:absolute;left:3884;top:6535;flip:y;height:12;width:567;" filled="f" stroked="t" coordsize="21600,21600" o:gfxdata="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j2+m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42" o:spid="_x0000_s1026" o:spt="20" style="position:absolute;left:3885;top:7487;flip:y;height:12;width:567;" filled="f" stroked="t" coordsize="21600,21600" o:gfxdata="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m9+cr4A&#10;AADbAAAADwAAAAAAAAABACAAAAAiAAAAZHJzL2Rvd25yZXYueG1sUEsBAhQAFAAAAAgAh07iQDMv&#10;BZ47AAAAOQAAABAAAAAAAAAAAQAgAAAADQEAAGRycy9zaGFwZXhtbC54bWxQSwUGAAAAAAYABgBb&#10;AQAAtwMAAAAA&#10;">
                      <v:fill on="f" focussize="0,0"/>
                      <v:stroke color="#666666" joinstyle="round"/>
                      <v:imagedata o:title=""/>
                      <o:lock v:ext="edit" aspectratio="f"/>
                    </v:line>
                    <v:line id="直接连接符 46" o:spid="_x0000_s1026" o:spt="20" style="position:absolute;left:3894;top:8306;flip:y;height:12;width:567;" filled="f" stroked="t" coordsize="21600,21600" o:gfxdata="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Ap8i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47" o:spid="_x0000_s1026" o:spt="20" style="position:absolute;left:3894;top:9126;flip:y;height:12;width:567;" filled="f" stroked="t" coordsize="21600,21600" o:gfxdata="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wCU7sAAADb&#10;AAAADwAAAAAAAAABACAAAAAiAAAAZHJzL2Rvd25yZXYueG1sUEsBAhQAFAAAAAgAh07iQDMvBZ47&#10;AAAAOQAAABAAAAAAAAAAAQAgAAAACgEAAGRycy9zaGFwZXhtbC54bWxQSwUGAAAAAAYABgBbAQAA&#10;tAMAAAAA&#10;">
                      <v:fill on="f" focussize="0,0"/>
                      <v:stroke color="#666666" joinstyle="round"/>
                      <v:imagedata o:title=""/>
                      <o:lock v:ext="edit" aspectratio="f"/>
                    </v:line>
                    <v:line id="直接连接符 49" o:spid="_x0000_s1026" o:spt="20" style="position:absolute;left:4759;top:4168;flip:y;height:12;width:283;" filled="f" stroked="t" coordsize="21600,21600" o:gfxdata="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enCS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shape id="文本框 50" o:spid="_x0000_s1026" o:spt="202" type="#_x0000_t202" style="position:absolute;left:5026;top:2253;height:462;width:2551;" filled="f" stroked="t" coordsize="21600,21600" o:gfxdata="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2q9CL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方案编制前期工作</w:t>
                            </w:r>
                          </w:p>
                        </w:txbxContent>
                      </v:textbox>
                    </v:shape>
                    <v:shape id="文本框 51" o:spid="_x0000_s1026" o:spt="202" type="#_x0000_t202" style="position:absolute;left:5026;top:3931;height:462;width:2551;" filled="f" stroked="t" coordsize="21600,21600" o:gfxdata="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IMlfL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拟定初步方案</w:t>
                            </w:r>
                          </w:p>
                        </w:txbxContent>
                      </v:textbox>
                    </v:shape>
                    <v:shape id="文本框 52" o:spid="_x0000_s1026" o:spt="202" type="#_x0000_t202" style="position:absolute;left:5026;top:6674;height:462;width:2551;" filled="f" stroked="t" coordsize="21600,21600" o:gfxdata="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8+A57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方案协调论证</w:t>
                            </w:r>
                          </w:p>
                        </w:txbxContent>
                      </v:textbox>
                    </v:shape>
                    <v:shape id="文本框 53" o:spid="_x0000_s1026" o:spt="202" type="#_x0000_t202" style="position:absolute;left:5026;top:8555;height:462;width:2551;" filled="f" stroked="t" coordsize="21600,21600" o:gfxdata="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x0ekLgAAADbAAAA&#10;DwAAAAAAAAABACAAAAAiAAAAZHJzL2Rvd25yZXYueG1sUEsBAhQAFAAAAAgAh07iQDMvBZ47AAAA&#10;OQAAABAAAAAAAAAAAQAgAAAABwEAAGRycy9zaGFwZXhtbC54bWxQSwUGAAAAAAYABgBbAQAAsQMA&#10;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复垦方案编制</w:t>
                            </w:r>
                          </w:p>
                        </w:txbxContent>
                      </v:textbox>
                    </v:shape>
                    <v:line id="直接连接符 55" o:spid="_x0000_s1026" o:spt="20" style="position:absolute;left:4744;top:4183;flip:y;height:4602;width:0;" filled="f" stroked="t" coordsize="21600,21600" o:gfxdata="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aT+8vQAA&#10;ANsAAAAPAAAAAAAAAAEAIAAAACIAAABkcnMvZG93bnJldi54bWxQSwECFAAUAAAACACHTuJAMy8F&#10;njsAAAA5AAAAEAAAAAAAAAABACAAAAAMAQAAZHJzL3NoYXBleG1sLnhtbFBLBQYAAAAABgAGAFsB&#10;AAC2AwAAAAA=&#10;">
                      <v:fill on="f" focussize="0,0"/>
                      <v:stroke color="#666666" joinstyle="round"/>
                      <v:imagedata o:title=""/>
                      <o:lock v:ext="edit" aspectratio="f"/>
                    </v:line>
                    <v:line id="直接连接符 56" o:spid="_x0000_s1026" o:spt="20" style="position:absolute;left:4736;top:8783;flip:y;height:12;width:283;" filled="f" stroked="t" coordsize="21600,21600" o:gfxdata="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2q86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57" o:spid="_x0000_s1026" o:spt="20" style="position:absolute;left:7584;top:2481;flip:y;height:12;width:283;" filled="f" stroked="t" coordsize="21600,21600" o:gfxdata="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ug5VvQAA&#10;ANsAAAAPAAAAAAAAAAEAIAAAACIAAABkcnMvZG93bnJldi54bWxQSwECFAAUAAAACACHTuJAMy8F&#10;njsAAAA5AAAAEAAAAAAAAAABACAAAAAMAQAAZHJzL3NoYXBleG1sLnhtbFBLBQYAAAAABgAGAFsB&#10;AAC2AwAAAAA=&#10;">
                      <v:fill on="f" focussize="0,0"/>
                      <v:stroke color="#666666" joinstyle="round"/>
                      <v:imagedata o:title=""/>
                      <o:lock v:ext="edit" aspectratio="f"/>
                    </v:line>
                    <v:line id="直接连接符 58" o:spid="_x0000_s1026" o:spt="20" style="position:absolute;left:7593;top:4186;flip:y;height:12;width:283;" filled="f" stroked="t" coordsize="21600,21600" o:gfxdata="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TEVvQAA&#10;ANsAAAAPAAAAAAAAAAEAIAAAACIAAABkcnMvZG93bnJldi54bWxQSwECFAAUAAAACACHTuJAMy8F&#10;njsAAAA5AAAAEAAAAAAAAAABACAAAAAMAQAAZHJzL3NoYXBleG1sLnhtbFBLBQYAAAAABgAGAFsB&#10;AAC2AwAAAAA=&#10;">
                      <v:fill on="f" focussize="0,0"/>
                      <v:stroke color="#666666" joinstyle="round"/>
                      <v:imagedata o:title=""/>
                      <o:lock v:ext="edit" aspectratio="f"/>
                    </v:line>
                    <v:line id="直接连接符 59" o:spid="_x0000_s1026" o:spt="20" style="position:absolute;left:7861;top:2476;flip:y;height:12;width:283;" filled="f" stroked="t" coordsize="21600,21600" o:gfxdata="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ZSOvQAA&#10;ANsAAAAPAAAAAAAAAAEAIAAAACIAAABkcnMvZG93bnJldi54bWxQSwECFAAUAAAACACHTuJAMy8F&#10;njsAAAA5AAAAEAAAAAAAAAABACAAAAAMAQAAZHJzL3NoYXBleG1sLnhtbFBLBQYAAAAABgAGAFsB&#10;AAC2AwAAAAA=&#10;">
                      <v:fill on="f" focussize="0,0"/>
                      <v:stroke color="#666666" joinstyle="round"/>
                      <v:imagedata o:title=""/>
                      <o:lock v:ext="edit" aspectratio="f"/>
                    </v:line>
                    <v:line id="直接连接符 60" o:spid="_x0000_s1026" o:spt="20" style="position:absolute;left:7576;top:6893;flip:y;height:12;width:283;" filled="f" stroked="t" coordsize="21600,21600" o:gfxdata="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uvYr4A&#10;AADbAAAADwAAAAAAAAABACAAAAAiAAAAZHJzL2Rvd25yZXYueG1sUEsBAhQAFAAAAAgAh07iQDMv&#10;BZ47AAAAOQAAABAAAAAAAAAAAQAgAAAADQEAAGRycy9zaGFwZXhtbC54bWxQSwUGAAAAAAYABgBb&#10;AQAAtwMAAAAA&#10;">
                      <v:fill on="f" focussize="0,0"/>
                      <v:stroke color="#666666" joinstyle="round"/>
                      <v:imagedata o:title=""/>
                      <o:lock v:ext="edit" aspectratio="f"/>
                    </v:line>
                    <v:line id="直接连接符 61" o:spid="_x0000_s1026" o:spt="20" style="position:absolute;left:7585;top:8760;flip:y;height:12;width:283;" filled="f" stroked="t" coordsize="21600,21600" o:gfxdata="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6Sjb4A&#10;AADbAAAADwAAAAAAAAABACAAAAAiAAAAZHJzL2Rvd25yZXYueG1sUEsBAhQAFAAAAAgAh07iQDMv&#10;BZ47AAAAOQAAABAAAAAAAAAAAQAgAAAADQEAAGRycy9zaGFwZXhtbC54bWxQSwUGAAAAAAYABgBb&#10;AQAAtwMAAAAA&#10;">
                      <v:fill on="f" focussize="0,0"/>
                      <v:stroke color="#666666" joinstyle="round"/>
                      <v:imagedata o:title=""/>
                      <o:lock v:ext="edit" aspectratio="f"/>
                    </v:line>
                    <v:line id="直接连接符 62" o:spid="_x0000_s1026" o:spt="20" style="position:absolute;left:7870;top:2483;flip:y;height:6269;width:7;" filled="f" stroked="t" coordsize="21600,21600" o:gfxdata="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Az6vQAA&#10;ANsAAAAPAAAAAAAAAAEAIAAAACIAAABkcnMvZG93bnJldi54bWxQSwECFAAUAAAACACHTuJAMy8F&#10;njsAAAA5AAAAEAAAAAAAAAABACAAAAAMAQAAZHJzL3NoYXBleG1sLnhtbFBLBQYAAAAABgAGAFsB&#10;AAC2AwAAAAA=&#10;">
                      <v:fill on="f" focussize="0,0"/>
                      <v:stroke color="#666666" joinstyle="round"/>
                      <v:imagedata o:title=""/>
                      <o:lock v:ext="edit" aspectratio="f"/>
                    </v:line>
                    <v:line id="直接连接符 63" o:spid="_x0000_s1026" o:spt="20" style="position:absolute;left:8155;top:1916;flip:y;height:12;width:283;" filled="f" stroked="t" coordsize="21600,21600" o:gfxdata="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CpYb4A&#10;AADbAAAADwAAAAAAAAABACAAAAAiAAAAZHJzL2Rvd25yZXYueG1sUEsBAhQAFAAAAAgAh07iQDMv&#10;BZ47AAAAOQAAABAAAAAAAAAAAQAgAAAADQEAAGRycy9zaGFwZXhtbC54bWxQSwUGAAAAAAYABgBb&#10;AQAAtwMAAAAA&#10;">
                      <v:fill on="f" focussize="0,0"/>
                      <v:stroke color="#666666" joinstyle="round"/>
                      <v:imagedata o:title=""/>
                      <o:lock v:ext="edit" aspectratio="f"/>
                    </v:line>
                    <v:line id="直接连接符 64" o:spid="_x0000_s1026" o:spt="20" style="position:absolute;left:8166;top:2464;flip:y;height:12;width:283;" filled="f" stroked="t" coordsize="21600,21600" o:gfxdata="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Lz0TvQAA&#10;ANsAAAAPAAAAAAAAAAEAIAAAACIAAABkcnMvZG93bnJldi54bWxQSwECFAAUAAAACACHTuJAMy8F&#10;njsAAAA5AAAAEAAAAAAAAAABACAAAAAMAQAAZHJzL3NoYXBleG1sLnhtbFBLBQYAAAAABgAGAFsB&#10;AAC2AwAAAAA=&#10;">
                      <v:fill on="f" focussize="0,0"/>
                      <v:stroke color="#666666" joinstyle="round"/>
                      <v:imagedata o:title=""/>
                      <o:lock v:ext="edit" aspectratio="f"/>
                    </v:line>
                    <v:line id="直接连接符 65" o:spid="_x0000_s1026" o:spt="20" style="position:absolute;left:8172;top:3027;flip:y;height:12;width:283;" filled="f" stroked="t" coordsize="21600,21600" o:gfxdata="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jmIi8AAAA&#10;2wAAAA8AAAAAAAAAAQAgAAAAIgAAAGRycy9kb3ducmV2LnhtbFBLAQIUABQAAAAIAIdO4kAzLwWe&#10;OwAAADkAAAAQAAAAAAAAAAEAIAAAAAsBAABkcnMvc2hhcGV4bWwueG1sUEsFBgAAAAAGAAYAWwEA&#10;ALUDAAAAAA==&#10;">
                      <v:fill on="f" focussize="0,0"/>
                      <v:stroke color="#666666" joinstyle="round"/>
                      <v:imagedata o:title=""/>
                      <o:lock v:ext="edit" aspectratio="f"/>
                    </v:line>
                    <v:line id="直接连接符 66" o:spid="_x0000_s1026" o:spt="20" style="position:absolute;left:8149;top:1933;height:1092;width:8;" filled="f" stroked="t" coordsize="21600,21600" o:gfxdata="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Ovla&#10;wAAAANwAAAAPAAAAAAAAAAEAIAAAACIAAABkcnMvZG93bnJldi54bWxQSwECFAAUAAAACACHTuJA&#10;My8FnjsAAAA5AAAAEAAAAAAAAAABACAAAAAPAQAAZHJzL3NoYXBleG1sLnhtbFBLBQYAAAAABgAG&#10;AFsBAAC5AwAAAAA=&#10;">
                      <v:fill on="f" focussize="0,0"/>
                      <v:stroke color="#666666" joinstyle="round"/>
                      <v:imagedata o:title=""/>
                      <o:lock v:ext="edit" aspectratio="f"/>
                    </v:line>
                    <v:shape id="文本框 67" o:spid="_x0000_s1026" o:spt="202" type="#_x0000_t202" style="position:absolute;left:8463;top:1691;height:462;width:1417;" filled="f" stroked="t" coordsize="21600,21600" o:gfxdata="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MuEK5AAAA3AAA&#10;AA8AAAAAAAAAAQAgAAAAIgAAAGRycy9kb3ducmV2LnhtbFBLAQIUABQAAAAIAIdO4kAzLwWeOwAA&#10;ADkAAAAQAAAAAAAAAAEAIAAAAAgBAABkcnMvc2hhcGV4bWwueG1sUEsFBgAAAAAGAAYAWwEAALID&#10;AA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资料收集</w:t>
                            </w:r>
                          </w:p>
                        </w:txbxContent>
                      </v:textbox>
                    </v:shape>
                    <v:shape id="文本框 68" o:spid="_x0000_s1026" o:spt="202" type="#_x0000_t202" style="position:absolute;left:8463;top:2220;height:462;width:1417;" filled="f" stroked="t" coordsize="21600,21600" o:gfxdata="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HiY1ugAAANwA&#10;AAAPAAAAAAAAAAEAIAAAACIAAABkcnMvZG93bnJldi54bWxQSwECFAAUAAAACACHTuJAMy8FnjsA&#10;AAA5AAAAEAAAAAAAAAABACAAAAAJAQAAZHJzL3NoYXBleG1sLnhtbFBLBQYAAAAABgAGAFsBAACz&#10;AwA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野外调研</w:t>
                            </w:r>
                          </w:p>
                        </w:txbxContent>
                      </v:textbox>
                    </v:shape>
                    <v:shape id="文本框 69" o:spid="_x0000_s1026" o:spt="202" type="#_x0000_t202" style="position:absolute;left:8163;top:5159;height:462;width:1417;" filled="f" stroked="t" coordsize="21600,21600" o:gfxdata="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UoOuugAAANwA&#10;AAAPAAAAAAAAAAEAIAAAACIAAABkcnMvZG93bnJldi54bWxQSwECFAAUAAAACACHTuJAMy8FnjsA&#10;AAA5AAAAEAAAAAAAAAABACAAAAAJAQAAZHJzL3NoYXBleG1sLnhtbFBLBQYAAAAABgAGAFsBAACz&#10;AwA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公众参与</w:t>
                            </w:r>
                          </w:p>
                        </w:txbxContent>
                      </v:textbox>
                    </v:shape>
                    <v:line id="直接连接符 70" o:spid="_x0000_s1026" o:spt="20" style="position:absolute;left:7879;top:5395;flip:y;height:12;width:283;" filled="f" stroked="t" coordsize="21600,21600" o:gfxdata="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Nzn74A&#10;AADcAAAADwAAAAAAAAABACAAAAAiAAAAZHJzL2Rvd25yZXYueG1sUEsBAhQAFAAAAAgAh07iQDMv&#10;BZ47AAAAOQAAABAAAAAAAAAAAQAgAAAADQEAAGRycy9zaGFwZXhtbC54bWxQSwUGAAAAAAYABgBb&#10;AQAAtwMAAAAA&#10;">
                      <v:fill on="f" focussize="0,0"/>
                      <v:stroke color="#666666" joinstyle="round"/>
                      <v:imagedata o:title=""/>
                      <o:lock v:ext="edit" aspectratio="f"/>
                    </v:line>
                  </v:group>
                  <v:shape id="文本框 93" o:spid="_x0000_s1026" o:spt="202" type="#_x0000_t202" style="position:absolute;left:8461;top:2780;height:462;width:1417;" filled="f" stroked="t" coordsize="21600,21600" o:gfxdata="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975BugAAANwA&#10;AAAPAAAAAAAAAAEAIAAAACIAAABkcnMvZG93bnJldi54bWxQSwECFAAUAAAACACHTuJAMy8FnjsA&#10;AAA5AAAAEAAAAAAAAAABACAAAAAJAQAAZHJzL3NoYXBleG1sLnhtbFBLBQYAAAAABgAGAFsBAACz&#10;AwAAAAA=&#10;">
                    <v:fill on="f" focussize="0,0"/>
                    <v:stroke weight="2pt" color="#6C6C6C" joinstyle="round"/>
                    <v:imagedata o:title=""/>
                    <o:lock v:ext="edit" aspectratio="f"/>
                    <v:textbox>
                      <w:txbxContent>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样品检测</w:t>
                          </w:r>
                        </w:p>
                      </w:txbxContent>
                    </v:textbox>
                  </v:shape>
                </v:group>
                <w10:wrap type="none"/>
                <w10:anchorlock/>
              </v:group>
            </w:pict>
          </mc:Fallback>
        </mc:AlternateContent>
      </w:r>
    </w:p>
    <w:p>
      <w:pPr>
        <w:pageBreakBefore w:val="0"/>
        <w:kinsoku/>
        <w:wordWrap/>
        <w:topLinePunct w:val="0"/>
        <w:bidi w:val="0"/>
        <w:adjustRightInd w:val="0"/>
        <w:snapToGrid w:val="0"/>
        <w:spacing w:line="360" w:lineRule="auto"/>
        <w:jc w:val="center"/>
        <w:rPr>
          <w:rFonts w:hint="eastAsia" w:ascii="黑体" w:hAnsi="黑体" w:eastAsia="黑体"/>
          <w:bCs/>
          <w:color w:val="auto"/>
          <w:szCs w:val="21"/>
        </w:rPr>
      </w:pPr>
      <w:r>
        <w:rPr>
          <w:rFonts w:hint="eastAsia" w:ascii="黑体" w:hAnsi="黑体" w:eastAsia="黑体"/>
          <w:bCs/>
          <w:color w:val="auto"/>
          <w:szCs w:val="21"/>
          <w:lang w:eastAsia="zh-CN"/>
        </w:rPr>
        <w:t>图</w:t>
      </w:r>
      <w:r>
        <w:rPr>
          <w:rFonts w:hint="eastAsia" w:ascii="黑体" w:hAnsi="黑体" w:eastAsia="黑体"/>
          <w:bCs/>
          <w:color w:val="auto"/>
          <w:szCs w:val="21"/>
        </w:rPr>
        <w:t xml:space="preserve">2-1 </w:t>
      </w:r>
      <w:r>
        <w:rPr>
          <w:rFonts w:hint="eastAsia" w:ascii="黑体" w:hAnsi="黑体" w:eastAsia="黑体"/>
          <w:bCs/>
          <w:color w:val="auto"/>
          <w:szCs w:val="21"/>
          <w:lang w:eastAsia="zh-CN"/>
        </w:rPr>
        <w:t>土地复垦方案报告书编制流程图</w:t>
      </w:r>
    </w:p>
    <w:bookmarkEnd w:id="2"/>
    <w:bookmarkEnd w:id="3"/>
    <w:bookmarkEnd w:id="4"/>
    <w:p>
      <w:pPr>
        <w:pStyle w:val="5"/>
        <w:pageBreakBefore w:val="0"/>
        <w:kinsoku/>
        <w:wordWrap/>
        <w:topLinePunct w:val="0"/>
        <w:bidi w:val="0"/>
        <w:adjustRightInd w:val="0"/>
        <w:snapToGrid w:val="0"/>
        <w:spacing w:before="0" w:after="0" w:line="360" w:lineRule="auto"/>
        <w:rPr>
          <w:rFonts w:hint="eastAsia" w:ascii="黑体" w:hAnsi="黑体" w:cs="黑体"/>
          <w:b w:val="0"/>
          <w:color w:val="auto"/>
          <w:sz w:val="30"/>
          <w:szCs w:val="30"/>
        </w:rPr>
      </w:pPr>
      <w:bookmarkStart w:id="18" w:name="_Toc26252"/>
      <w:bookmarkStart w:id="19" w:name="_Toc10514"/>
      <w:r>
        <w:rPr>
          <w:rFonts w:hint="eastAsia" w:ascii="黑体" w:hAnsi="黑体" w:cs="黑体"/>
          <w:b w:val="0"/>
          <w:color w:val="auto"/>
          <w:sz w:val="30"/>
          <w:szCs w:val="30"/>
        </w:rPr>
        <w:t>2.</w:t>
      </w:r>
      <w:r>
        <w:rPr>
          <w:rFonts w:hint="eastAsia" w:ascii="黑体" w:hAnsi="黑体" w:cs="黑体"/>
          <w:b w:val="0"/>
          <w:color w:val="auto"/>
          <w:sz w:val="30"/>
          <w:szCs w:val="30"/>
          <w:lang w:val="en-US" w:eastAsia="zh-CN"/>
        </w:rPr>
        <w:t>5</w:t>
      </w:r>
      <w:r>
        <w:rPr>
          <w:rFonts w:hint="eastAsia" w:ascii="黑体" w:hAnsi="黑体" w:cs="黑体"/>
          <w:b w:val="0"/>
          <w:color w:val="auto"/>
          <w:sz w:val="30"/>
          <w:szCs w:val="30"/>
        </w:rPr>
        <w:t>主要计量单位</w:t>
      </w:r>
      <w:bookmarkEnd w:id="18"/>
      <w:bookmarkEnd w:id="19"/>
    </w:p>
    <w:p>
      <w:pPr>
        <w:pageBreakBefore w:val="0"/>
        <w:kinsoku/>
        <w:wordWrap/>
        <w:topLinePunct w:val="0"/>
        <w:bidi w:val="0"/>
        <w:adjustRightInd w:val="0"/>
        <w:snapToGrid w:val="0"/>
        <w:spacing w:line="360" w:lineRule="auto"/>
        <w:ind w:firstLine="480" w:firstLineChars="200"/>
        <w:rPr>
          <w:rFonts w:hint="eastAsia" w:ascii="仿宋_GB2312" w:eastAsia="仿宋_GB2312"/>
          <w:color w:val="auto"/>
          <w:sz w:val="24"/>
        </w:rPr>
      </w:pPr>
      <w:r>
        <w:rPr>
          <w:rFonts w:hint="eastAsia" w:ascii="仿宋_GB2312" w:hAnsi="宋体" w:eastAsia="仿宋_GB2312"/>
          <w:color w:val="auto"/>
          <w:sz w:val="24"/>
        </w:rPr>
        <w:t>本方案所</w:t>
      </w:r>
      <w:r>
        <w:rPr>
          <w:rFonts w:hint="eastAsia" w:ascii="仿宋_GB2312" w:hAnsi="宋体" w:eastAsia="仿宋_GB2312"/>
          <w:color w:val="auto"/>
          <w:sz w:val="24"/>
          <w:lang w:eastAsia="zh-CN"/>
        </w:rPr>
        <w:t>涉及的</w:t>
      </w:r>
      <w:r>
        <w:rPr>
          <w:rFonts w:hint="eastAsia" w:ascii="仿宋_GB2312" w:hAnsi="宋体" w:eastAsia="仿宋_GB2312"/>
          <w:color w:val="auto"/>
          <w:sz w:val="24"/>
        </w:rPr>
        <w:t>主要计量单位具体见表</w:t>
      </w:r>
      <w:r>
        <w:rPr>
          <w:rFonts w:eastAsia="仿宋_GB2312"/>
          <w:color w:val="auto"/>
          <w:sz w:val="24"/>
        </w:rPr>
        <w:t>2－1</w:t>
      </w:r>
      <w:r>
        <w:rPr>
          <w:rFonts w:hint="eastAsia" w:ascii="仿宋_GB2312" w:hAnsi="宋体" w:eastAsia="仿宋_GB2312"/>
          <w:color w:val="auto"/>
          <w:sz w:val="24"/>
        </w:rPr>
        <w:t>。</w:t>
      </w:r>
    </w:p>
    <w:p>
      <w:pPr>
        <w:pageBreakBefore w:val="0"/>
        <w:kinsoku/>
        <w:wordWrap/>
        <w:topLinePunct w:val="0"/>
        <w:bidi w:val="0"/>
        <w:adjustRightInd w:val="0"/>
        <w:snapToGrid w:val="0"/>
        <w:spacing w:line="360" w:lineRule="auto"/>
        <w:jc w:val="center"/>
        <w:rPr>
          <w:rFonts w:hint="eastAsia" w:ascii="黑体" w:hAnsi="黑体" w:eastAsia="黑体"/>
          <w:bCs/>
          <w:color w:val="auto"/>
          <w:szCs w:val="21"/>
        </w:rPr>
      </w:pPr>
      <w:r>
        <w:rPr>
          <w:rFonts w:hint="eastAsia" w:ascii="黑体" w:hAnsi="黑体" w:eastAsia="黑体"/>
          <w:bCs/>
          <w:color w:val="auto"/>
          <w:szCs w:val="21"/>
        </w:rPr>
        <w:t>表2-1 主要计量单位表</w:t>
      </w:r>
    </w:p>
    <w:tbl>
      <w:tblPr>
        <w:tblStyle w:val="20"/>
        <w:tblW w:w="85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18"/>
        <w:gridCol w:w="4133"/>
        <w:gridCol w:w="2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760"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序号</w:t>
            </w:r>
          </w:p>
        </w:tc>
        <w:tc>
          <w:tcPr>
            <w:tcW w:w="1118"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名称</w:t>
            </w:r>
          </w:p>
        </w:tc>
        <w:tc>
          <w:tcPr>
            <w:tcW w:w="4133"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计量名称</w:t>
            </w:r>
          </w:p>
        </w:tc>
        <w:tc>
          <w:tcPr>
            <w:tcW w:w="2517"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计量符号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60"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1</w:t>
            </w:r>
          </w:p>
        </w:tc>
        <w:tc>
          <w:tcPr>
            <w:tcW w:w="1118"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面积</w:t>
            </w:r>
          </w:p>
        </w:tc>
        <w:tc>
          <w:tcPr>
            <w:tcW w:w="4133"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hint="eastAsia" w:eastAsia="仿宋_GB2312"/>
                <w:color w:val="auto"/>
                <w:kern w:val="0"/>
                <w:szCs w:val="21"/>
                <w:lang w:val="en-US" w:eastAsia="zh-CN"/>
              </w:rPr>
              <w:t>公顷</w:t>
            </w:r>
            <w:r>
              <w:rPr>
                <w:rFonts w:eastAsia="仿宋_GB2312"/>
                <w:color w:val="auto"/>
                <w:kern w:val="0"/>
                <w:szCs w:val="21"/>
              </w:rPr>
              <w:t>、平方公里</w:t>
            </w:r>
          </w:p>
        </w:tc>
        <w:tc>
          <w:tcPr>
            <w:tcW w:w="2517" w:type="dxa"/>
            <w:noWrap w:val="0"/>
            <w:vAlign w:val="center"/>
          </w:tcPr>
          <w:p>
            <w:pPr>
              <w:pageBreakBefore w:val="0"/>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hm</w:t>
            </w:r>
            <w:r>
              <w:rPr>
                <w:rFonts w:eastAsia="仿宋_GB2312"/>
                <w:color w:val="auto"/>
                <w:kern w:val="0"/>
                <w:szCs w:val="21"/>
                <w:vertAlign w:val="superscript"/>
              </w:rPr>
              <w:t>2</w:t>
            </w:r>
            <w:r>
              <w:rPr>
                <w:rFonts w:eastAsia="仿宋_GB2312"/>
                <w:color w:val="auto"/>
                <w:kern w:val="0"/>
                <w:szCs w:val="21"/>
              </w:rPr>
              <w:t>、km</w:t>
            </w:r>
            <w:r>
              <w:rPr>
                <w:rFonts w:eastAsia="仿宋_GB2312"/>
                <w:color w:val="auto"/>
                <w:kern w:val="0"/>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60"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2</w:t>
            </w:r>
          </w:p>
        </w:tc>
        <w:tc>
          <w:tcPr>
            <w:tcW w:w="1118"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长度</w:t>
            </w:r>
          </w:p>
        </w:tc>
        <w:tc>
          <w:tcPr>
            <w:tcW w:w="4133"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米、公里</w:t>
            </w:r>
          </w:p>
        </w:tc>
        <w:tc>
          <w:tcPr>
            <w:tcW w:w="2517" w:type="dxa"/>
            <w:noWrap w:val="0"/>
            <w:vAlign w:val="center"/>
          </w:tcPr>
          <w:p>
            <w:pPr>
              <w:pageBreakBefore w:val="0"/>
              <w:kinsoku/>
              <w:wordWrap/>
              <w:topLinePunct w:val="0"/>
              <w:bidi w:val="0"/>
              <w:adjustRightInd w:val="0"/>
              <w:snapToGrid w:val="0"/>
              <w:spacing w:line="360" w:lineRule="auto"/>
              <w:jc w:val="center"/>
              <w:rPr>
                <w:rFonts w:eastAsia="仿宋_GB2312"/>
                <w:color w:val="auto"/>
                <w:kern w:val="0"/>
                <w:szCs w:val="21"/>
              </w:rPr>
            </w:pPr>
            <w:r>
              <w:rPr>
                <w:rFonts w:hint="eastAsia" w:eastAsia="仿宋_GB2312"/>
                <w:color w:val="auto"/>
                <w:kern w:val="0"/>
                <w:szCs w:val="21"/>
                <w:lang w:val="en-US" w:eastAsia="zh-CN"/>
              </w:rPr>
              <w:t>m</w:t>
            </w:r>
            <w:r>
              <w:rPr>
                <w:rFonts w:eastAsia="仿宋_GB2312"/>
                <w:color w:val="auto"/>
                <w:kern w:val="0"/>
                <w:szCs w:val="21"/>
              </w:rPr>
              <w:t>、km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60"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3</w:t>
            </w:r>
          </w:p>
        </w:tc>
        <w:tc>
          <w:tcPr>
            <w:tcW w:w="1118"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体积</w:t>
            </w:r>
          </w:p>
        </w:tc>
        <w:tc>
          <w:tcPr>
            <w:tcW w:w="4133"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立方米</w:t>
            </w:r>
          </w:p>
        </w:tc>
        <w:tc>
          <w:tcPr>
            <w:tcW w:w="2517" w:type="dxa"/>
            <w:noWrap w:val="0"/>
            <w:vAlign w:val="center"/>
          </w:tcPr>
          <w:p>
            <w:pPr>
              <w:pageBreakBefore w:val="0"/>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m</w:t>
            </w:r>
            <w:r>
              <w:rPr>
                <w:rFonts w:eastAsia="仿宋_GB2312"/>
                <w:color w:val="auto"/>
                <w:kern w:val="0"/>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60"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4</w:t>
            </w:r>
          </w:p>
        </w:tc>
        <w:tc>
          <w:tcPr>
            <w:tcW w:w="1118" w:type="dxa"/>
            <w:noWrap w:val="0"/>
            <w:vAlign w:val="center"/>
          </w:tcPr>
          <w:p>
            <w:pPr>
              <w:pageBreakBefore w:val="0"/>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单价</w:t>
            </w:r>
          </w:p>
        </w:tc>
        <w:tc>
          <w:tcPr>
            <w:tcW w:w="4133" w:type="dxa"/>
            <w:noWrap w:val="0"/>
            <w:vAlign w:val="center"/>
          </w:tcPr>
          <w:p>
            <w:pPr>
              <w:pageBreakBefore w:val="0"/>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万元/</w:t>
            </w:r>
            <w:r>
              <w:rPr>
                <w:rFonts w:hint="eastAsia" w:eastAsia="仿宋_GB2312"/>
                <w:color w:val="auto"/>
                <w:kern w:val="0"/>
                <w:szCs w:val="21"/>
                <w:lang w:eastAsia="zh-CN"/>
              </w:rPr>
              <w:t>hm</w:t>
            </w:r>
            <w:r>
              <w:rPr>
                <w:rFonts w:hint="eastAsia" w:eastAsia="仿宋_GB2312"/>
                <w:color w:val="auto"/>
                <w:kern w:val="0"/>
                <w:szCs w:val="21"/>
                <w:vertAlign w:val="superscript"/>
                <w:lang w:eastAsia="zh-CN"/>
              </w:rPr>
              <w:t>2</w:t>
            </w:r>
            <w:r>
              <w:rPr>
                <w:rFonts w:eastAsia="仿宋_GB2312"/>
                <w:color w:val="auto"/>
                <w:kern w:val="0"/>
                <w:szCs w:val="21"/>
              </w:rPr>
              <w:t>、元/吨、元/立方米</w:t>
            </w:r>
          </w:p>
        </w:tc>
        <w:tc>
          <w:tcPr>
            <w:tcW w:w="2517" w:type="dxa"/>
            <w:noWrap w:val="0"/>
            <w:vAlign w:val="center"/>
          </w:tcPr>
          <w:p>
            <w:pPr>
              <w:pageBreakBefore w:val="0"/>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万元/ hm</w:t>
            </w:r>
            <w:r>
              <w:rPr>
                <w:rFonts w:eastAsia="仿宋_GB2312"/>
                <w:color w:val="auto"/>
                <w:kern w:val="0"/>
                <w:szCs w:val="21"/>
                <w:vertAlign w:val="superscript"/>
              </w:rPr>
              <w:t>2</w:t>
            </w:r>
            <w:r>
              <w:rPr>
                <w:rFonts w:eastAsia="仿宋_GB2312"/>
                <w:color w:val="auto"/>
                <w:kern w:val="0"/>
                <w:szCs w:val="21"/>
              </w:rPr>
              <w:t>、元/t、元/ m</w:t>
            </w:r>
            <w:r>
              <w:rPr>
                <w:rFonts w:eastAsia="仿宋_GB2312"/>
                <w:color w:val="auto"/>
                <w:kern w:val="0"/>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760"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5</w:t>
            </w:r>
          </w:p>
        </w:tc>
        <w:tc>
          <w:tcPr>
            <w:tcW w:w="1118" w:type="dxa"/>
            <w:noWrap w:val="0"/>
            <w:vAlign w:val="center"/>
          </w:tcPr>
          <w:p>
            <w:pPr>
              <w:pageBreakBefore w:val="0"/>
              <w:kinsoku/>
              <w:wordWrap/>
              <w:topLinePunct w:val="0"/>
              <w:bidi w:val="0"/>
              <w:adjustRightInd w:val="0"/>
              <w:snapToGrid w:val="0"/>
              <w:spacing w:line="360" w:lineRule="auto"/>
              <w:jc w:val="center"/>
              <w:rPr>
                <w:rFonts w:hint="eastAsia" w:eastAsia="仿宋_GB2312"/>
                <w:color w:val="auto"/>
              </w:rPr>
            </w:pPr>
            <w:r>
              <w:rPr>
                <w:rFonts w:hint="eastAsia" w:eastAsia="仿宋_GB2312"/>
                <w:color w:val="auto"/>
              </w:rPr>
              <w:t>金额</w:t>
            </w:r>
          </w:p>
        </w:tc>
        <w:tc>
          <w:tcPr>
            <w:tcW w:w="4133" w:type="dxa"/>
            <w:noWrap w:val="0"/>
            <w:vAlign w:val="center"/>
          </w:tcPr>
          <w:p>
            <w:pPr>
              <w:pageBreakBefore w:val="0"/>
              <w:widowControl/>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亿元（人民币）、万元（人民币）</w:t>
            </w:r>
          </w:p>
        </w:tc>
        <w:tc>
          <w:tcPr>
            <w:tcW w:w="2517" w:type="dxa"/>
            <w:noWrap w:val="0"/>
            <w:vAlign w:val="center"/>
          </w:tcPr>
          <w:p>
            <w:pPr>
              <w:pageBreakBefore w:val="0"/>
              <w:kinsoku/>
              <w:wordWrap/>
              <w:topLinePunct w:val="0"/>
              <w:bidi w:val="0"/>
              <w:adjustRightInd w:val="0"/>
              <w:snapToGrid w:val="0"/>
              <w:spacing w:line="360" w:lineRule="auto"/>
              <w:jc w:val="center"/>
              <w:rPr>
                <w:rFonts w:eastAsia="仿宋_GB2312"/>
                <w:color w:val="auto"/>
                <w:kern w:val="0"/>
                <w:szCs w:val="21"/>
              </w:rPr>
            </w:pPr>
            <w:r>
              <w:rPr>
                <w:rFonts w:eastAsia="仿宋_GB2312"/>
                <w:color w:val="auto"/>
                <w:kern w:val="0"/>
                <w:szCs w:val="21"/>
              </w:rPr>
              <w:t>－</w:t>
            </w:r>
          </w:p>
        </w:tc>
      </w:tr>
    </w:tbl>
    <w:p>
      <w:pPr>
        <w:pageBreakBefore w:val="0"/>
        <w:kinsoku/>
        <w:wordWrap/>
        <w:topLinePunct w:val="0"/>
        <w:bidi w:val="0"/>
        <w:adjustRightInd w:val="0"/>
        <w:snapToGrid w:val="0"/>
        <w:spacing w:line="360" w:lineRule="auto"/>
        <w:ind w:firstLine="480" w:firstLineChars="200"/>
        <w:rPr>
          <w:rFonts w:hint="eastAsia" w:ascii="仿宋_GB2312" w:eastAsia="仿宋_GB2312"/>
          <w:color w:val="auto"/>
          <w:sz w:val="24"/>
        </w:rPr>
      </w:pPr>
    </w:p>
    <w:p>
      <w:pPr>
        <w:pageBreakBefore w:val="0"/>
        <w:kinsoku/>
        <w:wordWrap/>
        <w:topLinePunct w:val="0"/>
        <w:bidi w:val="0"/>
        <w:adjustRightInd w:val="0"/>
        <w:snapToGrid w:val="0"/>
        <w:spacing w:line="360" w:lineRule="auto"/>
        <w:ind w:firstLine="480" w:firstLineChars="200"/>
        <w:rPr>
          <w:rFonts w:hint="eastAsia" w:ascii="仿宋_GB2312" w:eastAsia="仿宋_GB2312"/>
          <w:color w:val="auto"/>
          <w:sz w:val="24"/>
        </w:rPr>
      </w:pPr>
    </w:p>
    <w:p>
      <w:pPr>
        <w:pageBreakBefore w:val="0"/>
        <w:kinsoku/>
        <w:wordWrap/>
        <w:topLinePunct w:val="0"/>
        <w:bidi w:val="0"/>
        <w:adjustRightInd w:val="0"/>
        <w:snapToGrid w:val="0"/>
        <w:spacing w:line="360" w:lineRule="auto"/>
        <w:ind w:firstLine="480" w:firstLineChars="200"/>
        <w:rPr>
          <w:rFonts w:hint="eastAsia" w:ascii="仿宋_GB2312" w:eastAsia="仿宋_GB2312"/>
          <w:color w:val="auto"/>
          <w:sz w:val="24"/>
        </w:rPr>
      </w:pPr>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outlineLvl w:val="0"/>
        <w:rPr>
          <w:rFonts w:eastAsia="黑体"/>
          <w:b w:val="0"/>
          <w:bCs w:val="0"/>
          <w:color w:val="auto"/>
          <w:sz w:val="32"/>
          <w:szCs w:val="32"/>
        </w:rPr>
      </w:pPr>
      <w:r>
        <w:rPr>
          <w:rFonts w:hint="eastAsia" w:ascii="仿宋_GB2312" w:eastAsia="仿宋_GB2312"/>
          <w:color w:val="auto"/>
          <w:sz w:val="24"/>
        </w:rPr>
        <w:br w:type="page"/>
      </w:r>
      <w:bookmarkStart w:id="20" w:name="_Toc24858"/>
      <w:bookmarkStart w:id="21" w:name="_Toc22638"/>
      <w:r>
        <w:rPr>
          <w:rFonts w:eastAsia="黑体"/>
          <w:b w:val="0"/>
          <w:bCs w:val="0"/>
          <w:color w:val="auto"/>
          <w:sz w:val="32"/>
          <w:szCs w:val="32"/>
        </w:rPr>
        <w:t>3 项目概况</w:t>
      </w:r>
      <w:bookmarkEnd w:id="20"/>
      <w:bookmarkEnd w:id="21"/>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textAlignment w:val="auto"/>
        <w:rPr>
          <w:rFonts w:ascii="Times New Roman" w:hAnsi="Times New Roman" w:eastAsia="仿宋_GB2312"/>
          <w:b w:val="0"/>
          <w:color w:val="auto"/>
          <w:sz w:val="30"/>
          <w:szCs w:val="30"/>
        </w:rPr>
      </w:pPr>
      <w:bookmarkStart w:id="22" w:name="_Toc5581"/>
      <w:bookmarkStart w:id="23" w:name="_Toc25598"/>
      <w:r>
        <w:rPr>
          <w:rFonts w:ascii="Times New Roman" w:hAnsi="Times New Roman" w:eastAsia="仿宋_GB2312"/>
          <w:b w:val="0"/>
          <w:color w:val="auto"/>
          <w:sz w:val="30"/>
          <w:szCs w:val="30"/>
        </w:rPr>
        <w:t xml:space="preserve">3.1 </w:t>
      </w:r>
      <w:r>
        <w:rPr>
          <w:rFonts w:hint="eastAsia" w:ascii="黑体" w:hAnsi="黑体" w:cs="黑体"/>
          <w:b w:val="0"/>
          <w:color w:val="auto"/>
          <w:sz w:val="30"/>
          <w:szCs w:val="30"/>
        </w:rPr>
        <w:t>项目简介</w:t>
      </w:r>
      <w:bookmarkEnd w:id="22"/>
      <w:bookmarkEnd w:id="23"/>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eastAsia="仿宋_GB2312"/>
          <w:bCs w:val="0"/>
          <w:color w:val="auto"/>
          <w:sz w:val="28"/>
        </w:rPr>
      </w:pPr>
      <w:r>
        <w:rPr>
          <w:rFonts w:eastAsia="仿宋_GB2312"/>
          <w:bCs w:val="0"/>
          <w:color w:val="auto"/>
          <w:sz w:val="28"/>
        </w:rPr>
        <w:t>3.1.1</w:t>
      </w:r>
      <w:bookmarkStart w:id="24" w:name="_Toc233032161"/>
      <w:bookmarkStart w:id="25" w:name="_Toc234532075"/>
      <w:r>
        <w:rPr>
          <w:rFonts w:hint="eastAsia" w:ascii="黑体" w:hAnsi="黑体" w:eastAsia="黑体" w:cs="黑体"/>
          <w:bCs w:val="0"/>
          <w:color w:val="auto"/>
          <w:sz w:val="28"/>
        </w:rPr>
        <w:t>项目名称、性质及隶属关系</w:t>
      </w:r>
      <w:bookmarkEnd w:id="24"/>
      <w:bookmarkEnd w:id="25"/>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rPr>
      </w:pPr>
      <w:bookmarkStart w:id="26" w:name="_Toc234532076"/>
      <w:bookmarkStart w:id="27" w:name="_Toc233032162"/>
      <w:r>
        <w:rPr>
          <w:rFonts w:hint="eastAsia" w:eastAsia="仿宋_GB2312"/>
          <w:color w:val="auto"/>
          <w:sz w:val="24"/>
        </w:rPr>
        <w:t>a</w:t>
      </w:r>
      <w:r>
        <w:rPr>
          <w:rFonts w:eastAsia="仿宋_GB2312"/>
          <w:color w:val="auto"/>
          <w:sz w:val="24"/>
        </w:rPr>
        <w:t>）</w:t>
      </w:r>
      <w:r>
        <w:rPr>
          <w:rFonts w:hint="eastAsia" w:eastAsia="仿宋_GB2312"/>
          <w:color w:val="auto"/>
          <w:sz w:val="24"/>
        </w:rPr>
        <w:t>项目名称：</w:t>
      </w:r>
      <w:r>
        <w:rPr>
          <w:rFonts w:hint="eastAsia" w:eastAsia="仿宋_GB2312"/>
          <w:color w:val="auto"/>
          <w:sz w:val="24"/>
          <w:lang w:eastAsia="zh-CN"/>
        </w:rPr>
        <w:t>第三师G3012-草湖-G314公路（G3012-草湖段）第一合同段</w:t>
      </w:r>
      <w:r>
        <w:rPr>
          <w:rFonts w:eastAsia="仿宋_GB2312"/>
          <w:color w:val="auto"/>
          <w:sz w:val="24"/>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rPr>
      </w:pPr>
      <w:r>
        <w:rPr>
          <w:rFonts w:hint="eastAsia" w:eastAsia="仿宋_GB2312"/>
          <w:color w:val="auto"/>
          <w:sz w:val="24"/>
        </w:rPr>
        <w:t>b</w:t>
      </w:r>
      <w:r>
        <w:rPr>
          <w:rFonts w:eastAsia="仿宋_GB2312"/>
          <w:color w:val="auto"/>
          <w:sz w:val="24"/>
        </w:rPr>
        <w:t>）</w:t>
      </w:r>
      <w:r>
        <w:rPr>
          <w:rFonts w:hint="eastAsia" w:eastAsia="仿宋_GB2312"/>
          <w:color w:val="auto"/>
          <w:sz w:val="24"/>
        </w:rPr>
        <w:t>项目性质：</w:t>
      </w:r>
      <w:r>
        <w:rPr>
          <w:rFonts w:hint="eastAsia" w:eastAsia="仿宋_GB2312"/>
          <w:color w:val="auto"/>
          <w:sz w:val="24"/>
          <w:lang w:eastAsia="zh-CN"/>
        </w:rPr>
        <w:t>该工程</w:t>
      </w:r>
      <w:r>
        <w:rPr>
          <w:rFonts w:hint="eastAsia" w:eastAsia="仿宋_GB2312"/>
          <w:color w:val="auto"/>
          <w:sz w:val="24"/>
        </w:rPr>
        <w:t>建设性质为</w:t>
      </w:r>
      <w:r>
        <w:rPr>
          <w:rFonts w:hint="eastAsia" w:eastAsia="仿宋_GB2312"/>
          <w:color w:val="auto"/>
          <w:sz w:val="24"/>
          <w:lang w:val="en-US" w:eastAsia="zh-CN"/>
        </w:rPr>
        <w:t>改扩建公路工程类</w:t>
      </w:r>
      <w:r>
        <w:rPr>
          <w:rFonts w:hint="eastAsia" w:eastAsia="仿宋_GB2312"/>
          <w:color w:val="auto"/>
          <w:sz w:val="24"/>
          <w:lang w:eastAsia="zh-CN"/>
        </w:rPr>
        <w:t>项目</w:t>
      </w:r>
      <w:r>
        <w:rPr>
          <w:rFonts w:hint="eastAsia" w:eastAsia="仿宋_GB2312"/>
          <w:color w:val="auto"/>
          <w:sz w:val="24"/>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val="vi-VN"/>
        </w:rPr>
      </w:pPr>
      <w:r>
        <w:rPr>
          <w:rFonts w:hint="eastAsia" w:eastAsia="仿宋_GB2312"/>
          <w:color w:val="auto"/>
          <w:sz w:val="24"/>
        </w:rPr>
        <w:t>c</w:t>
      </w:r>
      <w:r>
        <w:rPr>
          <w:rFonts w:eastAsia="仿宋_GB2312"/>
          <w:color w:val="auto"/>
          <w:sz w:val="24"/>
        </w:rPr>
        <w:t>）</w:t>
      </w:r>
      <w:r>
        <w:rPr>
          <w:rFonts w:hint="eastAsia" w:eastAsia="仿宋_GB2312"/>
          <w:color w:val="auto"/>
          <w:sz w:val="24"/>
        </w:rPr>
        <w:t>建设单位：</w:t>
      </w:r>
      <w:r>
        <w:rPr>
          <w:rFonts w:hint="eastAsia" w:eastAsia="仿宋_GB2312"/>
          <w:color w:val="auto"/>
          <w:sz w:val="24"/>
          <w:lang w:val="vi-VN" w:eastAsia="zh-CN"/>
        </w:rPr>
        <w:t>大理安瑞机械租赁有限公司</w:t>
      </w:r>
      <w:r>
        <w:rPr>
          <w:rFonts w:hint="eastAsia" w:eastAsia="仿宋_GB2312"/>
          <w:color w:val="auto"/>
          <w:sz w:val="24"/>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val="vi-VN"/>
        </w:rPr>
      </w:pPr>
      <w:r>
        <w:rPr>
          <w:rFonts w:hint="eastAsia" w:eastAsia="仿宋_GB2312"/>
          <w:color w:val="auto"/>
          <w:sz w:val="24"/>
        </w:rPr>
        <w:t>d</w:t>
      </w:r>
      <w:r>
        <w:rPr>
          <w:rFonts w:eastAsia="仿宋_GB2312"/>
          <w:color w:val="auto"/>
          <w:sz w:val="24"/>
        </w:rPr>
        <w:t>）</w:t>
      </w:r>
      <w:r>
        <w:rPr>
          <w:rFonts w:hint="eastAsia" w:eastAsia="仿宋_GB2312"/>
          <w:color w:val="auto"/>
          <w:sz w:val="24"/>
        </w:rPr>
        <w:t>建设地点：</w:t>
      </w:r>
      <w:r>
        <w:rPr>
          <w:rFonts w:hint="eastAsia" w:eastAsia="仿宋_GB2312"/>
          <w:color w:val="auto"/>
          <w:sz w:val="24"/>
          <w:lang w:eastAsia="zh-CN"/>
        </w:rPr>
        <w:t>新疆喀什地区疏勒县境内</w:t>
      </w:r>
      <w:r>
        <w:rPr>
          <w:rFonts w:hint="eastAsia" w:eastAsia="仿宋_GB2312"/>
          <w:color w:val="auto"/>
          <w:sz w:val="24"/>
        </w:rPr>
        <w:t>。</w:t>
      </w:r>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eastAsia="仿宋_GB2312"/>
          <w:color w:val="auto"/>
          <w:sz w:val="24"/>
          <w:lang w:eastAsia="zh-CN"/>
        </w:rPr>
      </w:pPr>
      <w:bookmarkStart w:id="28" w:name="_Toc233032163"/>
      <w:bookmarkStart w:id="29" w:name="_Toc234532077"/>
      <w:r>
        <w:rPr>
          <w:rFonts w:eastAsia="仿宋_GB2312"/>
          <w:bCs w:val="0"/>
          <w:color w:val="auto"/>
          <w:sz w:val="28"/>
        </w:rPr>
        <w:t>3.1.</w:t>
      </w:r>
      <w:r>
        <w:rPr>
          <w:rFonts w:hint="eastAsia" w:eastAsia="仿宋_GB2312"/>
          <w:bCs w:val="0"/>
          <w:color w:val="auto"/>
          <w:sz w:val="28"/>
        </w:rPr>
        <w:t>2</w:t>
      </w:r>
      <w:r>
        <w:rPr>
          <w:rFonts w:hint="eastAsia" w:ascii="黑体" w:hAnsi="黑体" w:eastAsia="黑体" w:cs="黑体"/>
          <w:bCs w:val="0"/>
          <w:color w:val="auto"/>
          <w:sz w:val="28"/>
        </w:rPr>
        <w:t>工程简介</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default" w:eastAsia="仿宋_GB2312"/>
          <w:color w:val="auto"/>
          <w:sz w:val="24"/>
          <w:lang w:val="en-US" w:eastAsia="zh-CN"/>
        </w:rPr>
      </w:pPr>
      <w:r>
        <w:rPr>
          <w:rFonts w:hint="eastAsia" w:eastAsia="仿宋_GB2312"/>
          <w:color w:val="auto"/>
          <w:sz w:val="24"/>
          <w:lang w:eastAsia="zh-CN"/>
        </w:rPr>
        <w:t>第三师G3012-草湖-G314公路（G3012-草湖段）</w:t>
      </w:r>
      <w:r>
        <w:rPr>
          <w:rFonts w:hint="eastAsia" w:ascii="Times New Roman" w:hAnsi="Times New Roman" w:eastAsia="仿宋_GB2312" w:cs="Times New Roman"/>
          <w:color w:val="auto"/>
          <w:sz w:val="24"/>
          <w:lang w:eastAsia="zh-CN"/>
        </w:rPr>
        <w:t>项目路线全长27.504km，设置大桥268m/1座，涵洞22道，互通式立体交叉1处，分离式立体交叉1处（利用），平面交叉20处。全线采用一级公路标准建设，设计速度60km/h</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路面结构采用沥青混凝土路面。其中：K0+000-K16+755段共16.755km，双向四车道，路基宽度19.5m;K16+755-K27+504段共10.749km</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双向六车道，兼具城市道路功能，路基宽度44.5m/45m/27.5m。其他技术指标执行《公路工程技术标准》(JTGB01-2014)、《城镇化地区公路工程技术标准》(JTG2112-2021</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中的规定</w:t>
      </w:r>
      <w:r>
        <w:rPr>
          <w:rFonts w:hint="eastAsia" w:eastAsia="仿宋_GB2312" w:cs="Times New Roman"/>
          <w:color w:val="auto"/>
          <w:sz w:val="24"/>
          <w:lang w:eastAsia="zh-CN"/>
        </w:rPr>
        <w:t>。</w:t>
      </w:r>
      <w:r>
        <w:rPr>
          <w:rFonts w:hint="eastAsia" w:eastAsia="仿宋_GB2312"/>
          <w:color w:val="auto"/>
          <w:sz w:val="24"/>
          <w:lang w:val="en-US" w:eastAsia="zh-CN"/>
        </w:rPr>
        <w:t>本项目概算总金额73241万元。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本项目所经地区属于喀什经济发达地带，公路交通也相对发达，</w:t>
      </w:r>
      <w:r>
        <w:rPr>
          <w:rFonts w:hint="eastAsia" w:eastAsia="仿宋_GB2312" w:cs="Times New Roman"/>
          <w:color w:val="auto"/>
          <w:sz w:val="24"/>
          <w:szCs w:val="24"/>
          <w:highlight w:val="none"/>
          <w:lang w:val="en-US" w:eastAsia="zh-CN"/>
        </w:rPr>
        <w:t>可依托现有公路路网进行运输</w:t>
      </w:r>
      <w:r>
        <w:rPr>
          <w:rFonts w:hint="eastAsia"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工程区周边有柏油路通过</w:t>
      </w:r>
      <w:r>
        <w:rPr>
          <w:rFonts w:hint="eastAsia" w:ascii="Times New Roman" w:hAnsi="Times New Roman" w:eastAsia="仿宋_GB2312" w:cs="Times New Roman"/>
          <w:color w:val="auto"/>
          <w:sz w:val="24"/>
          <w:szCs w:val="24"/>
          <w:highlight w:val="none"/>
          <w:lang w:val="en-US" w:eastAsia="zh-CN"/>
        </w:rPr>
        <w:t>，交通便利</w:t>
      </w:r>
      <w:r>
        <w:rPr>
          <w:rFonts w:hint="default" w:ascii="Times New Roman" w:hAnsi="Times New Roman" w:eastAsia="仿宋_GB2312" w:cs="Times New Roman"/>
          <w:color w:val="auto"/>
          <w:sz w:val="24"/>
          <w:szCs w:val="24"/>
          <w:highlight w:val="none"/>
          <w:lang w:val="en-US" w:eastAsia="zh-CN"/>
        </w:rPr>
        <w:t>。</w:t>
      </w:r>
      <w:r>
        <w:rPr>
          <w:rFonts w:hint="eastAsia" w:ascii="Times New Roman" w:hAnsi="Times New Roman" w:eastAsia="仿宋_GB2312" w:cs="Times New Roman"/>
          <w:color w:val="auto"/>
          <w:sz w:val="24"/>
          <w:szCs w:val="24"/>
          <w:highlight w:val="none"/>
          <w:lang w:val="en-US" w:eastAsia="zh-CN"/>
        </w:rPr>
        <w:t>项目设置临时用地</w:t>
      </w:r>
      <w:r>
        <w:rPr>
          <w:rFonts w:hint="eastAsia" w:eastAsia="仿宋_GB2312" w:cs="Times New Roman"/>
          <w:color w:val="auto"/>
          <w:sz w:val="24"/>
          <w:szCs w:val="24"/>
          <w:highlight w:val="none"/>
          <w:lang w:val="en-US" w:eastAsia="zh-CN"/>
        </w:rPr>
        <w:t>1宗</w:t>
      </w:r>
      <w:r>
        <w:rPr>
          <w:rFonts w:hint="eastAsia"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位于疏勒县境内</w:t>
      </w:r>
      <w:r>
        <w:rPr>
          <w:rFonts w:hint="eastAsia" w:ascii="Times New Roman" w:hAnsi="Times New Roman" w:eastAsia="仿宋_GB2312" w:cs="Times New Roman"/>
          <w:color w:val="auto"/>
          <w:sz w:val="24"/>
          <w:szCs w:val="24"/>
          <w:highlight w:val="none"/>
          <w:lang w:val="en-US" w:eastAsia="zh-CN"/>
        </w:rPr>
        <w:t>。</w:t>
      </w:r>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Times New Roman" w:hAnsi="Times New Roman" w:eastAsia="仿宋_GB2312" w:cs="Times New Roman"/>
          <w:bCs/>
          <w:color w:val="auto"/>
          <w:sz w:val="24"/>
          <w:lang w:eastAsia="zh-CN"/>
        </w:rPr>
      </w:pPr>
      <w:r>
        <w:rPr>
          <w:rFonts w:eastAsia="仿宋_GB2312"/>
          <w:bCs w:val="0"/>
          <w:color w:val="auto"/>
          <w:sz w:val="28"/>
        </w:rPr>
        <w:t>3.1.</w:t>
      </w:r>
      <w:r>
        <w:rPr>
          <w:rFonts w:hint="eastAsia" w:eastAsia="仿宋_GB2312"/>
          <w:bCs w:val="0"/>
          <w:color w:val="auto"/>
          <w:sz w:val="28"/>
          <w:lang w:val="en-US" w:eastAsia="zh-CN"/>
        </w:rPr>
        <w:t>3</w:t>
      </w:r>
      <w:r>
        <w:rPr>
          <w:rFonts w:hint="eastAsia" w:ascii="黑体" w:hAnsi="黑体" w:eastAsia="黑体" w:cs="黑体"/>
          <w:bCs/>
          <w:color w:val="auto"/>
          <w:sz w:val="28"/>
          <w:lang w:eastAsia="zh-CN"/>
        </w:rPr>
        <w:t>项目总体布置</w:t>
      </w:r>
    </w:p>
    <w:bookmarkEnd w:id="28"/>
    <w:bookmarkEnd w:id="29"/>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本项目由主体工程及临时用地组成。</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a）主体工程</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kern w:val="2"/>
          <w:sz w:val="24"/>
          <w:szCs w:val="24"/>
          <w:lang w:val="en-US" w:eastAsia="zh-CN" w:bidi="ar-SA"/>
        </w:rPr>
        <w:t>1</w:t>
      </w:r>
      <w:r>
        <w:rPr>
          <w:rFonts w:hint="eastAsia" w:ascii="Times New Roman" w:hAnsi="Times New Roman" w:eastAsia="仿宋_GB2312" w:cs="Times New Roman"/>
          <w:color w:val="auto"/>
          <w:sz w:val="24"/>
          <w:lang w:eastAsia="zh-CN"/>
        </w:rPr>
        <w:t>、路线</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eastAsia="zh-CN"/>
        </w:rPr>
        <w:t>初步设计推荐的路线平、纵面设计方案。项目起点位于疏勒县塔孜洪乡盖孜河南侧，接省道S214，并通过设置互通立交接G3012</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吐和高速</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途经塔孜洪乡、41团，利用既有跨线桥下穿喀和铁路，终点位于新疆叶河阳光农业股份有限公司南侧，接规划西外环线、既有旧路。</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2、</w:t>
      </w:r>
      <w:r>
        <w:rPr>
          <w:rFonts w:hint="eastAsia" w:ascii="Times New Roman" w:hAnsi="Times New Roman" w:eastAsia="仿宋_GB2312" w:cs="Times New Roman"/>
          <w:color w:val="auto"/>
          <w:kern w:val="2"/>
          <w:sz w:val="24"/>
          <w:szCs w:val="24"/>
          <w:lang w:val="en-US" w:eastAsia="zh-CN" w:bidi="ar-SA"/>
        </w:rPr>
        <w:t>路基路面工程</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（1）路基设计</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1）路基横断面</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该公路采用设计速度</w:t>
      </w:r>
      <w:r>
        <w:rPr>
          <w:rFonts w:hint="eastAsia" w:eastAsia="仿宋_GB2312" w:cs="Times New Roman"/>
          <w:color w:val="auto"/>
          <w:kern w:val="2"/>
          <w:sz w:val="24"/>
          <w:szCs w:val="24"/>
          <w:lang w:val="en-US" w:eastAsia="zh-CN" w:bidi="ar-SA"/>
        </w:rPr>
        <w:t>6</w:t>
      </w:r>
      <w:r>
        <w:rPr>
          <w:rFonts w:hint="eastAsia" w:ascii="Times New Roman" w:hAnsi="Times New Roman" w:eastAsia="仿宋_GB2312" w:cs="Times New Roman"/>
          <w:color w:val="auto"/>
          <w:kern w:val="2"/>
          <w:sz w:val="24"/>
          <w:szCs w:val="24"/>
          <w:lang w:val="en-US" w:eastAsia="zh-CN" w:bidi="ar-SA"/>
        </w:rPr>
        <w:t>0km/h的二级公路标准建设，</w:t>
      </w:r>
      <w:r>
        <w:rPr>
          <w:rFonts w:hint="eastAsia" w:ascii="Times New Roman" w:hAnsi="Times New Roman" w:eastAsia="仿宋_GB2312" w:cs="Times New Roman"/>
          <w:color w:val="auto"/>
          <w:sz w:val="24"/>
          <w:lang w:eastAsia="zh-CN"/>
        </w:rPr>
        <w:t>路基宽度44.5m/45m/27.5m</w:t>
      </w:r>
      <w:r>
        <w:rPr>
          <w:rFonts w:hint="eastAsia" w:ascii="Times New Roman" w:hAnsi="Times New Roman" w:eastAsia="仿宋_GB2312" w:cs="Times New Roman"/>
          <w:color w:val="auto"/>
          <w:kern w:val="2"/>
          <w:sz w:val="24"/>
          <w:szCs w:val="24"/>
          <w:lang w:val="en-US" w:eastAsia="zh-CN" w:bidi="ar-SA"/>
        </w:rPr>
        <w:t>。油面采用1.5%双向路拱横坡，土路肩采用2.5%单向路拱横坡。</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2）路基边坡坡率</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路堤边坡形式和坡率，根据填料的物理力学性质、边坡高度和工程地质条件及自然气候条件确定；路基边坡坡率设计充分考虑自然地形，将路基边坡与地表坡度自然结合，浑然一体。本项目部分路段位于平原灌区，部分路段位于荒地沙丘中。平原灌区路基填方边坡采用1:1.5，挖方边坡坡率采用1:0.5。风积沙丘区路基填方边坡采用1：3，挖方边坡坡率采用1：3。</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3）排水与防护工程</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排水工程：为保证路基、路面的稳定和减少水土流失以及尽量减少对沿线环境的影响，结合沿线地形、地貌、地质、气象等条件，并与路基防护、特殊路基处治、桥涵设置相互协调，设置了完善的路基、路面排水系统，及时排除路基、路面范围内的地表水。</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（2）路面工程</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结合沿线料场分布、交通量、气候、水文、土质等自然地理条件，根据本项目交通轴次及设计弯沉值，经比选，推荐全线采用以下路面结构方案：</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路面结构采用5cm中粒式SBS改性沥青混凝土（AC-16C）+8cm粗粒式沥青混凝土（AC-25C）+36cm水泥稳定砂砾基层+20cm天然砂砾底基层，路面总厚度69cm</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改建路面结构采用加铺5cm中粒式SBS改性沥青混凝土（AC-16C）+8cm粗粒式沥青混凝土（AC-25C）+20cm水泥稳定砂砾基层+水泥稳定砂砾调平层。</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3、桥涵工程</w:t>
      </w:r>
    </w:p>
    <w:p>
      <w:pPr>
        <w:adjustRightInd w:val="0"/>
        <w:snapToGrid w:val="0"/>
        <w:spacing w:line="360" w:lineRule="auto"/>
        <w:ind w:firstLine="480" w:firstLineChars="200"/>
        <w:jc w:val="left"/>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lang w:eastAsia="zh-CN"/>
        </w:rPr>
        <w:t>全线新建大桥268m/1座，设置涵洞22道。新建桥涵汽车荷载等级为公路-I级，设计洪水频率为1/100，桥涵与路基同宽</w:t>
      </w:r>
      <w:r>
        <w:rPr>
          <w:rFonts w:hint="eastAsia" w:ascii="Times New Roman" w:hAnsi="Times New Roman" w:eastAsia="仿宋_GB2312" w:cs="Times New Roman"/>
          <w:color w:val="auto"/>
          <w:kern w:val="2"/>
          <w:sz w:val="24"/>
          <w:szCs w:val="24"/>
          <w:lang w:val="en-US" w:eastAsia="zh-CN" w:bidi="ar-SA"/>
        </w:rPr>
        <w:t>。桥涵设计的汽车荷载等级为公路—Ⅰ级。</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4</w:t>
      </w:r>
      <w:r>
        <w:rPr>
          <w:rFonts w:hint="eastAsia" w:ascii="Times New Roman" w:hAnsi="Times New Roman" w:eastAsia="仿宋_GB2312" w:cs="Times New Roman"/>
          <w:color w:val="auto"/>
          <w:sz w:val="24"/>
          <w:lang w:eastAsia="zh-CN"/>
        </w:rPr>
        <w:t>、路线交叉</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原则同意全线设置互通式立体交叉1处，分离式立体交叉1处</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利用</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平面交叉20处。</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5</w:t>
      </w:r>
      <w:r>
        <w:rPr>
          <w:rFonts w:hint="eastAsia" w:ascii="Times New Roman" w:hAnsi="Times New Roman" w:eastAsia="仿宋_GB2312" w:cs="Times New Roman"/>
          <w:color w:val="auto"/>
          <w:sz w:val="24"/>
          <w:lang w:eastAsia="zh-CN"/>
        </w:rPr>
        <w:t>、交通工程及沿线设施</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原则同意全线设置收费站1处，根据使用功能和行车安全设置标线、标志、波形梁护栏等安全设施。</w:t>
      </w:r>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6</w:t>
      </w:r>
      <w:r>
        <w:rPr>
          <w:rFonts w:hint="eastAsia" w:ascii="Times New Roman" w:hAnsi="Times New Roman" w:eastAsia="仿宋_GB2312" w:cs="Times New Roman"/>
          <w:color w:val="auto"/>
          <w:sz w:val="24"/>
          <w:lang w:eastAsia="zh-CN"/>
        </w:rPr>
        <w:t>、概算</w:t>
      </w:r>
    </w:p>
    <w:p>
      <w:pPr>
        <w:adjustRightInd w:val="0"/>
        <w:snapToGrid w:val="0"/>
        <w:spacing w:line="360" w:lineRule="auto"/>
        <w:ind w:firstLine="480" w:firstLineChars="200"/>
        <w:jc w:val="left"/>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lang w:eastAsia="zh-CN"/>
        </w:rPr>
        <w:t>本项目初步设计概算总金额73241万元，平均每公里造价2663万元；建安费54896万元，平均每公里1996万元</w:t>
      </w:r>
      <w:r>
        <w:rPr>
          <w:rFonts w:hint="eastAsia" w:ascii="Times New Roman" w:hAnsi="Times New Roman" w:eastAsia="仿宋_GB2312" w:cs="Times New Roman"/>
          <w:color w:val="auto"/>
          <w:sz w:val="24"/>
          <w:szCs w:val="24"/>
          <w:highlight w:val="none"/>
          <w:lang w:val="en-US" w:eastAsia="zh-CN"/>
        </w:rPr>
        <w:t>。</w:t>
      </w:r>
    </w:p>
    <w:bookmarkEnd w:id="26"/>
    <w:bookmarkEnd w:id="27"/>
    <w:p>
      <w:pPr>
        <w:pStyle w:val="6"/>
        <w:pageBreakBefore w:val="0"/>
        <w:widowControl w:val="0"/>
        <w:tabs>
          <w:tab w:val="left" w:pos="0"/>
        </w:tabs>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黑体" w:hAnsi="黑体" w:eastAsia="黑体" w:cs="黑体"/>
          <w:color w:val="auto"/>
          <w:sz w:val="28"/>
        </w:rPr>
      </w:pPr>
      <w:r>
        <w:rPr>
          <w:rFonts w:hint="eastAsia" w:eastAsia="黑体"/>
          <w:color w:val="auto"/>
          <w:sz w:val="28"/>
        </w:rPr>
        <w:t>3.1.</w:t>
      </w:r>
      <w:r>
        <w:rPr>
          <w:rFonts w:hint="eastAsia" w:eastAsia="黑体"/>
          <w:color w:val="auto"/>
          <w:sz w:val="28"/>
          <w:lang w:val="en-US" w:eastAsia="zh-CN"/>
        </w:rPr>
        <w:t>4</w:t>
      </w:r>
      <w:r>
        <w:rPr>
          <w:rFonts w:hint="eastAsia" w:eastAsia="黑体"/>
          <w:color w:val="auto"/>
          <w:sz w:val="28"/>
          <w:lang w:eastAsia="zh-CN"/>
        </w:rPr>
        <w:t>临时</w:t>
      </w:r>
      <w:r>
        <w:rPr>
          <w:rFonts w:hint="eastAsia" w:ascii="黑体" w:hAnsi="黑体" w:eastAsia="黑体" w:cs="黑体"/>
          <w:color w:val="auto"/>
          <w:sz w:val="28"/>
        </w:rPr>
        <w:t>占地</w:t>
      </w:r>
      <w:r>
        <w:rPr>
          <w:rFonts w:hint="eastAsia" w:ascii="黑体" w:hAnsi="黑体" w:eastAsia="黑体" w:cs="黑体"/>
          <w:color w:val="auto"/>
          <w:sz w:val="28"/>
          <w:lang w:eastAsia="zh-CN"/>
        </w:rPr>
        <w:t>情况</w:t>
      </w:r>
    </w:p>
    <w:p>
      <w:pPr>
        <w:adjustRightInd w:val="0"/>
        <w:snapToGrid w:val="0"/>
        <w:spacing w:line="360" w:lineRule="auto"/>
        <w:ind w:firstLine="480" w:firstLineChars="200"/>
        <w:jc w:val="left"/>
        <w:rPr>
          <w:rFonts w:eastAsia="仿宋_GB2312"/>
          <w:color w:val="auto"/>
          <w:sz w:val="24"/>
        </w:rPr>
      </w:pPr>
      <w:r>
        <w:rPr>
          <w:rFonts w:hint="eastAsia" w:ascii="Times New Roman" w:hAnsi="Times New Roman" w:eastAsia="仿宋_GB2312" w:cs="Times New Roman"/>
          <w:color w:val="auto"/>
          <w:sz w:val="24"/>
          <w:lang w:val="en-US" w:eastAsia="zh-CN"/>
        </w:rPr>
        <w:t>据</w:t>
      </w:r>
      <w:r>
        <w:rPr>
          <w:rFonts w:hint="eastAsia" w:ascii="Times New Roman" w:hAnsi="Times New Roman" w:eastAsia="仿宋_GB2312" w:cs="Times New Roman"/>
          <w:color w:val="auto"/>
          <w:sz w:val="24"/>
          <w:lang w:eastAsia="zh-CN"/>
        </w:rPr>
        <w:t>第三次全国土地调查成果，该项</w:t>
      </w:r>
      <w:r>
        <w:rPr>
          <w:rFonts w:hint="eastAsia" w:eastAsia="仿宋_GB2312"/>
          <w:color w:val="auto"/>
          <w:sz w:val="24"/>
          <w:lang w:eastAsia="zh-CN"/>
        </w:rPr>
        <w:t>目制梁厂及拌合站、施工驻地</w:t>
      </w:r>
      <w:r>
        <w:rPr>
          <w:rFonts w:hint="eastAsia" w:eastAsia="仿宋_GB2312"/>
          <w:color w:val="auto"/>
          <w:sz w:val="24"/>
        </w:rPr>
        <w:t>临时占地总面积为</w:t>
      </w:r>
      <w:r>
        <w:rPr>
          <w:rFonts w:hint="eastAsia" w:eastAsia="仿宋_GB2312"/>
          <w:color w:val="auto"/>
          <w:sz w:val="24"/>
          <w:lang w:val="en-US" w:eastAsia="zh-CN"/>
        </w:rPr>
        <w:t>2.3319</w:t>
      </w:r>
      <w:r>
        <w:rPr>
          <w:rFonts w:hint="eastAsia" w:eastAsia="仿宋_GB2312"/>
          <w:color w:val="auto"/>
          <w:sz w:val="24"/>
          <w:lang w:eastAsia="zh-CN"/>
        </w:rPr>
        <w:t>hm</w:t>
      </w:r>
      <w:r>
        <w:rPr>
          <w:rFonts w:hint="eastAsia" w:eastAsia="仿宋_GB2312"/>
          <w:color w:val="auto"/>
          <w:sz w:val="24"/>
          <w:vertAlign w:val="superscript"/>
          <w:lang w:eastAsia="zh-CN"/>
        </w:rPr>
        <w:t>2</w:t>
      </w:r>
      <w:r>
        <w:rPr>
          <w:rFonts w:hint="eastAsia" w:eastAsia="仿宋_GB2312"/>
          <w:color w:val="auto"/>
          <w:sz w:val="24"/>
        </w:rPr>
        <w:t>，</w:t>
      </w:r>
      <w:r>
        <w:rPr>
          <w:rFonts w:hint="eastAsia" w:eastAsia="仿宋_GB2312"/>
          <w:color w:val="auto"/>
          <w:sz w:val="24"/>
          <w:lang w:eastAsia="zh-CN"/>
        </w:rPr>
        <w:t>该</w:t>
      </w:r>
      <w:r>
        <w:rPr>
          <w:rFonts w:eastAsia="仿宋_GB2312"/>
          <w:color w:val="auto"/>
          <w:sz w:val="24"/>
        </w:rPr>
        <w:t>临时占地按照权属及用地类型进行分类统计面积见表3</w:t>
      </w:r>
      <w:r>
        <w:rPr>
          <w:rFonts w:hint="eastAsia" w:eastAsia="仿宋_GB2312"/>
          <w:color w:val="auto"/>
          <w:sz w:val="24"/>
        </w:rPr>
        <w:t>-</w:t>
      </w:r>
      <w:r>
        <w:rPr>
          <w:rFonts w:hint="eastAsia" w:eastAsia="仿宋_GB2312"/>
          <w:color w:val="auto"/>
          <w:sz w:val="24"/>
          <w:lang w:val="en-US" w:eastAsia="zh-CN"/>
        </w:rPr>
        <w:t>1，临时用地坐标见表3-2</w:t>
      </w:r>
      <w:r>
        <w:rPr>
          <w:rFonts w:eastAsia="仿宋_GB2312"/>
          <w:color w:val="auto"/>
          <w:sz w:val="24"/>
        </w:rPr>
        <w:t>：</w:t>
      </w:r>
    </w:p>
    <w:p>
      <w:pPr>
        <w:jc w:val="center"/>
        <w:rPr>
          <w:rFonts w:eastAsia="黑体"/>
          <w:color w:val="auto"/>
          <w:kern w:val="0"/>
          <w:szCs w:val="21"/>
          <w:vertAlign w:val="superscript"/>
        </w:rPr>
      </w:pPr>
      <w:r>
        <w:rPr>
          <w:rFonts w:ascii="黑体" w:hAnsi="黑体" w:eastAsia="黑体"/>
          <w:color w:val="auto"/>
          <w:kern w:val="0"/>
          <w:szCs w:val="21"/>
        </w:rPr>
        <w:t>表3</w:t>
      </w:r>
      <w:r>
        <w:rPr>
          <w:rFonts w:hint="eastAsia" w:ascii="黑体" w:hAnsi="黑体" w:eastAsia="黑体"/>
          <w:color w:val="auto"/>
          <w:kern w:val="0"/>
          <w:szCs w:val="21"/>
        </w:rPr>
        <w:t>-</w:t>
      </w:r>
      <w:r>
        <w:rPr>
          <w:rFonts w:hint="eastAsia" w:ascii="黑体" w:hAnsi="黑体" w:eastAsia="黑体"/>
          <w:color w:val="auto"/>
          <w:kern w:val="0"/>
          <w:szCs w:val="21"/>
          <w:lang w:val="en-US" w:eastAsia="zh-CN"/>
        </w:rPr>
        <w:t>1</w:t>
      </w:r>
      <w:r>
        <w:rPr>
          <w:rFonts w:ascii="黑体" w:hAnsi="黑体" w:eastAsia="黑体"/>
          <w:color w:val="auto"/>
          <w:kern w:val="0"/>
          <w:szCs w:val="21"/>
        </w:rPr>
        <w:t xml:space="preserve"> 临时工程占地情况一览表     </w:t>
      </w:r>
      <w:r>
        <w:rPr>
          <w:rFonts w:hint="eastAsia" w:ascii="黑体" w:hAnsi="黑体" w:eastAsia="黑体"/>
          <w:color w:val="auto"/>
          <w:kern w:val="0"/>
          <w:szCs w:val="21"/>
          <w:lang w:val="en-US" w:eastAsia="zh-CN"/>
        </w:rPr>
        <w:t xml:space="preserve">   </w:t>
      </w:r>
      <w:r>
        <w:rPr>
          <w:rFonts w:ascii="黑体" w:hAnsi="黑体" w:eastAsia="黑体"/>
          <w:color w:val="auto"/>
          <w:kern w:val="0"/>
          <w:szCs w:val="21"/>
        </w:rPr>
        <w:t xml:space="preserve">   </w:t>
      </w:r>
      <w:r>
        <w:rPr>
          <w:rFonts w:hint="eastAsia" w:ascii="黑体" w:hAnsi="黑体" w:eastAsia="黑体"/>
          <w:color w:val="auto"/>
          <w:kern w:val="0"/>
          <w:szCs w:val="21"/>
        </w:rPr>
        <w:t xml:space="preserve">        </w:t>
      </w:r>
      <w:r>
        <w:rPr>
          <w:rFonts w:eastAsia="黑体"/>
          <w:color w:val="auto"/>
          <w:kern w:val="0"/>
          <w:szCs w:val="21"/>
        </w:rPr>
        <w:t xml:space="preserve"> 单位：hm</w:t>
      </w:r>
      <w:r>
        <w:rPr>
          <w:rFonts w:eastAsia="黑体"/>
          <w:color w:val="auto"/>
          <w:kern w:val="0"/>
          <w:szCs w:val="21"/>
          <w:vertAlign w:val="superscript"/>
        </w:rPr>
        <w:t>2</w:t>
      </w:r>
    </w:p>
    <w:tbl>
      <w:tblPr>
        <w:tblStyle w:val="20"/>
        <w:tblW w:w="85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9"/>
        <w:gridCol w:w="1089"/>
        <w:gridCol w:w="1089"/>
        <w:gridCol w:w="1528"/>
        <w:gridCol w:w="1529"/>
        <w:gridCol w:w="1090"/>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0" w:hRule="atLeast"/>
          <w:jc w:val="center"/>
        </w:trPr>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占地区域</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权属单位</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权属性质</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耕地01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园地02</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水域及水利设施用地11</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水浇地0102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果园0201</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沟渠1107</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制梁厂及拌合站</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疏勒县西纳牧场</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国有</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1.4903 </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0.1129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0.4858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2.0890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施工驻地</w:t>
            </w: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国有</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0.0619 </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0.1388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0.0422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0.2429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2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合计</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国有</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1.5522 </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0.2517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0.5280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2.3319 </w:t>
            </w:r>
          </w:p>
        </w:tc>
      </w:tr>
    </w:tbl>
    <w:p>
      <w:pPr>
        <w:jc w:val="center"/>
        <w:rPr>
          <w:rFonts w:hint="eastAsia" w:ascii="黑体" w:hAnsi="黑体" w:eastAsia="黑体" w:cs="Times New Roman"/>
          <w:color w:val="auto"/>
          <w:kern w:val="0"/>
          <w:szCs w:val="21"/>
          <w:lang w:eastAsia="zh-CN"/>
        </w:rPr>
      </w:pPr>
      <w:r>
        <w:rPr>
          <w:rFonts w:ascii="黑体" w:hAnsi="黑体" w:eastAsia="黑体" w:cs="Times New Roman"/>
          <w:color w:val="auto"/>
          <w:kern w:val="0"/>
          <w:szCs w:val="21"/>
        </w:rPr>
        <w:t>表3</w:t>
      </w:r>
      <w:r>
        <w:rPr>
          <w:rFonts w:hint="eastAsia" w:ascii="黑体" w:hAnsi="黑体" w:eastAsia="黑体" w:cs="Times New Roman"/>
          <w:color w:val="auto"/>
          <w:kern w:val="0"/>
          <w:szCs w:val="21"/>
        </w:rPr>
        <w:t>-</w:t>
      </w:r>
      <w:r>
        <w:rPr>
          <w:rFonts w:hint="eastAsia" w:ascii="黑体" w:hAnsi="黑体" w:eastAsia="黑体" w:cs="Times New Roman"/>
          <w:color w:val="auto"/>
          <w:kern w:val="0"/>
          <w:szCs w:val="21"/>
          <w:lang w:val="en-US" w:eastAsia="zh-CN"/>
        </w:rPr>
        <w:t>1</w:t>
      </w:r>
      <w:r>
        <w:rPr>
          <w:rFonts w:ascii="黑体" w:hAnsi="黑体" w:eastAsia="黑体" w:cs="Times New Roman"/>
          <w:color w:val="auto"/>
          <w:kern w:val="0"/>
          <w:szCs w:val="21"/>
        </w:rPr>
        <w:t xml:space="preserve"> 临时</w:t>
      </w:r>
      <w:r>
        <w:rPr>
          <w:rFonts w:hint="eastAsia" w:ascii="黑体" w:hAnsi="黑体" w:eastAsia="黑体" w:cs="Times New Roman"/>
          <w:color w:val="auto"/>
          <w:kern w:val="0"/>
          <w:szCs w:val="21"/>
          <w:lang w:val="en-US" w:eastAsia="zh-CN"/>
        </w:rPr>
        <w:t>用地拐点坐标表（CGCS2000坐标系，3°带，带号25）</w:t>
      </w:r>
    </w:p>
    <w:tbl>
      <w:tblPr>
        <w:tblStyle w:val="20"/>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1873"/>
        <w:gridCol w:w="1873"/>
        <w:gridCol w:w="1873"/>
        <w:gridCol w:w="1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拐点</w:t>
            </w: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直角坐标</w:t>
            </w:r>
          </w:p>
        </w:tc>
        <w:tc>
          <w:tcPr>
            <w:tcW w:w="37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地理坐标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kern w:val="0"/>
                <w:sz w:val="21"/>
                <w:szCs w:val="21"/>
                <w:vertAlign w:val="baseline"/>
                <w:lang w:val="en-US" w:eastAsia="zh-CN"/>
              </w:rPr>
              <w:t>X</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kern w:val="0"/>
                <w:sz w:val="21"/>
                <w:szCs w:val="21"/>
                <w:vertAlign w:val="baseline"/>
                <w:lang w:val="en-US" w:eastAsia="zh-CN"/>
              </w:rPr>
              <w:t>Y</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纬度</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4345495.712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25599138.467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39°14′14.89″</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4345478.726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25599174.563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39°14′14.32″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4345453.004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25599238.747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39°14′13.46″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4345429.604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25599334.422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39°14′12.67″</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4345428.281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25599336.769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39°14′12.62″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4345424.872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25599338.266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39°14′12.51″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4345428.462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25599339.091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39°14′12.63″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4345421.507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25599367.530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39°14′12.39″</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4345413.950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25599405.953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39°14′12.13″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4345381.241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25599400.151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39°14′11.07″</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4345358.353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25599463.868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39°14′10.30″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4345329.533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25599459.876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39°14′9.37″</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4345345.110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25599394.429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39°14′9.90″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4345408.009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25599111.223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39°14′12.06″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4345495.712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25599138.467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39°14′14.89″</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76°08′53.77″</w:t>
            </w:r>
          </w:p>
        </w:tc>
      </w:tr>
    </w:tbl>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left="0" w:leftChars="0" w:right="0" w:rightChars="0" w:firstLine="480" w:firstLineChars="200"/>
        <w:jc w:val="both"/>
        <w:textAlignment w:val="auto"/>
        <w:outlineLvl w:val="9"/>
        <w:rPr>
          <w:rFonts w:hint="eastAsia" w:eastAsia="仿宋_GB2312"/>
          <w:color w:val="auto"/>
          <w:sz w:val="24"/>
          <w:lang w:eastAsia="zh-CN"/>
        </w:rPr>
      </w:pPr>
      <w:r>
        <w:rPr>
          <w:rFonts w:hint="eastAsia" w:eastAsia="仿宋_GB2312"/>
          <w:color w:val="auto"/>
          <w:sz w:val="24"/>
          <w:lang w:eastAsia="zh-CN"/>
        </w:rPr>
        <w:t>该项目所</w:t>
      </w:r>
      <w:r>
        <w:rPr>
          <w:rFonts w:hint="eastAsia" w:eastAsia="仿宋_GB2312"/>
          <w:color w:val="auto"/>
          <w:sz w:val="24"/>
          <w:lang w:val="en-US" w:eastAsia="zh-CN"/>
        </w:rPr>
        <w:t>占用的临时用地，经过疏勒县自然资源局及大理安瑞机械租赁有限公司沟通协商，由大理安瑞机械租赁有限公司根据我国的相关法律法规及自治区、喀什地区对临时用地相关补偿标准进行补偿，该补偿费用全部由</w:t>
      </w:r>
      <w:r>
        <w:rPr>
          <w:rFonts w:hint="eastAsia" w:eastAsia="仿宋_GB2312"/>
          <w:color w:val="auto"/>
          <w:sz w:val="24"/>
          <w:lang w:eastAsia="zh-CN"/>
        </w:rPr>
        <w:t>大理安瑞机械租赁有限公司承担。</w:t>
      </w:r>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jc w:val="both"/>
        <w:textAlignment w:val="auto"/>
        <w:rPr>
          <w:rFonts w:ascii="Times New Roman" w:hAnsi="Times New Roman" w:eastAsia="仿宋_GB2312"/>
          <w:b w:val="0"/>
          <w:color w:val="auto"/>
          <w:sz w:val="30"/>
          <w:szCs w:val="30"/>
        </w:rPr>
      </w:pPr>
      <w:bookmarkStart w:id="30" w:name="_Toc21388"/>
      <w:bookmarkStart w:id="31" w:name="_Toc31189"/>
      <w:r>
        <w:rPr>
          <w:rFonts w:ascii="Times New Roman" w:hAnsi="Times New Roman" w:eastAsia="仿宋_GB2312"/>
          <w:b w:val="0"/>
          <w:color w:val="auto"/>
          <w:sz w:val="30"/>
          <w:szCs w:val="30"/>
        </w:rPr>
        <w:t>3.2</w:t>
      </w:r>
      <w:r>
        <w:rPr>
          <w:rFonts w:ascii="Times New Roman" w:hAnsi="Times New Roman"/>
          <w:b w:val="0"/>
          <w:color w:val="auto"/>
          <w:sz w:val="30"/>
          <w:szCs w:val="30"/>
        </w:rPr>
        <w:t>项目区自然概况</w:t>
      </w:r>
      <w:bookmarkEnd w:id="30"/>
      <w:bookmarkEnd w:id="31"/>
    </w:p>
    <w:p>
      <w:pPr>
        <w:pStyle w:val="6"/>
        <w:pageBreakBefore w:val="0"/>
        <w:widowControl w:val="0"/>
        <w:tabs>
          <w:tab w:val="left" w:pos="0"/>
        </w:tabs>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hint="eastAsia" w:eastAsia="黑体"/>
          <w:color w:val="auto"/>
          <w:sz w:val="28"/>
        </w:rPr>
      </w:pPr>
      <w:r>
        <w:rPr>
          <w:rFonts w:eastAsia="黑体"/>
          <w:color w:val="auto"/>
          <w:sz w:val="28"/>
        </w:rPr>
        <w:t xml:space="preserve">3.2.1 </w:t>
      </w:r>
      <w:r>
        <w:rPr>
          <w:rFonts w:hint="eastAsia" w:eastAsia="黑体"/>
          <w:color w:val="auto"/>
          <w:sz w:val="28"/>
        </w:rPr>
        <w:t>项目区地理位置</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szCs w:val="24"/>
          <w:highlight w:val="none"/>
          <w:lang w:val="en-US" w:eastAsia="zh-CN"/>
        </w:rPr>
        <w:t>本项目所经地区属于喀什经济发达地带，公路交通也相对发达，</w:t>
      </w:r>
      <w:r>
        <w:rPr>
          <w:rFonts w:hint="eastAsia" w:eastAsia="仿宋_GB2312" w:cs="Times New Roman"/>
          <w:color w:val="auto"/>
          <w:sz w:val="24"/>
          <w:szCs w:val="24"/>
          <w:highlight w:val="none"/>
          <w:lang w:val="en-US" w:eastAsia="zh-CN"/>
        </w:rPr>
        <w:t>与本项目相邻的公路主要有G315、G314等，周边有多条农村道路，可依托既有道路进行运输</w:t>
      </w:r>
      <w:r>
        <w:rPr>
          <w:rFonts w:hint="eastAsia"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工程区周边有柏油路通过</w:t>
      </w:r>
      <w:r>
        <w:rPr>
          <w:rFonts w:hint="eastAsia" w:ascii="Times New Roman" w:hAnsi="Times New Roman" w:eastAsia="仿宋_GB2312" w:cs="Times New Roman"/>
          <w:color w:val="auto"/>
          <w:sz w:val="24"/>
          <w:szCs w:val="24"/>
          <w:highlight w:val="none"/>
          <w:lang w:val="en-US" w:eastAsia="zh-CN"/>
        </w:rPr>
        <w:t>，交通便利</w:t>
      </w:r>
      <w:r>
        <w:rPr>
          <w:rFonts w:hint="default" w:ascii="Times New Roman" w:hAnsi="Times New Roman" w:eastAsia="仿宋_GB2312" w:cs="Times New Roman"/>
          <w:color w:val="auto"/>
          <w:sz w:val="24"/>
          <w:szCs w:val="24"/>
          <w:highlight w:val="none"/>
          <w:lang w:val="en-US" w:eastAsia="zh-CN"/>
        </w:rPr>
        <w:t>。</w:t>
      </w:r>
      <w:r>
        <w:rPr>
          <w:rFonts w:hint="eastAsia" w:ascii="Times New Roman" w:hAnsi="Times New Roman" w:eastAsia="仿宋_GB2312" w:cs="Times New Roman"/>
          <w:color w:val="auto"/>
          <w:sz w:val="24"/>
          <w:szCs w:val="24"/>
          <w:highlight w:val="none"/>
          <w:lang w:val="en-US" w:eastAsia="zh-CN"/>
        </w:rPr>
        <w:t>项目设置临时</w:t>
      </w:r>
      <w:r>
        <w:rPr>
          <w:rFonts w:hint="eastAsia" w:eastAsia="仿宋_GB2312" w:cs="Times New Roman"/>
          <w:color w:val="auto"/>
          <w:sz w:val="24"/>
          <w:szCs w:val="24"/>
          <w:highlight w:val="none"/>
          <w:lang w:val="en-US" w:eastAsia="zh-CN"/>
        </w:rPr>
        <w:t>用地1宗</w:t>
      </w:r>
      <w:r>
        <w:rPr>
          <w:rFonts w:hint="eastAsia"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位于疏勒县境内</w:t>
      </w:r>
      <w:r>
        <w:rPr>
          <w:rFonts w:hint="eastAsia" w:ascii="Times New Roman" w:hAnsi="Times New Roman" w:eastAsia="仿宋_GB2312" w:cs="Times New Roman"/>
          <w:color w:val="auto"/>
          <w:sz w:val="24"/>
          <w:szCs w:val="24"/>
          <w:highlight w:val="none"/>
          <w:lang w:val="en-US" w:eastAsia="zh-CN"/>
        </w:rPr>
        <w:t>。（图3-1项目区交通位置卫星影像图）</w:t>
      </w:r>
      <w:r>
        <w:rPr>
          <w:rFonts w:hint="eastAsia" w:ascii="Times New Roman" w:hAnsi="Times New Roman" w:eastAsia="仿宋_GB2312"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Times New Roman" w:eastAsia="仿宋_GB2312" w:cs="Times New Roman"/>
          <w:b/>
          <w:bCs/>
          <w:color w:val="auto"/>
          <w:kern w:val="2"/>
          <w:sz w:val="21"/>
          <w:szCs w:val="24"/>
          <w:lang w:val="en-US" w:eastAsia="zh-CN" w:bidi="ar-SA"/>
        </w:rPr>
        <w:sectPr>
          <w:pgSz w:w="11906" w:h="16838"/>
          <w:pgMar w:top="1440" w:right="1797" w:bottom="1440" w:left="1797" w:header="851" w:footer="992" w:gutter="0"/>
          <w:pgBorders w:offsetFrom="page">
            <w:top w:val="none" w:sz="0" w:space="0"/>
            <w:left w:val="none" w:sz="0" w:space="0"/>
            <w:bottom w:val="none" w:sz="0" w:space="0"/>
            <w:right w:val="none" w:sz="0" w:space="0"/>
          </w:pgBorders>
          <w:pgNumType w:fmt="decimal"/>
          <w:cols w:space="720" w:num="1"/>
          <w:docGrid w:linePitch="312" w:charSpace="0"/>
        </w:sectPr>
      </w:pPr>
      <w:r>
        <w:rPr>
          <w:rFonts w:hint="eastAsia" w:ascii="仿宋_GB2312" w:hAnsi="Times New Roman" w:eastAsia="仿宋_GB2312" w:cs="Times New Roman"/>
          <w:b/>
          <w:bCs/>
          <w:color w:val="auto"/>
          <w:kern w:val="2"/>
          <w:sz w:val="21"/>
          <w:szCs w:val="24"/>
          <w:lang w:val="en-US" w:eastAsia="zh-CN" w:bidi="ar-SA"/>
        </w:rPr>
        <w:t>图3-1 项目区</w:t>
      </w:r>
      <w:r>
        <w:rPr>
          <w:rFonts w:hint="eastAsia" w:ascii="仿宋_GB2312" w:eastAsia="仿宋_GB2312"/>
          <w:b/>
          <w:bCs/>
          <w:color w:val="auto"/>
          <w:lang w:val="en-US" w:eastAsia="zh-CN"/>
        </w:rPr>
        <w:t>交通位置</w:t>
      </w:r>
      <w:r>
        <w:rPr>
          <w:rFonts w:hint="eastAsia" w:ascii="仿宋_GB2312" w:hAnsi="Times New Roman" w:eastAsia="仿宋_GB2312" w:cs="Times New Roman"/>
          <w:b/>
          <w:bCs/>
          <w:color w:val="auto"/>
          <w:kern w:val="2"/>
          <w:sz w:val="21"/>
          <w:szCs w:val="24"/>
          <w:lang w:val="en-US" w:eastAsia="zh-CN" w:bidi="ar-SA"/>
        </w:rPr>
        <w:t>卫星影像</w:t>
      </w:r>
    </w:p>
    <w:p>
      <w:pPr>
        <w:pStyle w:val="8"/>
        <w:keepNext w:val="0"/>
        <w:keepLines w:val="0"/>
        <w:pageBreakBefore w:val="0"/>
        <w:widowControl w:val="0"/>
        <w:kinsoku/>
        <w:wordWrap/>
        <w:overflowPunct/>
        <w:topLinePunct w:val="0"/>
        <w:autoSpaceDE/>
        <w:autoSpaceDN/>
        <w:bidi w:val="0"/>
        <w:adjustRightInd/>
        <w:snapToGrid w:val="0"/>
        <w:spacing w:before="0"/>
        <w:ind w:left="0" w:leftChars="0" w:firstLine="0" w:firstLineChars="0"/>
        <w:jc w:val="both"/>
        <w:textAlignment w:val="auto"/>
        <w:rPr>
          <w:rFonts w:hint="eastAsia" w:eastAsia="宋体"/>
          <w:color w:val="auto"/>
          <w:lang w:eastAsia="zh-CN"/>
        </w:rPr>
      </w:pPr>
    </w:p>
    <w:p>
      <w:pPr>
        <w:pStyle w:val="8"/>
        <w:keepNext w:val="0"/>
        <w:keepLines w:val="0"/>
        <w:pageBreakBefore w:val="0"/>
        <w:widowControl w:val="0"/>
        <w:kinsoku/>
        <w:wordWrap/>
        <w:overflowPunct/>
        <w:topLinePunct w:val="0"/>
        <w:autoSpaceDE/>
        <w:autoSpaceDN/>
        <w:bidi w:val="0"/>
        <w:adjustRightInd/>
        <w:snapToGrid w:val="0"/>
        <w:spacing w:before="0"/>
        <w:ind w:left="0" w:leftChars="0" w:firstLine="0" w:firstLineChars="0"/>
        <w:jc w:val="center"/>
        <w:textAlignment w:val="auto"/>
        <w:rPr>
          <w:rFonts w:hint="eastAsia" w:eastAsia="宋体"/>
          <w:color w:val="auto"/>
          <w:lang w:eastAsia="zh-CN"/>
        </w:rPr>
        <w:sectPr>
          <w:pgSz w:w="16838" w:h="11906" w:orient="landscape"/>
          <w:pgMar w:top="1797" w:right="1440" w:bottom="1797" w:left="1440" w:header="851" w:footer="992" w:gutter="0"/>
          <w:pgBorders w:offsetFrom="page">
            <w:top w:val="none" w:sz="0" w:space="0"/>
            <w:left w:val="none" w:sz="0" w:space="0"/>
            <w:bottom w:val="none" w:sz="0" w:space="0"/>
            <w:right w:val="none" w:sz="0" w:space="0"/>
          </w:pgBorders>
          <w:pgNumType w:fmt="decimal"/>
          <w:cols w:space="720" w:num="1"/>
          <w:docGrid w:linePitch="312" w:charSpace="0"/>
        </w:sectPr>
      </w:pPr>
      <w:r>
        <w:rPr>
          <w:rFonts w:hint="eastAsia" w:ascii="仿宋_GB2312" w:eastAsia="仿宋_GB2312"/>
          <w:b/>
          <w:bCs/>
          <w:color w:val="auto"/>
        </w:rPr>
        <w:t>图3-</w:t>
      </w:r>
      <w:r>
        <w:rPr>
          <w:rFonts w:hint="eastAsia" w:ascii="仿宋_GB2312" w:eastAsia="仿宋_GB2312"/>
          <w:b/>
          <w:bCs/>
          <w:color w:val="auto"/>
          <w:lang w:val="en-US" w:eastAsia="zh-CN"/>
        </w:rPr>
        <w:t>2</w:t>
      </w:r>
      <w:r>
        <w:rPr>
          <w:rFonts w:hint="eastAsia" w:ascii="仿宋_GB2312" w:eastAsia="仿宋_GB2312"/>
          <w:b/>
          <w:bCs/>
          <w:color w:val="auto"/>
        </w:rPr>
        <w:t xml:space="preserve"> </w:t>
      </w:r>
      <w:r>
        <w:rPr>
          <w:rFonts w:hint="eastAsia" w:ascii="仿宋_GB2312" w:eastAsia="仿宋_GB2312"/>
          <w:b/>
          <w:bCs/>
          <w:color w:val="auto"/>
          <w:lang w:val="en-US" w:eastAsia="zh-CN"/>
        </w:rPr>
        <w:t>建设项目工程交通位置图</w:t>
      </w:r>
    </w:p>
    <w:p>
      <w:pPr>
        <w:pStyle w:val="6"/>
        <w:pageBreakBefore w:val="0"/>
        <w:widowControl w:val="0"/>
        <w:tabs>
          <w:tab w:val="left" w:pos="0"/>
        </w:tabs>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hint="eastAsia" w:ascii="Times New Roman" w:hAnsi="Times New Roman" w:eastAsia="仿宋_GB2312" w:cs="Times New Roman"/>
          <w:color w:val="auto"/>
          <w:sz w:val="24"/>
        </w:rPr>
      </w:pPr>
      <w:r>
        <w:rPr>
          <w:rFonts w:eastAsia="仿宋_GB2312"/>
          <w:bCs w:val="0"/>
          <w:color w:val="auto"/>
          <w:sz w:val="28"/>
        </w:rPr>
        <w:t xml:space="preserve">3.2.2 </w:t>
      </w:r>
      <w:r>
        <w:rPr>
          <w:rFonts w:hint="eastAsia" w:ascii="黑体" w:hAnsi="黑体" w:eastAsia="黑体" w:cs="黑体"/>
          <w:bCs w:val="0"/>
          <w:color w:val="auto"/>
          <w:sz w:val="28"/>
        </w:rPr>
        <w:t>地形地貌</w:t>
      </w:r>
      <w:bookmarkStart w:id="32" w:name="_Toc271218880"/>
      <w:bookmarkStart w:id="33" w:name="_Toc276377113"/>
    </w:p>
    <w:bookmarkEnd w:id="32"/>
    <w:bookmarkEnd w:id="33"/>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Cs w:val="21"/>
          <w:lang w:val="en-US" w:eastAsia="zh-CN" w:bidi="ar-SA"/>
        </w:rPr>
        <w:t xml:space="preserve">项目区地貌单元属冲洪积平原区，地势北高南低，由北向南倾斜，原地面高程 </w:t>
      </w:r>
      <w:r>
        <w:rPr>
          <w:rFonts w:hint="default" w:ascii="仿宋_GB2312" w:hAnsi="仿宋_GB2312" w:eastAsia="仿宋_GB2312" w:cs="仿宋_GB2312"/>
          <w:color w:val="auto"/>
          <w:szCs w:val="21"/>
          <w:lang w:val="en-US" w:eastAsia="zh-CN" w:bidi="ar-SA"/>
        </w:rPr>
        <w:t>12</w:t>
      </w:r>
      <w:r>
        <w:rPr>
          <w:rFonts w:hint="eastAsia" w:ascii="仿宋_GB2312" w:hAnsi="仿宋_GB2312" w:eastAsia="仿宋_GB2312" w:cs="仿宋_GB2312"/>
          <w:color w:val="auto"/>
          <w:szCs w:val="21"/>
          <w:lang w:val="en-US" w:eastAsia="zh-CN" w:bidi="ar-SA"/>
        </w:rPr>
        <w:t>27—1229</w:t>
      </w:r>
      <w:r>
        <w:rPr>
          <w:rFonts w:hint="default" w:ascii="仿宋_GB2312" w:hAnsi="仿宋_GB2312" w:eastAsia="仿宋_GB2312" w:cs="仿宋_GB2312"/>
          <w:color w:val="auto"/>
          <w:szCs w:val="21"/>
          <w:lang w:val="en-US" w:eastAsia="zh-CN" w:bidi="ar-SA"/>
        </w:rPr>
        <w:t>m</w:t>
      </w:r>
      <w:r>
        <w:rPr>
          <w:rFonts w:hint="eastAsia" w:ascii="仿宋_GB2312" w:hAnsi="仿宋_GB2312" w:eastAsia="仿宋_GB2312" w:cs="仿宋_GB2312"/>
          <w:color w:val="auto"/>
          <w:szCs w:val="21"/>
          <w:lang w:val="en-US" w:eastAsia="zh-CN" w:bidi="ar-SA"/>
        </w:rPr>
        <w:t xml:space="preserve">。本项目地形坡度小于 </w:t>
      </w:r>
      <w:r>
        <w:rPr>
          <w:rFonts w:hint="default" w:ascii="仿宋_GB2312" w:hAnsi="仿宋_GB2312" w:eastAsia="仿宋_GB2312" w:cs="仿宋_GB2312"/>
          <w:color w:val="auto"/>
          <w:szCs w:val="21"/>
          <w:lang w:val="en-US" w:eastAsia="zh-CN" w:bidi="ar-SA"/>
        </w:rPr>
        <w:t>3</w:t>
      </w:r>
      <w:r>
        <w:rPr>
          <w:rFonts w:hint="eastAsia" w:ascii="仿宋_GB2312" w:hAnsi="仿宋_GB2312" w:eastAsia="仿宋_GB2312" w:cs="仿宋_GB2312"/>
          <w:color w:val="auto"/>
          <w:szCs w:val="21"/>
          <w:lang w:val="en-US" w:eastAsia="zh-CN" w:bidi="ar-SA"/>
        </w:rPr>
        <w:t>°，属于Ⅰ类地区</w:t>
      </w:r>
      <w:r>
        <w:rPr>
          <w:rFonts w:hint="eastAsia" w:ascii="仿宋_GB2312" w:hAnsi="仿宋_GB2312" w:eastAsia="仿宋_GB2312" w:cs="仿宋_GB2312"/>
          <w:color w:val="auto"/>
          <w:sz w:val="24"/>
          <w:szCs w:val="24"/>
          <w:highlight w:val="none"/>
          <w:lang w:val="en-US" w:eastAsia="zh-CN"/>
        </w:rPr>
        <w:t>。</w:t>
      </w:r>
    </w:p>
    <w:tbl>
      <w:tblPr>
        <w:tblStyle w:val="21"/>
        <w:tblW w:w="99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61"/>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961" w:type="dxa"/>
            <w:tcBorders>
              <w:tl2br w:val="nil"/>
              <w:tr2bl w:val="nil"/>
            </w:tcBorders>
            <w:noWrap w:val="0"/>
            <w:vAlign w:val="top"/>
          </w:tcPr>
          <w:p>
            <w:pPr>
              <w:pageBreakBefore w:val="0"/>
              <w:kinsoku/>
              <w:wordWrap/>
              <w:topLinePunct w:val="0"/>
              <w:autoSpaceDE w:val="0"/>
              <w:autoSpaceDN w:val="0"/>
              <w:bidi w:val="0"/>
              <w:adjustRightInd w:val="0"/>
              <w:snapToGrid w:val="0"/>
              <w:spacing w:line="360" w:lineRule="auto"/>
              <w:jc w:val="center"/>
              <w:rPr>
                <w:rFonts w:hint="eastAsia" w:ascii="黑体" w:hAnsi="黑体" w:eastAsia="黑体" w:cs="黑体"/>
                <w:color w:val="auto"/>
                <w:kern w:val="0"/>
                <w:szCs w:val="21"/>
                <w:lang w:eastAsia="zh-CN"/>
              </w:rPr>
            </w:pPr>
          </w:p>
        </w:tc>
        <w:tc>
          <w:tcPr>
            <w:tcW w:w="4960" w:type="dxa"/>
            <w:tcBorders>
              <w:tl2br w:val="nil"/>
              <w:tr2bl w:val="nil"/>
            </w:tcBorders>
            <w:noWrap w:val="0"/>
            <w:vAlign w:val="top"/>
          </w:tcPr>
          <w:p>
            <w:pPr>
              <w:pageBreakBefore w:val="0"/>
              <w:kinsoku/>
              <w:wordWrap/>
              <w:topLinePunct w:val="0"/>
              <w:autoSpaceDE w:val="0"/>
              <w:autoSpaceDN w:val="0"/>
              <w:bidi w:val="0"/>
              <w:adjustRightInd w:val="0"/>
              <w:snapToGrid w:val="0"/>
              <w:spacing w:line="360" w:lineRule="auto"/>
              <w:jc w:val="center"/>
              <w:rPr>
                <w:rFonts w:hint="eastAsia" w:ascii="黑体" w:hAnsi="黑体" w:eastAsia="黑体" w:cs="黑体"/>
                <w:color w:val="auto"/>
                <w:kern w:val="0"/>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961" w:type="dxa"/>
            <w:tcBorders>
              <w:tl2br w:val="nil"/>
              <w:tr2bl w:val="nil"/>
            </w:tcBorders>
            <w:noWrap w:val="0"/>
            <w:vAlign w:val="top"/>
          </w:tcPr>
          <w:p>
            <w:pPr>
              <w:pageBreakBefore w:val="0"/>
              <w:kinsoku/>
              <w:wordWrap/>
              <w:topLinePunct w:val="0"/>
              <w:autoSpaceDE w:val="0"/>
              <w:autoSpaceDN w:val="0"/>
              <w:bidi w:val="0"/>
              <w:adjustRightInd w:val="0"/>
              <w:snapToGrid w:val="0"/>
              <w:spacing w:line="360" w:lineRule="auto"/>
              <w:jc w:val="center"/>
              <w:rPr>
                <w:rFonts w:hint="default" w:ascii="黑体" w:hAnsi="黑体" w:eastAsia="黑体" w:cs="黑体"/>
                <w:color w:val="auto"/>
                <w:kern w:val="0"/>
                <w:szCs w:val="21"/>
                <w:lang w:val="en-US" w:eastAsia="zh-CN"/>
              </w:rPr>
            </w:pPr>
            <w:r>
              <w:rPr>
                <w:rFonts w:hint="eastAsia" w:ascii="黑体" w:hAnsi="黑体" w:eastAsia="黑体" w:cs="黑体"/>
                <w:color w:val="auto"/>
                <w:kern w:val="0"/>
                <w:szCs w:val="21"/>
                <w:lang w:val="en-US" w:eastAsia="zh-CN"/>
              </w:rPr>
              <w:t>东南侧地形地貌</w:t>
            </w:r>
          </w:p>
        </w:tc>
        <w:tc>
          <w:tcPr>
            <w:tcW w:w="4960" w:type="dxa"/>
            <w:tcBorders>
              <w:tl2br w:val="nil"/>
              <w:tr2bl w:val="nil"/>
            </w:tcBorders>
            <w:noWrap w:val="0"/>
            <w:vAlign w:val="center"/>
          </w:tcPr>
          <w:p>
            <w:pPr>
              <w:pageBreakBefore w:val="0"/>
              <w:kinsoku/>
              <w:wordWrap/>
              <w:topLinePunct w:val="0"/>
              <w:autoSpaceDE w:val="0"/>
              <w:autoSpaceDN w:val="0"/>
              <w:bidi w:val="0"/>
              <w:adjustRightInd w:val="0"/>
              <w:snapToGrid w:val="0"/>
              <w:spacing w:line="360" w:lineRule="auto"/>
              <w:jc w:val="center"/>
              <w:rPr>
                <w:rFonts w:hint="default" w:ascii="黑体" w:hAnsi="黑体" w:eastAsia="黑体" w:cs="黑体"/>
                <w:color w:val="auto"/>
                <w:kern w:val="0"/>
                <w:szCs w:val="21"/>
                <w:lang w:val="en-US" w:eastAsia="zh-CN"/>
              </w:rPr>
            </w:pPr>
            <w:r>
              <w:rPr>
                <w:rFonts w:hint="eastAsia" w:ascii="黑体" w:hAnsi="黑体" w:eastAsia="黑体" w:cs="黑体"/>
                <w:color w:val="auto"/>
                <w:kern w:val="0"/>
                <w:szCs w:val="21"/>
                <w:lang w:val="en-US" w:eastAsia="zh-CN"/>
              </w:rPr>
              <w:t>北侧地形地貌</w:t>
            </w:r>
          </w:p>
        </w:tc>
      </w:tr>
    </w:tbl>
    <w:p>
      <w:pPr>
        <w:pageBreakBefore w:val="0"/>
        <w:kinsoku/>
        <w:wordWrap/>
        <w:topLinePunct w:val="0"/>
        <w:autoSpaceDE w:val="0"/>
        <w:autoSpaceDN w:val="0"/>
        <w:bidi w:val="0"/>
        <w:adjustRightInd w:val="0"/>
        <w:snapToGrid w:val="0"/>
        <w:spacing w:line="360" w:lineRule="auto"/>
        <w:jc w:val="center"/>
        <w:rPr>
          <w:rFonts w:hint="eastAsia" w:ascii="黑体" w:hAnsi="黑体" w:eastAsia="黑体" w:cs="黑体"/>
          <w:color w:val="auto"/>
          <w:kern w:val="0"/>
          <w:szCs w:val="21"/>
        </w:rPr>
      </w:pPr>
      <w:r>
        <w:rPr>
          <w:rFonts w:hint="eastAsia" w:ascii="黑体" w:hAnsi="黑体" w:eastAsia="黑体" w:cs="黑体"/>
          <w:color w:val="auto"/>
          <w:kern w:val="0"/>
          <w:szCs w:val="21"/>
          <w:lang w:eastAsia="zh-CN"/>
        </w:rPr>
        <w:t>照片</w:t>
      </w:r>
      <w:r>
        <w:rPr>
          <w:rFonts w:hint="eastAsia" w:ascii="黑体" w:hAnsi="黑体" w:eastAsia="黑体" w:cs="黑体"/>
          <w:color w:val="auto"/>
          <w:kern w:val="0"/>
          <w:szCs w:val="21"/>
          <w:lang w:val="en-US" w:eastAsia="zh-CN"/>
        </w:rPr>
        <w:t>3-1</w:t>
      </w:r>
      <w:r>
        <w:rPr>
          <w:rFonts w:hint="eastAsia" w:ascii="黑体" w:hAnsi="黑体" w:eastAsia="黑体" w:cs="黑体"/>
          <w:color w:val="auto"/>
          <w:kern w:val="0"/>
          <w:szCs w:val="21"/>
        </w:rPr>
        <w:t xml:space="preserve">  </w:t>
      </w:r>
      <w:r>
        <w:rPr>
          <w:rFonts w:hint="eastAsia" w:ascii="黑体" w:hAnsi="黑体" w:eastAsia="黑体" w:cs="黑体"/>
          <w:color w:val="auto"/>
          <w:kern w:val="0"/>
          <w:szCs w:val="21"/>
          <w:lang w:eastAsia="zh-CN"/>
        </w:rPr>
        <w:t>地形</w:t>
      </w:r>
      <w:r>
        <w:rPr>
          <w:rFonts w:hint="eastAsia" w:ascii="黑体" w:hAnsi="黑体" w:eastAsia="黑体" w:cs="黑体"/>
          <w:color w:val="auto"/>
          <w:kern w:val="0"/>
          <w:szCs w:val="21"/>
        </w:rPr>
        <w:t>地貌</w:t>
      </w:r>
    </w:p>
    <w:p>
      <w:pPr>
        <w:pStyle w:val="6"/>
        <w:adjustRightInd w:val="0"/>
        <w:snapToGrid w:val="0"/>
        <w:spacing w:before="0" w:beforeAutospacing="0" w:after="0" w:afterAutospacing="0" w:line="360" w:lineRule="auto"/>
        <w:rPr>
          <w:rFonts w:hint="eastAsia" w:ascii="黑体" w:hAnsi="黑体" w:eastAsia="黑体" w:cs="黑体"/>
          <w:bCs w:val="0"/>
          <w:color w:val="auto"/>
          <w:sz w:val="28"/>
        </w:rPr>
      </w:pPr>
      <w:r>
        <w:rPr>
          <w:rFonts w:eastAsia="仿宋_GB2312"/>
          <w:bCs w:val="0"/>
          <w:color w:val="auto"/>
          <w:sz w:val="28"/>
        </w:rPr>
        <w:t xml:space="preserve">3.2.3 </w:t>
      </w:r>
      <w:r>
        <w:rPr>
          <w:rFonts w:hint="eastAsia" w:ascii="黑体" w:hAnsi="黑体" w:eastAsia="黑体" w:cs="黑体"/>
          <w:bCs w:val="0"/>
          <w:color w:val="auto"/>
          <w:sz w:val="28"/>
        </w:rPr>
        <w:t>气象水文</w:t>
      </w:r>
    </w:p>
    <w:p>
      <w:pPr>
        <w:snapToGrid w:val="0"/>
        <w:spacing w:line="360" w:lineRule="auto"/>
        <w:ind w:firstLine="480" w:firstLineChars="200"/>
        <w:rPr>
          <w:rFonts w:hint="default" w:ascii="Times New Roman" w:hAnsi="Times New Roman" w:eastAsia="仿宋_GB2312" w:cs="Times New Roman"/>
          <w:color w:val="auto"/>
          <w:sz w:val="24"/>
          <w:szCs w:val="24"/>
          <w:lang w:eastAsia="zh-CN"/>
        </w:rPr>
      </w:pPr>
      <w:bookmarkStart w:id="34" w:name="_Toc249295297"/>
      <w:bookmarkStart w:id="35" w:name="_Toc249295628"/>
      <w:bookmarkStart w:id="36" w:name="_Toc249938660"/>
      <w:bookmarkStart w:id="37" w:name="_Toc249295462"/>
      <w:r>
        <w:rPr>
          <w:rFonts w:hint="eastAsia" w:ascii="Times New Roman" w:hAnsi="Times New Roman" w:eastAsia="仿宋_GB2312" w:cs="Times New Roman"/>
          <w:color w:val="auto"/>
          <w:sz w:val="24"/>
          <w:szCs w:val="24"/>
          <w:lang w:val="en-US" w:eastAsia="zh-CN"/>
        </w:rPr>
        <w:t>a）</w:t>
      </w:r>
      <w:r>
        <w:rPr>
          <w:rFonts w:hint="default" w:ascii="Times New Roman" w:hAnsi="Times New Roman" w:eastAsia="仿宋_GB2312" w:cs="Times New Roman"/>
          <w:color w:val="auto"/>
          <w:sz w:val="24"/>
          <w:szCs w:val="24"/>
          <w:lang w:eastAsia="zh-CN"/>
        </w:rPr>
        <w:t>气象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项目区属大陆型干旱气候，气候干燥，降水量少。冬、夏两季较长，春、秋两季较短，冬季寒冷，夏季凉爽，昼夜温差较大。晴天多，日照长，气温变化大，年最高气温39.6℃，年最低气温-25.2℃，年平均气温在12.0℃之间，年平均降水量72.2mm，蒸发量为2537.8mm。无霜期为212天，每年10月开始降雪，11月冰冻至次年3月开始解冻，冻土深度一般0.91m左右。春季多风，全年平均风速为2.3m/s。</w:t>
      </w:r>
    </w:p>
    <w:p>
      <w:pPr>
        <w:snapToGrid w:val="0"/>
        <w:spacing w:line="360" w:lineRule="auto"/>
        <w:ind w:firstLine="480" w:firstLineChars="200"/>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b</w:t>
      </w:r>
      <w:r>
        <w:rPr>
          <w:rFonts w:hint="default" w:ascii="Times New Roman" w:hAnsi="Times New Roman" w:eastAsia="仿宋_GB2312" w:cs="Times New Roman"/>
          <w:color w:val="auto"/>
          <w:sz w:val="24"/>
          <w:szCs w:val="24"/>
          <w:lang w:eastAsia="zh-CN"/>
        </w:rPr>
        <w:t>）水文</w:t>
      </w:r>
    </w:p>
    <w:bookmarkEnd w:id="34"/>
    <w:bookmarkEnd w:id="35"/>
    <w:bookmarkEnd w:id="36"/>
    <w:bookmarkEnd w:id="37"/>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1、地表水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疏勒县境内有克孜勒河、盖孜河和库山河等河流，本项目临时用地区域位于盖孜河以西南1千米位置。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小草湖干渠水渠水源来自盖孜河三道桥引水枢纽。盖孜河流域位于新疆维吾尔自治区的西南部，塔里木盆地的西部边缘，为我国内陆河—喀什噶尔河水系的源流之一，是喀什噶尔河流域的一个组成部分。喀什噶尔河流域西面与塔吉克斯坦接壤，东面与叶尔羌河流域毗邻。喀什噶尔河流域水系主要由克孜河、盖孜河、库山河、依格孜亚河、恰克马克河组成，其灌区交错相连；盖孜河流域的北面与南面分别为克孜河流域和库山河流域，盖孜河流域处在中间位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2、地下水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临时用地区域位于冲洪积细土平原区，含水层为粉砂。地下水以上部潜水、下部微承压水的方式赋存于冲洪积粉砂层孔隙之中，流速由南西向北东逐渐减小，主要接受上游地下水侧向径流补给、地表水入渗补给、田间灌溉水、渠系水入渗补给。该区地表水转化的地下水蒸发、蒸腾作用强烈，因此地下水水质较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项目区覆盖着深厚的第四系松散沉积物，上部多为粉土，下部均为粉砂。在深度为15m范围内无相对隔水层分布，粉砂的渗透系数一般为3.7×10—</w:t>
      </w:r>
      <w:r>
        <w:rPr>
          <w:rFonts w:hint="eastAsia" w:ascii="仿宋_GB2312" w:hAnsi="仿宋_GB2312" w:eastAsia="仿宋_GB2312" w:cs="仿宋_GB2312"/>
          <w:color w:val="auto"/>
          <w:sz w:val="24"/>
          <w:szCs w:val="24"/>
          <w:highlight w:val="none"/>
          <w:vertAlign w:val="superscript"/>
          <w:lang w:val="en-US" w:eastAsia="zh-CN"/>
        </w:rPr>
        <w:t>3</w:t>
      </w:r>
      <w:r>
        <w:rPr>
          <w:rFonts w:hint="eastAsia" w:ascii="仿宋_GB2312" w:hAnsi="仿宋_GB2312" w:eastAsia="仿宋_GB2312" w:cs="仿宋_GB2312"/>
          <w:color w:val="auto"/>
          <w:sz w:val="24"/>
          <w:szCs w:val="24"/>
          <w:highlight w:val="none"/>
          <w:lang w:val="en-US" w:eastAsia="zh-CN"/>
        </w:rPr>
        <w:t>cm/s-5.8×10—</w:t>
      </w:r>
      <w:r>
        <w:rPr>
          <w:rFonts w:hint="eastAsia" w:ascii="仿宋_GB2312" w:hAnsi="仿宋_GB2312" w:eastAsia="仿宋_GB2312" w:cs="仿宋_GB2312"/>
          <w:color w:val="auto"/>
          <w:sz w:val="24"/>
          <w:szCs w:val="24"/>
          <w:highlight w:val="none"/>
          <w:vertAlign w:val="superscript"/>
          <w:lang w:val="en-US" w:eastAsia="zh-CN"/>
        </w:rPr>
        <w:t>3</w:t>
      </w:r>
      <w:r>
        <w:rPr>
          <w:rFonts w:hint="eastAsia" w:ascii="仿宋_GB2312" w:hAnsi="仿宋_GB2312" w:eastAsia="仿宋_GB2312" w:cs="仿宋_GB2312"/>
          <w:color w:val="auto"/>
          <w:sz w:val="24"/>
          <w:szCs w:val="24"/>
          <w:highlight w:val="none"/>
          <w:lang w:val="en-US" w:eastAsia="zh-CN"/>
        </w:rPr>
        <w:t>cm/s。项目区地下水位埋深一般为1.00m—3.00m，局部低洼处出露地表。地下水的主要排泄途径为蒸发和蒸腾。由于地下水受季节性地表水补给影响，地下水位高水位期为11-12月份，低水位期为来年的5-7月份，地下水年内变化幅度范围在0.50m—2.00m。多年来地下水位埋深呈下降趋势。</w:t>
      </w:r>
    </w:p>
    <w:p>
      <w:pPr>
        <w:pStyle w:val="6"/>
        <w:adjustRightInd w:val="0"/>
        <w:snapToGrid w:val="0"/>
        <w:spacing w:before="0" w:beforeAutospacing="0" w:after="0" w:afterAutospacing="0" w:line="360" w:lineRule="auto"/>
        <w:rPr>
          <w:rFonts w:ascii="黑体" w:hAnsi="黑体" w:eastAsia="黑体" w:cs="黑体"/>
          <w:bCs w:val="0"/>
          <w:color w:val="auto"/>
          <w:sz w:val="28"/>
        </w:rPr>
      </w:pPr>
      <w:r>
        <w:rPr>
          <w:rFonts w:ascii="黑体" w:hAnsi="黑体" w:eastAsia="黑体" w:cs="黑体"/>
          <w:bCs w:val="0"/>
          <w:color w:val="auto"/>
          <w:sz w:val="28"/>
        </w:rPr>
        <w:t>3.2.4 工程地质与环境地质</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区域地质构造</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本区所处的大地构造单元为塔里木地台的次一级构造单元的西南坳陷和中央隆起——即莎车</w:t>
      </w:r>
      <w:r>
        <w:rPr>
          <w:rFonts w:hint="eastAsia" w:eastAsia="仿宋_GB2312" w:cs="Times New Roman"/>
          <w:color w:val="auto"/>
          <w:sz w:val="24"/>
          <w:szCs w:val="24"/>
          <w:lang w:val="en-US" w:eastAsia="zh-CN"/>
        </w:rPr>
        <w:t>拗陷的</w:t>
      </w:r>
      <w:r>
        <w:rPr>
          <w:rFonts w:hint="eastAsia" w:ascii="Times New Roman" w:hAnsi="Times New Roman" w:eastAsia="仿宋_GB2312" w:cs="Times New Roman"/>
          <w:color w:val="auto"/>
          <w:sz w:val="24"/>
          <w:szCs w:val="24"/>
          <w:lang w:val="en-US" w:eastAsia="zh-CN"/>
        </w:rPr>
        <w:t>东北地，麦盖提斜坡，巴楚凸起的高地之上。本地区地震动峰值加速度为0.</w:t>
      </w:r>
      <w:r>
        <w:rPr>
          <w:rFonts w:hint="default" w:ascii="Times New Roman" w:hAnsi="Times New Roman" w:eastAsia="仿宋_GB2312" w:cs="Times New Roman"/>
          <w:color w:val="auto"/>
          <w:sz w:val="24"/>
          <w:szCs w:val="24"/>
          <w:lang w:val="en-US" w:eastAsia="zh-CN"/>
        </w:rPr>
        <w:t>2</w:t>
      </w:r>
      <w:r>
        <w:rPr>
          <w:rFonts w:hint="eastAsia" w:ascii="Times New Roman" w:hAnsi="Times New Roman" w:eastAsia="仿宋_GB2312" w:cs="Times New Roman"/>
          <w:color w:val="auto"/>
          <w:sz w:val="24"/>
          <w:szCs w:val="24"/>
          <w:lang w:val="en-US" w:eastAsia="zh-CN"/>
        </w:rPr>
        <w:t>0g，地震动反应谱特征周期为0.</w:t>
      </w:r>
      <w:r>
        <w:rPr>
          <w:rFonts w:hint="default" w:ascii="Times New Roman" w:hAnsi="Times New Roman" w:eastAsia="仿宋_GB2312" w:cs="Times New Roman"/>
          <w:color w:val="auto"/>
          <w:sz w:val="24"/>
          <w:szCs w:val="24"/>
          <w:lang w:val="en-US" w:eastAsia="zh-CN"/>
        </w:rPr>
        <w:t>4</w:t>
      </w:r>
      <w:r>
        <w:rPr>
          <w:rFonts w:hint="eastAsia" w:ascii="Times New Roman" w:hAnsi="Times New Roman" w:eastAsia="仿宋_GB2312" w:cs="Times New Roman"/>
          <w:color w:val="auto"/>
          <w:sz w:val="24"/>
          <w:szCs w:val="24"/>
          <w:lang w:val="en-US" w:eastAsia="zh-CN"/>
        </w:rPr>
        <w:t>5s，相应的地震基本烈度为Ⅷ度。</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 xml:space="preserve"> b</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工程地质条件评价</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1、本工程渠道沿线地层上部为低液限粉土，下部为细（粉）砂，未钻穿。根据大量室内剪切试验及室内休止角试验，建议渠堤内边坡系数为1:1.5，外边坡系数为1:1.5。</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2、本工程渠道地下水埋深位于设计渠底线以下1.</w:t>
      </w:r>
      <w:r>
        <w:rPr>
          <w:rFonts w:hint="default" w:ascii="Times New Roman" w:hAnsi="Times New Roman" w:eastAsia="仿宋_GB2312" w:cs="Times New Roman"/>
          <w:color w:val="auto"/>
          <w:sz w:val="24"/>
          <w:szCs w:val="24"/>
          <w:lang w:val="en-US" w:eastAsia="zh-CN"/>
        </w:rPr>
        <w:t>5</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3.0</w:t>
      </w:r>
      <w:r>
        <w:rPr>
          <w:rFonts w:hint="eastAsia" w:ascii="Times New Roman" w:hAnsi="Times New Roman" w:eastAsia="仿宋_GB2312" w:cs="Times New Roman"/>
          <w:color w:val="auto"/>
          <w:sz w:val="24"/>
          <w:szCs w:val="24"/>
          <w:lang w:val="en-US" w:eastAsia="zh-CN"/>
        </w:rPr>
        <w:t>m。渠道渗漏主要为渠基渗漏，其次为渠堤渗漏。建议全段断面采用防渗设计。</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3、渠道沿线地层均为季节性冻土，最大冻深为0.</w:t>
      </w:r>
      <w:r>
        <w:rPr>
          <w:rFonts w:hint="default" w:ascii="Times New Roman" w:hAnsi="Times New Roman" w:eastAsia="仿宋_GB2312" w:cs="Times New Roman"/>
          <w:color w:val="auto"/>
          <w:sz w:val="24"/>
          <w:szCs w:val="24"/>
          <w:lang w:val="en-US" w:eastAsia="zh-CN"/>
        </w:rPr>
        <w:t>65</w:t>
      </w:r>
      <w:r>
        <w:rPr>
          <w:rFonts w:hint="eastAsia" w:ascii="Times New Roman" w:hAnsi="Times New Roman" w:eastAsia="仿宋_GB2312" w:cs="Times New Roman"/>
          <w:color w:val="auto"/>
          <w:sz w:val="24"/>
          <w:szCs w:val="24"/>
          <w:lang w:val="en-US" w:eastAsia="zh-CN"/>
        </w:rPr>
        <w:t>m。渠道沿线土层均可对渠基和渠堤边坡产生冻胀破坏影响，建议采用符合防冻胀要求的风积砂或砂砾石换填。</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4、工程场地环境类型按Ⅱ类考虑。渠道沿线地层土对混凝土结构具中等腐蚀性，对钢筋混凝土结构中的钢筋具中等腐蚀性。应采取相应的防腐措施。</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5、地下水对混凝土无分解类和分解结晶复合类腐蚀性；对普通水泥具结晶类强腐蚀性，对抗硫酸盐水泥无腐蚀性。应采取相应的防护措施。沿线地下水不能用作混凝土和施工用水。混凝土用水可以直接使用盖孜河河水。</w:t>
      </w:r>
    </w:p>
    <w:p>
      <w:pPr>
        <w:pStyle w:val="6"/>
        <w:adjustRightInd w:val="0"/>
        <w:snapToGrid w:val="0"/>
        <w:spacing w:before="0" w:beforeAutospacing="0" w:after="0" w:afterAutospacing="0" w:line="360" w:lineRule="auto"/>
        <w:rPr>
          <w:rFonts w:ascii="黑体" w:hAnsi="黑体" w:eastAsia="黑体" w:cs="黑体"/>
          <w:color w:val="auto"/>
          <w:sz w:val="28"/>
          <w:lang w:val="en-US" w:eastAsia="zh-CN"/>
        </w:rPr>
      </w:pPr>
      <w:r>
        <w:rPr>
          <w:rFonts w:ascii="黑体" w:hAnsi="黑体" w:eastAsia="黑体" w:cs="黑体"/>
          <w:color w:val="auto"/>
          <w:sz w:val="28"/>
          <w:lang w:val="en-US" w:eastAsia="zh-CN"/>
        </w:rPr>
        <w:t>3.2.5 地震烈度划分</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项目区处于天山地震带的西段，属新疆地震活动较为强烈的区域之一，具有地震活动强度及频度均较高的特点。据1/400万《中国地震动参数区划图</w:t>
      </w:r>
      <w:r>
        <w:rPr>
          <w:rFonts w:hint="eastAsia"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GB18306-2015)》，项目区地震动峰值加速度为0.</w:t>
      </w:r>
      <w:r>
        <w:rPr>
          <w:rFonts w:hint="eastAsia" w:eastAsia="仿宋_GB2312" w:cs="Times New Roman"/>
          <w:color w:val="auto"/>
          <w:sz w:val="24"/>
          <w:szCs w:val="24"/>
          <w:lang w:val="en-US" w:eastAsia="zh-CN"/>
        </w:rPr>
        <w:t>20</w:t>
      </w:r>
      <w:r>
        <w:rPr>
          <w:rFonts w:hint="default" w:ascii="Times New Roman" w:hAnsi="Times New Roman" w:eastAsia="仿宋_GB2312" w:cs="Times New Roman"/>
          <w:color w:val="auto"/>
          <w:sz w:val="24"/>
          <w:szCs w:val="24"/>
          <w:lang w:val="en-US" w:eastAsia="zh-CN"/>
        </w:rPr>
        <w:t>g，相应的地震基本烈度为Ⅷ度</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根据地壳结构、新生代地壳形变、迭加断裂角、布格异常梯度值、地震震级、地震基本烈度、地震动峰值加速度等指标，并考虑地貌、地质灾害等条件，结合《区域地壳稳定性分区和判别指标一览表》，项目区地壳属</w:t>
      </w:r>
      <w:r>
        <w:rPr>
          <w:rFonts w:hint="eastAsia" w:ascii="Times New Roman" w:hAnsi="Times New Roman" w:eastAsia="仿宋_GB2312" w:cs="Times New Roman"/>
          <w:color w:val="auto"/>
          <w:sz w:val="24"/>
          <w:szCs w:val="24"/>
          <w:lang w:val="en-US" w:eastAsia="zh-CN"/>
        </w:rPr>
        <w:t>次不</w:t>
      </w:r>
      <w:r>
        <w:rPr>
          <w:rFonts w:hint="default" w:ascii="Times New Roman" w:hAnsi="Times New Roman" w:eastAsia="仿宋_GB2312" w:cs="Times New Roman"/>
          <w:color w:val="auto"/>
          <w:sz w:val="24"/>
          <w:szCs w:val="24"/>
          <w:lang w:val="en-US" w:eastAsia="zh-CN"/>
        </w:rPr>
        <w:t>稳定区，工程建设</w:t>
      </w:r>
      <w:r>
        <w:rPr>
          <w:rFonts w:hint="eastAsia" w:ascii="Times New Roman" w:hAnsi="Times New Roman" w:eastAsia="仿宋_GB2312" w:cs="Times New Roman"/>
          <w:color w:val="auto"/>
          <w:sz w:val="24"/>
          <w:szCs w:val="24"/>
          <w:lang w:val="en-US" w:eastAsia="zh-CN"/>
        </w:rPr>
        <w:t>条件中等适宜须加强抗震和工程措施。</w:t>
      </w:r>
    </w:p>
    <w:tbl>
      <w:tblPr>
        <w:tblStyle w:val="20"/>
        <w:tblW w:w="7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4" w:type="dxa"/>
            <w:tcBorders>
              <w:top w:val="dotted" w:color="auto" w:sz="4" w:space="0"/>
              <w:left w:val="dotted" w:color="auto" w:sz="4" w:space="0"/>
              <w:bottom w:val="nil"/>
              <w:right w:val="dotted" w:color="auto" w:sz="4" w:space="0"/>
            </w:tcBorders>
            <w:noWrap w:val="0"/>
            <w:vAlign w:val="top"/>
          </w:tcPr>
          <w:p>
            <w:pPr>
              <w:adjustRightInd w:val="0"/>
              <w:snapToGrid w:val="0"/>
              <w:spacing w:line="360" w:lineRule="auto"/>
              <w:jc w:val="center"/>
              <w:rPr>
                <w:rFonts w:hint="eastAsia" w:eastAsia="仿宋_GB2312"/>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4" w:type="dxa"/>
            <w:tcBorders>
              <w:top w:val="nil"/>
              <w:left w:val="dotted" w:color="auto" w:sz="4" w:space="0"/>
              <w:bottom w:val="dotted" w:color="auto" w:sz="4" w:space="0"/>
              <w:right w:val="dotted" w:color="auto" w:sz="4" w:space="0"/>
            </w:tcBorders>
            <w:noWrap w:val="0"/>
            <w:vAlign w:val="top"/>
          </w:tcPr>
          <w:p>
            <w:pPr>
              <w:autoSpaceDE w:val="0"/>
              <w:autoSpaceDN w:val="0"/>
              <w:adjustRightInd w:val="0"/>
              <w:snapToGrid w:val="0"/>
              <w:spacing w:line="360" w:lineRule="auto"/>
              <w:ind w:firstLine="420" w:firstLineChars="200"/>
              <w:jc w:val="center"/>
              <w:rPr>
                <w:rFonts w:hint="eastAsia" w:eastAsia="仿宋_GB2312"/>
                <w:color w:val="auto"/>
                <w:sz w:val="24"/>
              </w:rPr>
            </w:pPr>
            <w:r>
              <w:rPr>
                <w:rFonts w:hint="eastAsia" w:eastAsia="黑体"/>
                <w:color w:val="auto"/>
                <w:szCs w:val="21"/>
              </w:rPr>
              <w:t>图3-2 地震动峰值加速度区划图</w:t>
            </w:r>
          </w:p>
        </w:tc>
      </w:tr>
    </w:tbl>
    <w:p>
      <w:pPr>
        <w:pStyle w:val="6"/>
        <w:keepNext/>
        <w:keepLines/>
        <w:pageBreakBefore w:val="0"/>
        <w:widowControl w:val="0"/>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0" w:firstLineChars="0"/>
        <w:jc w:val="both"/>
        <w:textAlignment w:val="auto"/>
        <w:outlineLvl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rPr>
        <w:t>3.2.</w:t>
      </w:r>
      <w:r>
        <w:rPr>
          <w:rFonts w:hint="eastAsia" w:ascii="黑体" w:hAnsi="黑体" w:eastAsia="黑体" w:cs="黑体"/>
          <w:color w:val="auto"/>
          <w:sz w:val="28"/>
          <w:szCs w:val="28"/>
          <w:lang w:val="en-US" w:eastAsia="zh-CN"/>
        </w:rPr>
        <w:t>6土壤</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按照《中国土壤》和《新疆土壤》等著述的土壤分类系统，依据《新疆维吾尔自治区土壤类型1：50万图》和野外实地调查，项目区土壤类型主要为</w:t>
      </w:r>
      <w:r>
        <w:rPr>
          <w:rFonts w:hint="eastAsia" w:eastAsia="仿宋_GB2312" w:cs="Times New Roman"/>
          <w:color w:val="auto"/>
          <w:sz w:val="24"/>
          <w:szCs w:val="24"/>
          <w:lang w:val="en-US" w:eastAsia="zh-CN"/>
        </w:rPr>
        <w:t>棕漠土</w:t>
      </w:r>
      <w:r>
        <w:rPr>
          <w:rFonts w:hint="eastAsia" w:ascii="Times New Roman" w:hAnsi="Times New Roman" w:eastAsia="仿宋_GB2312" w:cs="Times New Roman"/>
          <w:color w:val="auto"/>
          <w:sz w:val="24"/>
          <w:szCs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项目区土壤为</w:t>
      </w:r>
      <w:r>
        <w:rPr>
          <w:rFonts w:hint="eastAsia" w:eastAsia="仿宋_GB2312" w:cs="Times New Roman"/>
          <w:color w:val="auto"/>
          <w:sz w:val="24"/>
          <w:szCs w:val="24"/>
          <w:lang w:val="en-US" w:eastAsia="zh-CN"/>
        </w:rPr>
        <w:t>棕漠土</w:t>
      </w:r>
      <w:r>
        <w:rPr>
          <w:rFonts w:hint="eastAsia" w:ascii="Times New Roman" w:hAnsi="Times New Roman" w:eastAsia="仿宋_GB2312" w:cs="Times New Roman"/>
          <w:color w:val="auto"/>
          <w:sz w:val="24"/>
          <w:szCs w:val="24"/>
          <w:lang w:val="en-US" w:eastAsia="zh-CN"/>
        </w:rPr>
        <w:t>。土体厚度在20</w:t>
      </w:r>
      <w:r>
        <w:rPr>
          <w:rFonts w:hint="eastAsia" w:eastAsia="仿宋_GB2312" w:cs="Times New Roman"/>
          <w:color w:val="auto"/>
          <w:sz w:val="24"/>
          <w:szCs w:val="24"/>
          <w:lang w:val="en-US" w:eastAsia="zh-CN"/>
        </w:rPr>
        <w:t>—50</w:t>
      </w:r>
      <w:r>
        <w:rPr>
          <w:rFonts w:hint="eastAsia" w:ascii="Times New Roman" w:hAnsi="Times New Roman" w:eastAsia="仿宋_GB2312" w:cs="Times New Roman"/>
          <w:color w:val="auto"/>
          <w:sz w:val="24"/>
          <w:szCs w:val="24"/>
          <w:lang w:val="en-US" w:eastAsia="zh-CN"/>
        </w:rPr>
        <w:t>厘米间，为黄土性母质上发育的</w:t>
      </w:r>
      <w:r>
        <w:rPr>
          <w:rFonts w:hint="eastAsia" w:eastAsia="仿宋_GB2312" w:cs="Times New Roman"/>
          <w:color w:val="auto"/>
          <w:sz w:val="24"/>
          <w:szCs w:val="24"/>
          <w:lang w:val="en-US" w:eastAsia="zh-CN"/>
        </w:rPr>
        <w:t>棕漠土</w:t>
      </w:r>
      <w:r>
        <w:rPr>
          <w:rFonts w:hint="eastAsia" w:ascii="Times New Roman" w:hAnsi="Times New Roman" w:eastAsia="仿宋_GB2312" w:cs="Times New Roman"/>
          <w:color w:val="auto"/>
          <w:sz w:val="24"/>
          <w:szCs w:val="24"/>
          <w:lang w:val="en-US" w:eastAsia="zh-CN"/>
        </w:rPr>
        <w:t>，土体偏厚，残积坡积物上发育的土体偏薄。</w:t>
      </w:r>
      <w:r>
        <w:rPr>
          <w:rFonts w:hint="eastAsia" w:eastAsia="仿宋_GB2312" w:cs="Times New Roman"/>
          <w:color w:val="auto"/>
          <w:sz w:val="24"/>
          <w:szCs w:val="24"/>
          <w:lang w:val="en-US" w:eastAsia="zh-CN"/>
        </w:rPr>
        <w:t>棕漠土</w:t>
      </w:r>
      <w:r>
        <w:rPr>
          <w:rFonts w:hint="eastAsia" w:ascii="Times New Roman" w:hAnsi="Times New Roman" w:eastAsia="仿宋_GB2312" w:cs="Times New Roman"/>
          <w:color w:val="auto"/>
          <w:sz w:val="24"/>
          <w:szCs w:val="24"/>
          <w:lang w:val="en-US" w:eastAsia="zh-CN"/>
        </w:rPr>
        <w:t>的表层质地多为粘壤土至壤粘土，尚有砂质壤，砂砾质粘壤土，而上层质地则稍粘；有些剖面质地变化不大。</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color w:val="auto"/>
          <w:sz w:val="24"/>
          <w:szCs w:val="24"/>
          <w:lang w:val="en-US" w:eastAsia="zh-CN"/>
        </w:rPr>
      </w:pPr>
      <w:r>
        <w:rPr>
          <w:rFonts w:hint="eastAsia" w:eastAsia="仿宋_GB2312" w:cs="Times New Roman"/>
          <w:color w:val="auto"/>
          <w:sz w:val="24"/>
          <w:szCs w:val="24"/>
          <w:lang w:val="en-US" w:eastAsia="zh-CN"/>
        </w:rPr>
        <w:t>耕地、园地区域耕地、种植园用</w:t>
      </w:r>
      <w:r>
        <w:rPr>
          <w:rFonts w:hint="eastAsia" w:ascii="Times New Roman" w:hAnsi="Times New Roman" w:eastAsia="仿宋_GB2312" w:cs="Times New Roman"/>
          <w:color w:val="auto"/>
          <w:sz w:val="24"/>
          <w:szCs w:val="24"/>
          <w:lang w:val="en-US" w:eastAsia="zh-CN"/>
        </w:rPr>
        <w:t>地质量等别为六级，区域表层土</w:t>
      </w:r>
      <w:r>
        <w:rPr>
          <w:rFonts w:hint="eastAsia" w:eastAsia="仿宋_GB2312" w:cs="Times New Roman"/>
          <w:color w:val="auto"/>
          <w:sz w:val="24"/>
          <w:szCs w:val="24"/>
          <w:lang w:val="en-US" w:eastAsia="zh-CN"/>
        </w:rPr>
        <w:t>有效层厚度约50厘米，</w:t>
      </w:r>
      <w:r>
        <w:rPr>
          <w:rFonts w:hint="eastAsia" w:ascii="Times New Roman" w:hAnsi="Times New Roman" w:eastAsia="仿宋_GB2312" w:cs="Times New Roman"/>
          <w:color w:val="auto"/>
          <w:sz w:val="24"/>
          <w:szCs w:val="24"/>
          <w:lang w:val="en-US" w:eastAsia="zh-CN"/>
        </w:rPr>
        <w:t>表层容重在1.40克/立方厘米左右，变幅在1.28</w:t>
      </w:r>
      <w:r>
        <w:rPr>
          <w:rFonts w:hint="eastAsia"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1.50克/立方厘米。土壤孔隙度较大，为5.9%</w:t>
      </w:r>
      <w:r>
        <w:rPr>
          <w:rFonts w:hint="eastAsia"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19.1%，</w:t>
      </w:r>
      <w:r>
        <w:rPr>
          <w:rFonts w:hint="eastAsia" w:eastAsia="仿宋_GB2312" w:cs="Times New Roman"/>
          <w:color w:val="auto"/>
          <w:sz w:val="24"/>
          <w:szCs w:val="24"/>
          <w:lang w:val="en-US" w:eastAsia="zh-CN"/>
        </w:rPr>
        <w:t>棕漠土</w:t>
      </w:r>
      <w:r>
        <w:rPr>
          <w:rFonts w:hint="eastAsia" w:ascii="Times New Roman" w:hAnsi="Times New Roman" w:eastAsia="仿宋_GB2312" w:cs="Times New Roman"/>
          <w:color w:val="auto"/>
          <w:sz w:val="24"/>
          <w:szCs w:val="24"/>
          <w:lang w:val="en-US" w:eastAsia="zh-CN"/>
        </w:rPr>
        <w:t>呈中性至微碱性反应，</w:t>
      </w:r>
      <w:r>
        <w:rPr>
          <w:rFonts w:hint="eastAsia" w:eastAsia="仿宋_GB2312" w:cs="Times New Roman"/>
          <w:color w:val="auto"/>
          <w:sz w:val="24"/>
          <w:szCs w:val="24"/>
          <w:lang w:val="en-US" w:eastAsia="zh-CN"/>
        </w:rPr>
        <w:t>pH值</w:t>
      </w:r>
      <w:r>
        <w:rPr>
          <w:rFonts w:hint="eastAsia" w:ascii="Times New Roman" w:hAnsi="Times New Roman" w:eastAsia="仿宋_GB2312" w:cs="Times New Roman"/>
          <w:b w:val="0"/>
          <w:bCs/>
          <w:color w:val="auto"/>
          <w:sz w:val="24"/>
        </w:rPr>
        <w:t>7.</w:t>
      </w:r>
      <w:r>
        <w:rPr>
          <w:rFonts w:hint="eastAsia" w:ascii="Times New Roman" w:hAnsi="Times New Roman" w:eastAsia="仿宋_GB2312" w:cs="Times New Roman"/>
          <w:b w:val="0"/>
          <w:bCs/>
          <w:color w:val="auto"/>
          <w:sz w:val="24"/>
          <w:lang w:val="en-US" w:eastAsia="zh-CN"/>
        </w:rPr>
        <w:t>5</w:t>
      </w:r>
      <w:r>
        <w:rPr>
          <w:rFonts w:hint="eastAsia" w:ascii="Times New Roman" w:hAnsi="Times New Roman" w:eastAsia="仿宋_GB2312" w:cs="Times New Roman"/>
          <w:b w:val="0"/>
          <w:bCs/>
          <w:color w:val="auto"/>
          <w:sz w:val="24"/>
        </w:rPr>
        <w:t>-8.5</w:t>
      </w:r>
      <w:r>
        <w:rPr>
          <w:rFonts w:hint="eastAsia" w:ascii="Times New Roman" w:hAnsi="Times New Roman" w:eastAsia="仿宋_GB2312" w:cs="Times New Roman"/>
          <w:b w:val="0"/>
          <w:bCs/>
          <w:color w:val="auto"/>
          <w:sz w:val="24"/>
          <w:lang w:eastAsia="zh-CN"/>
        </w:rPr>
        <w:t>，</w:t>
      </w:r>
      <w:r>
        <w:rPr>
          <w:rFonts w:hint="eastAsia" w:ascii="Times New Roman" w:hAnsi="Times New Roman" w:eastAsia="仿宋_GB2312" w:cs="Times New Roman"/>
          <w:color w:val="auto"/>
          <w:sz w:val="24"/>
          <w:szCs w:val="24"/>
          <w:lang w:val="en-US" w:eastAsia="zh-CN"/>
        </w:rPr>
        <w:t>向下有增高趋势，该区砾石含量较少，约占</w:t>
      </w:r>
      <w:r>
        <w:rPr>
          <w:rFonts w:hint="eastAsia" w:eastAsia="仿宋_GB2312" w:cs="Times New Roman"/>
          <w:color w:val="auto"/>
          <w:sz w:val="24"/>
          <w:szCs w:val="24"/>
          <w:lang w:val="en-US" w:eastAsia="zh-CN"/>
        </w:rPr>
        <w:t>7%-10%</w:t>
      </w:r>
      <w:r>
        <w:rPr>
          <w:rFonts w:hint="eastAsia" w:ascii="Times New Roman" w:hAnsi="Times New Roman" w:eastAsia="仿宋_GB2312" w:cs="Times New Roman"/>
          <w:color w:val="auto"/>
          <w:sz w:val="24"/>
          <w:szCs w:val="24"/>
          <w:lang w:val="en-US" w:eastAsia="zh-CN"/>
        </w:rPr>
        <w:t>，粒径5</w:t>
      </w:r>
      <w:r>
        <w:rPr>
          <w:rFonts w:hint="eastAsia"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15毫米，土壤腐殖质积累作用良好，表层土有机质含量约</w:t>
      </w:r>
      <w:r>
        <w:rPr>
          <w:rFonts w:hint="eastAsia" w:eastAsia="仿宋_GB2312" w:cs="Times New Roman"/>
          <w:color w:val="auto"/>
          <w:sz w:val="24"/>
          <w:szCs w:val="24"/>
          <w:lang w:val="en-US" w:eastAsia="zh-CN"/>
        </w:rPr>
        <w:t>8克/千</w:t>
      </w:r>
      <w:r>
        <w:rPr>
          <w:rFonts w:hint="eastAsia" w:ascii="Times New Roman" w:hAnsi="Times New Roman" w:eastAsia="仿宋_GB2312" w:cs="Times New Roman"/>
          <w:color w:val="auto"/>
          <w:sz w:val="24"/>
          <w:szCs w:val="24"/>
          <w:lang w:val="en-US" w:eastAsia="zh-CN"/>
        </w:rPr>
        <w:t>克</w:t>
      </w:r>
      <w:r>
        <w:rPr>
          <w:rFonts w:hint="eastAsia" w:eastAsia="仿宋_GB2312" w:cs="Times New Roman"/>
          <w:color w:val="auto"/>
          <w:sz w:val="24"/>
          <w:szCs w:val="24"/>
          <w:lang w:val="en-US" w:eastAsia="zh-CN"/>
        </w:rPr>
        <w:t>。</w:t>
      </w:r>
    </w:p>
    <w:tbl>
      <w:tblPr>
        <w:tblStyle w:val="21"/>
        <w:tblW w:w="6252" w:type="dxa"/>
        <w:jc w:val="center"/>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6252"/>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2" w:hRule="atLeast"/>
          <w:jc w:val="center"/>
        </w:trPr>
        <w:tc>
          <w:tcPr>
            <w:tcW w:w="6252"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bCs/>
                <w:color w:val="auto"/>
                <w:kern w:val="2"/>
                <w:sz w:val="21"/>
                <w:szCs w:val="24"/>
                <w:lang w:val="en-US" w:eastAsia="zh-CN" w:bidi="ar-SA"/>
              </w:rPr>
            </w:pPr>
          </w:p>
        </w:tc>
      </w:tr>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6252" w:type="dxa"/>
            <w:tcBorders>
              <w:tl2br w:val="nil"/>
              <w:tr2bl w:val="nil"/>
            </w:tcBorders>
            <w:noWrap w:val="0"/>
            <w:vAlign w:val="center"/>
          </w:tcPr>
          <w:p>
            <w:pPr>
              <w:ind w:firstLine="0" w:firstLineChars="0"/>
              <w:jc w:val="center"/>
              <w:rPr>
                <w:rFonts w:hint="eastAsia" w:ascii="黑体" w:hAnsi="黑体" w:eastAsia="黑体" w:cs="Times New Roman"/>
                <w:bCs/>
                <w:color w:val="auto"/>
                <w:kern w:val="2"/>
                <w:sz w:val="21"/>
                <w:szCs w:val="24"/>
                <w:lang w:val="en-US" w:eastAsia="zh-CN" w:bidi="ar-SA"/>
              </w:rPr>
            </w:pPr>
            <w:r>
              <w:rPr>
                <w:rFonts w:hint="eastAsia" w:ascii="黑体" w:hAnsi="黑体" w:eastAsia="黑体"/>
                <w:bCs/>
                <w:color w:val="auto"/>
              </w:rPr>
              <w:t>照片</w:t>
            </w:r>
            <w:r>
              <w:rPr>
                <w:rFonts w:hint="eastAsia" w:ascii="黑体" w:hAnsi="黑体" w:eastAsia="黑体"/>
                <w:bCs/>
                <w:color w:val="auto"/>
                <w:lang w:val="en-US" w:eastAsia="zh-CN"/>
              </w:rPr>
              <w:t>3-2</w:t>
            </w:r>
            <w:r>
              <w:rPr>
                <w:rFonts w:hint="eastAsia" w:ascii="黑体" w:hAnsi="黑体" w:eastAsia="黑体"/>
                <w:bCs/>
                <w:color w:val="auto"/>
              </w:rPr>
              <w:t xml:space="preserve">  典型土壤剖面</w:t>
            </w:r>
          </w:p>
        </w:tc>
      </w:tr>
    </w:tbl>
    <w:p>
      <w:pPr>
        <w:pStyle w:val="6"/>
        <w:keepNext/>
        <w:keepLines/>
        <w:pageBreakBefore w:val="0"/>
        <w:widowControl w:val="0"/>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0" w:firstLineChars="0"/>
        <w:jc w:val="both"/>
        <w:textAlignment w:val="auto"/>
        <w:outlineLvl w:val="2"/>
        <w:rPr>
          <w:rFonts w:hint="eastAsia" w:eastAsia="黑体"/>
          <w:color w:val="auto"/>
          <w:sz w:val="28"/>
          <w:szCs w:val="28"/>
          <w:lang w:eastAsia="zh-CN"/>
        </w:rPr>
      </w:pPr>
      <w:r>
        <w:rPr>
          <w:rFonts w:hint="eastAsia"/>
          <w:color w:val="auto"/>
          <w:sz w:val="28"/>
          <w:szCs w:val="28"/>
        </w:rPr>
        <w:t>3.2.</w:t>
      </w:r>
      <w:r>
        <w:rPr>
          <w:rFonts w:hint="eastAsia"/>
          <w:color w:val="auto"/>
          <w:sz w:val="28"/>
          <w:szCs w:val="28"/>
          <w:lang w:val="en-US" w:eastAsia="zh-CN"/>
        </w:rPr>
        <w:t>7</w:t>
      </w:r>
      <w:r>
        <w:rPr>
          <w:rFonts w:hint="eastAsia" w:ascii="黑体" w:hAnsi="黑体" w:eastAsia="黑体" w:cs="黑体"/>
          <w:color w:val="auto"/>
          <w:sz w:val="28"/>
          <w:szCs w:val="28"/>
        </w:rPr>
        <w:t>植被</w:t>
      </w:r>
      <w:r>
        <w:rPr>
          <w:rFonts w:hint="eastAsia" w:ascii="黑体" w:hAnsi="黑体" w:eastAsia="黑体" w:cs="黑体"/>
          <w:color w:val="auto"/>
          <w:sz w:val="28"/>
          <w:szCs w:val="28"/>
          <w:lang w:eastAsia="zh-CN"/>
        </w:rPr>
        <w:t>及动物</w:t>
      </w:r>
    </w:p>
    <w:p>
      <w:pPr>
        <w:pageBreakBefore w:val="0"/>
        <w:kinsoku/>
        <w:wordWrap/>
        <w:topLinePunct w:val="0"/>
        <w:bidi w:val="0"/>
        <w:adjustRightInd w:val="0"/>
        <w:snapToGrid w:val="0"/>
        <w:spacing w:line="360" w:lineRule="auto"/>
        <w:ind w:firstLine="480" w:firstLineChars="200"/>
        <w:rPr>
          <w:rFonts w:hint="eastAsia"/>
          <w:color w:val="auto"/>
          <w:sz w:val="28"/>
          <w:szCs w:val="28"/>
        </w:rPr>
      </w:pPr>
      <w:r>
        <w:rPr>
          <w:rFonts w:hint="eastAsia" w:ascii="Times New Roman" w:hAnsi="Times New Roman" w:eastAsia="仿宋_GB2312" w:cs="Times New Roman"/>
          <w:color w:val="auto"/>
          <w:sz w:val="24"/>
          <w:lang w:val="en-US" w:eastAsia="zh-CN"/>
        </w:rPr>
        <w:t>1、</w:t>
      </w:r>
      <w:r>
        <w:rPr>
          <w:rFonts w:hint="eastAsia" w:ascii="Times New Roman" w:hAnsi="Times New Roman" w:eastAsia="仿宋_GB2312" w:cs="Times New Roman"/>
          <w:color w:val="auto"/>
          <w:sz w:val="24"/>
          <w:szCs w:val="24"/>
          <w:lang w:val="en-US" w:eastAsia="zh-CN"/>
        </w:rPr>
        <w:t>植被</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szCs w:val="24"/>
          <w:lang w:val="en-US" w:eastAsia="zh-CN"/>
        </w:rPr>
      </w:pPr>
      <w:r>
        <w:rPr>
          <w:rFonts w:hint="eastAsia" w:ascii="Times New Roman" w:hAnsi="Times New Roman" w:eastAsia="仿宋_GB2312" w:cs="Times New Roman"/>
          <w:b w:val="0"/>
          <w:bCs/>
          <w:color w:val="auto"/>
          <w:sz w:val="24"/>
          <w:szCs w:val="24"/>
          <w:lang w:val="en-US" w:eastAsia="zh-CN"/>
        </w:rPr>
        <w:t>根据中国科学院综合考察委员会新疆综合考察队植物组编制的《新疆维吾尔自治区植被类型图》，经过实地调查与资料收集，得知项目区域属中亚植物区，主要生长荒漠植物，植物组成简单，类型单调，分布稀疏。</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szCs w:val="24"/>
          <w:lang w:val="en-US" w:eastAsia="zh-CN"/>
        </w:rPr>
      </w:pPr>
      <w:r>
        <w:rPr>
          <w:rFonts w:hint="eastAsia" w:ascii="Times New Roman" w:hAnsi="Times New Roman" w:eastAsia="仿宋_GB2312" w:cs="Times New Roman"/>
          <w:b w:val="0"/>
          <w:bCs/>
          <w:color w:val="auto"/>
          <w:sz w:val="24"/>
          <w:szCs w:val="24"/>
          <w:lang w:val="en-US" w:eastAsia="zh-CN"/>
        </w:rPr>
        <w:t>综合评价：</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szCs w:val="24"/>
          <w:lang w:val="en-US" w:eastAsia="zh-CN"/>
        </w:rPr>
      </w:pPr>
      <w:r>
        <w:rPr>
          <w:rFonts w:hint="eastAsia" w:ascii="Times New Roman" w:hAnsi="Times New Roman" w:eastAsia="仿宋_GB2312" w:cs="Times New Roman"/>
          <w:b w:val="0"/>
          <w:bCs/>
          <w:color w:val="auto"/>
          <w:sz w:val="24"/>
          <w:szCs w:val="24"/>
          <w:lang w:val="en-US" w:eastAsia="zh-CN"/>
        </w:rPr>
        <w:t>项目区水浇地区域主要种植有玉米，年产量约7000kg/公顷，区域土壤厚50cm左右。</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szCs w:val="24"/>
          <w:lang w:val="en-US" w:eastAsia="zh-CN"/>
        </w:rPr>
      </w:pPr>
      <w:r>
        <w:rPr>
          <w:rFonts w:hint="eastAsia" w:ascii="Times New Roman" w:hAnsi="Times New Roman" w:eastAsia="仿宋_GB2312" w:cs="Times New Roman"/>
          <w:b w:val="0"/>
          <w:bCs/>
          <w:color w:val="auto"/>
          <w:sz w:val="24"/>
          <w:szCs w:val="24"/>
          <w:lang w:val="en-US" w:eastAsia="zh-CN"/>
        </w:rPr>
        <w:t>项目区果园区域主要种植苹果，年产量约12000kg/公顷，区域土壤厚50cm左右。</w:t>
      </w:r>
    </w:p>
    <w:p>
      <w:pPr>
        <w:pStyle w:val="8"/>
        <w:ind w:left="0" w:leftChars="0" w:firstLine="0" w:firstLineChars="0"/>
        <w:jc w:val="center"/>
        <w:rPr>
          <w:rFonts w:hint="eastAsia" w:ascii="Times New Roman" w:hAnsi="Times New Roman" w:eastAsia="宋体" w:cs="Times New Roman"/>
          <w:b/>
          <w:bCs/>
          <w:color w:val="auto"/>
          <w:sz w:val="28"/>
          <w:szCs w:val="28"/>
          <w:lang w:val="en-US" w:eastAsia="zh-CN"/>
        </w:rPr>
      </w:pPr>
    </w:p>
    <w:p>
      <w:pPr>
        <w:jc w:val="center"/>
        <w:rPr>
          <w:rFonts w:hint="default"/>
          <w:color w:val="auto"/>
          <w:lang w:val="en-US" w:eastAsia="zh-CN"/>
        </w:rPr>
      </w:pPr>
      <w:r>
        <w:rPr>
          <w:rFonts w:hint="eastAsia" w:ascii="Times New Roman" w:hAnsi="Times New Roman" w:eastAsia="仿宋_GB2312" w:cs="Times New Roman"/>
          <w:b w:val="0"/>
          <w:bCs/>
          <w:color w:val="auto"/>
          <w:sz w:val="24"/>
          <w:szCs w:val="24"/>
          <w:lang w:val="en-US" w:eastAsia="zh-CN"/>
        </w:rPr>
        <w:t>照片3-3 水浇地区域植被</w:t>
      </w:r>
    </w:p>
    <w:p>
      <w:pPr>
        <w:pageBreakBefore w:val="0"/>
        <w:kinsoku/>
        <w:wordWrap/>
        <w:topLinePunct w:val="0"/>
        <w:bidi w:val="0"/>
        <w:adjustRightInd w:val="0"/>
        <w:snapToGrid w:val="0"/>
        <w:spacing w:line="360" w:lineRule="auto"/>
        <w:ind w:firstLine="480" w:firstLineChars="200"/>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2、动物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项目区所属野生动物种类组成贫乏，主要野生动物包括灵雀、松鼠、老鼠，分布较少，项目建设对其影响较小。</w:t>
      </w:r>
    </w:p>
    <w:p>
      <w:pPr>
        <w:pStyle w:val="5"/>
        <w:adjustRightInd w:val="0"/>
        <w:snapToGrid w:val="0"/>
        <w:spacing w:before="0" w:after="0" w:line="360" w:lineRule="auto"/>
        <w:rPr>
          <w:rFonts w:hint="eastAsia" w:ascii="黑体" w:hAnsi="黑体" w:cs="黑体"/>
          <w:b w:val="0"/>
          <w:color w:val="auto"/>
          <w:sz w:val="30"/>
          <w:szCs w:val="30"/>
        </w:rPr>
      </w:pPr>
      <w:bookmarkStart w:id="38" w:name="_Toc15975"/>
      <w:r>
        <w:rPr>
          <w:rFonts w:ascii="Times New Roman" w:hAnsi="Times New Roman" w:eastAsia="仿宋_GB2312"/>
          <w:b w:val="0"/>
          <w:color w:val="auto"/>
          <w:sz w:val="30"/>
          <w:szCs w:val="30"/>
        </w:rPr>
        <w:t>3.3</w:t>
      </w:r>
      <w:r>
        <w:rPr>
          <w:rFonts w:hint="eastAsia" w:ascii="黑体" w:hAnsi="黑体" w:cs="黑体"/>
          <w:b w:val="0"/>
          <w:color w:val="auto"/>
          <w:sz w:val="30"/>
          <w:szCs w:val="30"/>
        </w:rPr>
        <w:t xml:space="preserve"> 项目区社会经济概况</w:t>
      </w:r>
      <w:bookmarkEnd w:id="38"/>
    </w:p>
    <w:p>
      <w:pPr>
        <w:pStyle w:val="6"/>
        <w:keepNext/>
        <w:keepLines/>
        <w:pageBreakBefore w:val="0"/>
        <w:widowControl w:val="0"/>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0" w:firstLineChars="0"/>
        <w:jc w:val="both"/>
        <w:textAlignment w:val="auto"/>
        <w:outlineLvl w:val="2"/>
        <w:rPr>
          <w:rFonts w:hint="eastAsia" w:ascii="黑体" w:hAnsi="黑体" w:eastAsia="黑体" w:cs="黑体"/>
          <w:b w:val="0"/>
          <w:color w:val="auto"/>
          <w:sz w:val="28"/>
          <w:szCs w:val="28"/>
          <w:lang w:val="en-US" w:eastAsia="zh-CN"/>
        </w:rPr>
      </w:pPr>
      <w:bookmarkStart w:id="39" w:name="_Toc15906"/>
      <w:bookmarkStart w:id="40" w:name="_Toc3932"/>
      <w:r>
        <w:rPr>
          <w:rFonts w:hint="eastAsia" w:ascii="黑体" w:hAnsi="黑体" w:eastAsia="黑体" w:cs="黑体"/>
          <w:b w:val="0"/>
          <w:color w:val="auto"/>
          <w:sz w:val="28"/>
          <w:szCs w:val="28"/>
          <w:lang w:val="en-US" w:eastAsia="zh-CN"/>
        </w:rPr>
        <w:t>3.3.1疏勒县经济概况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w:t>
      </w:r>
      <w:r>
        <w:rPr>
          <w:rFonts w:hint="eastAsia" w:eastAsia="仿宋_GB2312" w:cs="Times New Roman"/>
          <w:color w:val="auto"/>
          <w:sz w:val="24"/>
          <w:szCs w:val="24"/>
          <w:lang w:val="en-US" w:eastAsia="zh-CN"/>
        </w:rPr>
        <w:t>疏勒县</w:t>
      </w:r>
      <w:r>
        <w:rPr>
          <w:rFonts w:hint="eastAsia" w:ascii="Times New Roman" w:hAnsi="Times New Roman" w:eastAsia="仿宋_GB2312" w:cs="Times New Roman"/>
          <w:color w:val="auto"/>
          <w:sz w:val="24"/>
          <w:szCs w:val="24"/>
          <w:lang w:val="en-US" w:eastAsia="zh-CN"/>
        </w:rPr>
        <w:t>2022年社会经济概况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2022年实现地区生产总值（GDP）562491万元。按可比价计算，同比增长4.2%。分三次产业来看，第一产业实现增加值153120万元，同比增长３.７%；第二产业实现增加值117643万元，同比增长12.10%；第三产业实现增加值291728万元，同比增长1.9%，一、二、三产业占GDP比重分别为27.2%、20.9%、51.9%。按户籍年平均常住人口数计算，年人均生产总值16402元，同比增长4.1%。</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2、</w:t>
      </w:r>
      <w:r>
        <w:rPr>
          <w:rFonts w:hint="eastAsia" w:eastAsia="仿宋_GB2312" w:cs="Times New Roman"/>
          <w:color w:val="auto"/>
          <w:sz w:val="24"/>
          <w:szCs w:val="24"/>
          <w:lang w:val="en-US" w:eastAsia="zh-CN"/>
        </w:rPr>
        <w:t>疏勒县</w:t>
      </w:r>
      <w:r>
        <w:rPr>
          <w:rFonts w:hint="eastAsia" w:ascii="Times New Roman" w:hAnsi="Times New Roman" w:eastAsia="仿宋_GB2312" w:cs="Times New Roman"/>
          <w:color w:val="auto"/>
          <w:sz w:val="24"/>
          <w:szCs w:val="24"/>
          <w:lang w:val="en-US" w:eastAsia="zh-CN"/>
        </w:rPr>
        <w:t>2021年社会经济概况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2021年疏勒县实现生产总值（GDP）525706万元，按可比价计算，同比增长6.6%。分三次产业来看，第一产业实现增加值143381万元同比增长10.2%；第二产业实现增加值96125万元，同比增长12.8%；第三产业实现增加值286199万元，同比增长3.2%。按地区反馈第七次全国人口普查数据计算，人均生产总值15344元，同比增长13.12%。一、二、三产业GDP比重分别</w:t>
      </w:r>
      <w:r>
        <w:rPr>
          <w:rFonts w:hint="eastAsia" w:eastAsia="仿宋_GB2312" w:cs="Times New Roman"/>
          <w:color w:val="auto"/>
          <w:kern w:val="2"/>
          <w:sz w:val="24"/>
          <w:szCs w:val="24"/>
          <w:lang w:val="en-US" w:eastAsia="zh-CN" w:bidi="ar-SA"/>
        </w:rPr>
        <w:t>为</w:t>
      </w:r>
      <w:r>
        <w:rPr>
          <w:rFonts w:hint="eastAsia" w:ascii="Times New Roman" w:hAnsi="Times New Roman" w:eastAsia="仿宋_GB2312" w:cs="Times New Roman"/>
          <w:color w:val="auto"/>
          <w:kern w:val="2"/>
          <w:sz w:val="24"/>
          <w:szCs w:val="24"/>
          <w:lang w:val="en-US" w:eastAsia="zh-CN" w:bidi="ar-SA"/>
        </w:rPr>
        <w:t>27.27%、18.29%、54.44%。</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3、</w:t>
      </w:r>
      <w:r>
        <w:rPr>
          <w:rFonts w:hint="eastAsia" w:eastAsia="仿宋_GB2312" w:cs="Times New Roman"/>
          <w:color w:val="auto"/>
          <w:sz w:val="24"/>
          <w:szCs w:val="24"/>
          <w:lang w:val="en-US" w:eastAsia="zh-CN"/>
        </w:rPr>
        <w:t>疏勒县</w:t>
      </w:r>
      <w:r>
        <w:rPr>
          <w:rFonts w:hint="eastAsia" w:ascii="Times New Roman" w:hAnsi="Times New Roman" w:eastAsia="仿宋_GB2312" w:cs="Times New Roman"/>
          <w:color w:val="auto"/>
          <w:sz w:val="24"/>
          <w:szCs w:val="24"/>
          <w:lang w:val="en-US" w:eastAsia="zh-CN"/>
        </w:rPr>
        <w:t>2020年社会经济概况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2020年疏勒县实现生产总值（GDP）463610万元，按可比价计算，同比增长5.0%。分三次产业来看，第一产业实现增加值113761万元，同比增长4.6%；第二产业实现增加值80458万元，同比增长4.2%；第三产业实现增加值269392万元，同比增长5.4%。按户籍年平均常住人口数计算，人均生产总值13075.62元，同比增长9.5%。一、二、三产业占GDP比重分别为</w:t>
      </w:r>
      <w:r>
        <w:rPr>
          <w:rFonts w:hint="eastAsia" w:eastAsia="仿宋_GB2312" w:cs="Times New Roman"/>
          <w:color w:val="auto"/>
          <w:kern w:val="2"/>
          <w:sz w:val="24"/>
          <w:szCs w:val="24"/>
          <w:lang w:val="en-US" w:eastAsia="zh-CN" w:bidi="ar-SA"/>
        </w:rPr>
        <w:t>10.78</w:t>
      </w:r>
      <w:r>
        <w:rPr>
          <w:rFonts w:hint="eastAsia" w:ascii="Times New Roman" w:hAnsi="Times New Roman" w:eastAsia="仿宋_GB2312" w:cs="Times New Roman"/>
          <w:color w:val="auto"/>
          <w:kern w:val="2"/>
          <w:sz w:val="24"/>
          <w:szCs w:val="24"/>
          <w:lang w:val="en-US" w:eastAsia="zh-CN" w:bidi="ar-SA"/>
        </w:rPr>
        <w:t>%、17.35%、58.11%。</w:t>
      </w:r>
    </w:p>
    <w:p>
      <w:pPr>
        <w:pStyle w:val="6"/>
        <w:keepNext/>
        <w:keepLines/>
        <w:pageBreakBefore w:val="0"/>
        <w:widowControl w:val="0"/>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0" w:firstLineChars="0"/>
        <w:jc w:val="both"/>
        <w:textAlignment w:val="auto"/>
        <w:outlineLvl w:val="2"/>
        <w:rPr>
          <w:rFonts w:hint="default" w:ascii="黑体" w:hAnsi="黑体" w:eastAsia="黑体" w:cs="黑体"/>
          <w:b w:val="0"/>
          <w:color w:val="auto"/>
          <w:sz w:val="28"/>
          <w:szCs w:val="28"/>
          <w:lang w:val="en-US" w:eastAsia="zh-CN"/>
        </w:rPr>
      </w:pPr>
      <w:bookmarkStart w:id="41" w:name="_Toc76937012"/>
      <w:bookmarkStart w:id="42" w:name="_Toc76692127"/>
      <w:r>
        <w:rPr>
          <w:rFonts w:hint="eastAsia" w:ascii="黑体" w:hAnsi="黑体" w:eastAsia="黑体" w:cs="黑体"/>
          <w:b w:val="0"/>
          <w:color w:val="auto"/>
          <w:sz w:val="28"/>
          <w:szCs w:val="28"/>
          <w:lang w:val="en-US" w:eastAsia="zh-CN"/>
        </w:rPr>
        <w:t>3.3.2项目经济情况</w:t>
      </w:r>
    </w:p>
    <w:bookmarkEnd w:id="41"/>
    <w:bookmarkEnd w:id="42"/>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eastAsia="zh-CN"/>
        </w:rPr>
        <w:t>本项目初步设计概算总金额73241万元，平均每公里造价2663万元；建安费54896万元，平均每公里1996万元</w:t>
      </w:r>
      <w:r>
        <w:rPr>
          <w:rFonts w:hint="eastAsia" w:ascii="Times New Roman" w:hAnsi="Times New Roman" w:eastAsia="仿宋_GB2312" w:cs="Times New Roman"/>
          <w:color w:val="auto"/>
          <w:sz w:val="24"/>
          <w:lang w:val="en-US" w:eastAsia="zh-CN"/>
        </w:rPr>
        <w:t>。全部申请中央预算内以工代赈资金。</w:t>
      </w:r>
    </w:p>
    <w:p>
      <w:pPr>
        <w:pStyle w:val="5"/>
        <w:pageBreakBefore w:val="0"/>
        <w:kinsoku/>
        <w:wordWrap/>
        <w:overflowPunct/>
        <w:topLinePunct w:val="0"/>
        <w:autoSpaceDE/>
        <w:autoSpaceDN/>
        <w:bidi w:val="0"/>
        <w:adjustRightInd w:val="0"/>
        <w:snapToGrid w:val="0"/>
        <w:spacing w:before="0" w:after="0" w:line="360" w:lineRule="auto"/>
        <w:ind w:left="0" w:leftChars="0" w:right="0" w:rightChars="0"/>
        <w:textAlignment w:val="auto"/>
        <w:rPr>
          <w:rFonts w:ascii="Times New Roman" w:hAnsi="Times New Roman" w:eastAsia="仿宋_GB2312"/>
          <w:b w:val="0"/>
          <w:color w:val="auto"/>
          <w:sz w:val="30"/>
          <w:szCs w:val="30"/>
        </w:rPr>
      </w:pPr>
      <w:r>
        <w:rPr>
          <w:rFonts w:ascii="Times New Roman" w:hAnsi="Times New Roman" w:eastAsia="仿宋_GB2312"/>
          <w:b w:val="0"/>
          <w:color w:val="auto"/>
          <w:sz w:val="30"/>
          <w:szCs w:val="30"/>
        </w:rPr>
        <w:t xml:space="preserve">3.4 </w:t>
      </w:r>
      <w:r>
        <w:rPr>
          <w:rFonts w:hint="eastAsia" w:ascii="黑体" w:hAnsi="黑体" w:cs="黑体"/>
          <w:b w:val="0"/>
          <w:color w:val="auto"/>
          <w:sz w:val="30"/>
          <w:szCs w:val="30"/>
        </w:rPr>
        <w:t>项目区内土地利用现状</w:t>
      </w:r>
      <w:bookmarkEnd w:id="39"/>
      <w:bookmarkEnd w:id="40"/>
    </w:p>
    <w:p>
      <w:pPr>
        <w:pStyle w:val="6"/>
        <w:keepNext/>
        <w:keepLines/>
        <w:pageBreakBefore w:val="0"/>
        <w:widowControl w:val="0"/>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0" w:firstLineChars="0"/>
        <w:jc w:val="both"/>
        <w:textAlignment w:val="auto"/>
        <w:outlineLvl w:val="2"/>
        <w:rPr>
          <w:rFonts w:eastAsia="仿宋_GB2312"/>
          <w:bCs w:val="0"/>
          <w:color w:val="auto"/>
          <w:sz w:val="28"/>
        </w:rPr>
      </w:pPr>
      <w:r>
        <w:rPr>
          <w:rFonts w:eastAsia="仿宋_GB2312"/>
          <w:bCs w:val="0"/>
          <w:color w:val="auto"/>
          <w:sz w:val="28"/>
        </w:rPr>
        <w:t xml:space="preserve">3.4.1 </w:t>
      </w:r>
      <w:r>
        <w:rPr>
          <w:rFonts w:hint="eastAsia" w:ascii="黑体" w:hAnsi="黑体" w:eastAsia="黑体" w:cs="黑体"/>
          <w:bCs w:val="0"/>
          <w:color w:val="auto"/>
          <w:sz w:val="28"/>
        </w:rPr>
        <w:t>永久性建设用地利用现状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sz w:val="24"/>
          <w:lang w:eastAsia="zh-CN"/>
        </w:rPr>
      </w:pPr>
      <w:r>
        <w:rPr>
          <w:rFonts w:hint="eastAsia" w:eastAsia="仿宋_GB2312" w:cs="Times New Roman"/>
          <w:color w:val="auto"/>
          <w:sz w:val="24"/>
          <w:lang w:val="en-US" w:eastAsia="zh-CN"/>
        </w:rPr>
        <w:t>本方案对临时用地复垦范围（临时用地为后期需复垦部分）进行叙述，不涉及永久性建设用地，永久性建设用地未列入本次勘界范围</w:t>
      </w:r>
      <w:r>
        <w:rPr>
          <w:rFonts w:hint="eastAsia" w:ascii="Times New Roman" w:hAnsi="Times New Roman" w:eastAsia="仿宋_GB2312" w:cs="Times New Roman"/>
          <w:color w:val="auto"/>
          <w:sz w:val="24"/>
          <w:lang w:eastAsia="zh-CN"/>
        </w:rPr>
        <w:t>。</w:t>
      </w:r>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hint="eastAsia"/>
          <w:bCs w:val="0"/>
          <w:color w:val="auto"/>
        </w:rPr>
      </w:pPr>
      <w:r>
        <w:rPr>
          <w:rFonts w:eastAsia="仿宋_GB2312"/>
          <w:bCs w:val="0"/>
          <w:color w:val="auto"/>
          <w:sz w:val="28"/>
        </w:rPr>
        <w:t>3.4.</w:t>
      </w:r>
      <w:r>
        <w:rPr>
          <w:rFonts w:hint="eastAsia" w:eastAsia="仿宋_GB2312"/>
          <w:bCs w:val="0"/>
          <w:color w:val="auto"/>
          <w:sz w:val="28"/>
        </w:rPr>
        <w:t>2</w:t>
      </w:r>
      <w:r>
        <w:rPr>
          <w:rFonts w:eastAsia="仿宋_GB2312"/>
          <w:bCs w:val="0"/>
          <w:color w:val="auto"/>
          <w:sz w:val="28"/>
        </w:rPr>
        <w:t xml:space="preserve"> </w:t>
      </w:r>
      <w:r>
        <w:rPr>
          <w:rFonts w:hint="eastAsia" w:ascii="黑体" w:hAnsi="黑体" w:eastAsia="黑体" w:cs="黑体"/>
          <w:bCs w:val="0"/>
          <w:color w:val="auto"/>
          <w:sz w:val="28"/>
        </w:rPr>
        <w:t>临时性建设用地利用现状</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黑体" w:hAnsi="黑体" w:eastAsia="黑体"/>
          <w:b/>
          <w:bCs/>
          <w:color w:val="auto"/>
          <w:kern w:val="0"/>
          <w:szCs w:val="21"/>
        </w:rPr>
      </w:pPr>
      <w:r>
        <w:rPr>
          <w:rFonts w:hint="eastAsia" w:eastAsia="仿宋_GB2312"/>
          <w:color w:val="auto"/>
          <w:kern w:val="0"/>
          <w:sz w:val="24"/>
          <w:lang w:eastAsia="zh-CN"/>
        </w:rPr>
        <w:t>该项目临时性建设用地总面</w:t>
      </w:r>
      <w:r>
        <w:rPr>
          <w:rFonts w:hint="eastAsia" w:eastAsia="仿宋_GB2312"/>
          <w:color w:val="auto"/>
          <w:kern w:val="0"/>
          <w:sz w:val="24"/>
        </w:rPr>
        <w:t>积为</w:t>
      </w:r>
      <w:r>
        <w:rPr>
          <w:rFonts w:hint="eastAsia" w:eastAsia="仿宋_GB2312"/>
          <w:color w:val="auto"/>
          <w:kern w:val="0"/>
          <w:sz w:val="24"/>
          <w:lang w:val="en-US" w:eastAsia="zh-CN"/>
        </w:rPr>
        <w:t>2.3319</w:t>
      </w:r>
      <w:r>
        <w:rPr>
          <w:rFonts w:hint="default" w:eastAsia="仿宋_GB2312"/>
          <w:color w:val="auto"/>
          <w:kern w:val="0"/>
          <w:sz w:val="24"/>
          <w:lang w:val="en-US" w:eastAsia="zh-CN"/>
        </w:rPr>
        <w:t>hm</w:t>
      </w:r>
      <w:r>
        <w:rPr>
          <w:rFonts w:hint="default" w:eastAsia="仿宋_GB2312"/>
          <w:color w:val="auto"/>
          <w:kern w:val="0"/>
          <w:sz w:val="24"/>
          <w:vertAlign w:val="superscript"/>
          <w:lang w:val="en-US" w:eastAsia="zh-CN"/>
        </w:rPr>
        <w:t>2</w:t>
      </w:r>
      <w:r>
        <w:rPr>
          <w:rFonts w:hint="eastAsia" w:eastAsia="仿宋_GB2312"/>
          <w:color w:val="auto"/>
          <w:kern w:val="0"/>
          <w:sz w:val="24"/>
        </w:rPr>
        <w:t>。</w:t>
      </w:r>
      <w:r>
        <w:rPr>
          <w:rFonts w:hint="eastAsia" w:eastAsia="仿宋_GB2312"/>
          <w:color w:val="auto"/>
          <w:kern w:val="0"/>
          <w:sz w:val="24"/>
          <w:lang w:eastAsia="zh-CN"/>
        </w:rPr>
        <w:t>其中制梁厂及拌合站、施工驻地</w:t>
      </w:r>
      <w:r>
        <w:rPr>
          <w:rFonts w:hint="eastAsia" w:eastAsia="仿宋_GB2312"/>
          <w:color w:val="auto"/>
          <w:kern w:val="0"/>
          <w:sz w:val="24"/>
        </w:rPr>
        <w:t>需临时占用</w:t>
      </w:r>
      <w:r>
        <w:rPr>
          <w:rFonts w:hint="eastAsia" w:eastAsia="仿宋_GB2312"/>
          <w:color w:val="auto"/>
          <w:kern w:val="0"/>
          <w:sz w:val="24"/>
          <w:lang w:val="en-US" w:eastAsia="zh-CN"/>
        </w:rPr>
        <w:t>疏勒县</w:t>
      </w:r>
      <w:r>
        <w:rPr>
          <w:rFonts w:hint="eastAsia" w:eastAsia="仿宋_GB2312"/>
          <w:color w:val="auto"/>
          <w:kern w:val="0"/>
          <w:sz w:val="24"/>
          <w:lang w:eastAsia="zh-CN"/>
        </w:rPr>
        <w:t>西纳牧场国有土地</w:t>
      </w:r>
      <w:r>
        <w:rPr>
          <w:rFonts w:hint="eastAsia" w:eastAsia="仿宋_GB2312"/>
          <w:color w:val="auto"/>
          <w:kern w:val="0"/>
          <w:sz w:val="24"/>
          <w:lang w:val="en-US" w:eastAsia="zh-CN"/>
        </w:rPr>
        <w:t>2.3319</w:t>
      </w:r>
      <w:r>
        <w:rPr>
          <w:rFonts w:hint="default" w:eastAsia="仿宋_GB2312"/>
          <w:color w:val="auto"/>
          <w:kern w:val="0"/>
          <w:sz w:val="24"/>
          <w:lang w:val="en-US" w:eastAsia="zh-CN"/>
        </w:rPr>
        <w:t>hm</w:t>
      </w:r>
      <w:r>
        <w:rPr>
          <w:rFonts w:hint="default" w:eastAsia="仿宋_GB2312"/>
          <w:color w:val="auto"/>
          <w:kern w:val="0"/>
          <w:sz w:val="24"/>
          <w:vertAlign w:val="superscript"/>
          <w:lang w:val="en-US" w:eastAsia="zh-CN"/>
        </w:rPr>
        <w:t>2</w:t>
      </w:r>
      <w:r>
        <w:rPr>
          <w:rFonts w:hint="eastAsia" w:eastAsia="仿宋_GB2312"/>
          <w:color w:val="auto"/>
          <w:kern w:val="0"/>
          <w:sz w:val="24"/>
          <w:vertAlign w:val="baseline"/>
          <w:lang w:val="en-US" w:eastAsia="zh-CN"/>
        </w:rPr>
        <w:t>。</w:t>
      </w:r>
      <w:r>
        <w:rPr>
          <w:rFonts w:hint="eastAsia" w:eastAsia="仿宋_GB2312"/>
          <w:color w:val="auto"/>
          <w:kern w:val="0"/>
          <w:sz w:val="24"/>
          <w:lang w:val="en-US" w:eastAsia="zh-CN"/>
        </w:rPr>
        <w:t>据疏勒县自然资源局出具</w:t>
      </w:r>
      <w:r>
        <w:rPr>
          <w:rFonts w:hint="eastAsia" w:eastAsia="仿宋_GB2312"/>
          <w:color w:val="auto"/>
          <w:kern w:val="0"/>
          <w:sz w:val="24"/>
          <w:lang w:eastAsia="zh-CN"/>
        </w:rPr>
        <w:t>关于《第三师G3012-草湖-G314公路（G3012-草湖段）第一合同段临时用地土地复垦方案报告书》土地利用现状类型、权属证明，项目</w:t>
      </w:r>
      <w:r>
        <w:rPr>
          <w:rFonts w:hint="eastAsia" w:eastAsia="仿宋_GB2312"/>
          <w:color w:val="auto"/>
          <w:kern w:val="0"/>
          <w:sz w:val="24"/>
          <w:lang w:val="en-US" w:eastAsia="zh-CN"/>
        </w:rPr>
        <w:t>临时</w:t>
      </w:r>
      <w:r>
        <w:rPr>
          <w:rFonts w:hint="eastAsia" w:eastAsia="仿宋_GB2312"/>
          <w:color w:val="auto"/>
          <w:kern w:val="0"/>
          <w:sz w:val="24"/>
        </w:rPr>
        <w:t>性</w:t>
      </w:r>
      <w:r>
        <w:rPr>
          <w:rFonts w:hint="eastAsia" w:eastAsia="仿宋_GB2312"/>
          <w:color w:val="auto"/>
          <w:kern w:val="0"/>
          <w:sz w:val="24"/>
          <w:lang w:val="en-US" w:eastAsia="zh-CN"/>
        </w:rPr>
        <w:t>用地</w:t>
      </w:r>
      <w:r>
        <w:rPr>
          <w:rFonts w:hint="eastAsia" w:eastAsia="仿宋_GB2312"/>
          <w:color w:val="auto"/>
          <w:kern w:val="0"/>
          <w:sz w:val="24"/>
          <w:lang w:eastAsia="zh-CN"/>
        </w:rPr>
        <w:t>土</w:t>
      </w:r>
      <w:r>
        <w:rPr>
          <w:rFonts w:hint="eastAsia" w:eastAsia="仿宋_GB2312"/>
          <w:color w:val="auto"/>
          <w:kern w:val="0"/>
          <w:sz w:val="24"/>
        </w:rPr>
        <w:t>地利用现状</w:t>
      </w:r>
      <w:r>
        <w:rPr>
          <w:rFonts w:hint="eastAsia" w:eastAsia="仿宋_GB2312"/>
          <w:color w:val="auto"/>
          <w:kern w:val="0"/>
          <w:sz w:val="24"/>
          <w:lang w:val="en-US" w:eastAsia="zh-CN"/>
        </w:rPr>
        <w:t>见下表，</w:t>
      </w:r>
      <w:r>
        <w:rPr>
          <w:rFonts w:hint="eastAsia" w:eastAsia="仿宋_GB2312"/>
          <w:color w:val="auto"/>
          <w:kern w:val="0"/>
          <w:sz w:val="24"/>
          <w:lang w:eastAsia="zh-CN"/>
        </w:rPr>
        <w:t>土地</w:t>
      </w:r>
      <w:r>
        <w:rPr>
          <w:rFonts w:hint="eastAsia" w:eastAsia="仿宋_GB2312"/>
          <w:color w:val="auto"/>
          <w:kern w:val="0"/>
          <w:sz w:val="24"/>
        </w:rPr>
        <w:t>产权明晰界址清楚，没有争议（详见表3</w:t>
      </w:r>
      <w:r>
        <w:rPr>
          <w:rFonts w:hint="eastAsia" w:ascii="黑体" w:hAnsi="黑体" w:eastAsia="黑体" w:cs="黑体"/>
          <w:color w:val="auto"/>
          <w:kern w:val="0"/>
          <w:szCs w:val="21"/>
        </w:rPr>
        <w:t>-</w:t>
      </w:r>
      <w:r>
        <w:rPr>
          <w:rFonts w:hint="eastAsia" w:eastAsia="仿宋_GB2312"/>
          <w:color w:val="auto"/>
          <w:kern w:val="0"/>
          <w:sz w:val="24"/>
          <w:lang w:val="en-US" w:eastAsia="zh-CN"/>
        </w:rPr>
        <w:t>3.1</w:t>
      </w:r>
      <w:r>
        <w:rPr>
          <w:rFonts w:hint="eastAsia" w:eastAsia="仿宋_GB2312"/>
          <w:color w:val="auto"/>
          <w:kern w:val="0"/>
          <w:sz w:val="24"/>
        </w:rPr>
        <w:t>）</w:t>
      </w:r>
      <w:r>
        <w:rPr>
          <w:rFonts w:eastAsia="仿宋_GB2312"/>
          <w:color w:val="auto"/>
          <w:sz w:val="24"/>
        </w:rPr>
        <w:t>。</w:t>
      </w:r>
      <w:r>
        <w:rPr>
          <w:rFonts w:hint="eastAsia" w:ascii="黑体" w:hAnsi="黑体" w:eastAsia="黑体"/>
          <w:b/>
          <w:bCs/>
          <w:color w:val="auto"/>
          <w:kern w:val="0"/>
          <w:szCs w:val="21"/>
        </w:rPr>
        <w:t xml:space="preserve"> </w:t>
      </w:r>
    </w:p>
    <w:p>
      <w:pPr>
        <w:keepNext w:val="0"/>
        <w:keepLines w:val="0"/>
        <w:pageBreakBefore w:val="0"/>
        <w:widowControl/>
        <w:kinsoku/>
        <w:wordWrap/>
        <w:overflowPunct/>
        <w:topLinePunct w:val="0"/>
        <w:autoSpaceDE/>
        <w:autoSpaceDN/>
        <w:bidi w:val="0"/>
        <w:adjustRightInd w:val="0"/>
        <w:snapToGrid w:val="0"/>
        <w:spacing w:before="157" w:beforeLines="50" w:line="360" w:lineRule="auto"/>
        <w:ind w:left="0" w:leftChars="0" w:right="0" w:rightChars="0" w:firstLine="420" w:firstLineChars="200"/>
        <w:jc w:val="center"/>
        <w:textAlignment w:val="auto"/>
        <w:rPr>
          <w:rFonts w:hint="eastAsia" w:ascii="黑体" w:hAnsi="黑体" w:eastAsia="黑体" w:cs="黑体"/>
          <w:color w:val="auto"/>
          <w:kern w:val="0"/>
          <w:szCs w:val="21"/>
        </w:rPr>
      </w:pPr>
      <w:r>
        <w:rPr>
          <w:rFonts w:hint="eastAsia" w:ascii="黑体" w:hAnsi="黑体" w:eastAsia="黑体" w:cs="黑体"/>
          <w:color w:val="auto"/>
          <w:kern w:val="0"/>
          <w:szCs w:val="21"/>
        </w:rPr>
        <w:t>表3-</w:t>
      </w:r>
      <w:r>
        <w:rPr>
          <w:rFonts w:hint="eastAsia" w:ascii="黑体" w:hAnsi="黑体" w:eastAsia="黑体" w:cs="黑体"/>
          <w:color w:val="auto"/>
          <w:kern w:val="0"/>
          <w:szCs w:val="21"/>
          <w:lang w:val="en-US" w:eastAsia="zh-CN"/>
        </w:rPr>
        <w:t xml:space="preserve">3.1 </w:t>
      </w:r>
      <w:r>
        <w:rPr>
          <w:rFonts w:hint="eastAsia" w:ascii="黑体" w:hAnsi="黑体" w:eastAsia="黑体" w:cs="黑体"/>
          <w:color w:val="auto"/>
          <w:kern w:val="0"/>
          <w:szCs w:val="21"/>
          <w:lang w:eastAsia="zh-CN"/>
        </w:rPr>
        <w:t>项目</w:t>
      </w:r>
      <w:r>
        <w:rPr>
          <w:rFonts w:hint="eastAsia" w:ascii="黑体" w:hAnsi="黑体" w:eastAsia="黑体" w:cs="黑体"/>
          <w:color w:val="auto"/>
          <w:kern w:val="0"/>
          <w:szCs w:val="21"/>
          <w:lang w:val="en-US" w:eastAsia="zh-CN"/>
        </w:rPr>
        <w:t>临时</w:t>
      </w:r>
      <w:r>
        <w:rPr>
          <w:rFonts w:hint="eastAsia" w:ascii="黑体" w:hAnsi="黑体" w:eastAsia="黑体" w:cs="黑体"/>
          <w:color w:val="auto"/>
          <w:kern w:val="0"/>
          <w:szCs w:val="21"/>
        </w:rPr>
        <w:t>性</w:t>
      </w:r>
      <w:r>
        <w:rPr>
          <w:rFonts w:hint="eastAsia" w:ascii="黑体" w:hAnsi="黑体" w:eastAsia="黑体" w:cs="黑体"/>
          <w:color w:val="auto"/>
          <w:kern w:val="0"/>
          <w:szCs w:val="21"/>
          <w:lang w:val="en-US" w:eastAsia="zh-CN"/>
        </w:rPr>
        <w:t>用地</w:t>
      </w:r>
      <w:r>
        <w:rPr>
          <w:rFonts w:hint="eastAsia" w:ascii="黑体" w:hAnsi="黑体" w:eastAsia="黑体" w:cs="黑体"/>
          <w:color w:val="auto"/>
          <w:kern w:val="0"/>
          <w:szCs w:val="21"/>
          <w:lang w:eastAsia="zh-CN"/>
        </w:rPr>
        <w:t>土</w:t>
      </w:r>
      <w:r>
        <w:rPr>
          <w:rFonts w:hint="eastAsia" w:ascii="黑体" w:hAnsi="黑体" w:eastAsia="黑体" w:cs="黑体"/>
          <w:color w:val="auto"/>
          <w:kern w:val="0"/>
          <w:szCs w:val="21"/>
        </w:rPr>
        <w:t>地利用现状调查表</w:t>
      </w:r>
    </w:p>
    <w:tbl>
      <w:tblPr>
        <w:tblStyle w:val="20"/>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683"/>
        <w:gridCol w:w="2450"/>
        <w:gridCol w:w="2223"/>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3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地类</w:t>
            </w:r>
          </w:p>
        </w:tc>
        <w:tc>
          <w:tcPr>
            <w:tcW w:w="22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面积</w:t>
            </w:r>
            <w:r>
              <w:rPr>
                <w:rFonts w:hint="eastAsia" w:eastAsia="仿宋_GB2312" w:cs="Times New Roman"/>
                <w:color w:val="auto"/>
                <w:sz w:val="24"/>
                <w:szCs w:val="24"/>
                <w:lang w:val="en-US" w:eastAsia="zh-CN"/>
              </w:rPr>
              <w:t>（单位：公顷）</w:t>
            </w:r>
          </w:p>
        </w:tc>
        <w:tc>
          <w:tcPr>
            <w:tcW w:w="114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2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耕地（01）</w:t>
            </w:r>
          </w:p>
        </w:tc>
        <w:tc>
          <w:tcPr>
            <w:tcW w:w="24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水浇地（0102）</w:t>
            </w:r>
          </w:p>
        </w:tc>
        <w:tc>
          <w:tcPr>
            <w:tcW w:w="22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1.5522</w:t>
            </w:r>
          </w:p>
        </w:tc>
        <w:tc>
          <w:tcPr>
            <w:tcW w:w="11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66.56%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2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园地（02）</w:t>
            </w:r>
          </w:p>
        </w:tc>
        <w:tc>
          <w:tcPr>
            <w:tcW w:w="24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果园（0201）</w:t>
            </w:r>
          </w:p>
        </w:tc>
        <w:tc>
          <w:tcPr>
            <w:tcW w:w="22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0.2517</w:t>
            </w:r>
          </w:p>
        </w:tc>
        <w:tc>
          <w:tcPr>
            <w:tcW w:w="11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2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水域及水利设施用地（11）</w:t>
            </w:r>
          </w:p>
        </w:tc>
        <w:tc>
          <w:tcPr>
            <w:tcW w:w="24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沟渠（1107）</w:t>
            </w:r>
          </w:p>
        </w:tc>
        <w:tc>
          <w:tcPr>
            <w:tcW w:w="22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0.5280</w:t>
            </w:r>
          </w:p>
        </w:tc>
        <w:tc>
          <w:tcPr>
            <w:tcW w:w="11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22.64%</w:t>
            </w:r>
          </w:p>
        </w:tc>
      </w:tr>
    </w:tbl>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黑体" w:hAnsi="黑体" w:eastAsia="黑体"/>
          <w:color w:val="auto"/>
          <w:kern w:val="0"/>
          <w:szCs w:val="21"/>
        </w:rPr>
      </w:pPr>
      <w:r>
        <w:rPr>
          <w:rFonts w:hint="eastAsia" w:eastAsia="仿宋_GB2312"/>
          <w:color w:val="auto"/>
          <w:kern w:val="0"/>
          <w:sz w:val="24"/>
          <w:lang w:eastAsia="zh-CN"/>
        </w:rPr>
        <w:t>土</w:t>
      </w:r>
      <w:r>
        <w:rPr>
          <w:rFonts w:hint="eastAsia" w:eastAsia="仿宋_GB2312"/>
          <w:color w:val="auto"/>
          <w:kern w:val="0"/>
          <w:sz w:val="24"/>
        </w:rPr>
        <w:t>地利用现状</w:t>
      </w:r>
      <w:r>
        <w:rPr>
          <w:rFonts w:hint="eastAsia" w:eastAsia="仿宋_GB2312"/>
          <w:color w:val="auto"/>
          <w:kern w:val="0"/>
          <w:sz w:val="24"/>
          <w:lang w:val="en-US" w:eastAsia="zh-CN"/>
        </w:rPr>
        <w:t>数据来源于疏勒县自然资源局。</w:t>
      </w:r>
      <w:r>
        <w:rPr>
          <w:rFonts w:hint="eastAsia" w:eastAsia="仿宋_GB2312"/>
          <w:color w:val="auto"/>
          <w:kern w:val="0"/>
          <w:sz w:val="24"/>
        </w:rPr>
        <w:t xml:space="preserve">  </w:t>
      </w:r>
      <w:r>
        <w:rPr>
          <w:rFonts w:hint="eastAsia" w:ascii="黑体" w:hAnsi="黑体" w:eastAsia="黑体"/>
          <w:b/>
          <w:bCs/>
          <w:color w:val="auto"/>
          <w:kern w:val="0"/>
          <w:szCs w:val="21"/>
        </w:rPr>
        <w:t xml:space="preserve">                   </w:t>
      </w:r>
      <w:r>
        <w:rPr>
          <w:rFonts w:hint="eastAsia" w:ascii="黑体" w:hAnsi="黑体" w:eastAsia="黑体"/>
          <w:color w:val="auto"/>
          <w:kern w:val="0"/>
          <w:szCs w:val="21"/>
        </w:rPr>
        <w:t xml:space="preserve">  </w:t>
      </w:r>
    </w:p>
    <w:p>
      <w:pPr>
        <w:rPr>
          <w:rFonts w:eastAsia="仿宋_GB2312"/>
          <w:b w:val="0"/>
          <w:bCs w:val="0"/>
          <w:color w:val="auto"/>
          <w:sz w:val="32"/>
          <w:szCs w:val="32"/>
        </w:rPr>
      </w:pPr>
      <w:bookmarkStart w:id="43" w:name="_Toc1022"/>
      <w:bookmarkStart w:id="44" w:name="_Toc28081"/>
      <w:r>
        <w:rPr>
          <w:rFonts w:eastAsia="仿宋_GB2312"/>
          <w:b w:val="0"/>
          <w:bCs w:val="0"/>
          <w:color w:val="auto"/>
          <w:sz w:val="32"/>
          <w:szCs w:val="32"/>
        </w:rPr>
        <w:br w:type="page"/>
      </w:r>
    </w:p>
    <w:p>
      <w:pPr>
        <w:pStyle w:val="4"/>
        <w:pageBreakBefore w:val="0"/>
        <w:kinsoku/>
        <w:wordWrap/>
        <w:overflowPunct/>
        <w:topLinePunct w:val="0"/>
        <w:autoSpaceDE/>
        <w:autoSpaceDN/>
        <w:bidi w:val="0"/>
        <w:adjustRightInd w:val="0"/>
        <w:snapToGrid w:val="0"/>
        <w:spacing w:before="0" w:after="0" w:line="360" w:lineRule="auto"/>
        <w:ind w:right="0" w:rightChars="0"/>
        <w:jc w:val="center"/>
        <w:textAlignment w:val="auto"/>
        <w:rPr>
          <w:rFonts w:eastAsia="仿宋_GB2312"/>
          <w:b w:val="0"/>
          <w:bCs w:val="0"/>
          <w:color w:val="auto"/>
          <w:sz w:val="32"/>
          <w:szCs w:val="32"/>
        </w:rPr>
      </w:pPr>
      <w:r>
        <w:rPr>
          <w:rFonts w:eastAsia="仿宋_GB2312"/>
          <w:b w:val="0"/>
          <w:bCs w:val="0"/>
          <w:color w:val="auto"/>
          <w:sz w:val="32"/>
          <w:szCs w:val="32"/>
        </w:rPr>
        <w:t>4</w:t>
      </w:r>
      <w:r>
        <w:rPr>
          <w:rFonts w:hint="eastAsia" w:ascii="黑体" w:hAnsi="黑体" w:eastAsia="黑体" w:cs="黑体"/>
          <w:b w:val="0"/>
          <w:bCs w:val="0"/>
          <w:color w:val="auto"/>
          <w:sz w:val="32"/>
          <w:szCs w:val="32"/>
        </w:rPr>
        <w:t xml:space="preserve"> 土地复垦方向可行性分析</w:t>
      </w:r>
      <w:bookmarkEnd w:id="43"/>
      <w:bookmarkEnd w:id="44"/>
    </w:p>
    <w:p>
      <w:pPr>
        <w:pStyle w:val="5"/>
        <w:pageBreakBefore w:val="0"/>
        <w:tabs>
          <w:tab w:val="center" w:pos="4156"/>
        </w:tabs>
        <w:kinsoku/>
        <w:wordWrap/>
        <w:overflowPunct/>
        <w:topLinePunct w:val="0"/>
        <w:autoSpaceDE/>
        <w:autoSpaceDN/>
        <w:bidi w:val="0"/>
        <w:adjustRightInd w:val="0"/>
        <w:snapToGrid w:val="0"/>
        <w:spacing w:before="0" w:after="0" w:line="360" w:lineRule="auto"/>
        <w:ind w:right="0" w:rightChars="0"/>
        <w:textAlignment w:val="auto"/>
        <w:rPr>
          <w:rFonts w:hint="eastAsia" w:ascii="黑体" w:hAnsi="黑体" w:cs="黑体"/>
          <w:b w:val="0"/>
          <w:color w:val="auto"/>
          <w:sz w:val="30"/>
          <w:szCs w:val="30"/>
        </w:rPr>
      </w:pPr>
      <w:bookmarkStart w:id="45" w:name="_Toc4446"/>
      <w:bookmarkStart w:id="46" w:name="_Toc6023"/>
      <w:r>
        <w:rPr>
          <w:rFonts w:ascii="Times New Roman" w:hAnsi="Times New Roman" w:eastAsia="仿宋_GB2312"/>
          <w:b w:val="0"/>
          <w:color w:val="auto"/>
          <w:sz w:val="30"/>
          <w:szCs w:val="30"/>
        </w:rPr>
        <w:t xml:space="preserve">4.1 </w:t>
      </w:r>
      <w:r>
        <w:rPr>
          <w:rFonts w:hint="eastAsia" w:ascii="黑体" w:hAnsi="黑体" w:cs="黑体"/>
          <w:b w:val="0"/>
          <w:color w:val="auto"/>
          <w:sz w:val="30"/>
          <w:szCs w:val="30"/>
        </w:rPr>
        <w:t>土地损毁分析与预测</w:t>
      </w:r>
      <w:bookmarkEnd w:id="45"/>
      <w:bookmarkEnd w:id="46"/>
    </w:p>
    <w:p>
      <w:pPr>
        <w:pStyle w:val="6"/>
        <w:pageBreakBefore w:val="0"/>
        <w:tabs>
          <w:tab w:val="left" w:pos="0"/>
        </w:tabs>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eastAsia="黑体"/>
          <w:bCs w:val="0"/>
          <w:color w:val="auto"/>
          <w:sz w:val="28"/>
        </w:rPr>
      </w:pPr>
      <w:r>
        <w:rPr>
          <w:rFonts w:hint="eastAsia" w:eastAsia="仿宋_GB2312"/>
          <w:bCs w:val="0"/>
          <w:color w:val="auto"/>
          <w:sz w:val="28"/>
        </w:rPr>
        <w:t>4.1.1</w:t>
      </w:r>
      <w:r>
        <w:rPr>
          <w:rFonts w:hint="eastAsia" w:ascii="黑体" w:hAnsi="黑体" w:eastAsia="黑体" w:cs="黑体"/>
          <w:bCs w:val="0"/>
          <w:color w:val="auto"/>
          <w:sz w:val="28"/>
        </w:rPr>
        <w:t>土地损毁环节与时序</w:t>
      </w:r>
    </w:p>
    <w:p>
      <w:pPr>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eastAsia="黑体"/>
          <w:color w:val="auto"/>
          <w:sz w:val="24"/>
        </w:rPr>
      </w:pPr>
      <w:r>
        <w:rPr>
          <w:rFonts w:eastAsia="仿宋_GB2312"/>
          <w:color w:val="auto"/>
          <w:sz w:val="24"/>
        </w:rPr>
        <w:t>在土地损毁分析过程中，项目的生产建设工艺及流程是分析和明确土地损毁环境和形式的主要依据。本项目属于</w:t>
      </w:r>
      <w:r>
        <w:rPr>
          <w:rFonts w:hint="eastAsia" w:eastAsia="仿宋_GB2312"/>
          <w:color w:val="auto"/>
          <w:sz w:val="24"/>
          <w:lang w:eastAsia="zh-CN"/>
        </w:rPr>
        <w:t>改扩建公路工程类项目</w:t>
      </w:r>
      <w:r>
        <w:rPr>
          <w:rFonts w:eastAsia="仿宋_GB2312"/>
          <w:color w:val="auto"/>
          <w:sz w:val="24"/>
        </w:rPr>
        <w:t>。在对项目主要工艺及流程进行分析的基础上，对</w:t>
      </w:r>
      <w:r>
        <w:rPr>
          <w:rFonts w:hint="eastAsia" w:eastAsia="仿宋_GB2312"/>
          <w:color w:val="auto"/>
          <w:sz w:val="24"/>
          <w:lang w:val="en-US" w:eastAsia="zh-CN"/>
        </w:rPr>
        <w:t>各临时用地</w:t>
      </w:r>
      <w:r>
        <w:rPr>
          <w:rFonts w:eastAsia="仿宋_GB2312"/>
          <w:color w:val="auto"/>
          <w:sz w:val="24"/>
        </w:rPr>
        <w:t>土地损毁环节与时序进行了分析。</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a）</w:t>
      </w:r>
      <w:r>
        <w:rPr>
          <w:rFonts w:hint="eastAsia" w:ascii="Times New Roman" w:hAnsi="Times New Roman" w:eastAsia="仿宋_GB2312" w:cs="Times New Roman"/>
          <w:color w:val="auto"/>
          <w:sz w:val="24"/>
          <w:lang w:eastAsia="zh-CN"/>
        </w:rPr>
        <w:t>土地损毁环节</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该项目为</w:t>
      </w:r>
      <w:r>
        <w:rPr>
          <w:rFonts w:hint="eastAsia" w:eastAsia="仿宋_GB2312" w:cs="Times New Roman"/>
          <w:color w:val="auto"/>
          <w:sz w:val="24"/>
          <w:lang w:eastAsia="zh-CN"/>
        </w:rPr>
        <w:t>改扩建公路工程类项目</w:t>
      </w:r>
      <w:r>
        <w:rPr>
          <w:rFonts w:hint="default" w:ascii="Times New Roman" w:hAnsi="Times New Roman" w:eastAsia="仿宋_GB2312" w:cs="Times New Roman"/>
          <w:color w:val="auto"/>
          <w:sz w:val="24"/>
          <w:lang w:eastAsia="zh-CN"/>
        </w:rPr>
        <w:t>，</w:t>
      </w:r>
      <w:r>
        <w:rPr>
          <w:rFonts w:hint="eastAsia" w:eastAsia="仿宋_GB2312" w:cs="Times New Roman"/>
          <w:color w:val="auto"/>
          <w:sz w:val="24"/>
          <w:lang w:eastAsia="zh-CN"/>
        </w:rPr>
        <w:t>第三师G3012-草湖-G314公路（G3012-草湖段）第一合同段</w:t>
      </w:r>
      <w:r>
        <w:rPr>
          <w:rFonts w:hint="default" w:ascii="Times New Roman" w:hAnsi="Times New Roman" w:eastAsia="仿宋_GB2312" w:cs="Times New Roman"/>
          <w:color w:val="auto"/>
          <w:sz w:val="24"/>
          <w:lang w:eastAsia="zh-CN"/>
        </w:rPr>
        <w:t>施工总工期为</w:t>
      </w:r>
      <w:r>
        <w:rPr>
          <w:rFonts w:hint="eastAsia" w:ascii="Times New Roman" w:hAnsi="Times New Roman" w:eastAsia="仿宋_GB2312" w:cs="Times New Roman"/>
          <w:color w:val="auto"/>
          <w:sz w:val="24"/>
          <w:lang w:val="en-US" w:eastAsia="zh-CN"/>
        </w:rPr>
        <w:t>24个月</w:t>
      </w:r>
      <w:r>
        <w:rPr>
          <w:rFonts w:hint="default" w:ascii="Times New Roman" w:hAnsi="Times New Roman" w:eastAsia="仿宋_GB2312" w:cs="Times New Roman"/>
          <w:color w:val="auto"/>
          <w:sz w:val="24"/>
          <w:lang w:eastAsia="zh-CN"/>
        </w:rPr>
        <w:t>（包括施工</w:t>
      </w:r>
      <w:r>
        <w:rPr>
          <w:rFonts w:hint="default" w:ascii="Times New Roman" w:hAnsi="Times New Roman" w:eastAsia="仿宋_GB2312" w:cs="Times New Roman"/>
          <w:color w:val="auto"/>
          <w:sz w:val="24"/>
          <w:lang w:val="zh-CN" w:eastAsia="zh-CN"/>
        </w:rPr>
        <w:t>准备期和验收）。</w:t>
      </w:r>
      <w:r>
        <w:rPr>
          <w:rFonts w:hint="eastAsia" w:ascii="Times New Roman" w:hAnsi="Times New Roman" w:eastAsia="仿宋_GB2312" w:cs="Times New Roman"/>
          <w:color w:val="auto"/>
          <w:sz w:val="24"/>
          <w:lang w:val="zh-CN" w:eastAsia="zh-CN"/>
        </w:rPr>
        <w:t>自</w:t>
      </w:r>
      <w:r>
        <w:rPr>
          <w:rFonts w:hint="eastAsia" w:eastAsia="仿宋_GB2312" w:cs="Times New Roman"/>
          <w:color w:val="auto"/>
          <w:sz w:val="24"/>
          <w:lang w:val="en-US" w:eastAsia="zh-CN"/>
        </w:rPr>
        <w:t>2024年3月</w:t>
      </w:r>
      <w:r>
        <w:rPr>
          <w:rFonts w:hint="eastAsia" w:ascii="Times New Roman" w:hAnsi="Times New Roman" w:eastAsia="仿宋_GB2312" w:cs="Times New Roman"/>
          <w:color w:val="auto"/>
          <w:sz w:val="24"/>
          <w:lang w:val="zh-CN" w:eastAsia="zh-CN"/>
        </w:rPr>
        <w:t>底，完成施工前期准备工作及项目施工招标，</w:t>
      </w:r>
      <w:r>
        <w:rPr>
          <w:rFonts w:hint="eastAsia" w:ascii="Times New Roman" w:hAnsi="Times New Roman" w:eastAsia="仿宋_GB2312" w:cs="Times New Roman"/>
          <w:color w:val="auto"/>
          <w:sz w:val="24"/>
          <w:lang w:val="en-US" w:eastAsia="zh-CN"/>
        </w:rPr>
        <w:t>现状临时用地</w:t>
      </w:r>
      <w:r>
        <w:rPr>
          <w:rFonts w:hint="eastAsia" w:eastAsia="仿宋_GB2312" w:cs="Times New Roman"/>
          <w:color w:val="auto"/>
          <w:sz w:val="24"/>
          <w:lang w:val="en-US" w:eastAsia="zh-CN"/>
        </w:rPr>
        <w:t>未</w:t>
      </w:r>
      <w:r>
        <w:rPr>
          <w:rFonts w:hint="eastAsia" w:ascii="Times New Roman" w:hAnsi="Times New Roman" w:eastAsia="仿宋_GB2312" w:cs="Times New Roman"/>
          <w:color w:val="auto"/>
          <w:sz w:val="24"/>
          <w:lang w:val="en-US" w:eastAsia="zh-CN"/>
        </w:rPr>
        <w:t>损毁</w:t>
      </w:r>
      <w:r>
        <w:rPr>
          <w:rFonts w:hint="eastAsia" w:ascii="Times New Roman" w:hAnsi="Times New Roman" w:eastAsia="仿宋_GB2312" w:cs="Times New Roman"/>
          <w:color w:val="auto"/>
          <w:sz w:val="24"/>
          <w:lang w:eastAsia="zh-CN"/>
        </w:rPr>
        <w:t>，土地损毁环节主要为地面设施</w:t>
      </w:r>
      <w:r>
        <w:rPr>
          <w:rFonts w:hint="eastAsia" w:eastAsia="仿宋_GB2312" w:cs="Times New Roman"/>
          <w:color w:val="auto"/>
          <w:sz w:val="24"/>
          <w:lang w:val="en-US" w:eastAsia="zh-CN"/>
        </w:rPr>
        <w:t>拟</w:t>
      </w:r>
      <w:r>
        <w:rPr>
          <w:rFonts w:hint="eastAsia" w:ascii="Times New Roman" w:hAnsi="Times New Roman" w:eastAsia="仿宋_GB2312" w:cs="Times New Roman"/>
          <w:color w:val="auto"/>
          <w:sz w:val="24"/>
          <w:lang w:eastAsia="zh-CN"/>
        </w:rPr>
        <w:t>压占损毁土地。</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1、</w:t>
      </w:r>
      <w:r>
        <w:rPr>
          <w:rFonts w:hint="eastAsia" w:ascii="Times New Roman" w:hAnsi="Times New Roman" w:eastAsia="仿宋_GB2312" w:cs="Times New Roman"/>
          <w:color w:val="auto"/>
          <w:sz w:val="24"/>
          <w:lang w:eastAsia="zh-CN"/>
        </w:rPr>
        <w:t>地面设施压占损毁土地</w:t>
      </w:r>
      <w:r>
        <w:rPr>
          <w:rFonts w:hint="eastAsia" w:ascii="Times New Roman" w:hAnsi="Times New Roman" w:eastAsia="仿宋_GB2312" w:cs="Times New Roman"/>
          <w:color w:val="auto"/>
          <w:sz w:val="24"/>
          <w:lang w:val="en-US" w:eastAsia="zh-CN"/>
        </w:rPr>
        <w:t>施工工艺</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①制梁厂及拌合站（水浇地、果园</w:t>
      </w:r>
      <w:r>
        <w:rPr>
          <w:rFonts w:hint="eastAsia" w:ascii="Times New Roman" w:hAnsi="Times New Roman" w:eastAsia="仿宋_GB2312" w:cs="Times New Roman"/>
          <w:color w:val="auto"/>
          <w:sz w:val="24"/>
          <w:lang w:val="en-US" w:eastAsia="zh-CN"/>
        </w:rPr>
        <w:t>、沟渠</w:t>
      </w:r>
      <w:r>
        <w:rPr>
          <w:rFonts w:hint="eastAsia" w:eastAsia="仿宋_GB2312" w:cs="Times New Roman"/>
          <w:color w:val="auto"/>
          <w:sz w:val="24"/>
          <w:lang w:val="en-US" w:eastAsia="zh-CN"/>
        </w:rPr>
        <w:t>）</w:t>
      </w:r>
      <w:r>
        <w:rPr>
          <w:rFonts w:hint="eastAsia" w:ascii="Times New Roman" w:hAnsi="Times New Roman" w:eastAsia="仿宋_GB2312" w:cs="Times New Roman"/>
          <w:color w:val="auto"/>
          <w:sz w:val="24"/>
          <w:lang w:val="en-US" w:eastAsia="zh-CN"/>
        </w:rPr>
        <w:t>施工工艺</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首先进行表土剥离，场地平整施工，随即对平整后的场地进行压实处理，</w:t>
      </w:r>
      <w:r>
        <w:rPr>
          <w:rFonts w:hint="eastAsia" w:eastAsia="仿宋_GB2312" w:cs="Times New Roman"/>
          <w:color w:val="auto"/>
          <w:sz w:val="24"/>
          <w:lang w:val="en-US" w:eastAsia="zh-CN"/>
        </w:rPr>
        <w:t>并进行局部硬化后</w:t>
      </w:r>
      <w:r>
        <w:rPr>
          <w:rFonts w:hint="eastAsia" w:ascii="Times New Roman" w:hAnsi="Times New Roman" w:eastAsia="仿宋_GB2312" w:cs="Times New Roman"/>
          <w:color w:val="auto"/>
          <w:sz w:val="24"/>
          <w:lang w:val="en-US" w:eastAsia="zh-CN"/>
        </w:rPr>
        <w:t>最后</w:t>
      </w:r>
      <w:r>
        <w:rPr>
          <w:rFonts w:hint="eastAsia" w:eastAsia="仿宋_GB2312" w:cs="Times New Roman"/>
          <w:color w:val="auto"/>
          <w:sz w:val="24"/>
          <w:lang w:val="en-US" w:eastAsia="zh-CN"/>
        </w:rPr>
        <w:t>投入使用</w:t>
      </w:r>
      <w:r>
        <w:rPr>
          <w:rFonts w:hint="eastAsia" w:ascii="Times New Roman" w:hAnsi="Times New Roman" w:eastAsia="仿宋_GB2312" w:cs="Times New Roman"/>
          <w:color w:val="auto"/>
          <w:sz w:val="24"/>
          <w:lang w:val="en-US" w:eastAsia="zh-CN"/>
        </w:rPr>
        <w:t>。</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②施工驻地（水浇地、果园</w:t>
      </w:r>
      <w:r>
        <w:rPr>
          <w:rFonts w:hint="eastAsia" w:ascii="Times New Roman" w:hAnsi="Times New Roman" w:eastAsia="仿宋_GB2312" w:cs="Times New Roman"/>
          <w:color w:val="auto"/>
          <w:sz w:val="24"/>
          <w:lang w:val="en-US" w:eastAsia="zh-CN"/>
        </w:rPr>
        <w:t>、沟渠</w:t>
      </w:r>
      <w:r>
        <w:rPr>
          <w:rFonts w:hint="eastAsia" w:eastAsia="仿宋_GB2312" w:cs="Times New Roman"/>
          <w:color w:val="auto"/>
          <w:sz w:val="24"/>
          <w:lang w:val="en-US" w:eastAsia="zh-CN"/>
        </w:rPr>
        <w:t>）</w:t>
      </w:r>
      <w:r>
        <w:rPr>
          <w:rFonts w:hint="eastAsia" w:ascii="Times New Roman" w:hAnsi="Times New Roman" w:eastAsia="仿宋_GB2312" w:cs="Times New Roman"/>
          <w:color w:val="auto"/>
          <w:sz w:val="24"/>
          <w:lang w:val="en-US" w:eastAsia="zh-CN"/>
        </w:rPr>
        <w:t>施工工艺</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首先进行表土剥离，场地平整施工，随即对平整后的场地进行压实处理，</w:t>
      </w:r>
      <w:r>
        <w:rPr>
          <w:rFonts w:hint="eastAsia" w:eastAsia="仿宋_GB2312" w:cs="Times New Roman"/>
          <w:color w:val="auto"/>
          <w:sz w:val="24"/>
          <w:lang w:val="en-US" w:eastAsia="zh-CN"/>
        </w:rPr>
        <w:t>并进行局部硬化后</w:t>
      </w:r>
      <w:r>
        <w:rPr>
          <w:rFonts w:hint="eastAsia" w:ascii="Times New Roman" w:hAnsi="Times New Roman" w:eastAsia="仿宋_GB2312" w:cs="Times New Roman"/>
          <w:color w:val="auto"/>
          <w:sz w:val="24"/>
          <w:lang w:val="en-US" w:eastAsia="zh-CN"/>
        </w:rPr>
        <w:t>最后</w:t>
      </w:r>
      <w:r>
        <w:rPr>
          <w:rFonts w:hint="eastAsia" w:eastAsia="仿宋_GB2312" w:cs="Times New Roman"/>
          <w:color w:val="auto"/>
          <w:sz w:val="24"/>
          <w:lang w:val="en-US" w:eastAsia="zh-CN"/>
        </w:rPr>
        <w:t>投入使用</w:t>
      </w:r>
      <w:r>
        <w:rPr>
          <w:rFonts w:hint="eastAsia" w:ascii="Times New Roman" w:hAnsi="Times New Roman" w:eastAsia="仿宋_GB2312" w:cs="Times New Roman"/>
          <w:color w:val="auto"/>
          <w:sz w:val="24"/>
          <w:lang w:val="en-US" w:eastAsia="zh-CN"/>
        </w:rPr>
        <w:t>。</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2、</w:t>
      </w:r>
      <w:r>
        <w:rPr>
          <w:rFonts w:hint="eastAsia" w:ascii="Times New Roman" w:hAnsi="Times New Roman" w:eastAsia="仿宋_GB2312" w:cs="Times New Roman"/>
          <w:color w:val="auto"/>
          <w:sz w:val="24"/>
          <w:lang w:eastAsia="zh-CN"/>
        </w:rPr>
        <w:t>土地损毁</w:t>
      </w:r>
      <w:r>
        <w:rPr>
          <w:rFonts w:hint="eastAsia" w:ascii="Times New Roman" w:hAnsi="Times New Roman" w:eastAsia="仿宋_GB2312" w:cs="Times New Roman"/>
          <w:color w:val="auto"/>
          <w:sz w:val="24"/>
          <w:lang w:val="en-US" w:eastAsia="zh-CN"/>
        </w:rPr>
        <w:t>情况</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本次评价范围为项目</w:t>
      </w:r>
      <w:r>
        <w:rPr>
          <w:rFonts w:hint="eastAsia" w:ascii="Times New Roman" w:hAnsi="Times New Roman" w:eastAsia="仿宋_GB2312" w:cs="Times New Roman"/>
          <w:color w:val="auto"/>
          <w:sz w:val="24"/>
          <w:lang w:eastAsia="zh-CN"/>
        </w:rPr>
        <w:t>临时用地。在项目建设区内工程的实施将可能对土地造成破坏，使其土地利用功能降低或改变。</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在工程建设过程中，共需临时占用</w:t>
      </w:r>
      <w:r>
        <w:rPr>
          <w:rFonts w:hint="eastAsia" w:eastAsia="仿宋_GB2312"/>
          <w:color w:val="auto"/>
          <w:kern w:val="0"/>
          <w:sz w:val="24"/>
          <w:lang w:val="en-US" w:eastAsia="zh-CN"/>
        </w:rPr>
        <w:t>疏勒县</w:t>
      </w:r>
      <w:r>
        <w:rPr>
          <w:rFonts w:hint="eastAsia" w:eastAsia="仿宋_GB2312"/>
          <w:color w:val="auto"/>
          <w:kern w:val="0"/>
          <w:sz w:val="24"/>
          <w:lang w:eastAsia="zh-CN"/>
        </w:rPr>
        <w:t>西纳牧场国有土地</w:t>
      </w:r>
      <w:r>
        <w:rPr>
          <w:rFonts w:hint="eastAsia" w:eastAsia="仿宋_GB2312"/>
          <w:color w:val="auto"/>
          <w:kern w:val="0"/>
          <w:sz w:val="24"/>
          <w:lang w:val="en-US" w:eastAsia="zh-CN"/>
        </w:rPr>
        <w:t>2.3319</w:t>
      </w:r>
      <w:r>
        <w:rPr>
          <w:rFonts w:hint="default" w:eastAsia="仿宋_GB2312"/>
          <w:color w:val="auto"/>
          <w:kern w:val="0"/>
          <w:sz w:val="24"/>
          <w:lang w:val="en-US" w:eastAsia="zh-CN"/>
        </w:rPr>
        <w:t>hm</w:t>
      </w:r>
      <w:r>
        <w:rPr>
          <w:rFonts w:hint="default" w:eastAsia="仿宋_GB2312"/>
          <w:color w:val="auto"/>
          <w:kern w:val="0"/>
          <w:sz w:val="24"/>
          <w:vertAlign w:val="superscript"/>
          <w:lang w:val="en-US" w:eastAsia="zh-CN"/>
        </w:rPr>
        <w:t>2</w:t>
      </w:r>
      <w:r>
        <w:rPr>
          <w:rFonts w:hint="eastAsia" w:eastAsia="仿宋_GB2312"/>
          <w:color w:val="auto"/>
          <w:kern w:val="0"/>
          <w:sz w:val="24"/>
          <w:vertAlign w:val="baseline"/>
          <w:lang w:val="en-US" w:eastAsia="zh-CN"/>
        </w:rPr>
        <w:t>。临时用地</w:t>
      </w:r>
      <w:r>
        <w:rPr>
          <w:rFonts w:hint="default" w:ascii="Times New Roman" w:hAnsi="Times New Roman" w:eastAsia="仿宋_GB2312" w:cs="Times New Roman"/>
          <w:color w:val="auto"/>
          <w:sz w:val="24"/>
          <w:lang w:eastAsia="zh-CN"/>
        </w:rPr>
        <w:t>总面积为</w:t>
      </w:r>
      <w:r>
        <w:rPr>
          <w:rFonts w:hint="eastAsia" w:eastAsia="仿宋_GB2312" w:cs="Times New Roman"/>
          <w:color w:val="auto"/>
          <w:sz w:val="24"/>
          <w:lang w:val="en-US" w:eastAsia="zh-CN"/>
        </w:rPr>
        <w:t>2.3319</w:t>
      </w:r>
      <w:r>
        <w:rPr>
          <w:rFonts w:hint="default" w:ascii="Times New Roman" w:hAnsi="Times New Roman" w:eastAsia="仿宋_GB2312" w:cs="Times New Roman"/>
          <w:color w:val="auto"/>
          <w:sz w:val="24"/>
          <w:lang w:eastAsia="zh-CN"/>
        </w:rPr>
        <w:t>hm</w:t>
      </w:r>
      <w:r>
        <w:rPr>
          <w:rFonts w:hint="default" w:ascii="Times New Roman" w:hAnsi="Times New Roman" w:eastAsia="仿宋_GB2312" w:cs="Times New Roman"/>
          <w:color w:val="auto"/>
          <w:sz w:val="24"/>
          <w:vertAlign w:val="superscript"/>
          <w:lang w:eastAsia="zh-CN"/>
        </w:rPr>
        <w:t>2</w:t>
      </w:r>
      <w:r>
        <w:rPr>
          <w:rFonts w:hint="default" w:ascii="Times New Roman" w:hAnsi="Times New Roman" w:eastAsia="仿宋_GB2312" w:cs="Times New Roman"/>
          <w:color w:val="auto"/>
          <w:sz w:val="24"/>
          <w:lang w:eastAsia="zh-CN"/>
        </w:rPr>
        <w:t>，其主要包括</w:t>
      </w:r>
      <w:r>
        <w:rPr>
          <w:rFonts w:hint="eastAsia" w:ascii="Times New Roman" w:hAnsi="Times New Roman" w:eastAsia="仿宋_GB2312" w:cs="Times New Roman"/>
          <w:color w:val="auto"/>
          <w:sz w:val="24"/>
          <w:lang w:eastAsia="zh-CN"/>
        </w:rPr>
        <w:t>建设项目</w:t>
      </w:r>
      <w:r>
        <w:rPr>
          <w:rFonts w:hint="default" w:ascii="Times New Roman" w:hAnsi="Times New Roman" w:eastAsia="仿宋_GB2312" w:cs="Times New Roman"/>
          <w:color w:val="auto"/>
          <w:sz w:val="24"/>
          <w:lang w:eastAsia="zh-CN"/>
        </w:rPr>
        <w:t>建设期间</w:t>
      </w:r>
      <w:r>
        <w:rPr>
          <w:rFonts w:hint="eastAsia" w:ascii="Times New Roman" w:hAnsi="Times New Roman" w:eastAsia="仿宋_GB2312" w:cs="Times New Roman"/>
          <w:color w:val="auto"/>
          <w:sz w:val="24"/>
          <w:lang w:eastAsia="zh-CN"/>
        </w:rPr>
        <w:t>设置</w:t>
      </w:r>
      <w:r>
        <w:rPr>
          <w:rFonts w:hint="eastAsia" w:eastAsia="仿宋_GB2312" w:cs="Times New Roman"/>
          <w:color w:val="auto"/>
          <w:sz w:val="24"/>
          <w:lang w:eastAsia="zh-CN"/>
        </w:rPr>
        <w:t>制梁厂及拌合站、施工驻地</w:t>
      </w:r>
      <w:r>
        <w:rPr>
          <w:rFonts w:hint="default" w:ascii="Times New Roman" w:hAnsi="Times New Roman" w:eastAsia="仿宋_GB2312" w:cs="Times New Roman"/>
          <w:color w:val="auto"/>
          <w:sz w:val="24"/>
          <w:lang w:eastAsia="zh-CN"/>
        </w:rPr>
        <w:t>等。</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b</w:t>
      </w:r>
      <w:r>
        <w:rPr>
          <w:rFonts w:hint="eastAsia" w:ascii="Times New Roman" w:hAnsi="Times New Roman" w:eastAsia="仿宋_GB2312" w:cs="Times New Roman"/>
          <w:color w:val="auto"/>
          <w:sz w:val="24"/>
          <w:lang w:eastAsia="zh-CN"/>
        </w:rPr>
        <w:t>）土地损毁时序</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土地损毁活动是随着生产建设活动逐渐发生的，因而根据本项目生产建设活动土地损毁时序来看，</w:t>
      </w:r>
      <w:r>
        <w:rPr>
          <w:rFonts w:hint="eastAsia" w:ascii="Times New Roman" w:hAnsi="Times New Roman" w:eastAsia="仿宋_GB2312" w:cs="Times New Roman"/>
          <w:color w:val="auto"/>
          <w:sz w:val="24"/>
          <w:lang w:val="en-US" w:eastAsia="zh-CN"/>
        </w:rPr>
        <w:t>全部</w:t>
      </w:r>
      <w:r>
        <w:rPr>
          <w:rFonts w:hint="eastAsia" w:ascii="Times New Roman" w:hAnsi="Times New Roman" w:eastAsia="仿宋_GB2312" w:cs="Times New Roman"/>
          <w:color w:val="auto"/>
          <w:sz w:val="24"/>
          <w:lang w:eastAsia="zh-CN"/>
        </w:rPr>
        <w:t>为</w:t>
      </w:r>
      <w:r>
        <w:rPr>
          <w:rFonts w:hint="eastAsia" w:eastAsia="仿宋_GB2312" w:cs="Times New Roman"/>
          <w:color w:val="auto"/>
          <w:sz w:val="24"/>
          <w:lang w:val="en-US" w:eastAsia="zh-CN"/>
        </w:rPr>
        <w:t>拟</w:t>
      </w:r>
      <w:r>
        <w:rPr>
          <w:rFonts w:hint="eastAsia" w:ascii="Times New Roman" w:hAnsi="Times New Roman" w:eastAsia="仿宋_GB2312" w:cs="Times New Roman"/>
          <w:color w:val="auto"/>
          <w:sz w:val="24"/>
          <w:lang w:eastAsia="zh-CN"/>
        </w:rPr>
        <w:t>损毁土地。</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（1）</w:t>
      </w:r>
      <w:r>
        <w:rPr>
          <w:rFonts w:hint="eastAsia" w:eastAsia="仿宋_GB2312" w:cs="Times New Roman"/>
          <w:color w:val="auto"/>
          <w:sz w:val="24"/>
          <w:lang w:val="en-US" w:eastAsia="zh-CN"/>
        </w:rPr>
        <w:t>拟</w:t>
      </w:r>
      <w:r>
        <w:rPr>
          <w:rFonts w:hint="eastAsia" w:ascii="Times New Roman" w:hAnsi="Times New Roman" w:eastAsia="仿宋_GB2312" w:cs="Times New Roman"/>
          <w:color w:val="auto"/>
          <w:sz w:val="24"/>
          <w:lang w:eastAsia="zh-CN"/>
        </w:rPr>
        <w:t>损毁土地</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建设项目</w:t>
      </w:r>
      <w:r>
        <w:rPr>
          <w:rFonts w:hint="eastAsia" w:ascii="Times New Roman" w:hAnsi="Times New Roman" w:eastAsia="仿宋_GB2312" w:cs="Times New Roman"/>
          <w:color w:val="auto"/>
          <w:sz w:val="24"/>
          <w:lang w:val="en-US" w:eastAsia="zh-CN"/>
        </w:rPr>
        <w:t>临时用地</w:t>
      </w:r>
      <w:r>
        <w:rPr>
          <w:rFonts w:hint="eastAsia" w:ascii="Times New Roman" w:hAnsi="Times New Roman" w:eastAsia="仿宋_GB2312" w:cs="Times New Roman"/>
          <w:color w:val="auto"/>
          <w:sz w:val="24"/>
          <w:lang w:eastAsia="zh-CN"/>
        </w:rPr>
        <w:t>现状布局为</w:t>
      </w:r>
      <w:r>
        <w:rPr>
          <w:rFonts w:hint="eastAsia" w:eastAsia="仿宋_GB2312" w:cs="Times New Roman"/>
          <w:color w:val="auto"/>
          <w:sz w:val="24"/>
          <w:lang w:val="en-US" w:eastAsia="zh-CN"/>
        </w:rPr>
        <w:t>拟设置</w:t>
      </w:r>
      <w:r>
        <w:rPr>
          <w:rFonts w:hint="eastAsia" w:eastAsia="仿宋_GB2312" w:cs="Times New Roman"/>
          <w:color w:val="auto"/>
          <w:sz w:val="24"/>
          <w:lang w:eastAsia="zh-CN"/>
        </w:rPr>
        <w:t>制梁厂及拌合站、施工驻地</w:t>
      </w:r>
      <w:r>
        <w:rPr>
          <w:rFonts w:hint="eastAsia" w:ascii="Times New Roman" w:hAnsi="Times New Roman" w:eastAsia="仿宋_GB2312" w:cs="Times New Roman"/>
          <w:color w:val="auto"/>
          <w:sz w:val="24"/>
          <w:lang w:val="en-US" w:eastAsia="zh-CN"/>
        </w:rPr>
        <w:t>，土地损毁方式为压占，损毁的土地类型为</w:t>
      </w:r>
      <w:r>
        <w:rPr>
          <w:rFonts w:hint="eastAsia" w:eastAsia="仿宋_GB2312" w:cs="Times New Roman"/>
          <w:color w:val="auto"/>
          <w:sz w:val="24"/>
          <w:lang w:val="en-US" w:eastAsia="zh-CN"/>
        </w:rPr>
        <w:t>水浇地、果园、沟渠（沟渠区域实际调查为水浇地）</w:t>
      </w:r>
      <w:r>
        <w:rPr>
          <w:rFonts w:hint="eastAsia" w:ascii="Times New Roman" w:hAnsi="Times New Roman" w:eastAsia="仿宋_GB2312" w:cs="Times New Roman"/>
          <w:color w:val="auto"/>
          <w:sz w:val="24"/>
          <w:lang w:val="en-US" w:eastAsia="zh-CN"/>
        </w:rPr>
        <w:t>，损毁的土地面积共计</w:t>
      </w:r>
      <w:r>
        <w:rPr>
          <w:rFonts w:hint="eastAsia" w:eastAsia="仿宋_GB2312" w:cs="Times New Roman"/>
          <w:color w:val="auto"/>
          <w:sz w:val="24"/>
          <w:lang w:val="en-US" w:eastAsia="zh-CN"/>
        </w:rPr>
        <w:t>2.3319</w:t>
      </w:r>
      <w:r>
        <w:rPr>
          <w:rFonts w:hint="eastAsia" w:ascii="Times New Roman" w:hAnsi="Times New Roman" w:eastAsia="仿宋_GB2312" w:cs="Times New Roman"/>
          <w:color w:val="auto"/>
          <w:sz w:val="24"/>
          <w:lang w:val="en-US" w:eastAsia="zh-CN"/>
        </w:rPr>
        <w:t>公顷，损毁时序为</w:t>
      </w:r>
      <w:r>
        <w:rPr>
          <w:rFonts w:hint="eastAsia" w:eastAsia="仿宋_GB2312" w:cs="Times New Roman"/>
          <w:color w:val="auto"/>
          <w:sz w:val="24"/>
          <w:lang w:val="en-US" w:eastAsia="zh-CN"/>
        </w:rPr>
        <w:t>拟</w:t>
      </w:r>
      <w:r>
        <w:rPr>
          <w:rFonts w:hint="eastAsia" w:ascii="Times New Roman" w:hAnsi="Times New Roman" w:eastAsia="仿宋_GB2312" w:cs="Times New Roman"/>
          <w:color w:val="auto"/>
          <w:sz w:val="24"/>
          <w:lang w:val="en-US" w:eastAsia="zh-CN"/>
        </w:rPr>
        <w:t>损毁，</w:t>
      </w:r>
      <w:r>
        <w:rPr>
          <w:rFonts w:hint="eastAsia" w:eastAsia="仿宋_GB2312" w:cs="Times New Roman"/>
          <w:color w:val="auto"/>
          <w:sz w:val="24"/>
          <w:lang w:val="en-US" w:eastAsia="zh-CN"/>
        </w:rPr>
        <w:t>施工时间为2024年4月-2026年3月</w:t>
      </w:r>
      <w:r>
        <w:rPr>
          <w:rFonts w:hint="eastAsia" w:ascii="Times New Roman" w:hAnsi="Times New Roman" w:eastAsia="仿宋_GB2312" w:cs="Times New Roman"/>
          <w:color w:val="auto"/>
          <w:sz w:val="24"/>
          <w:lang w:val="en-US" w:eastAsia="zh-CN"/>
        </w:rPr>
        <w:t>。</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c）</w:t>
      </w:r>
      <w:r>
        <w:rPr>
          <w:rFonts w:hint="eastAsia" w:ascii="Times New Roman" w:hAnsi="Times New Roman" w:eastAsia="仿宋_GB2312" w:cs="Times New Roman"/>
          <w:color w:val="auto"/>
          <w:sz w:val="24"/>
          <w:lang w:eastAsia="zh-CN"/>
        </w:rPr>
        <w:t>土地损毁形式</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根据工程生产建设活动内容，建设项目土地损毁形式包括压占</w:t>
      </w:r>
      <w:r>
        <w:rPr>
          <w:rFonts w:hint="eastAsia" w:ascii="Times New Roman" w:hAnsi="Times New Roman" w:eastAsia="仿宋_GB2312" w:cs="Times New Roman"/>
          <w:color w:val="auto"/>
          <w:sz w:val="24"/>
          <w:lang w:val="en-US" w:eastAsia="zh-CN"/>
        </w:rPr>
        <w:t>1</w:t>
      </w:r>
      <w:r>
        <w:rPr>
          <w:rFonts w:hint="eastAsia" w:ascii="Times New Roman" w:hAnsi="Times New Roman" w:eastAsia="仿宋_GB2312" w:cs="Times New Roman"/>
          <w:color w:val="auto"/>
          <w:sz w:val="24"/>
          <w:lang w:eastAsia="zh-CN"/>
        </w:rPr>
        <w:t>种形式。</w:t>
      </w:r>
      <w:r>
        <w:rPr>
          <w:rFonts w:hint="eastAsia" w:ascii="Times New Roman" w:hAnsi="Times New Roman" w:eastAsia="仿宋_GB2312" w:cs="Times New Roman"/>
          <w:color w:val="auto"/>
          <w:sz w:val="24"/>
          <w:lang w:val="en-US" w:eastAsia="zh-CN"/>
        </w:rPr>
        <w:t>即</w:t>
      </w:r>
      <w:r>
        <w:rPr>
          <w:rFonts w:hint="eastAsia" w:ascii="Times New Roman" w:hAnsi="Times New Roman" w:eastAsia="仿宋_GB2312" w:cs="Times New Roman"/>
          <w:color w:val="auto"/>
          <w:sz w:val="24"/>
          <w:lang w:eastAsia="zh-CN"/>
        </w:rPr>
        <w:t>在项目施工过程中：</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eastAsia="仿宋_GB2312" w:cs="Times New Roman"/>
          <w:color w:val="auto"/>
          <w:sz w:val="24"/>
          <w:lang w:eastAsia="zh-CN"/>
        </w:rPr>
        <w:t>制梁厂及拌合站</w:t>
      </w:r>
      <w:r>
        <w:rPr>
          <w:rFonts w:hint="eastAsia" w:ascii="Times New Roman" w:hAnsi="Times New Roman" w:eastAsia="仿宋_GB2312" w:cs="Times New Roman"/>
          <w:color w:val="auto"/>
          <w:sz w:val="24"/>
          <w:lang w:eastAsia="zh-CN"/>
        </w:rPr>
        <w:t>（</w:t>
      </w:r>
      <w:r>
        <w:rPr>
          <w:rFonts w:hint="eastAsia" w:eastAsia="仿宋_GB2312" w:cs="Times New Roman"/>
          <w:color w:val="auto"/>
          <w:sz w:val="24"/>
          <w:lang w:val="en-US" w:eastAsia="zh-CN"/>
        </w:rPr>
        <w:t>水浇地、果园、沟渠</w:t>
      </w:r>
      <w:r>
        <w:rPr>
          <w:rFonts w:hint="eastAsia" w:ascii="Times New Roman" w:hAnsi="Times New Roman" w:eastAsia="仿宋_GB2312" w:cs="Times New Roman"/>
          <w:color w:val="auto"/>
          <w:sz w:val="24"/>
          <w:lang w:eastAsia="zh-CN"/>
        </w:rPr>
        <w:t>）投入使用前将剥离表层松散土壤以平整场地，投入使用过程中，</w:t>
      </w:r>
      <w:r>
        <w:rPr>
          <w:rFonts w:hint="eastAsia" w:eastAsia="仿宋_GB2312" w:cs="Times New Roman"/>
          <w:color w:val="auto"/>
          <w:sz w:val="24"/>
          <w:lang w:eastAsia="zh-CN"/>
        </w:rPr>
        <w:t>制梁厂及拌合站</w:t>
      </w:r>
      <w:r>
        <w:rPr>
          <w:rFonts w:hint="eastAsia" w:ascii="Times New Roman" w:hAnsi="Times New Roman" w:eastAsia="仿宋_GB2312" w:cs="Times New Roman"/>
          <w:color w:val="auto"/>
          <w:sz w:val="24"/>
          <w:lang w:eastAsia="zh-CN"/>
        </w:rPr>
        <w:t>临时设施的建设、材料堆放及机械碾压对该区临时占地造成压占损毁；</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eastAsia="仿宋_GB2312" w:cs="Times New Roman"/>
          <w:color w:val="auto"/>
          <w:sz w:val="24"/>
          <w:lang w:eastAsia="zh-CN"/>
        </w:rPr>
        <w:t>施工驻地</w:t>
      </w:r>
      <w:r>
        <w:rPr>
          <w:rFonts w:hint="eastAsia" w:ascii="Times New Roman" w:hAnsi="Times New Roman" w:eastAsia="仿宋_GB2312" w:cs="Times New Roman"/>
          <w:color w:val="auto"/>
          <w:sz w:val="24"/>
          <w:lang w:eastAsia="zh-CN"/>
        </w:rPr>
        <w:t>（</w:t>
      </w:r>
      <w:r>
        <w:rPr>
          <w:rFonts w:hint="eastAsia" w:eastAsia="仿宋_GB2312" w:cs="Times New Roman"/>
          <w:color w:val="auto"/>
          <w:sz w:val="24"/>
          <w:lang w:val="en-US" w:eastAsia="zh-CN"/>
        </w:rPr>
        <w:t>水浇地、果园、沟渠</w:t>
      </w:r>
      <w:r>
        <w:rPr>
          <w:rFonts w:hint="eastAsia" w:ascii="Times New Roman" w:hAnsi="Times New Roman" w:eastAsia="仿宋_GB2312" w:cs="Times New Roman"/>
          <w:color w:val="auto"/>
          <w:sz w:val="24"/>
          <w:lang w:eastAsia="zh-CN"/>
        </w:rPr>
        <w:t>）投入使用前将剥离表层松散土壤以平整场地，投入使用过程中，</w:t>
      </w:r>
      <w:r>
        <w:rPr>
          <w:rFonts w:hint="eastAsia" w:eastAsia="仿宋_GB2312" w:cs="Times New Roman"/>
          <w:color w:val="auto"/>
          <w:sz w:val="24"/>
          <w:lang w:eastAsia="zh-CN"/>
        </w:rPr>
        <w:t>施工驻地</w:t>
      </w:r>
      <w:r>
        <w:rPr>
          <w:rFonts w:hint="eastAsia" w:ascii="Times New Roman" w:hAnsi="Times New Roman" w:eastAsia="仿宋_GB2312" w:cs="Times New Roman"/>
          <w:color w:val="auto"/>
          <w:sz w:val="24"/>
          <w:lang w:eastAsia="zh-CN"/>
        </w:rPr>
        <w:t>临时设施的建设、材料堆放及机械碾压对该区临时占地造成压占损毁；</w:t>
      </w:r>
    </w:p>
    <w:p>
      <w:pPr>
        <w:pageBreakBefore w:val="0"/>
        <w:kinsoku/>
        <w:wordWrap/>
        <w:overflowPunct/>
        <w:topLinePunct w:val="0"/>
        <w:autoSpaceDE/>
        <w:autoSpaceDN/>
        <w:bidi w:val="0"/>
        <w:adjustRightInd w:val="0"/>
        <w:snapToGrid w:val="0"/>
        <w:spacing w:line="360" w:lineRule="auto"/>
        <w:ind w:right="0" w:rightChars="0" w:firstLine="480" w:firstLineChars="200"/>
        <w:jc w:val="both"/>
        <w:textAlignment w:val="auto"/>
        <w:rPr>
          <w:rFonts w:hint="default"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综上所述，</w:t>
      </w:r>
      <w:r>
        <w:rPr>
          <w:rFonts w:hint="default" w:ascii="Times New Roman" w:hAnsi="Times New Roman" w:eastAsia="仿宋_GB2312" w:cs="Times New Roman"/>
          <w:color w:val="auto"/>
          <w:sz w:val="24"/>
          <w:lang w:eastAsia="zh-CN"/>
        </w:rPr>
        <w:t>土地破坏形式主要表现为</w:t>
      </w:r>
      <w:r>
        <w:rPr>
          <w:rFonts w:hint="eastAsia" w:ascii="Times New Roman" w:hAnsi="Times New Roman" w:eastAsia="仿宋_GB2312" w:cs="Times New Roman"/>
          <w:color w:val="auto"/>
          <w:sz w:val="24"/>
          <w:lang w:eastAsia="zh-CN"/>
        </w:rPr>
        <w:t>压占</w:t>
      </w:r>
      <w:r>
        <w:rPr>
          <w:rFonts w:hint="default" w:ascii="Times New Roman" w:hAnsi="Times New Roman" w:eastAsia="仿宋_GB2312" w:cs="Times New Roman"/>
          <w:color w:val="auto"/>
          <w:sz w:val="24"/>
          <w:lang w:eastAsia="zh-CN"/>
        </w:rPr>
        <w:t>，改变土壤的紧密结构，在复垦时主要解决土壤板结、场地的</w:t>
      </w:r>
      <w:r>
        <w:rPr>
          <w:rFonts w:hint="eastAsia" w:eastAsia="仿宋_GB2312" w:cs="Times New Roman"/>
          <w:color w:val="auto"/>
          <w:sz w:val="24"/>
          <w:lang w:val="en-US" w:eastAsia="zh-CN"/>
        </w:rPr>
        <w:t>平整</w:t>
      </w:r>
      <w:r>
        <w:rPr>
          <w:rFonts w:hint="default" w:ascii="Times New Roman" w:hAnsi="Times New Roman" w:eastAsia="仿宋_GB2312" w:cs="Times New Roman"/>
          <w:color w:val="auto"/>
          <w:sz w:val="24"/>
          <w:lang w:eastAsia="zh-CN"/>
        </w:rPr>
        <w:t>和废弃物清理问题，其次就是复原表土，</w:t>
      </w:r>
      <w:r>
        <w:rPr>
          <w:rFonts w:hint="eastAsia" w:ascii="Times New Roman" w:hAnsi="Times New Roman" w:eastAsia="仿宋_GB2312" w:cs="Times New Roman"/>
          <w:color w:val="auto"/>
          <w:sz w:val="24"/>
          <w:lang w:eastAsia="zh-CN"/>
        </w:rPr>
        <w:t>恢复原</w:t>
      </w:r>
      <w:r>
        <w:rPr>
          <w:rFonts w:hint="eastAsia" w:eastAsia="仿宋_GB2312" w:cs="Times New Roman"/>
          <w:color w:val="auto"/>
          <w:sz w:val="24"/>
          <w:lang w:val="en-US" w:eastAsia="zh-CN"/>
        </w:rPr>
        <w:t>园地</w:t>
      </w:r>
      <w:r>
        <w:rPr>
          <w:rFonts w:hint="default" w:ascii="Times New Roman" w:hAnsi="Times New Roman" w:eastAsia="仿宋_GB2312" w:cs="Times New Roman"/>
          <w:color w:val="auto"/>
          <w:sz w:val="24"/>
          <w:lang w:eastAsia="zh-CN"/>
        </w:rPr>
        <w:t>生长土层。</w:t>
      </w:r>
    </w:p>
    <w:p>
      <w:pPr>
        <w:pageBreakBefore w:val="0"/>
        <w:kinsoku/>
        <w:wordWrap/>
        <w:overflowPunct/>
        <w:topLinePunct w:val="0"/>
        <w:autoSpaceDE/>
        <w:autoSpaceDN/>
        <w:bidi w:val="0"/>
        <w:adjustRightInd w:val="0"/>
        <w:snapToGrid w:val="0"/>
        <w:spacing w:line="360" w:lineRule="auto"/>
        <w:ind w:right="0" w:rightChars="0" w:firstLine="420" w:firstLineChars="200"/>
        <w:jc w:val="center"/>
        <w:textAlignment w:val="auto"/>
        <w:rPr>
          <w:rFonts w:hint="eastAsia" w:eastAsia="黑体"/>
          <w:color w:val="auto"/>
          <w:szCs w:val="21"/>
          <w:lang w:eastAsia="zh-CN"/>
        </w:rPr>
      </w:pPr>
      <w:r>
        <w:rPr>
          <w:rFonts w:eastAsia="黑体"/>
          <w:color w:val="auto"/>
          <w:szCs w:val="21"/>
        </w:rPr>
        <w:t>表4</w:t>
      </w:r>
      <w:r>
        <w:rPr>
          <w:rFonts w:hint="eastAsia" w:eastAsia="黑体"/>
          <w:color w:val="auto"/>
          <w:szCs w:val="21"/>
        </w:rPr>
        <w:t>-</w:t>
      </w:r>
      <w:r>
        <w:rPr>
          <w:rFonts w:hint="eastAsia" w:eastAsia="黑体"/>
          <w:color w:val="auto"/>
          <w:szCs w:val="21"/>
          <w:lang w:val="en-US" w:eastAsia="zh-CN"/>
        </w:rPr>
        <w:t xml:space="preserve">1 </w:t>
      </w:r>
      <w:r>
        <w:rPr>
          <w:rFonts w:hint="eastAsia" w:eastAsia="黑体"/>
          <w:color w:val="auto"/>
          <w:szCs w:val="21"/>
          <w:lang w:eastAsia="zh-CN"/>
        </w:rPr>
        <w:t>项目临时用地损毁环节与时序表</w:t>
      </w:r>
    </w:p>
    <w:tbl>
      <w:tblPr>
        <w:tblStyle w:val="20"/>
        <w:tblW w:w="852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0"/>
        <w:gridCol w:w="1959"/>
        <w:gridCol w:w="1475"/>
        <w:gridCol w:w="1400"/>
        <w:gridCol w:w="2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临时建设用地用途</w:t>
            </w: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地类</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面积</w:t>
            </w:r>
            <w:r>
              <w:rPr>
                <w:rFonts w:hint="eastAsia" w:eastAsia="仿宋_GB2312" w:cs="Times New Roman"/>
                <w:color w:val="auto"/>
                <w:szCs w:val="21"/>
                <w:lang w:val="en-US" w:eastAsia="zh-CN"/>
              </w:rPr>
              <w:t>（单位：公顷）</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损毁时间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12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制梁厂及拌合站</w:t>
            </w: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耕地（01）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水浇地（0102）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1.4903</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szCs w:val="21"/>
                <w:lang w:val="en-US" w:eastAsia="zh-CN"/>
              </w:rPr>
              <w:t>2024年4月</w:t>
            </w:r>
            <w:r>
              <w:rPr>
                <w:rFonts w:hint="default" w:ascii="Times New Roman" w:hAnsi="Times New Roman" w:eastAsia="仿宋_GB2312" w:cs="Times New Roman"/>
                <w:color w:val="auto"/>
                <w:szCs w:val="21"/>
                <w:lang w:val="en-US" w:eastAsia="zh-CN"/>
              </w:rPr>
              <w:t>-</w:t>
            </w:r>
            <w:r>
              <w:rPr>
                <w:rFonts w:hint="eastAsia" w:eastAsia="仿宋_GB2312" w:cs="Times New Roman"/>
                <w:color w:val="auto"/>
                <w:szCs w:val="21"/>
                <w:lang w:val="en-US" w:eastAsia="zh-CN"/>
              </w:rPr>
              <w:t>2026年3月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128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园地（02）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果园（0201）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0.1129</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szCs w:val="21"/>
                <w:lang w:val="en-US" w:eastAsia="zh-CN"/>
              </w:rPr>
              <w:t>2024年4月</w:t>
            </w:r>
            <w:r>
              <w:rPr>
                <w:rFonts w:hint="default" w:ascii="Times New Roman" w:hAnsi="Times New Roman" w:eastAsia="仿宋_GB2312" w:cs="Times New Roman"/>
                <w:color w:val="auto"/>
                <w:szCs w:val="21"/>
                <w:lang w:val="en-US" w:eastAsia="zh-CN"/>
              </w:rPr>
              <w:t>-</w:t>
            </w:r>
            <w:r>
              <w:rPr>
                <w:rFonts w:hint="eastAsia" w:eastAsia="仿宋_GB2312" w:cs="Times New Roman"/>
                <w:color w:val="auto"/>
                <w:szCs w:val="21"/>
                <w:lang w:val="en-US" w:eastAsia="zh-CN"/>
              </w:rPr>
              <w:t>2026年3月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7" w:hRule="atLeast"/>
          <w:jc w:val="center"/>
        </w:trPr>
        <w:tc>
          <w:tcPr>
            <w:tcW w:w="128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水域及水利设施用地（11）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沟渠（1107）</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0.4858</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szCs w:val="21"/>
                <w:lang w:val="en-US" w:eastAsia="zh-CN"/>
              </w:rPr>
              <w:t>2024年4月</w:t>
            </w:r>
            <w:r>
              <w:rPr>
                <w:rFonts w:hint="default" w:ascii="Times New Roman" w:hAnsi="Times New Roman" w:eastAsia="仿宋_GB2312" w:cs="Times New Roman"/>
                <w:color w:val="auto"/>
                <w:szCs w:val="21"/>
                <w:lang w:val="en-US" w:eastAsia="zh-CN"/>
              </w:rPr>
              <w:t>-</w:t>
            </w:r>
            <w:r>
              <w:rPr>
                <w:rFonts w:hint="eastAsia" w:eastAsia="仿宋_GB2312" w:cs="Times New Roman"/>
                <w:color w:val="auto"/>
                <w:szCs w:val="21"/>
                <w:lang w:val="en-US" w:eastAsia="zh-CN"/>
              </w:rPr>
              <w:t>2026年3月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7" w:hRule="atLeast"/>
          <w:jc w:val="center"/>
        </w:trPr>
        <w:tc>
          <w:tcPr>
            <w:tcW w:w="12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施工驻地</w:t>
            </w: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耕地（01）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水浇地（0102）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0.0619</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szCs w:val="21"/>
                <w:lang w:val="en-US" w:eastAsia="zh-CN"/>
              </w:rPr>
              <w:t>2024年4月</w:t>
            </w:r>
            <w:r>
              <w:rPr>
                <w:rFonts w:hint="default" w:ascii="Times New Roman" w:hAnsi="Times New Roman" w:eastAsia="仿宋_GB2312" w:cs="Times New Roman"/>
                <w:color w:val="auto"/>
                <w:szCs w:val="21"/>
                <w:lang w:val="en-US" w:eastAsia="zh-CN"/>
              </w:rPr>
              <w:t>-</w:t>
            </w:r>
            <w:r>
              <w:rPr>
                <w:rFonts w:hint="eastAsia" w:eastAsia="仿宋_GB2312" w:cs="Times New Roman"/>
                <w:color w:val="auto"/>
                <w:szCs w:val="21"/>
                <w:lang w:val="en-US" w:eastAsia="zh-CN"/>
              </w:rPr>
              <w:t>2026年3月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128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园地（02）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果园（0201）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0.1388</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szCs w:val="21"/>
                <w:lang w:val="en-US" w:eastAsia="zh-CN"/>
              </w:rPr>
              <w:t>2024年4月</w:t>
            </w:r>
            <w:r>
              <w:rPr>
                <w:rFonts w:hint="default" w:ascii="Times New Roman" w:hAnsi="Times New Roman" w:eastAsia="仿宋_GB2312" w:cs="Times New Roman"/>
                <w:color w:val="auto"/>
                <w:szCs w:val="21"/>
                <w:lang w:val="en-US" w:eastAsia="zh-CN"/>
              </w:rPr>
              <w:t>-</w:t>
            </w:r>
            <w:r>
              <w:rPr>
                <w:rFonts w:hint="eastAsia" w:eastAsia="仿宋_GB2312" w:cs="Times New Roman"/>
                <w:color w:val="auto"/>
                <w:szCs w:val="21"/>
                <w:lang w:val="en-US" w:eastAsia="zh-CN"/>
              </w:rPr>
              <w:t>2026年3月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128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水域及水利设施用地（11）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沟渠（1107）</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0.0422</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szCs w:val="21"/>
                <w:lang w:val="en-US" w:eastAsia="zh-CN"/>
              </w:rPr>
              <w:t>2024年4月</w:t>
            </w:r>
            <w:r>
              <w:rPr>
                <w:rFonts w:hint="default" w:ascii="Times New Roman" w:hAnsi="Times New Roman" w:eastAsia="仿宋_GB2312" w:cs="Times New Roman"/>
                <w:color w:val="auto"/>
                <w:szCs w:val="21"/>
                <w:lang w:val="en-US" w:eastAsia="zh-CN"/>
              </w:rPr>
              <w:t>-</w:t>
            </w:r>
            <w:r>
              <w:rPr>
                <w:rFonts w:hint="eastAsia" w:eastAsia="仿宋_GB2312" w:cs="Times New Roman"/>
                <w:color w:val="auto"/>
                <w:szCs w:val="21"/>
                <w:lang w:val="en-US" w:eastAsia="zh-CN"/>
              </w:rPr>
              <w:t>2026年3月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合计</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2.3319</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p>
        </w:tc>
      </w:tr>
    </w:tbl>
    <w:p>
      <w:pPr>
        <w:pageBreakBefore w:val="0"/>
        <w:widowControl/>
        <w:kinsoku/>
        <w:wordWrap/>
        <w:overflowPunct/>
        <w:topLinePunct w:val="0"/>
        <w:autoSpaceDE/>
        <w:autoSpaceDN/>
        <w:bidi w:val="0"/>
        <w:adjustRightInd w:val="0"/>
        <w:snapToGrid w:val="0"/>
        <w:spacing w:line="360" w:lineRule="auto"/>
        <w:ind w:right="0" w:rightChars="0" w:firstLine="480" w:firstLineChars="200"/>
        <w:textAlignment w:val="auto"/>
        <w:rPr>
          <w:rFonts w:hint="eastAsia" w:eastAsia="黑体"/>
          <w:color w:val="auto"/>
          <w:szCs w:val="21"/>
          <w:lang w:eastAsia="zh-CN"/>
        </w:rPr>
      </w:pPr>
      <w:r>
        <w:rPr>
          <w:rFonts w:hint="eastAsia" w:eastAsia="仿宋_GB2312" w:cs="Times New Roman"/>
          <w:color w:val="auto"/>
          <w:sz w:val="24"/>
          <w:lang w:val="en-US" w:eastAsia="zh-CN"/>
        </w:rPr>
        <w:t>注：沟渠区域实际调查为水浇地。</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color w:val="auto"/>
        </w:rPr>
      </w:pPr>
      <w:r>
        <w:rPr>
          <w:color w:val="auto"/>
          <w:sz w:val="28"/>
        </w:rPr>
        <w:t xml:space="preserve">4.1.2 </w:t>
      </w:r>
      <w:r>
        <w:rPr>
          <w:rFonts w:hint="eastAsia" w:ascii="黑体" w:hAnsi="黑体" w:eastAsia="黑体" w:cs="黑体"/>
          <w:color w:val="auto"/>
          <w:sz w:val="28"/>
        </w:rPr>
        <w:t>已损毁土地现状</w:t>
      </w:r>
    </w:p>
    <w:p>
      <w:pPr>
        <w:pageBreakBefore w:val="0"/>
        <w:kinsoku/>
        <w:wordWrap/>
        <w:overflowPunct/>
        <w:topLinePunct w:val="0"/>
        <w:autoSpaceDE/>
        <w:autoSpaceDN/>
        <w:bidi w:val="0"/>
        <w:adjustRightInd w:val="0"/>
        <w:snapToGrid w:val="0"/>
        <w:spacing w:line="360" w:lineRule="auto"/>
        <w:ind w:left="420" w:leftChars="200" w:right="0" w:rightChars="0"/>
        <w:textAlignment w:val="auto"/>
        <w:rPr>
          <w:rFonts w:hint="eastAsia" w:ascii="仿宋_GB2312" w:hAnsi="仿宋_GB2312" w:eastAsia="仿宋_GB2312" w:cs="仿宋_GB2312"/>
          <w:bCs/>
          <w:color w:val="auto"/>
          <w:sz w:val="24"/>
        </w:rPr>
      </w:pPr>
      <w:r>
        <w:rPr>
          <w:rFonts w:hint="eastAsia" w:eastAsia="黑体"/>
          <w:color w:val="auto"/>
          <w:sz w:val="24"/>
        </w:rPr>
        <w:t>a</w:t>
      </w:r>
      <w:r>
        <w:rPr>
          <w:rFonts w:eastAsia="黑体"/>
          <w:color w:val="auto"/>
          <w:sz w:val="24"/>
        </w:rPr>
        <w:t>）</w:t>
      </w:r>
      <w:r>
        <w:rPr>
          <w:rFonts w:hint="eastAsia" w:ascii="仿宋_GB2312" w:hAnsi="仿宋_GB2312" w:eastAsia="仿宋_GB2312" w:cs="仿宋_GB2312"/>
          <w:bCs/>
          <w:color w:val="auto"/>
          <w:sz w:val="24"/>
        </w:rPr>
        <w:t>永久建设用地已损毁现状</w:t>
      </w:r>
    </w:p>
    <w:p>
      <w:pPr>
        <w:pageBreakBefore w:val="0"/>
        <w:widowControl/>
        <w:kinsoku/>
        <w:wordWrap/>
        <w:overflowPunct/>
        <w:topLinePunct w:val="0"/>
        <w:autoSpaceDE/>
        <w:autoSpaceDN/>
        <w:bidi w:val="0"/>
        <w:adjustRightInd w:val="0"/>
        <w:snapToGrid w:val="0"/>
        <w:spacing w:line="360" w:lineRule="auto"/>
        <w:ind w:right="0" w:rightChars="0" w:firstLine="480" w:firstLineChars="200"/>
        <w:textAlignment w:val="auto"/>
        <w:rPr>
          <w:rFonts w:eastAsia="仿宋_GB2312"/>
          <w:color w:val="auto"/>
          <w:sz w:val="24"/>
        </w:rPr>
      </w:pPr>
      <w:r>
        <w:rPr>
          <w:rFonts w:hint="eastAsia" w:eastAsia="仿宋_GB2312"/>
          <w:color w:val="auto"/>
          <w:sz w:val="24"/>
          <w:lang w:eastAsia="zh-CN"/>
        </w:rPr>
        <w:t>第三师G3012-草湖-G314公路（G3012-草湖段）第一合同段永久性建设用地主要为其项目工程</w:t>
      </w:r>
      <w:r>
        <w:rPr>
          <w:rFonts w:hint="eastAsia" w:eastAsia="仿宋_GB2312"/>
          <w:color w:val="auto"/>
          <w:sz w:val="24"/>
          <w:lang w:val="en-US" w:eastAsia="zh-CN"/>
        </w:rPr>
        <w:t>占地</w:t>
      </w:r>
      <w:r>
        <w:rPr>
          <w:rFonts w:eastAsia="仿宋_GB2312"/>
          <w:color w:val="auto"/>
          <w:sz w:val="24"/>
        </w:rPr>
        <w:t>。</w:t>
      </w:r>
      <w:r>
        <w:rPr>
          <w:rFonts w:hint="eastAsia" w:eastAsia="仿宋_GB2312"/>
          <w:color w:val="auto"/>
          <w:sz w:val="24"/>
          <w:lang w:eastAsia="zh-CN"/>
        </w:rPr>
        <w:t>目前</w:t>
      </w:r>
      <w:r>
        <w:rPr>
          <w:rFonts w:hint="eastAsia" w:eastAsia="仿宋_GB2312"/>
          <w:color w:val="auto"/>
          <w:sz w:val="24"/>
          <w:lang w:val="en-US" w:eastAsia="zh-CN"/>
        </w:rPr>
        <w:t>项目未</w:t>
      </w:r>
      <w:r>
        <w:rPr>
          <w:rFonts w:hint="eastAsia" w:eastAsia="仿宋_GB2312"/>
          <w:color w:val="auto"/>
          <w:sz w:val="24"/>
          <w:lang w:eastAsia="zh-CN"/>
        </w:rPr>
        <w:t>开始施工，</w:t>
      </w:r>
      <w:r>
        <w:rPr>
          <w:rFonts w:hint="eastAsia" w:eastAsia="仿宋_GB2312"/>
          <w:color w:val="auto"/>
          <w:sz w:val="24"/>
          <w:lang w:val="en-US" w:eastAsia="zh-CN"/>
        </w:rPr>
        <w:t>无已损毁土地</w:t>
      </w:r>
      <w:r>
        <w:rPr>
          <w:rFonts w:hint="eastAsia" w:eastAsia="仿宋_GB2312"/>
          <w:color w:val="auto"/>
          <w:sz w:val="24"/>
          <w:lang w:eastAsia="zh-CN"/>
        </w:rPr>
        <w:t>。</w:t>
      </w:r>
    </w:p>
    <w:p>
      <w:pPr>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仿宋_GB2312" w:hAnsi="仿宋_GB2312" w:eastAsia="仿宋_GB2312" w:cs="仿宋_GB2312"/>
          <w:bCs/>
          <w:color w:val="auto"/>
          <w:sz w:val="24"/>
        </w:rPr>
      </w:pPr>
      <w:r>
        <w:rPr>
          <w:rFonts w:hint="eastAsia" w:eastAsia="黑体"/>
          <w:color w:val="auto"/>
          <w:sz w:val="24"/>
        </w:rPr>
        <w:t>b</w:t>
      </w:r>
      <w:r>
        <w:rPr>
          <w:rFonts w:eastAsia="黑体"/>
          <w:color w:val="auto"/>
          <w:sz w:val="24"/>
        </w:rPr>
        <w:t>）</w:t>
      </w:r>
      <w:r>
        <w:rPr>
          <w:rFonts w:hint="eastAsia" w:ascii="仿宋_GB2312" w:hAnsi="仿宋_GB2312" w:eastAsia="仿宋_GB2312" w:cs="仿宋_GB2312"/>
          <w:bCs/>
          <w:color w:val="auto"/>
          <w:sz w:val="24"/>
        </w:rPr>
        <w:t>临时建设用地已损毁现状</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eastAsia="zh-CN"/>
        </w:rPr>
      </w:pPr>
      <w:r>
        <w:rPr>
          <w:rFonts w:hint="eastAsia" w:eastAsia="仿宋_GB2312" w:cs="Times New Roman"/>
          <w:color w:val="auto"/>
          <w:sz w:val="24"/>
          <w:lang w:eastAsia="zh-CN"/>
        </w:rPr>
        <w:t>第三师G3012-草湖-G314公路（G3012-草湖段）第一合同段</w:t>
      </w:r>
      <w:r>
        <w:rPr>
          <w:rFonts w:hint="eastAsia" w:ascii="Times New Roman" w:hAnsi="Times New Roman" w:eastAsia="仿宋_GB2312" w:cs="Times New Roman"/>
          <w:color w:val="auto"/>
          <w:sz w:val="24"/>
          <w:lang w:val="en-US" w:eastAsia="zh-CN"/>
        </w:rPr>
        <w:t>临时用地无已损毁土地，均为拟损毁土地</w:t>
      </w:r>
      <w:r>
        <w:rPr>
          <w:rFonts w:hint="default" w:ascii="Times New Roman" w:hAnsi="Times New Roman" w:eastAsia="仿宋_GB2312" w:cs="Times New Roman"/>
          <w:color w:val="auto"/>
          <w:sz w:val="24"/>
          <w:lang w:eastAsia="zh-CN"/>
        </w:rPr>
        <w:t>。</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color w:val="auto"/>
          <w:sz w:val="28"/>
        </w:rPr>
      </w:pPr>
      <w:r>
        <w:rPr>
          <w:color w:val="auto"/>
          <w:sz w:val="28"/>
        </w:rPr>
        <w:t xml:space="preserve">4.1.3 </w:t>
      </w:r>
      <w:r>
        <w:rPr>
          <w:rFonts w:hint="eastAsia" w:ascii="黑体" w:hAnsi="黑体" w:eastAsia="黑体" w:cs="黑体"/>
          <w:color w:val="auto"/>
          <w:sz w:val="28"/>
        </w:rPr>
        <w:t>拟损毁土地预测</w:t>
      </w:r>
    </w:p>
    <w:p>
      <w:pPr>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lang w:eastAsia="zh-CN"/>
        </w:rPr>
      </w:pPr>
      <w:r>
        <w:rPr>
          <w:rFonts w:hint="eastAsia" w:eastAsia="仿宋_GB2312" w:cs="Times New Roman"/>
          <w:color w:val="auto"/>
          <w:sz w:val="24"/>
          <w:lang w:eastAsia="zh-CN"/>
        </w:rPr>
        <w:t>第三师G3012-草湖-G314公路（G3012-草湖段）第一合同段</w:t>
      </w:r>
      <w:r>
        <w:rPr>
          <w:rFonts w:hint="eastAsia" w:eastAsia="仿宋_GB2312" w:cs="Times New Roman"/>
          <w:bCs/>
          <w:color w:val="auto"/>
          <w:sz w:val="24"/>
          <w:lang w:eastAsia="zh-CN"/>
        </w:rPr>
        <w:t>临时性用地</w:t>
      </w:r>
      <w:r>
        <w:rPr>
          <w:rFonts w:hint="default" w:ascii="Times New Roman" w:hAnsi="Times New Roman" w:eastAsia="仿宋_GB2312" w:cs="Times New Roman"/>
          <w:bCs/>
          <w:color w:val="auto"/>
          <w:sz w:val="24"/>
          <w:lang w:eastAsia="zh-CN"/>
        </w:rPr>
        <w:t>包括</w:t>
      </w:r>
      <w:r>
        <w:rPr>
          <w:rFonts w:hint="eastAsia" w:eastAsia="仿宋_GB2312" w:cs="Times New Roman"/>
          <w:color w:val="auto"/>
          <w:sz w:val="24"/>
          <w:lang w:eastAsia="zh-CN"/>
        </w:rPr>
        <w:t>制梁厂及拌合站、施工驻地</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该</w:t>
      </w:r>
      <w:r>
        <w:rPr>
          <w:rFonts w:hint="eastAsia" w:eastAsia="仿宋_GB2312" w:cs="Times New Roman"/>
          <w:color w:val="auto"/>
          <w:sz w:val="24"/>
          <w:lang w:val="en-US" w:eastAsia="zh-CN"/>
        </w:rPr>
        <w:t>临时用地</w:t>
      </w:r>
      <w:r>
        <w:rPr>
          <w:rFonts w:hint="eastAsia" w:ascii="Times New Roman" w:hAnsi="Times New Roman" w:eastAsia="仿宋_GB2312" w:cs="Times New Roman"/>
          <w:color w:val="auto"/>
          <w:sz w:val="24"/>
          <w:lang w:val="en-US" w:eastAsia="zh-CN"/>
        </w:rPr>
        <w:t>拟用两年，上述临时用地均为</w:t>
      </w:r>
      <w:r>
        <w:rPr>
          <w:rFonts w:hint="eastAsia" w:eastAsia="仿宋_GB2312" w:cs="Times New Roman"/>
          <w:color w:val="auto"/>
          <w:sz w:val="24"/>
          <w:lang w:val="en-US" w:eastAsia="zh-CN"/>
        </w:rPr>
        <w:t>拟</w:t>
      </w:r>
      <w:r>
        <w:rPr>
          <w:rFonts w:hint="eastAsia" w:ascii="Times New Roman" w:hAnsi="Times New Roman" w:eastAsia="仿宋_GB2312" w:cs="Times New Roman"/>
          <w:color w:val="auto"/>
          <w:sz w:val="24"/>
          <w:lang w:val="en-US" w:eastAsia="zh-CN"/>
        </w:rPr>
        <w:t>损毁土地，该部分临时用地现还在使用过程中，目前暂未开展土地复垦工作，预期将于</w:t>
      </w:r>
      <w:r>
        <w:rPr>
          <w:rFonts w:hint="eastAsia" w:eastAsia="仿宋_GB2312" w:cs="Times New Roman"/>
          <w:color w:val="auto"/>
          <w:sz w:val="24"/>
          <w:lang w:val="en-US" w:eastAsia="zh-CN"/>
        </w:rPr>
        <w:t>2026年3月</w:t>
      </w:r>
      <w:r>
        <w:rPr>
          <w:rFonts w:hint="eastAsia" w:ascii="Times New Roman" w:hAnsi="Times New Roman" w:eastAsia="仿宋_GB2312" w:cs="Times New Roman"/>
          <w:color w:val="auto"/>
          <w:sz w:val="24"/>
          <w:lang w:val="en-US" w:eastAsia="zh-CN"/>
        </w:rPr>
        <w:t>开始开展复垦工作</w:t>
      </w:r>
      <w:r>
        <w:rPr>
          <w:rFonts w:hint="default" w:ascii="Times New Roman" w:hAnsi="Times New Roman" w:eastAsia="仿宋_GB2312" w:cs="Times New Roman"/>
          <w:color w:val="auto"/>
          <w:sz w:val="24"/>
          <w:lang w:eastAsia="zh-CN"/>
        </w:rPr>
        <w:t>。</w:t>
      </w:r>
    </w:p>
    <w:p>
      <w:pPr>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sz w:val="24"/>
        </w:rPr>
        <w:t>在</w:t>
      </w:r>
      <w:r>
        <w:rPr>
          <w:rFonts w:hint="default" w:ascii="Times New Roman" w:hAnsi="Times New Roman" w:eastAsia="仿宋_GB2312" w:cs="Times New Roman"/>
          <w:color w:val="auto"/>
          <w:sz w:val="24"/>
          <w:lang w:eastAsia="zh-CN"/>
        </w:rPr>
        <w:t>该项目</w:t>
      </w:r>
      <w:r>
        <w:rPr>
          <w:rFonts w:hint="eastAsia" w:eastAsia="仿宋_GB2312" w:cs="Times New Roman"/>
          <w:color w:val="auto"/>
          <w:sz w:val="24"/>
          <w:lang w:val="en-US" w:eastAsia="zh-CN"/>
        </w:rPr>
        <w:t>前期建设</w:t>
      </w:r>
      <w:r>
        <w:rPr>
          <w:rFonts w:hint="default" w:ascii="Times New Roman" w:hAnsi="Times New Roman" w:eastAsia="仿宋_GB2312" w:cs="Times New Roman"/>
          <w:color w:val="auto"/>
          <w:sz w:val="24"/>
          <w:lang w:eastAsia="zh-CN"/>
        </w:rPr>
        <w:t>过程中</w:t>
      </w:r>
      <w:r>
        <w:rPr>
          <w:rFonts w:hint="default" w:ascii="Times New Roman" w:hAnsi="Times New Roman" w:eastAsia="仿宋_GB2312" w:cs="Times New Roman"/>
          <w:color w:val="auto"/>
          <w:sz w:val="24"/>
        </w:rPr>
        <w:t>，对临时建设用地的损毁主要分布在</w:t>
      </w:r>
      <w:r>
        <w:rPr>
          <w:rFonts w:hint="eastAsia" w:eastAsia="仿宋_GB2312" w:cs="Times New Roman"/>
          <w:color w:val="auto"/>
          <w:sz w:val="24"/>
          <w:lang w:eastAsia="zh-CN"/>
        </w:rPr>
        <w:t>制梁厂及拌合站、施工驻地</w:t>
      </w:r>
      <w:r>
        <w:rPr>
          <w:rFonts w:hint="default" w:ascii="Times New Roman" w:hAnsi="Times New Roman" w:eastAsia="仿宋_GB2312" w:cs="Times New Roman"/>
          <w:color w:val="auto"/>
          <w:sz w:val="24"/>
          <w:lang w:eastAsia="zh-CN"/>
        </w:rPr>
        <w:t>。根据查看项目区土地利用现状图可知，各临时占地损毁土地地类及面积</w:t>
      </w:r>
      <w:r>
        <w:rPr>
          <w:rFonts w:hint="default" w:ascii="Times New Roman" w:hAnsi="Times New Roman" w:eastAsia="仿宋_GB2312" w:cs="Times New Roman"/>
          <w:bCs/>
          <w:color w:val="auto"/>
          <w:sz w:val="24"/>
          <w:lang w:eastAsia="zh-CN"/>
        </w:rPr>
        <w:t>如下表</w:t>
      </w:r>
      <w:r>
        <w:rPr>
          <w:rFonts w:hint="default" w:ascii="Times New Roman" w:hAnsi="Times New Roman" w:eastAsia="仿宋_GB2312" w:cs="Times New Roman"/>
          <w:bCs/>
          <w:color w:val="auto"/>
          <w:sz w:val="24"/>
          <w:lang w:val="en-US" w:eastAsia="zh-CN"/>
        </w:rPr>
        <w:t>4-2</w:t>
      </w:r>
      <w:r>
        <w:rPr>
          <w:rFonts w:hint="default" w:ascii="Times New Roman" w:hAnsi="Times New Roman" w:eastAsia="仿宋_GB2312" w:cs="Times New Roman"/>
          <w:color w:val="auto"/>
          <w:kern w:val="0"/>
          <w:sz w:val="24"/>
          <w:lang w:eastAsia="zh-CN"/>
        </w:rPr>
        <w:t>。</w:t>
      </w:r>
    </w:p>
    <w:p>
      <w:pPr>
        <w:pageBreakBefore w:val="0"/>
        <w:kinsoku/>
        <w:wordWrap/>
        <w:topLinePunct w:val="0"/>
        <w:bidi w:val="0"/>
        <w:adjustRightInd w:val="0"/>
        <w:snapToGrid w:val="0"/>
        <w:spacing w:line="360" w:lineRule="auto"/>
        <w:jc w:val="right"/>
        <w:rPr>
          <w:rFonts w:hint="default" w:ascii="Times New Roman" w:hAnsi="Times New Roman" w:eastAsia="黑体" w:cs="Times New Roman"/>
          <w:color w:val="auto"/>
          <w:szCs w:val="21"/>
          <w:vertAlign w:val="superscript"/>
          <w:lang w:val="en-US" w:eastAsia="zh-CN"/>
        </w:rPr>
      </w:pPr>
      <w:r>
        <w:rPr>
          <w:rFonts w:hint="default" w:ascii="Times New Roman" w:hAnsi="Times New Roman" w:eastAsia="黑体" w:cs="Times New Roman"/>
          <w:color w:val="auto"/>
          <w:kern w:val="0"/>
          <w:szCs w:val="21"/>
          <w:lang w:eastAsia="zh-CN"/>
        </w:rPr>
        <w:t>表</w:t>
      </w:r>
      <w:r>
        <w:rPr>
          <w:rFonts w:hint="default" w:ascii="Times New Roman" w:hAnsi="Times New Roman" w:eastAsia="黑体" w:cs="Times New Roman"/>
          <w:color w:val="auto"/>
          <w:kern w:val="0"/>
          <w:szCs w:val="21"/>
          <w:lang w:val="en-US" w:eastAsia="zh-CN"/>
        </w:rPr>
        <w:t xml:space="preserve">4-2 </w:t>
      </w:r>
      <w:r>
        <w:rPr>
          <w:rFonts w:hint="default" w:ascii="Times New Roman" w:hAnsi="Times New Roman" w:eastAsia="黑体" w:cs="Times New Roman"/>
          <w:color w:val="auto"/>
          <w:kern w:val="0"/>
          <w:szCs w:val="21"/>
        </w:rPr>
        <w:t xml:space="preserve">临时占地损毁土地地类及面积统计表           </w:t>
      </w:r>
      <w:r>
        <w:rPr>
          <w:rFonts w:hint="default" w:ascii="Times New Roman" w:hAnsi="Times New Roman" w:eastAsia="黑体" w:cs="Times New Roman"/>
          <w:color w:val="auto"/>
          <w:szCs w:val="21"/>
          <w:lang w:val="vi-VN"/>
        </w:rPr>
        <w:t>单位：</w:t>
      </w:r>
      <w:r>
        <w:rPr>
          <w:rFonts w:hint="default" w:ascii="Times New Roman" w:hAnsi="Times New Roman" w:eastAsia="黑体" w:cs="Times New Roman"/>
          <w:color w:val="auto"/>
          <w:szCs w:val="21"/>
          <w:lang w:val="en-US" w:eastAsia="zh-CN"/>
        </w:rPr>
        <w:t>hm</w:t>
      </w:r>
      <w:r>
        <w:rPr>
          <w:rFonts w:hint="default" w:ascii="Times New Roman" w:hAnsi="Times New Roman" w:eastAsia="黑体" w:cs="Times New Roman"/>
          <w:color w:val="auto"/>
          <w:szCs w:val="21"/>
          <w:vertAlign w:val="superscript"/>
          <w:lang w:val="en-US" w:eastAsia="zh-CN"/>
        </w:rPr>
        <w:t>2</w:t>
      </w:r>
    </w:p>
    <w:tbl>
      <w:tblPr>
        <w:tblStyle w:val="20"/>
        <w:tblW w:w="85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6"/>
        <w:gridCol w:w="2126"/>
        <w:gridCol w:w="2126"/>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占地区域</w:t>
            </w: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地类</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制梁厂及拌合站</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耕地（01）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水浇地（0102）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1.4903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园地（02）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果园（0201）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7" w:hRule="atLeast"/>
          <w:jc w:val="center"/>
        </w:trPr>
        <w:tc>
          <w:tcPr>
            <w:tcW w:w="212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水域及水利设施用地（11）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沟渠（1107）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0.4858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7" w:hRule="atLeast"/>
          <w:jc w:val="center"/>
        </w:trPr>
        <w:tc>
          <w:tcPr>
            <w:tcW w:w="21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施工驻地</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耕地（01）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水浇地（0102）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0.0619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园地（02）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果园（0201）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0.1388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212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水域及水利设施用地（11）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沟渠（1107）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0.0422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jc w:val="center"/>
        </w:trPr>
        <w:tc>
          <w:tcPr>
            <w:tcW w:w="63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合计</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2.3319</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eastAsia" w:eastAsia="仿宋_GB2312" w:cs="Times New Roman"/>
          <w:color w:val="auto"/>
          <w:sz w:val="24"/>
          <w:lang w:val="en-US" w:eastAsia="zh-CN"/>
        </w:rPr>
        <w:t>注：沟渠区域实际调查为水浇地</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黑体" w:cs="Times New Roman"/>
          <w:b/>
          <w:color w:val="auto"/>
          <w:sz w:val="24"/>
        </w:rPr>
      </w:pPr>
      <w:r>
        <w:rPr>
          <w:rFonts w:hint="default" w:ascii="Times New Roman" w:hAnsi="Times New Roman" w:eastAsia="仿宋_GB2312" w:cs="Times New Roman"/>
          <w:color w:val="auto"/>
          <w:sz w:val="24"/>
        </w:rPr>
        <w:t>3</w:t>
      </w:r>
      <w:r>
        <w:rPr>
          <w:rFonts w:hint="eastAsia" w:eastAsia="仿宋_GB2312" w:cs="Times New Roman"/>
          <w:color w:val="auto"/>
          <w:sz w:val="24"/>
          <w:lang w:eastAsia="zh-CN"/>
        </w:rPr>
        <w:t>）</w:t>
      </w:r>
      <w:r>
        <w:rPr>
          <w:rFonts w:hint="default" w:ascii="Times New Roman" w:hAnsi="Times New Roman" w:eastAsia="仿宋_GB2312" w:cs="Times New Roman"/>
          <w:bCs/>
          <w:color w:val="auto"/>
          <w:sz w:val="24"/>
        </w:rPr>
        <w:t>土地损毁类型</w:t>
      </w:r>
    </w:p>
    <w:p>
      <w:pPr>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根据实际现场踏勘和建设项目的性质可知，</w:t>
      </w:r>
      <w:r>
        <w:rPr>
          <w:rFonts w:hint="eastAsia" w:eastAsia="仿宋_GB2312" w:cs="Times New Roman"/>
          <w:color w:val="auto"/>
          <w:sz w:val="24"/>
          <w:lang w:eastAsia="zh-CN"/>
        </w:rPr>
        <w:t>制梁厂及拌合站、施工驻地</w:t>
      </w:r>
      <w:r>
        <w:rPr>
          <w:rFonts w:hint="default" w:ascii="Times New Roman" w:hAnsi="Times New Roman" w:eastAsia="仿宋_GB2312" w:cs="Times New Roman"/>
          <w:color w:val="auto"/>
          <w:sz w:val="24"/>
          <w:lang w:eastAsia="zh-CN"/>
        </w:rPr>
        <w:t>建设对临时用地的损毁主要表现为</w:t>
      </w:r>
      <w:r>
        <w:rPr>
          <w:rFonts w:hint="eastAsia" w:eastAsia="仿宋_GB2312" w:cs="Times New Roman"/>
          <w:color w:val="auto"/>
          <w:sz w:val="24"/>
          <w:lang w:eastAsia="zh-CN"/>
        </w:rPr>
        <w:t>压占</w:t>
      </w:r>
      <w:r>
        <w:rPr>
          <w:rFonts w:hint="default" w:ascii="Times New Roman" w:hAnsi="Times New Roman" w:eastAsia="仿宋_GB2312" w:cs="Times New Roman"/>
          <w:color w:val="auto"/>
          <w:sz w:val="24"/>
          <w:lang w:eastAsia="zh-CN"/>
        </w:rPr>
        <w:t>。</w:t>
      </w:r>
    </w:p>
    <w:p>
      <w:pPr>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压占主要指</w:t>
      </w:r>
      <w:r>
        <w:rPr>
          <w:rFonts w:hint="eastAsia" w:eastAsia="仿宋_GB2312" w:cs="Times New Roman"/>
          <w:color w:val="auto"/>
          <w:sz w:val="24"/>
          <w:lang w:eastAsia="zh-CN"/>
        </w:rPr>
        <w:t>制梁厂及拌合站、施工驻地</w:t>
      </w:r>
      <w:r>
        <w:rPr>
          <w:rFonts w:hint="default" w:ascii="Times New Roman" w:hAnsi="Times New Roman" w:eastAsia="仿宋_GB2312" w:cs="Times New Roman"/>
          <w:color w:val="auto"/>
          <w:sz w:val="24"/>
        </w:rPr>
        <w:t>等临时占用土地。这部分临时用地会引起土壤的板结，会给当地的</w:t>
      </w:r>
      <w:r>
        <w:rPr>
          <w:rFonts w:hint="eastAsia" w:eastAsia="仿宋_GB2312" w:cs="Times New Roman"/>
          <w:color w:val="auto"/>
          <w:sz w:val="24"/>
          <w:lang w:val="en-US" w:eastAsia="zh-CN"/>
        </w:rPr>
        <w:t>植被</w:t>
      </w:r>
      <w:r>
        <w:rPr>
          <w:rFonts w:hint="default" w:ascii="Times New Roman" w:hAnsi="Times New Roman" w:eastAsia="仿宋_GB2312" w:cs="Times New Roman"/>
          <w:color w:val="auto"/>
          <w:sz w:val="24"/>
        </w:rPr>
        <w:t>生长带来不利。</w:t>
      </w:r>
    </w:p>
    <w:p>
      <w:pPr>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4</w:t>
      </w:r>
      <w:r>
        <w:rPr>
          <w:rFonts w:hint="eastAsia" w:eastAsia="仿宋_GB2312" w:cs="Times New Roman"/>
          <w:color w:val="auto"/>
          <w:sz w:val="24"/>
          <w:lang w:eastAsia="zh-CN"/>
        </w:rPr>
        <w:t>）</w:t>
      </w:r>
      <w:r>
        <w:rPr>
          <w:rFonts w:hint="default" w:ascii="Times New Roman" w:hAnsi="Times New Roman" w:eastAsia="仿宋_GB2312" w:cs="Times New Roman"/>
          <w:color w:val="auto"/>
          <w:sz w:val="24"/>
          <w:lang w:eastAsia="zh-CN"/>
        </w:rPr>
        <w:t>土地损毁程度</w:t>
      </w:r>
    </w:p>
    <w:p>
      <w:pPr>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参照《中华人民共和国土地管理法》和《土地复垦方案编制规程》和《土地复垦技术标准（试行）</w:t>
      </w:r>
      <w:r>
        <w:rPr>
          <w:rFonts w:hint="eastAsia" w:eastAsia="仿宋_GB2312" w:cs="Times New Roman"/>
          <w:color w:val="auto"/>
          <w:sz w:val="24"/>
          <w:lang w:val="en-US" w:eastAsia="zh-CN"/>
        </w:rPr>
        <w:t>》《</w:t>
      </w:r>
      <w:r>
        <w:rPr>
          <w:rFonts w:hint="eastAsia" w:ascii="Times New Roman" w:hAnsi="Times New Roman" w:eastAsia="仿宋_GB2312" w:cs="Times New Roman"/>
          <w:color w:val="auto"/>
          <w:sz w:val="24"/>
          <w:lang w:val="zh-CN" w:eastAsia="zh-CN"/>
        </w:rPr>
        <w:t>土地复垦质量控制标准》</w:t>
      </w:r>
      <w:r>
        <w:rPr>
          <w:rFonts w:hint="default" w:ascii="Times New Roman" w:hAnsi="Times New Roman" w:eastAsia="仿宋_GB2312" w:cs="Times New Roman"/>
          <w:color w:val="auto"/>
          <w:sz w:val="24"/>
          <w:lang w:val="en-US" w:eastAsia="zh-CN"/>
        </w:rPr>
        <w:t>的复垦要求，将临时用地土地损毁程度划分3级标准</w:t>
      </w:r>
      <w:r>
        <w:rPr>
          <w:rFonts w:hint="eastAsia" w:ascii="Times New Roman" w:hAnsi="Times New Roman" w:eastAsia="仿宋_GB2312" w:cs="Times New Roman"/>
          <w:color w:val="auto"/>
          <w:sz w:val="24"/>
          <w:lang w:val="en-US" w:eastAsia="zh-CN"/>
        </w:rPr>
        <w:t>，划分如下：</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eastAsia="黑体" w:cs="Times New Roman"/>
          <w:color w:val="auto"/>
          <w:kern w:val="0"/>
          <w:szCs w:val="21"/>
          <w:lang w:eastAsia="zh-CN"/>
        </w:rPr>
      </w:pPr>
      <w:r>
        <w:rPr>
          <w:rFonts w:hint="default" w:ascii="Times New Roman" w:hAnsi="Times New Roman" w:eastAsia="黑体" w:cs="Times New Roman"/>
          <w:color w:val="auto"/>
          <w:kern w:val="0"/>
          <w:szCs w:val="21"/>
          <w:lang w:eastAsia="zh-CN"/>
        </w:rPr>
        <w:t>表</w:t>
      </w:r>
      <w:r>
        <w:rPr>
          <w:rFonts w:hint="default" w:ascii="Times New Roman" w:hAnsi="Times New Roman" w:eastAsia="黑体" w:cs="Times New Roman"/>
          <w:color w:val="auto"/>
          <w:kern w:val="0"/>
          <w:szCs w:val="21"/>
          <w:lang w:val="en-US" w:eastAsia="zh-CN"/>
        </w:rPr>
        <w:t>4-</w:t>
      </w:r>
      <w:r>
        <w:rPr>
          <w:rFonts w:hint="eastAsia" w:ascii="Times New Roman" w:hAnsi="Times New Roman" w:eastAsia="黑体" w:cs="Times New Roman"/>
          <w:color w:val="auto"/>
          <w:kern w:val="0"/>
          <w:szCs w:val="21"/>
          <w:lang w:val="en-US" w:eastAsia="zh-CN"/>
        </w:rPr>
        <w:t>3</w:t>
      </w:r>
      <w:r>
        <w:rPr>
          <w:rFonts w:hint="eastAsia" w:ascii="Times New Roman" w:hAnsi="Times New Roman" w:eastAsia="黑体" w:cs="Times New Roman"/>
          <w:color w:val="auto"/>
          <w:kern w:val="0"/>
          <w:szCs w:val="21"/>
          <w:lang w:eastAsia="zh-CN"/>
        </w:rPr>
        <w:t xml:space="preserve">  损毁程度评价因素及等级标准表</w:t>
      </w:r>
    </w:p>
    <w:tbl>
      <w:tblPr>
        <w:tblStyle w:val="2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929"/>
        <w:gridCol w:w="1930"/>
        <w:gridCol w:w="1942"/>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评价</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因素</w:t>
            </w:r>
          </w:p>
        </w:tc>
        <w:tc>
          <w:tcPr>
            <w:tcW w:w="192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评价因子</w:t>
            </w:r>
          </w:p>
        </w:tc>
        <w:tc>
          <w:tcPr>
            <w:tcW w:w="6137"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p>
        </w:tc>
        <w:tc>
          <w:tcPr>
            <w:tcW w:w="192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p>
        </w:tc>
        <w:tc>
          <w:tcPr>
            <w:tcW w:w="1930"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轻度损毁</w:t>
            </w:r>
          </w:p>
        </w:tc>
        <w:tc>
          <w:tcPr>
            <w:tcW w:w="1942"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中度损毁</w:t>
            </w:r>
          </w:p>
        </w:tc>
        <w:tc>
          <w:tcPr>
            <w:tcW w:w="2265"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重度损毁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地表</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变形</w:t>
            </w:r>
          </w:p>
        </w:tc>
        <w:tc>
          <w:tcPr>
            <w:tcW w:w="1929"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挖掘（弃土）深度</w:t>
            </w:r>
          </w:p>
        </w:tc>
        <w:tc>
          <w:tcPr>
            <w:tcW w:w="1930"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≤2米</w:t>
            </w:r>
          </w:p>
        </w:tc>
        <w:tc>
          <w:tcPr>
            <w:tcW w:w="1942"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5米</w:t>
            </w:r>
          </w:p>
        </w:tc>
        <w:tc>
          <w:tcPr>
            <w:tcW w:w="2265"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&gt;5米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p>
        </w:tc>
        <w:tc>
          <w:tcPr>
            <w:tcW w:w="1929"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挖损面积</w:t>
            </w:r>
          </w:p>
        </w:tc>
        <w:tc>
          <w:tcPr>
            <w:tcW w:w="1930"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 w:val="21"/>
                <w:szCs w:val="21"/>
                <w:lang w:val="en-US" w:eastAsia="zh-CN"/>
              </w:rPr>
              <w:t>≤1公顷</w:t>
            </w:r>
          </w:p>
        </w:tc>
        <w:tc>
          <w:tcPr>
            <w:tcW w:w="1942"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 w:val="21"/>
                <w:szCs w:val="21"/>
                <w:lang w:val="en-US" w:eastAsia="zh-CN"/>
              </w:rPr>
              <w:t>1</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2公顷</w:t>
            </w:r>
          </w:p>
        </w:tc>
        <w:tc>
          <w:tcPr>
            <w:tcW w:w="2265"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 w:val="21"/>
                <w:szCs w:val="21"/>
                <w:lang w:val="en-US" w:eastAsia="zh-CN"/>
              </w:rPr>
              <w:t>＞2公顷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p>
        </w:tc>
        <w:tc>
          <w:tcPr>
            <w:tcW w:w="1929"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压占面积</w:t>
            </w:r>
          </w:p>
        </w:tc>
        <w:tc>
          <w:tcPr>
            <w:tcW w:w="1930"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 w:val="21"/>
                <w:szCs w:val="21"/>
                <w:lang w:val="en-US" w:eastAsia="zh-CN"/>
              </w:rPr>
              <w:t>≤1公顷</w:t>
            </w:r>
          </w:p>
        </w:tc>
        <w:tc>
          <w:tcPr>
            <w:tcW w:w="1942"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 w:val="21"/>
                <w:szCs w:val="21"/>
                <w:lang w:val="en-US" w:eastAsia="zh-CN"/>
              </w:rPr>
              <w:t>1</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10公顷</w:t>
            </w:r>
          </w:p>
        </w:tc>
        <w:tc>
          <w:tcPr>
            <w:tcW w:w="2265"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 w:val="21"/>
                <w:szCs w:val="21"/>
                <w:lang w:val="en-US" w:eastAsia="zh-CN"/>
              </w:rPr>
              <w:t>&gt;10公顷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p>
        </w:tc>
        <w:tc>
          <w:tcPr>
            <w:tcW w:w="1929"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排土高度</w:t>
            </w:r>
          </w:p>
        </w:tc>
        <w:tc>
          <w:tcPr>
            <w:tcW w:w="1930"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＜5米</w:t>
            </w:r>
          </w:p>
        </w:tc>
        <w:tc>
          <w:tcPr>
            <w:tcW w:w="1942"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5</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10米</w:t>
            </w:r>
          </w:p>
        </w:tc>
        <w:tc>
          <w:tcPr>
            <w:tcW w:w="2265"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损毁时长（年）</w:t>
            </w:r>
          </w:p>
        </w:tc>
        <w:tc>
          <w:tcPr>
            <w:tcW w:w="1930"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≤5</w:t>
            </w:r>
          </w:p>
        </w:tc>
        <w:tc>
          <w:tcPr>
            <w:tcW w:w="1942"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5-10</w:t>
            </w:r>
          </w:p>
        </w:tc>
        <w:tc>
          <w:tcPr>
            <w:tcW w:w="2265"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4" w:type="dxa"/>
            <w:gridSpan w:val="2"/>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复垦难易程度</w:t>
            </w:r>
          </w:p>
        </w:tc>
        <w:tc>
          <w:tcPr>
            <w:tcW w:w="1930"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容易</w:t>
            </w:r>
          </w:p>
        </w:tc>
        <w:tc>
          <w:tcPr>
            <w:tcW w:w="1942"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较难</w:t>
            </w:r>
          </w:p>
        </w:tc>
        <w:tc>
          <w:tcPr>
            <w:tcW w:w="2265"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4" w:type="dxa"/>
            <w:gridSpan w:val="2"/>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p>
        </w:tc>
        <w:tc>
          <w:tcPr>
            <w:tcW w:w="6137"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损毁土地恢复原地类的难易程度指数：</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“容易”</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地势相对平坦的土地损毁：如废渣堆场、煤矸石堆场压占</w:t>
            </w:r>
            <w:r>
              <w:rPr>
                <w:rFonts w:hint="eastAsia" w:eastAsia="仿宋_GB2312" w:cs="Times New Roman"/>
                <w:color w:val="auto"/>
                <w:sz w:val="21"/>
                <w:szCs w:val="21"/>
                <w:lang w:val="en-US" w:eastAsia="zh-CN"/>
              </w:rPr>
              <w:t>林地</w:t>
            </w:r>
            <w:r>
              <w:rPr>
                <w:rFonts w:hint="eastAsia" w:ascii="Times New Roman" w:hAnsi="Times New Roman" w:eastAsia="仿宋_GB2312" w:cs="Times New Roman"/>
                <w:color w:val="auto"/>
                <w:sz w:val="21"/>
                <w:szCs w:val="21"/>
                <w:lang w:val="en-US" w:eastAsia="zh-CN"/>
              </w:rPr>
              <w:t>、草地和其他用地，气候温室的</w:t>
            </w:r>
            <w:r>
              <w:rPr>
                <w:rFonts w:hint="eastAsia" w:eastAsia="仿宋_GB2312" w:cs="Times New Roman"/>
                <w:color w:val="auto"/>
                <w:sz w:val="21"/>
                <w:szCs w:val="21"/>
                <w:lang w:val="en-US" w:eastAsia="zh-CN"/>
              </w:rPr>
              <w:t>草地</w:t>
            </w:r>
            <w:r>
              <w:rPr>
                <w:rFonts w:hint="eastAsia" w:ascii="Times New Roman" w:hAnsi="Times New Roman" w:eastAsia="仿宋_GB2312" w:cs="Times New Roman"/>
                <w:color w:val="auto"/>
                <w:sz w:val="21"/>
                <w:szCs w:val="21"/>
                <w:lang w:val="en-US" w:eastAsia="zh-CN"/>
              </w:rPr>
              <w:t>复垦</w:t>
            </w:r>
            <w:r>
              <w:rPr>
                <w:rFonts w:hint="eastAsia" w:eastAsia="仿宋_GB2312" w:cs="Times New Roman"/>
                <w:color w:val="auto"/>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“难”</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山坡型露天采矿台阶和立面、凹坑型露天采坑、山体陡坡上的塌陷坑、土壤重金属复合污染土地等。干旱半干旱地区、缺土地区的</w:t>
            </w:r>
            <w:r>
              <w:rPr>
                <w:rFonts w:hint="eastAsia" w:eastAsia="仿宋_GB2312" w:cs="Times New Roman"/>
                <w:color w:val="auto"/>
                <w:sz w:val="21"/>
                <w:szCs w:val="21"/>
                <w:lang w:val="en-US" w:eastAsia="zh-CN"/>
              </w:rPr>
              <w:t>园地</w:t>
            </w:r>
            <w:r>
              <w:rPr>
                <w:rFonts w:hint="eastAsia" w:ascii="Times New Roman" w:hAnsi="Times New Roman" w:eastAsia="仿宋_GB2312" w:cs="Times New Roman"/>
                <w:color w:val="auto"/>
                <w:sz w:val="21"/>
                <w:szCs w:val="21"/>
                <w:lang w:val="en-US" w:eastAsia="zh-CN"/>
              </w:rPr>
              <w:t>、草地复垦困难；</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较难</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介于“容易”和“难”之间情况；</w:t>
            </w:r>
          </w:p>
        </w:tc>
      </w:tr>
    </w:tbl>
    <w:p>
      <w:pPr>
        <w:pageBreakBefore w:val="0"/>
        <w:kinsoku/>
        <w:wordWrap/>
        <w:topLinePunct w:val="0"/>
        <w:bidi w:val="0"/>
        <w:adjustRightInd w:val="0"/>
        <w:snapToGrid w:val="0"/>
        <w:spacing w:line="360" w:lineRule="auto"/>
        <w:ind w:firstLine="480" w:firstLineChars="200"/>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项目临时用地土地损毁程度评价指标主要为：压占面积、硬化面积、硬化厚度、损毁时长、复垦难易程度：</w:t>
      </w:r>
    </w:p>
    <w:p>
      <w:pPr>
        <w:pageBreakBefore w:val="0"/>
        <w:kinsoku/>
        <w:wordWrap/>
        <w:topLinePunct w:val="0"/>
        <w:bidi w:val="0"/>
        <w:adjustRightInd w:val="0"/>
        <w:snapToGrid w:val="0"/>
        <w:spacing w:line="360" w:lineRule="auto"/>
        <w:ind w:firstLine="480" w:firstLineChars="200"/>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vi-VN" w:eastAsia="zh-CN"/>
        </w:rPr>
        <w:t>制梁厂及拌合站、施工驻地</w:t>
      </w:r>
      <w:r>
        <w:rPr>
          <w:rFonts w:hint="eastAsia" w:eastAsia="仿宋_GB2312" w:cs="Times New Roman"/>
          <w:color w:val="auto"/>
          <w:sz w:val="24"/>
          <w:lang w:val="en-US" w:eastAsia="zh-CN"/>
        </w:rPr>
        <w:t>各种地类均小于10公顷</w:t>
      </w:r>
      <w:r>
        <w:rPr>
          <w:rFonts w:hint="eastAsia" w:ascii="Times New Roman" w:hAnsi="Times New Roman" w:eastAsia="仿宋_GB2312" w:cs="Times New Roman"/>
          <w:color w:val="auto"/>
          <w:sz w:val="24"/>
          <w:lang w:val="en-US" w:eastAsia="zh-CN"/>
        </w:rPr>
        <w:t>，临时用地损毁时长均为2年≤5年，项目位于干旱地区，土壤条件较好，考虑本项目沟渠区域复垦为农用地，且其他地类均为耕地、园地，不涉及林草地及其他用地，综合判断按复垦难易程度判定为较难。</w:t>
      </w:r>
    </w:p>
    <w:p>
      <w:pPr>
        <w:pageBreakBefore w:val="0"/>
        <w:kinsoku/>
        <w:wordWrap/>
        <w:topLinePunct w:val="0"/>
        <w:bidi w:val="0"/>
        <w:adjustRightInd w:val="0"/>
        <w:snapToGrid w:val="0"/>
        <w:spacing w:line="360" w:lineRule="auto"/>
        <w:ind w:firstLine="480" w:firstLineChars="200"/>
        <w:rPr>
          <w:rFonts w:hint="default" w:ascii="Times New Roman" w:hAnsi="Times New Roman" w:eastAsia="黑体" w:cs="Times New Roman"/>
          <w:color w:val="auto"/>
          <w:szCs w:val="21"/>
        </w:rPr>
      </w:pPr>
      <w:r>
        <w:rPr>
          <w:rFonts w:hint="default" w:ascii="Times New Roman" w:hAnsi="Times New Roman" w:eastAsia="仿宋_GB2312" w:cs="Times New Roman"/>
          <w:color w:val="auto"/>
          <w:sz w:val="24"/>
        </w:rPr>
        <w:t>通过综合分析认为，该项目建设进行过程中对临时用地的损毁主要是</w:t>
      </w:r>
      <w:r>
        <w:rPr>
          <w:rFonts w:hint="eastAsia" w:ascii="Times New Roman" w:hAnsi="Times New Roman" w:eastAsia="仿宋_GB2312" w:cs="Times New Roman"/>
          <w:color w:val="auto"/>
          <w:sz w:val="24"/>
          <w:lang w:eastAsia="zh-CN"/>
        </w:rPr>
        <w:t>压占</w:t>
      </w:r>
      <w:r>
        <w:rPr>
          <w:rFonts w:hint="default" w:ascii="Times New Roman" w:hAnsi="Times New Roman" w:eastAsia="仿宋_GB2312" w:cs="Times New Roman"/>
          <w:color w:val="auto"/>
          <w:sz w:val="24"/>
        </w:rPr>
        <w:t>，</w:t>
      </w:r>
      <w:r>
        <w:rPr>
          <w:rFonts w:hint="eastAsia" w:ascii="Times New Roman" w:hAnsi="Times New Roman" w:eastAsia="仿宋_GB2312" w:cs="Times New Roman"/>
          <w:color w:val="auto"/>
          <w:sz w:val="24"/>
          <w:lang w:val="en-US" w:eastAsia="zh-CN"/>
        </w:rPr>
        <w:t>根据损毁时长、复垦难易程度判定</w:t>
      </w:r>
      <w:r>
        <w:rPr>
          <w:rFonts w:hint="default" w:ascii="Times New Roman" w:hAnsi="Times New Roman" w:eastAsia="仿宋_GB2312" w:cs="Times New Roman"/>
          <w:color w:val="auto"/>
          <w:sz w:val="24"/>
        </w:rPr>
        <w:t>对土地</w:t>
      </w:r>
      <w:r>
        <w:rPr>
          <w:rFonts w:hint="default" w:ascii="Times New Roman" w:hAnsi="Times New Roman" w:eastAsia="仿宋_GB2312" w:cs="Times New Roman"/>
          <w:color w:val="auto"/>
          <w:sz w:val="24"/>
          <w:lang w:eastAsia="zh-CN"/>
        </w:rPr>
        <w:t>造成了</w:t>
      </w:r>
      <w:r>
        <w:rPr>
          <w:rFonts w:hint="eastAsia" w:ascii="Times New Roman" w:hAnsi="Times New Roman" w:eastAsia="仿宋_GB2312" w:cs="Times New Roman"/>
          <w:color w:val="auto"/>
          <w:sz w:val="24"/>
          <w:lang w:eastAsia="zh-CN"/>
        </w:rPr>
        <w:t>中度</w:t>
      </w:r>
      <w:r>
        <w:rPr>
          <w:rFonts w:hint="default" w:ascii="Times New Roman" w:hAnsi="Times New Roman" w:eastAsia="仿宋_GB2312" w:cs="Times New Roman"/>
          <w:color w:val="auto"/>
          <w:sz w:val="24"/>
          <w:lang w:eastAsia="zh-CN"/>
        </w:rPr>
        <w:t>损毁，待该项目建设完毕后，应及时整理土地，进行复垦工作</w:t>
      </w:r>
      <w:r>
        <w:rPr>
          <w:rFonts w:hint="eastAsia" w:eastAsia="仿宋_GB2312" w:cs="Times New Roman"/>
          <w:color w:val="auto"/>
          <w:sz w:val="24"/>
          <w:lang w:eastAsia="zh-CN"/>
        </w:rPr>
        <w:t>，损</w:t>
      </w:r>
      <w:r>
        <w:rPr>
          <w:rFonts w:hint="default" w:ascii="Times New Roman" w:hAnsi="Times New Roman" w:eastAsia="仿宋_GB2312" w:cs="Times New Roman"/>
          <w:color w:val="auto"/>
          <w:sz w:val="24"/>
          <w:lang w:eastAsia="zh-CN"/>
        </w:rPr>
        <w:t>毁土地结果见表4-</w:t>
      </w:r>
      <w:r>
        <w:rPr>
          <w:rFonts w:hint="default" w:ascii="Times New Roman" w:hAnsi="Times New Roman" w:eastAsia="仿宋_GB2312" w:cs="Times New Roman"/>
          <w:color w:val="auto"/>
          <w:sz w:val="24"/>
          <w:lang w:val="en-US" w:eastAsia="zh-CN"/>
        </w:rPr>
        <w:t>4</w:t>
      </w:r>
      <w:r>
        <w:rPr>
          <w:rFonts w:hint="default" w:ascii="Times New Roman" w:hAnsi="Times New Roman" w:eastAsia="仿宋_GB2312" w:cs="Times New Roman"/>
          <w:color w:val="auto"/>
          <w:sz w:val="24"/>
        </w:rPr>
        <w:t>。</w:t>
      </w:r>
      <w:r>
        <w:rPr>
          <w:rFonts w:hint="default" w:ascii="Times New Roman" w:hAnsi="Times New Roman" w:eastAsia="黑体" w:cs="Times New Roman"/>
          <w:color w:val="auto"/>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表4-</w:t>
      </w:r>
      <w:r>
        <w:rPr>
          <w:rFonts w:hint="default" w:ascii="Times New Roman" w:hAnsi="Times New Roman" w:eastAsia="黑体" w:cs="Times New Roman"/>
          <w:color w:val="auto"/>
          <w:szCs w:val="21"/>
          <w:lang w:val="en-US" w:eastAsia="zh-CN"/>
        </w:rPr>
        <w:t xml:space="preserve">4 </w:t>
      </w:r>
      <w:r>
        <w:rPr>
          <w:rFonts w:hint="default" w:ascii="Times New Roman" w:hAnsi="Times New Roman" w:eastAsia="黑体" w:cs="Times New Roman"/>
          <w:color w:val="auto"/>
          <w:szCs w:val="21"/>
        </w:rPr>
        <w:t>损毁土地结果表</w:t>
      </w:r>
    </w:p>
    <w:tbl>
      <w:tblPr>
        <w:tblStyle w:val="20"/>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21"/>
        <w:gridCol w:w="1976"/>
        <w:gridCol w:w="1633"/>
        <w:gridCol w:w="1142"/>
        <w:gridCol w:w="93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14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临时建设用地用途</w:t>
            </w:r>
          </w:p>
        </w:tc>
        <w:tc>
          <w:tcPr>
            <w:tcW w:w="1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地类</w:t>
            </w:r>
          </w:p>
        </w:tc>
        <w:tc>
          <w:tcPr>
            <w:tcW w:w="16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面积</w:t>
            </w:r>
            <w:r>
              <w:rPr>
                <w:rFonts w:hint="eastAsia" w:eastAsia="仿宋_GB2312" w:cs="Times New Roman"/>
                <w:color w:val="auto"/>
                <w:szCs w:val="21"/>
                <w:lang w:val="en-US" w:eastAsia="zh-CN"/>
              </w:rPr>
              <w:t>（单位：公顷）</w:t>
            </w:r>
          </w:p>
        </w:tc>
        <w:tc>
          <w:tcPr>
            <w:tcW w:w="11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lang w:val="en-US" w:eastAsia="zh-CN"/>
              </w:rPr>
              <w:t>损毁时长</w:t>
            </w:r>
          </w:p>
        </w:tc>
        <w:tc>
          <w:tcPr>
            <w:tcW w:w="93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lang w:val="en-US" w:eastAsia="zh-CN"/>
              </w:rPr>
              <w:t>复垦难易程度</w:t>
            </w:r>
          </w:p>
        </w:tc>
        <w:tc>
          <w:tcPr>
            <w:tcW w:w="142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lang w:val="en-US" w:eastAsia="zh-CN"/>
              </w:rPr>
              <w:t>损毁程度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制梁厂及拌合站</w:t>
            </w:r>
          </w:p>
        </w:tc>
        <w:tc>
          <w:tcPr>
            <w:tcW w:w="1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水浇地（0102）</w:t>
            </w:r>
          </w:p>
        </w:tc>
        <w:tc>
          <w:tcPr>
            <w:tcW w:w="16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1.4903</w:t>
            </w:r>
          </w:p>
        </w:tc>
        <w:tc>
          <w:tcPr>
            <w:tcW w:w="11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年</w:t>
            </w:r>
          </w:p>
        </w:tc>
        <w:tc>
          <w:tcPr>
            <w:tcW w:w="93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较难</w:t>
            </w:r>
          </w:p>
        </w:tc>
        <w:tc>
          <w:tcPr>
            <w:tcW w:w="142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中度损毁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果园（0201）</w:t>
            </w:r>
          </w:p>
        </w:tc>
        <w:tc>
          <w:tcPr>
            <w:tcW w:w="1633"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0.1129</w:t>
            </w:r>
          </w:p>
        </w:tc>
        <w:tc>
          <w:tcPr>
            <w:tcW w:w="11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年</w:t>
            </w:r>
          </w:p>
        </w:tc>
        <w:tc>
          <w:tcPr>
            <w:tcW w:w="93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较难</w:t>
            </w:r>
          </w:p>
        </w:tc>
        <w:tc>
          <w:tcPr>
            <w:tcW w:w="142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中度损毁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4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沟渠（1107）</w:t>
            </w:r>
          </w:p>
        </w:tc>
        <w:tc>
          <w:tcPr>
            <w:tcW w:w="1633"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0.4858</w:t>
            </w:r>
          </w:p>
        </w:tc>
        <w:tc>
          <w:tcPr>
            <w:tcW w:w="11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年</w:t>
            </w:r>
          </w:p>
        </w:tc>
        <w:tc>
          <w:tcPr>
            <w:tcW w:w="93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较难</w:t>
            </w:r>
          </w:p>
        </w:tc>
        <w:tc>
          <w:tcPr>
            <w:tcW w:w="142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中度损毁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4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施工驻地</w:t>
            </w:r>
          </w:p>
        </w:tc>
        <w:tc>
          <w:tcPr>
            <w:tcW w:w="1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水浇地（0102）</w:t>
            </w:r>
          </w:p>
        </w:tc>
        <w:tc>
          <w:tcPr>
            <w:tcW w:w="16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0.0619</w:t>
            </w:r>
          </w:p>
        </w:tc>
        <w:tc>
          <w:tcPr>
            <w:tcW w:w="11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年</w:t>
            </w:r>
          </w:p>
        </w:tc>
        <w:tc>
          <w:tcPr>
            <w:tcW w:w="93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较难</w:t>
            </w:r>
          </w:p>
        </w:tc>
        <w:tc>
          <w:tcPr>
            <w:tcW w:w="142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中度损毁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果园（0201）</w:t>
            </w:r>
          </w:p>
        </w:tc>
        <w:tc>
          <w:tcPr>
            <w:tcW w:w="1633"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0.1388</w:t>
            </w:r>
          </w:p>
        </w:tc>
        <w:tc>
          <w:tcPr>
            <w:tcW w:w="11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年</w:t>
            </w:r>
          </w:p>
        </w:tc>
        <w:tc>
          <w:tcPr>
            <w:tcW w:w="93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较难</w:t>
            </w:r>
          </w:p>
        </w:tc>
        <w:tc>
          <w:tcPr>
            <w:tcW w:w="142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中度损毁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沟渠（1107）</w:t>
            </w:r>
          </w:p>
        </w:tc>
        <w:tc>
          <w:tcPr>
            <w:tcW w:w="1633"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0.0422</w:t>
            </w:r>
          </w:p>
        </w:tc>
        <w:tc>
          <w:tcPr>
            <w:tcW w:w="11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年</w:t>
            </w:r>
          </w:p>
        </w:tc>
        <w:tc>
          <w:tcPr>
            <w:tcW w:w="93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较难</w:t>
            </w:r>
          </w:p>
        </w:tc>
        <w:tc>
          <w:tcPr>
            <w:tcW w:w="142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中度损毁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39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eastAsia="仿宋_GB2312" w:cs="Times New Roman"/>
                <w:color w:val="auto"/>
                <w:kern w:val="0"/>
                <w:sz w:val="21"/>
                <w:szCs w:val="21"/>
                <w:vertAlign w:val="baseline"/>
                <w:lang w:val="en-US" w:eastAsia="zh-CN"/>
              </w:rPr>
            </w:pPr>
            <w:r>
              <w:rPr>
                <w:rFonts w:hint="eastAsia" w:eastAsia="仿宋_GB2312" w:cs="Times New Roman"/>
                <w:color w:val="auto"/>
                <w:kern w:val="0"/>
                <w:sz w:val="21"/>
                <w:szCs w:val="21"/>
                <w:vertAlign w:val="baseline"/>
                <w:lang w:val="en-US" w:eastAsia="zh-CN"/>
              </w:rPr>
              <w:t>合计</w:t>
            </w:r>
          </w:p>
        </w:tc>
        <w:tc>
          <w:tcPr>
            <w:tcW w:w="1633"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eastAsia="仿宋_GB2312" w:cs="Times New Roman"/>
                <w:color w:val="auto"/>
                <w:szCs w:val="21"/>
                <w:lang w:val="en-US" w:eastAsia="zh-CN"/>
              </w:rPr>
              <w:t>2.3319</w:t>
            </w:r>
          </w:p>
        </w:tc>
        <w:tc>
          <w:tcPr>
            <w:tcW w:w="11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年</w:t>
            </w:r>
          </w:p>
        </w:tc>
        <w:tc>
          <w:tcPr>
            <w:tcW w:w="93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较难</w:t>
            </w:r>
          </w:p>
        </w:tc>
        <w:tc>
          <w:tcPr>
            <w:tcW w:w="142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szCs w:val="21"/>
                <w:lang w:val="en-US" w:eastAsia="zh-CN"/>
              </w:rPr>
              <w:t>中度损毁</w:t>
            </w:r>
          </w:p>
        </w:tc>
      </w:tr>
    </w:tbl>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eastAsia="黑体"/>
          <w:bCs w:val="0"/>
          <w:color w:val="auto"/>
          <w:sz w:val="28"/>
        </w:rPr>
      </w:pPr>
      <w:r>
        <w:rPr>
          <w:rFonts w:eastAsia="黑体"/>
          <w:bCs w:val="0"/>
          <w:color w:val="auto"/>
          <w:sz w:val="28"/>
        </w:rPr>
        <w:t>4.1.4 复垦区与复垦责任范围确定</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通过上述分析，</w:t>
      </w:r>
      <w:r>
        <w:rPr>
          <w:rFonts w:hint="eastAsia" w:eastAsia="仿宋_GB2312" w:cs="Times New Roman"/>
          <w:color w:val="auto"/>
          <w:sz w:val="24"/>
          <w:lang w:eastAsia="zh-CN"/>
        </w:rPr>
        <w:t>第三师G3012-草湖-G314公路（G3012-草湖段）第一合同段</w:t>
      </w:r>
      <w:r>
        <w:rPr>
          <w:rFonts w:hint="default" w:ascii="Times New Roman" w:hAnsi="Times New Roman" w:eastAsia="仿宋_GB2312" w:cs="Times New Roman"/>
          <w:color w:val="auto"/>
          <w:sz w:val="24"/>
          <w:lang w:eastAsia="zh-CN"/>
        </w:rPr>
        <w:t>临时</w:t>
      </w:r>
      <w:r>
        <w:rPr>
          <w:rFonts w:hint="default" w:ascii="Times New Roman" w:hAnsi="Times New Roman" w:eastAsia="仿宋_GB2312" w:cs="Times New Roman"/>
          <w:color w:val="auto"/>
          <w:sz w:val="24"/>
        </w:rPr>
        <w:t>性建设用地</w:t>
      </w:r>
      <w:r>
        <w:rPr>
          <w:rFonts w:hint="eastAsia" w:eastAsia="仿宋_GB2312" w:cs="Times New Roman"/>
          <w:color w:val="auto"/>
          <w:sz w:val="24"/>
          <w:lang w:val="en-US" w:eastAsia="zh-CN"/>
        </w:rPr>
        <w:t>占用</w:t>
      </w:r>
      <w:r>
        <w:rPr>
          <w:rFonts w:hint="eastAsia" w:eastAsia="仿宋_GB2312"/>
          <w:color w:val="auto"/>
          <w:kern w:val="0"/>
          <w:sz w:val="24"/>
          <w:lang w:val="en-US" w:eastAsia="zh-CN"/>
        </w:rPr>
        <w:t>疏勒县</w:t>
      </w:r>
      <w:r>
        <w:rPr>
          <w:rFonts w:hint="eastAsia" w:eastAsia="仿宋_GB2312"/>
          <w:color w:val="auto"/>
          <w:kern w:val="0"/>
          <w:sz w:val="24"/>
          <w:lang w:eastAsia="zh-CN"/>
        </w:rPr>
        <w:t>西纳牧场国有土地</w:t>
      </w:r>
      <w:r>
        <w:rPr>
          <w:rFonts w:hint="eastAsia" w:eastAsia="仿宋_GB2312"/>
          <w:color w:val="auto"/>
          <w:kern w:val="0"/>
          <w:sz w:val="24"/>
          <w:lang w:val="en-US" w:eastAsia="zh-CN"/>
        </w:rPr>
        <w:t>2.3319</w:t>
      </w:r>
      <w:r>
        <w:rPr>
          <w:rFonts w:hint="default" w:eastAsia="仿宋_GB2312"/>
          <w:color w:val="auto"/>
          <w:kern w:val="0"/>
          <w:sz w:val="24"/>
          <w:lang w:val="en-US" w:eastAsia="zh-CN"/>
        </w:rPr>
        <w:t>hm</w:t>
      </w:r>
      <w:r>
        <w:rPr>
          <w:rFonts w:hint="default" w:eastAsia="仿宋_GB2312"/>
          <w:color w:val="auto"/>
          <w:kern w:val="0"/>
          <w:sz w:val="24"/>
          <w:vertAlign w:val="superscript"/>
          <w:lang w:val="en-US" w:eastAsia="zh-CN"/>
        </w:rPr>
        <w:t>2</w:t>
      </w:r>
      <w:r>
        <w:rPr>
          <w:rFonts w:hint="eastAsia" w:eastAsia="仿宋_GB2312"/>
          <w:color w:val="auto"/>
          <w:kern w:val="0"/>
          <w:sz w:val="24"/>
          <w:vertAlign w:val="baseline"/>
          <w:lang w:val="en-US" w:eastAsia="zh-CN"/>
        </w:rPr>
        <w:t>。临时用地</w:t>
      </w:r>
      <w:r>
        <w:rPr>
          <w:rFonts w:hint="default" w:ascii="Times New Roman" w:hAnsi="Times New Roman" w:eastAsia="仿宋_GB2312" w:cs="Times New Roman"/>
          <w:color w:val="auto"/>
          <w:sz w:val="24"/>
          <w:lang w:eastAsia="zh-CN"/>
        </w:rPr>
        <w:t>总面积为</w:t>
      </w:r>
      <w:r>
        <w:rPr>
          <w:rFonts w:hint="eastAsia" w:eastAsia="仿宋_GB2312" w:cs="Times New Roman"/>
          <w:color w:val="auto"/>
          <w:sz w:val="24"/>
          <w:lang w:val="en-US" w:eastAsia="zh-CN"/>
        </w:rPr>
        <w:t>2.3319</w:t>
      </w:r>
      <w:r>
        <w:rPr>
          <w:rFonts w:hint="default" w:ascii="Times New Roman" w:hAnsi="Times New Roman" w:eastAsia="仿宋_GB2312" w:cs="Times New Roman"/>
          <w:color w:val="auto"/>
          <w:sz w:val="24"/>
          <w:lang w:eastAsia="zh-CN"/>
        </w:rPr>
        <w:t>hm</w:t>
      </w:r>
      <w:r>
        <w:rPr>
          <w:rFonts w:hint="default" w:ascii="Times New Roman" w:hAnsi="Times New Roman" w:eastAsia="仿宋_GB2312" w:cs="Times New Roman"/>
          <w:color w:val="auto"/>
          <w:sz w:val="24"/>
          <w:vertAlign w:val="superscript"/>
          <w:lang w:eastAsia="zh-CN"/>
        </w:rPr>
        <w:t>2</w:t>
      </w:r>
      <w:r>
        <w:rPr>
          <w:rFonts w:hint="default" w:ascii="Times New Roman" w:hAnsi="Times New Roman" w:eastAsia="仿宋_GB2312" w:cs="Times New Roman"/>
          <w:color w:val="auto"/>
          <w:sz w:val="24"/>
          <w:vertAlign w:val="baseline"/>
          <w:lang w:eastAsia="zh-CN"/>
        </w:rPr>
        <w:t>。</w:t>
      </w:r>
      <w:r>
        <w:rPr>
          <w:rFonts w:hint="default" w:ascii="Times New Roman" w:hAnsi="Times New Roman" w:eastAsia="仿宋_GB2312" w:cs="Times New Roman"/>
          <w:color w:val="auto"/>
          <w:sz w:val="24"/>
        </w:rPr>
        <w:t>以上土地将全部划入复垦区，复垦区总面积为</w:t>
      </w:r>
      <w:r>
        <w:rPr>
          <w:rFonts w:hint="eastAsia" w:eastAsia="仿宋_GB2312" w:cs="Times New Roman"/>
          <w:color w:val="auto"/>
          <w:sz w:val="24"/>
          <w:lang w:eastAsia="zh-CN"/>
        </w:rPr>
        <w:t>2.3319</w:t>
      </w:r>
      <w:r>
        <w:rPr>
          <w:rFonts w:hint="default" w:ascii="Times New Roman" w:hAnsi="Times New Roman" w:eastAsia="仿宋_GB2312" w:cs="Times New Roman"/>
          <w:color w:val="auto"/>
          <w:sz w:val="24"/>
        </w:rPr>
        <w:t>hm</w:t>
      </w:r>
      <w:r>
        <w:rPr>
          <w:rFonts w:hint="default" w:ascii="Times New Roman" w:hAnsi="Times New Roman" w:eastAsia="仿宋_GB2312" w:cs="Times New Roman"/>
          <w:color w:val="auto"/>
          <w:sz w:val="24"/>
          <w:vertAlign w:val="superscript"/>
        </w:rPr>
        <w:t>2</w:t>
      </w:r>
      <w:r>
        <w:rPr>
          <w:rFonts w:hint="default" w:ascii="Times New Roman" w:hAnsi="Times New Roman" w:eastAsia="仿宋_GB2312" w:cs="Times New Roman"/>
          <w:color w:val="auto"/>
          <w:sz w:val="24"/>
        </w:rPr>
        <w:t>；复垦责任范围面积</w:t>
      </w:r>
      <w:r>
        <w:rPr>
          <w:rFonts w:hint="eastAsia" w:eastAsia="仿宋_GB2312" w:cs="Times New Roman"/>
          <w:color w:val="auto"/>
          <w:sz w:val="24"/>
          <w:lang w:eastAsia="zh-CN"/>
        </w:rPr>
        <w:t>2.3319</w:t>
      </w:r>
      <w:r>
        <w:rPr>
          <w:rFonts w:hint="default" w:ascii="Times New Roman" w:hAnsi="Times New Roman" w:eastAsia="仿宋_GB2312" w:cs="Times New Roman"/>
          <w:color w:val="auto"/>
          <w:sz w:val="24"/>
        </w:rPr>
        <w:t>hm</w:t>
      </w:r>
      <w:r>
        <w:rPr>
          <w:rFonts w:hint="default" w:ascii="Times New Roman" w:hAnsi="Times New Roman" w:eastAsia="仿宋_GB2312" w:cs="Times New Roman"/>
          <w:color w:val="auto"/>
          <w:sz w:val="24"/>
          <w:vertAlign w:val="superscript"/>
        </w:rPr>
        <w:t>2</w:t>
      </w:r>
      <w:r>
        <w:rPr>
          <w:rFonts w:hint="default" w:ascii="Times New Roman" w:hAnsi="Times New Roman" w:eastAsia="仿宋_GB2312" w:cs="Times New Roman"/>
          <w:color w:val="auto"/>
          <w:sz w:val="24"/>
        </w:rPr>
        <w:t>；土地产权明晰，界址清楚，没有争议。</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rPr>
      </w:pPr>
      <w:r>
        <w:rPr>
          <w:rFonts w:hint="default" w:ascii="Times New Roman" w:hAnsi="Times New Roman" w:eastAsia="仿宋_GB2312" w:cs="Times New Roman"/>
          <w:color w:val="auto"/>
          <w:sz w:val="24"/>
          <w:lang w:eastAsia="zh-CN"/>
        </w:rPr>
        <w:t>该项目在建设过程中，将会临时占用一定的土地面积，该临时占地大致可分为</w:t>
      </w:r>
      <w:r>
        <w:rPr>
          <w:rFonts w:hint="eastAsia" w:eastAsia="仿宋_GB2312" w:cs="Times New Roman"/>
          <w:color w:val="auto"/>
          <w:sz w:val="24"/>
          <w:lang w:val="en-US" w:eastAsia="zh-CN"/>
        </w:rPr>
        <w:t>3个</w:t>
      </w:r>
      <w:r>
        <w:rPr>
          <w:rFonts w:hint="default" w:ascii="Times New Roman" w:hAnsi="Times New Roman" w:eastAsia="仿宋_GB2312" w:cs="Times New Roman"/>
          <w:color w:val="auto"/>
          <w:sz w:val="24"/>
          <w:lang w:eastAsia="zh-CN"/>
        </w:rPr>
        <w:t>区，即该项目</w:t>
      </w:r>
      <w:r>
        <w:rPr>
          <w:rFonts w:hint="eastAsia" w:eastAsia="仿宋_GB2312" w:cs="Times New Roman"/>
          <w:color w:val="auto"/>
          <w:sz w:val="24"/>
          <w:lang w:val="en-US" w:eastAsia="zh-CN"/>
        </w:rPr>
        <w:t>建设</w:t>
      </w:r>
      <w:r>
        <w:rPr>
          <w:rFonts w:hint="default" w:ascii="Times New Roman" w:hAnsi="Times New Roman" w:eastAsia="仿宋_GB2312" w:cs="Times New Roman"/>
          <w:color w:val="auto"/>
          <w:sz w:val="24"/>
          <w:lang w:eastAsia="zh-CN"/>
        </w:rPr>
        <w:t>过程设置的</w:t>
      </w:r>
      <w:r>
        <w:rPr>
          <w:rFonts w:hint="eastAsia" w:eastAsia="仿宋_GB2312" w:cs="Times New Roman"/>
          <w:color w:val="auto"/>
          <w:sz w:val="24"/>
          <w:lang w:val="vi-VN" w:eastAsia="zh-CN"/>
        </w:rPr>
        <w:t>制梁厂及拌合站、施工驻地</w:t>
      </w:r>
      <w:r>
        <w:rPr>
          <w:rFonts w:hint="default" w:ascii="Times New Roman" w:hAnsi="Times New Roman" w:eastAsia="仿宋_GB2312" w:cs="Times New Roman"/>
          <w:color w:val="auto"/>
          <w:sz w:val="24"/>
          <w:lang w:eastAsia="zh-CN"/>
        </w:rPr>
        <w:t>；其将</w:t>
      </w:r>
      <w:r>
        <w:rPr>
          <w:rFonts w:hint="default" w:ascii="Times New Roman" w:hAnsi="Times New Roman" w:eastAsia="仿宋_GB2312" w:cs="Times New Roman"/>
          <w:color w:val="auto"/>
          <w:sz w:val="24"/>
        </w:rPr>
        <w:t>占用</w:t>
      </w:r>
      <w:r>
        <w:rPr>
          <w:rFonts w:hint="eastAsia" w:eastAsia="仿宋_GB2312"/>
          <w:color w:val="auto"/>
          <w:kern w:val="0"/>
          <w:sz w:val="24"/>
          <w:lang w:val="en-US" w:eastAsia="zh-CN"/>
        </w:rPr>
        <w:t>疏勒县</w:t>
      </w:r>
      <w:r>
        <w:rPr>
          <w:rFonts w:hint="eastAsia" w:eastAsia="仿宋_GB2312"/>
          <w:color w:val="auto"/>
          <w:kern w:val="0"/>
          <w:sz w:val="24"/>
          <w:lang w:eastAsia="zh-CN"/>
        </w:rPr>
        <w:t>西纳牧场国有土地</w:t>
      </w:r>
      <w:r>
        <w:rPr>
          <w:rFonts w:hint="eastAsia" w:eastAsia="仿宋_GB2312"/>
          <w:color w:val="auto"/>
          <w:kern w:val="0"/>
          <w:sz w:val="24"/>
          <w:lang w:val="en-US" w:eastAsia="zh-CN"/>
        </w:rPr>
        <w:t>2.3319</w:t>
      </w:r>
      <w:r>
        <w:rPr>
          <w:rFonts w:hint="default" w:eastAsia="仿宋_GB2312"/>
          <w:color w:val="auto"/>
          <w:kern w:val="0"/>
          <w:sz w:val="24"/>
          <w:lang w:val="en-US" w:eastAsia="zh-CN"/>
        </w:rPr>
        <w:t>hm</w:t>
      </w:r>
      <w:r>
        <w:rPr>
          <w:rFonts w:hint="default" w:eastAsia="仿宋_GB2312"/>
          <w:color w:val="auto"/>
          <w:kern w:val="0"/>
          <w:sz w:val="24"/>
          <w:vertAlign w:val="superscript"/>
          <w:lang w:val="en-US" w:eastAsia="zh-CN"/>
        </w:rPr>
        <w:t>2</w:t>
      </w:r>
      <w:r>
        <w:rPr>
          <w:rFonts w:hint="eastAsia" w:eastAsia="仿宋_GB2312"/>
          <w:color w:val="auto"/>
          <w:kern w:val="0"/>
          <w:sz w:val="24"/>
          <w:vertAlign w:val="baseline"/>
          <w:lang w:val="en-US" w:eastAsia="zh-CN"/>
        </w:rPr>
        <w:t>。临时用地</w:t>
      </w:r>
      <w:r>
        <w:rPr>
          <w:rFonts w:hint="default" w:ascii="Times New Roman" w:hAnsi="Times New Roman" w:eastAsia="仿宋_GB2312" w:cs="Times New Roman"/>
          <w:color w:val="auto"/>
          <w:sz w:val="24"/>
          <w:lang w:eastAsia="zh-CN"/>
        </w:rPr>
        <w:t>总面积为</w:t>
      </w:r>
      <w:r>
        <w:rPr>
          <w:rFonts w:hint="eastAsia" w:eastAsia="仿宋_GB2312" w:cs="Times New Roman"/>
          <w:color w:val="auto"/>
          <w:sz w:val="24"/>
          <w:lang w:val="en-US" w:eastAsia="zh-CN"/>
        </w:rPr>
        <w:t>2.3319</w:t>
      </w:r>
      <w:r>
        <w:rPr>
          <w:rFonts w:hint="default" w:ascii="Times New Roman" w:hAnsi="Times New Roman" w:eastAsia="仿宋_GB2312" w:cs="Times New Roman"/>
          <w:color w:val="auto"/>
          <w:sz w:val="24"/>
          <w:lang w:eastAsia="zh-CN"/>
        </w:rPr>
        <w:t>hm</w:t>
      </w:r>
      <w:r>
        <w:rPr>
          <w:rFonts w:hint="default" w:ascii="Times New Roman" w:hAnsi="Times New Roman" w:eastAsia="仿宋_GB2312" w:cs="Times New Roman"/>
          <w:color w:val="auto"/>
          <w:sz w:val="24"/>
          <w:vertAlign w:val="superscript"/>
          <w:lang w:eastAsia="zh-CN"/>
        </w:rPr>
        <w:t>2</w:t>
      </w:r>
      <w:r>
        <w:rPr>
          <w:rFonts w:hint="default" w:ascii="Times New Roman" w:hAnsi="Times New Roman" w:eastAsia="仿宋_GB2312" w:cs="Times New Roman"/>
          <w:color w:val="auto"/>
          <w:sz w:val="24"/>
          <w:vertAlign w:val="baseline"/>
          <w:lang w:eastAsia="zh-CN"/>
        </w:rPr>
        <w:t>。</w:t>
      </w:r>
      <w:r>
        <w:rPr>
          <w:rFonts w:hint="default" w:ascii="Times New Roman" w:hAnsi="Times New Roman" w:eastAsia="仿宋_GB2312" w:cs="Times New Roman"/>
          <w:color w:val="auto"/>
          <w:sz w:val="24"/>
        </w:rPr>
        <w:t>以上土地将全部划入复垦区，复垦区总面积为</w:t>
      </w:r>
      <w:r>
        <w:rPr>
          <w:rFonts w:hint="eastAsia" w:eastAsia="仿宋_GB2312" w:cs="Times New Roman"/>
          <w:color w:val="auto"/>
          <w:sz w:val="24"/>
          <w:lang w:eastAsia="zh-CN"/>
        </w:rPr>
        <w:t>2.3319</w:t>
      </w:r>
      <w:r>
        <w:rPr>
          <w:rFonts w:hint="default" w:ascii="Times New Roman" w:hAnsi="Times New Roman" w:eastAsia="仿宋_GB2312" w:cs="Times New Roman"/>
          <w:color w:val="auto"/>
          <w:sz w:val="24"/>
        </w:rPr>
        <w:t>hm</w:t>
      </w:r>
      <w:r>
        <w:rPr>
          <w:rFonts w:hint="default" w:ascii="Times New Roman" w:hAnsi="Times New Roman" w:eastAsia="仿宋_GB2312" w:cs="Times New Roman"/>
          <w:color w:val="auto"/>
          <w:sz w:val="24"/>
          <w:vertAlign w:val="superscript"/>
        </w:rPr>
        <w:t>2</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这部分临时建设用地，即为本次复垦责任范围区，本次复</w:t>
      </w:r>
      <w:r>
        <w:rPr>
          <w:rFonts w:hint="default" w:ascii="Times New Roman" w:hAnsi="Times New Roman" w:eastAsia="仿宋_GB2312" w:cs="Times New Roman"/>
          <w:color w:val="auto"/>
          <w:sz w:val="24"/>
        </w:rPr>
        <w:t>垦责任范围区面积</w:t>
      </w:r>
      <w:r>
        <w:rPr>
          <w:rFonts w:hint="eastAsia" w:eastAsia="仿宋_GB2312" w:cs="Times New Roman"/>
          <w:color w:val="auto"/>
          <w:sz w:val="24"/>
          <w:lang w:val="en-US" w:eastAsia="zh-CN"/>
        </w:rPr>
        <w:t>2.3319</w:t>
      </w:r>
      <w:r>
        <w:rPr>
          <w:rFonts w:hint="default" w:ascii="Times New Roman" w:hAnsi="Times New Roman" w:eastAsia="仿宋_GB2312" w:cs="Times New Roman"/>
          <w:color w:val="auto"/>
          <w:sz w:val="24"/>
        </w:rPr>
        <w:t>hm</w:t>
      </w:r>
      <w:r>
        <w:rPr>
          <w:rFonts w:hint="default" w:ascii="Times New Roman" w:hAnsi="Times New Roman" w:eastAsia="仿宋_GB2312" w:cs="Times New Roman"/>
          <w:color w:val="auto"/>
          <w:sz w:val="24"/>
          <w:vertAlign w:val="superscript"/>
        </w:rPr>
        <w:t>2</w:t>
      </w:r>
      <w:r>
        <w:rPr>
          <w:rFonts w:hint="default" w:ascii="Times New Roman" w:hAnsi="Times New Roman" w:eastAsia="仿宋_GB2312" w:cs="Times New Roman"/>
          <w:color w:val="auto"/>
          <w:sz w:val="24"/>
        </w:rPr>
        <w:t>。</w:t>
      </w:r>
      <w:bookmarkStart w:id="47" w:name="_Toc383531816"/>
      <w:r>
        <w:rPr>
          <w:rFonts w:hint="default" w:ascii="Times New Roman" w:hAnsi="Times New Roman" w:eastAsia="仿宋_GB2312" w:cs="Times New Roman"/>
          <w:color w:val="auto"/>
          <w:sz w:val="24"/>
          <w:lang w:val="en-US" w:eastAsia="zh-CN"/>
        </w:rPr>
        <w:t>复垦责任范围</w:t>
      </w:r>
      <w:r>
        <w:rPr>
          <w:rFonts w:hint="eastAsia" w:ascii="Times New Roman" w:hAnsi="Times New Roman" w:eastAsia="仿宋_GB2312" w:cs="Times New Roman"/>
          <w:color w:val="auto"/>
          <w:sz w:val="24"/>
          <w:lang w:val="en-US" w:eastAsia="zh-CN"/>
        </w:rPr>
        <w:t>拐点坐标见表4-5。</w:t>
      </w:r>
    </w:p>
    <w:p>
      <w:pPr>
        <w:jc w:val="center"/>
        <w:rPr>
          <w:rFonts w:hint="eastAsia" w:ascii="黑体" w:hAnsi="黑体" w:eastAsia="黑体" w:cs="Times New Roman"/>
          <w:color w:val="auto"/>
          <w:kern w:val="0"/>
          <w:szCs w:val="21"/>
          <w:lang w:eastAsia="zh-CN"/>
        </w:rPr>
      </w:pPr>
      <w:r>
        <w:rPr>
          <w:rFonts w:hint="eastAsia" w:ascii="黑体" w:hAnsi="黑体" w:eastAsia="黑体" w:cs="Times New Roman"/>
          <w:color w:val="auto"/>
          <w:kern w:val="0"/>
          <w:szCs w:val="21"/>
          <w:lang w:val="en-US" w:eastAsia="zh-CN"/>
        </w:rPr>
        <w:t xml:space="preserve">表4-5 </w:t>
      </w:r>
      <w:r>
        <w:rPr>
          <w:rFonts w:hint="default" w:ascii="黑体" w:hAnsi="黑体" w:eastAsia="黑体" w:cs="Times New Roman"/>
          <w:color w:val="auto"/>
          <w:kern w:val="0"/>
          <w:szCs w:val="21"/>
          <w:lang w:val="en-US" w:eastAsia="zh-CN"/>
        </w:rPr>
        <w:t>复垦责任范围</w:t>
      </w:r>
      <w:r>
        <w:rPr>
          <w:rFonts w:hint="eastAsia" w:ascii="黑体" w:hAnsi="黑体" w:eastAsia="黑体" w:cs="Times New Roman"/>
          <w:color w:val="auto"/>
          <w:kern w:val="0"/>
          <w:szCs w:val="21"/>
          <w:lang w:val="en-US" w:eastAsia="zh-CN"/>
        </w:rPr>
        <w:t>拐点坐标表（CGCS2000坐标系，3°带，带号25）</w:t>
      </w:r>
    </w:p>
    <w:tbl>
      <w:tblPr>
        <w:tblStyle w:val="20"/>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1873"/>
        <w:gridCol w:w="1873"/>
        <w:gridCol w:w="1873"/>
        <w:gridCol w:w="1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拐点</w:t>
            </w: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直角坐标</w:t>
            </w:r>
          </w:p>
        </w:tc>
        <w:tc>
          <w:tcPr>
            <w:tcW w:w="37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地理坐标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kern w:val="0"/>
                <w:sz w:val="21"/>
                <w:szCs w:val="21"/>
                <w:vertAlign w:val="baseline"/>
                <w:lang w:val="en-US" w:eastAsia="zh-CN"/>
              </w:rPr>
              <w:t>X</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vertAlign w:val="baseline"/>
                <w:lang w:val="en-US" w:eastAsia="zh-CN"/>
              </w:rPr>
            </w:pPr>
            <w:r>
              <w:rPr>
                <w:rFonts w:hint="default" w:ascii="Times New Roman" w:hAnsi="Times New Roman" w:eastAsia="仿宋_GB2312" w:cs="Times New Roman"/>
                <w:color w:val="auto"/>
                <w:kern w:val="0"/>
                <w:sz w:val="21"/>
                <w:szCs w:val="21"/>
                <w:vertAlign w:val="baseline"/>
                <w:lang w:val="en-US" w:eastAsia="zh-CN"/>
              </w:rPr>
              <w:t>Y</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纬度</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4345495.712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25599138.467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39°14′14.89″</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4345478.726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25599174.563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39°14′14.32″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4345453.004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25599238.747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39°14′13.46″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4345429.604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25599334.422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39°14′12.67″</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4345428.281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25599336.769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39°14′12.62″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4345424.872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25599338.266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39°14′12.51″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4345428.462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25599339.091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39°14′12.63″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4345421.507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25599367.530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39°14′12.39″</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4345413.950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25599405.953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39°14′12.13″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4345381.241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25599400.151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39°14′11.07″</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4345358.353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25599463.868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39°14′10.30″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4345329.533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25599459.876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39°14′9.37″</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4345345.110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25599394.429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39°14′9.90″</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76°09′4.36″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J14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4345408.009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25599111.223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39°14′12.06″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J01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4345495.712 </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 xml:space="preserve">25599138.467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39°14′14.89″</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76°08′53.77″</w:t>
            </w:r>
          </w:p>
        </w:tc>
      </w:tr>
      <w:bookmarkEnd w:id="47"/>
    </w:tbl>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jc w:val="both"/>
        <w:textAlignment w:val="auto"/>
        <w:rPr>
          <w:rFonts w:hint="eastAsia" w:ascii="黑体" w:hAnsi="黑体" w:cs="黑体"/>
          <w:b w:val="0"/>
          <w:bCs w:val="0"/>
          <w:color w:val="auto"/>
          <w:sz w:val="30"/>
          <w:szCs w:val="30"/>
        </w:rPr>
      </w:pPr>
      <w:bookmarkStart w:id="48" w:name="_Toc20628"/>
      <w:bookmarkStart w:id="49" w:name="_Toc25141"/>
      <w:bookmarkStart w:id="50" w:name="OLE_LINK6"/>
      <w:bookmarkStart w:id="51" w:name="OLE_LINK5"/>
      <w:r>
        <w:rPr>
          <w:rFonts w:hint="default" w:ascii="Times New Roman" w:hAnsi="Times New Roman" w:cs="Times New Roman"/>
          <w:b w:val="0"/>
          <w:bCs w:val="0"/>
          <w:color w:val="auto"/>
          <w:sz w:val="30"/>
          <w:szCs w:val="30"/>
        </w:rPr>
        <w:t xml:space="preserve">4.2 </w:t>
      </w:r>
      <w:r>
        <w:rPr>
          <w:rFonts w:hint="eastAsia" w:ascii="黑体" w:hAnsi="黑体" w:cs="黑体"/>
          <w:b w:val="0"/>
          <w:bCs w:val="0"/>
          <w:color w:val="auto"/>
          <w:sz w:val="30"/>
          <w:szCs w:val="30"/>
        </w:rPr>
        <w:t>复垦区土地利用现状</w:t>
      </w:r>
      <w:bookmarkEnd w:id="48"/>
      <w:bookmarkEnd w:id="49"/>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综上所述</w:t>
      </w:r>
      <w:r>
        <w:rPr>
          <w:rFonts w:hint="eastAsia" w:eastAsia="仿宋_GB2312"/>
          <w:color w:val="auto"/>
          <w:sz w:val="24"/>
          <w:lang w:eastAsia="zh-CN"/>
        </w:rPr>
        <w:t>，</w:t>
      </w:r>
      <w:r>
        <w:rPr>
          <w:rFonts w:hint="eastAsia" w:ascii="仿宋_GB2312" w:eastAsia="仿宋_GB2312"/>
          <w:color w:val="auto"/>
          <w:sz w:val="24"/>
          <w:lang w:val="vi-VN" w:eastAsia="zh-CN"/>
        </w:rPr>
        <w:t>该</w:t>
      </w:r>
      <w:r>
        <w:rPr>
          <w:rFonts w:hint="eastAsia" w:eastAsia="仿宋_GB2312"/>
          <w:color w:val="auto"/>
          <w:sz w:val="24"/>
        </w:rPr>
        <w:t>项目</w:t>
      </w:r>
      <w:r>
        <w:rPr>
          <w:rFonts w:eastAsia="仿宋_GB2312"/>
          <w:color w:val="auto"/>
          <w:sz w:val="24"/>
        </w:rPr>
        <w:t>复垦</w:t>
      </w:r>
      <w:r>
        <w:rPr>
          <w:rFonts w:hint="eastAsia" w:eastAsia="仿宋_GB2312"/>
          <w:color w:val="auto"/>
          <w:sz w:val="24"/>
        </w:rPr>
        <w:t>区临时用地</w:t>
      </w:r>
      <w:r>
        <w:rPr>
          <w:rFonts w:eastAsia="仿宋_GB2312"/>
          <w:color w:val="auto"/>
          <w:sz w:val="24"/>
        </w:rPr>
        <w:t>面积</w:t>
      </w:r>
      <w:r>
        <w:rPr>
          <w:rFonts w:hint="eastAsia" w:eastAsia="仿宋_GB2312"/>
          <w:color w:val="auto"/>
          <w:sz w:val="24"/>
          <w:lang w:val="en-US" w:eastAsia="zh-CN"/>
        </w:rPr>
        <w:t>2.3319</w:t>
      </w:r>
      <w:r>
        <w:rPr>
          <w:rFonts w:hint="eastAsia" w:eastAsia="仿宋_GB2312"/>
          <w:color w:val="auto"/>
          <w:sz w:val="24"/>
        </w:rPr>
        <w:t>hm</w:t>
      </w:r>
      <w:r>
        <w:rPr>
          <w:rFonts w:hint="eastAsia" w:eastAsia="仿宋_GB2312"/>
          <w:color w:val="auto"/>
          <w:sz w:val="24"/>
          <w:vertAlign w:val="superscript"/>
        </w:rPr>
        <w:t>2</w:t>
      </w:r>
      <w:r>
        <w:rPr>
          <w:rFonts w:eastAsia="仿宋_GB2312"/>
          <w:color w:val="auto"/>
          <w:sz w:val="24"/>
        </w:rPr>
        <w:t>，</w:t>
      </w:r>
      <w:r>
        <w:rPr>
          <w:rFonts w:hint="eastAsia" w:eastAsia="仿宋_GB2312"/>
          <w:color w:val="auto"/>
          <w:sz w:val="24"/>
        </w:rPr>
        <w:t>复垦区总面积为</w:t>
      </w:r>
      <w:r>
        <w:rPr>
          <w:rFonts w:hint="eastAsia" w:eastAsia="仿宋_GB2312"/>
          <w:color w:val="auto"/>
          <w:sz w:val="24"/>
          <w:lang w:eastAsia="zh-CN"/>
        </w:rPr>
        <w:t>2.3319</w:t>
      </w:r>
      <w:r>
        <w:rPr>
          <w:rFonts w:hint="eastAsia" w:eastAsia="仿宋_GB2312"/>
          <w:color w:val="auto"/>
          <w:sz w:val="24"/>
        </w:rPr>
        <w:t>hm2；复垦责任范围面积</w:t>
      </w:r>
      <w:r>
        <w:rPr>
          <w:rFonts w:hint="eastAsia" w:eastAsia="仿宋_GB2312"/>
          <w:color w:val="auto"/>
          <w:sz w:val="24"/>
          <w:lang w:eastAsia="zh-CN"/>
        </w:rPr>
        <w:t>2.3319</w:t>
      </w:r>
      <w:r>
        <w:rPr>
          <w:rFonts w:hint="eastAsia" w:eastAsia="仿宋_GB2312"/>
          <w:color w:val="auto"/>
          <w:sz w:val="24"/>
        </w:rPr>
        <w:t>hm2。</w:t>
      </w:r>
      <w:r>
        <w:rPr>
          <w:rFonts w:eastAsia="仿宋_GB2312"/>
          <w:color w:val="auto"/>
          <w:sz w:val="24"/>
        </w:rPr>
        <w:t>临时占用土地权属为</w:t>
      </w:r>
      <w:r>
        <w:rPr>
          <w:rFonts w:hint="eastAsia" w:eastAsia="仿宋_GB2312"/>
          <w:color w:val="auto"/>
          <w:kern w:val="0"/>
          <w:sz w:val="24"/>
          <w:lang w:val="en-US" w:eastAsia="zh-CN"/>
        </w:rPr>
        <w:t>疏勒县</w:t>
      </w:r>
      <w:r>
        <w:rPr>
          <w:rFonts w:hint="eastAsia" w:eastAsia="仿宋_GB2312"/>
          <w:color w:val="auto"/>
          <w:kern w:val="0"/>
          <w:sz w:val="24"/>
          <w:lang w:eastAsia="zh-CN"/>
        </w:rPr>
        <w:t>西纳牧场国有土地</w:t>
      </w:r>
      <w:r>
        <w:rPr>
          <w:rFonts w:hint="eastAsia" w:eastAsia="仿宋_GB2312"/>
          <w:color w:val="auto"/>
          <w:kern w:val="0"/>
          <w:sz w:val="24"/>
          <w:vertAlign w:val="baseline"/>
          <w:lang w:val="en-US" w:eastAsia="zh-CN"/>
        </w:rPr>
        <w:t>。临时用地</w:t>
      </w:r>
      <w:r>
        <w:rPr>
          <w:rFonts w:hint="default" w:ascii="Times New Roman" w:hAnsi="Times New Roman" w:eastAsia="仿宋_GB2312" w:cs="Times New Roman"/>
          <w:color w:val="auto"/>
          <w:sz w:val="24"/>
          <w:lang w:eastAsia="zh-CN"/>
        </w:rPr>
        <w:t>总面积为</w:t>
      </w:r>
      <w:r>
        <w:rPr>
          <w:rFonts w:hint="eastAsia" w:eastAsia="仿宋_GB2312" w:cs="Times New Roman"/>
          <w:color w:val="auto"/>
          <w:sz w:val="24"/>
          <w:lang w:val="en-US" w:eastAsia="zh-CN"/>
        </w:rPr>
        <w:t>2.3319</w:t>
      </w:r>
      <w:r>
        <w:rPr>
          <w:rFonts w:hint="default" w:ascii="Times New Roman" w:hAnsi="Times New Roman" w:eastAsia="仿宋_GB2312" w:cs="Times New Roman"/>
          <w:color w:val="auto"/>
          <w:sz w:val="24"/>
          <w:lang w:eastAsia="zh-CN"/>
        </w:rPr>
        <w:t>hm</w:t>
      </w:r>
      <w:r>
        <w:rPr>
          <w:rFonts w:hint="default" w:ascii="Times New Roman" w:hAnsi="Times New Roman" w:eastAsia="仿宋_GB2312" w:cs="Times New Roman"/>
          <w:color w:val="auto"/>
          <w:sz w:val="24"/>
          <w:vertAlign w:val="superscript"/>
          <w:lang w:eastAsia="zh-CN"/>
        </w:rPr>
        <w:t>2</w:t>
      </w:r>
      <w:r>
        <w:rPr>
          <w:rFonts w:hint="default" w:ascii="Times New Roman" w:hAnsi="Times New Roman" w:eastAsia="仿宋_GB2312" w:cs="Times New Roman"/>
          <w:color w:val="auto"/>
          <w:sz w:val="24"/>
          <w:vertAlign w:val="baseline"/>
          <w:lang w:eastAsia="zh-CN"/>
        </w:rPr>
        <w:t>。</w:t>
      </w:r>
      <w:r>
        <w:rPr>
          <w:rFonts w:hint="default" w:ascii="Times New Roman" w:hAnsi="Times New Roman" w:eastAsia="仿宋_GB2312" w:cs="Times New Roman"/>
          <w:color w:val="auto"/>
          <w:sz w:val="24"/>
        </w:rPr>
        <w:t>以上土地将全部划入复垦区，复垦区总面积为</w:t>
      </w:r>
      <w:r>
        <w:rPr>
          <w:rFonts w:hint="eastAsia" w:eastAsia="仿宋_GB2312" w:cs="Times New Roman"/>
          <w:color w:val="auto"/>
          <w:sz w:val="24"/>
          <w:lang w:eastAsia="zh-CN"/>
        </w:rPr>
        <w:t>2.3319</w:t>
      </w:r>
      <w:r>
        <w:rPr>
          <w:rFonts w:hint="default" w:ascii="Times New Roman" w:hAnsi="Times New Roman" w:eastAsia="仿宋_GB2312" w:cs="Times New Roman"/>
          <w:color w:val="auto"/>
          <w:sz w:val="24"/>
        </w:rPr>
        <w:t>hm</w:t>
      </w:r>
      <w:r>
        <w:rPr>
          <w:rFonts w:hint="default" w:ascii="Times New Roman" w:hAnsi="Times New Roman" w:eastAsia="仿宋_GB2312" w:cs="Times New Roman"/>
          <w:color w:val="auto"/>
          <w:sz w:val="24"/>
          <w:vertAlign w:val="superscript"/>
        </w:rPr>
        <w:t>2</w:t>
      </w:r>
      <w:r>
        <w:rPr>
          <w:rFonts w:eastAsia="仿宋_GB2312"/>
          <w:color w:val="auto"/>
          <w:sz w:val="24"/>
        </w:rPr>
        <w:t>，土地权属清楚，无纠纷</w:t>
      </w:r>
      <w:r>
        <w:rPr>
          <w:rFonts w:hint="eastAsia" w:eastAsia="仿宋_GB2312"/>
          <w:color w:val="auto"/>
          <w:sz w:val="24"/>
        </w:rPr>
        <w:t>；</w:t>
      </w:r>
      <w:r>
        <w:rPr>
          <w:rFonts w:eastAsia="仿宋_GB2312"/>
          <w:color w:val="auto"/>
          <w:sz w:val="24"/>
        </w:rPr>
        <w:t>土地类型</w:t>
      </w:r>
      <w:r>
        <w:rPr>
          <w:rFonts w:hint="eastAsia" w:eastAsia="仿宋_GB2312"/>
          <w:color w:val="auto"/>
          <w:sz w:val="24"/>
          <w:lang w:eastAsia="zh-CN"/>
        </w:rPr>
        <w:t>为水浇地、果园、沟渠</w:t>
      </w:r>
      <w:r>
        <w:rPr>
          <w:rFonts w:eastAsia="仿宋_GB2312"/>
          <w:color w:val="auto"/>
          <w:sz w:val="24"/>
        </w:rPr>
        <w:t>，土地损毁形式为</w:t>
      </w:r>
      <w:r>
        <w:rPr>
          <w:rFonts w:hint="eastAsia" w:eastAsia="仿宋_GB2312"/>
          <w:color w:val="auto"/>
          <w:sz w:val="24"/>
          <w:lang w:eastAsia="zh-CN"/>
        </w:rPr>
        <w:t>压占</w:t>
      </w:r>
      <w:r>
        <w:rPr>
          <w:rFonts w:eastAsia="仿宋_GB2312"/>
          <w:color w:val="auto"/>
          <w:sz w:val="24"/>
        </w:rPr>
        <w:t>，土地损毁程度为</w:t>
      </w:r>
      <w:r>
        <w:rPr>
          <w:rFonts w:hint="eastAsia" w:eastAsia="仿宋_GB2312"/>
          <w:color w:val="auto"/>
          <w:sz w:val="24"/>
          <w:lang w:eastAsia="zh-CN"/>
        </w:rPr>
        <w:t>中度</w:t>
      </w:r>
      <w:r>
        <w:rPr>
          <w:rFonts w:hint="eastAsia" w:eastAsia="仿宋_GB2312"/>
          <w:color w:val="auto"/>
          <w:sz w:val="24"/>
        </w:rPr>
        <w:t>。项目区土地现状利用统计见</w:t>
      </w:r>
      <w:r>
        <w:rPr>
          <w:rFonts w:eastAsia="仿宋_GB2312"/>
          <w:color w:val="auto"/>
          <w:sz w:val="24"/>
        </w:rPr>
        <w:t>表4</w:t>
      </w:r>
      <w:r>
        <w:rPr>
          <w:rFonts w:hint="eastAsia" w:eastAsia="仿宋_GB2312"/>
          <w:color w:val="auto"/>
          <w:sz w:val="24"/>
        </w:rPr>
        <w:t>-</w:t>
      </w:r>
      <w:r>
        <w:rPr>
          <w:rFonts w:hint="eastAsia" w:eastAsia="仿宋_GB2312"/>
          <w:color w:val="auto"/>
          <w:sz w:val="24"/>
          <w:lang w:val="en-US" w:eastAsia="zh-CN"/>
        </w:rPr>
        <w:t>6</w:t>
      </w:r>
      <w:r>
        <w:rPr>
          <w:rFonts w:eastAsia="仿宋_GB2312"/>
          <w:color w:val="auto"/>
          <w:sz w:val="24"/>
        </w:rPr>
        <w:t>。</w:t>
      </w:r>
    </w:p>
    <w:p>
      <w:pPr>
        <w:pageBreakBefore w:val="0"/>
        <w:kinsoku/>
        <w:wordWrap/>
        <w:topLinePunct w:val="0"/>
        <w:bidi w:val="0"/>
        <w:adjustRightInd w:val="0"/>
        <w:snapToGrid w:val="0"/>
        <w:spacing w:line="360" w:lineRule="auto"/>
        <w:jc w:val="center"/>
        <w:rPr>
          <w:rFonts w:eastAsia="黑体"/>
          <w:color w:val="auto"/>
          <w:szCs w:val="21"/>
        </w:rPr>
      </w:pPr>
      <w:r>
        <w:rPr>
          <w:rFonts w:ascii="黑体" w:hAnsi="黑体" w:eastAsia="黑体"/>
          <w:bCs/>
          <w:color w:val="auto"/>
          <w:kern w:val="0"/>
          <w:szCs w:val="21"/>
        </w:rPr>
        <w:t>表</w:t>
      </w:r>
      <w:r>
        <w:rPr>
          <w:rFonts w:hint="eastAsia" w:ascii="黑体" w:hAnsi="黑体" w:eastAsia="黑体"/>
          <w:bCs/>
          <w:color w:val="auto"/>
          <w:kern w:val="0"/>
          <w:szCs w:val="21"/>
        </w:rPr>
        <w:t>4-</w:t>
      </w:r>
      <w:r>
        <w:rPr>
          <w:rFonts w:hint="eastAsia" w:ascii="黑体" w:hAnsi="黑体" w:eastAsia="黑体"/>
          <w:bCs/>
          <w:color w:val="auto"/>
          <w:kern w:val="0"/>
          <w:szCs w:val="21"/>
          <w:lang w:val="en-US" w:eastAsia="zh-CN"/>
        </w:rPr>
        <w:t xml:space="preserve">6 </w:t>
      </w:r>
      <w:r>
        <w:rPr>
          <w:rFonts w:eastAsia="黑体"/>
          <w:color w:val="auto"/>
          <w:szCs w:val="21"/>
        </w:rPr>
        <w:t>复垦</w:t>
      </w:r>
      <w:r>
        <w:rPr>
          <w:rFonts w:hint="eastAsia" w:eastAsia="黑体"/>
          <w:color w:val="auto"/>
          <w:szCs w:val="21"/>
        </w:rPr>
        <w:t>区</w:t>
      </w:r>
      <w:r>
        <w:rPr>
          <w:rFonts w:eastAsia="黑体"/>
          <w:color w:val="auto"/>
          <w:szCs w:val="21"/>
        </w:rPr>
        <w:t>土地利用现状表</w:t>
      </w:r>
    </w:p>
    <w:bookmarkEnd w:id="50"/>
    <w:bookmarkEnd w:id="51"/>
    <w:tbl>
      <w:tblPr>
        <w:tblStyle w:val="20"/>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683"/>
        <w:gridCol w:w="2450"/>
        <w:gridCol w:w="2223"/>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513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bookmarkStart w:id="52" w:name="_Toc9616"/>
            <w:bookmarkStart w:id="53" w:name="_Toc4193"/>
            <w:bookmarkStart w:id="54" w:name="_Toc383531817"/>
            <w:r>
              <w:rPr>
                <w:rFonts w:hint="eastAsia" w:ascii="Times New Roman" w:hAnsi="Times New Roman" w:eastAsia="仿宋_GB2312" w:cs="Times New Roman"/>
                <w:color w:val="auto"/>
                <w:kern w:val="0"/>
                <w:sz w:val="24"/>
                <w:szCs w:val="24"/>
                <w:vertAlign w:val="baseline"/>
                <w:lang w:val="en-US" w:eastAsia="zh-CN"/>
              </w:rPr>
              <w:t>地类</w:t>
            </w:r>
          </w:p>
        </w:tc>
        <w:tc>
          <w:tcPr>
            <w:tcW w:w="22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面积</w:t>
            </w:r>
            <w:r>
              <w:rPr>
                <w:rFonts w:hint="eastAsia" w:eastAsia="仿宋_GB2312" w:cs="Times New Roman"/>
                <w:color w:val="auto"/>
                <w:sz w:val="24"/>
                <w:szCs w:val="24"/>
                <w:lang w:val="en-US" w:eastAsia="zh-CN"/>
              </w:rPr>
              <w:t>（单位：公顷）</w:t>
            </w:r>
          </w:p>
        </w:tc>
        <w:tc>
          <w:tcPr>
            <w:tcW w:w="114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2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耕地（01）</w:t>
            </w:r>
          </w:p>
        </w:tc>
        <w:tc>
          <w:tcPr>
            <w:tcW w:w="24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水浇地（0102）</w:t>
            </w:r>
          </w:p>
        </w:tc>
        <w:tc>
          <w:tcPr>
            <w:tcW w:w="22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1.5522</w:t>
            </w:r>
          </w:p>
        </w:tc>
        <w:tc>
          <w:tcPr>
            <w:tcW w:w="11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66.56%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2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园地（02）</w:t>
            </w:r>
          </w:p>
        </w:tc>
        <w:tc>
          <w:tcPr>
            <w:tcW w:w="24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果园（0201）</w:t>
            </w:r>
          </w:p>
        </w:tc>
        <w:tc>
          <w:tcPr>
            <w:tcW w:w="22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0.2517</w:t>
            </w:r>
          </w:p>
        </w:tc>
        <w:tc>
          <w:tcPr>
            <w:tcW w:w="11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2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水域及水利设施用地（11）</w:t>
            </w:r>
          </w:p>
        </w:tc>
        <w:tc>
          <w:tcPr>
            <w:tcW w:w="24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cs="Times New Roman"/>
                <w:color w:val="auto"/>
                <w:kern w:val="0"/>
                <w:sz w:val="24"/>
                <w:szCs w:val="24"/>
                <w:vertAlign w:val="baseline"/>
                <w:lang w:val="en-US" w:eastAsia="zh-CN"/>
              </w:rPr>
            </w:pPr>
            <w:r>
              <w:rPr>
                <w:rFonts w:hint="eastAsia" w:eastAsia="仿宋_GB2312" w:cs="Times New Roman"/>
                <w:color w:val="auto"/>
                <w:kern w:val="0"/>
                <w:sz w:val="24"/>
                <w:szCs w:val="24"/>
                <w:vertAlign w:val="baseline"/>
                <w:lang w:val="en-US" w:eastAsia="zh-CN"/>
              </w:rPr>
              <w:t>沟渠（1107）</w:t>
            </w:r>
          </w:p>
        </w:tc>
        <w:tc>
          <w:tcPr>
            <w:tcW w:w="22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0.5280</w:t>
            </w:r>
          </w:p>
        </w:tc>
        <w:tc>
          <w:tcPr>
            <w:tcW w:w="11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22.64%</w:t>
            </w:r>
          </w:p>
        </w:tc>
      </w:tr>
    </w:tbl>
    <w:p>
      <w:pPr>
        <w:pStyle w:val="5"/>
        <w:pageBreakBefore w:val="0"/>
        <w:widowControl w:val="0"/>
        <w:kinsoku/>
        <w:wordWrap/>
        <w:overflowPunct/>
        <w:topLinePunct w:val="0"/>
        <w:bidi w:val="0"/>
        <w:adjustRightInd w:val="0"/>
        <w:snapToGrid w:val="0"/>
        <w:spacing w:before="0" w:after="0" w:line="360" w:lineRule="auto"/>
        <w:ind w:left="0" w:leftChars="0" w:right="0" w:rightChars="0"/>
        <w:jc w:val="both"/>
        <w:textAlignment w:val="auto"/>
        <w:rPr>
          <w:rFonts w:ascii="Times New Roman" w:hAnsi="Times New Roman"/>
          <w:b w:val="0"/>
          <w:bCs w:val="0"/>
          <w:color w:val="auto"/>
          <w:sz w:val="30"/>
          <w:szCs w:val="30"/>
        </w:rPr>
        <w:sectPr>
          <w:pgSz w:w="11906" w:h="16838"/>
          <w:pgMar w:top="1440" w:right="1797" w:bottom="1440" w:left="1797" w:header="851" w:footer="992" w:gutter="0"/>
          <w:pgBorders w:offsetFrom="page">
            <w:top w:val="none" w:sz="0" w:space="0"/>
            <w:left w:val="none" w:sz="0" w:space="0"/>
            <w:bottom w:val="none" w:sz="0" w:space="0"/>
            <w:right w:val="none" w:sz="0" w:space="0"/>
          </w:pgBorders>
          <w:pgNumType w:fmt="decimal"/>
          <w:cols w:space="720" w:num="1"/>
          <w:docGrid w:linePitch="312" w:charSpace="0"/>
        </w:sectPr>
      </w:pPr>
    </w:p>
    <w:p>
      <w:pPr>
        <w:pageBreakBefore w:val="0"/>
        <w:kinsoku/>
        <w:wordWrap/>
        <w:topLinePunct w:val="0"/>
        <w:bidi w:val="0"/>
        <w:adjustRightInd w:val="0"/>
        <w:snapToGrid w:val="0"/>
        <w:spacing w:line="360" w:lineRule="auto"/>
        <w:jc w:val="center"/>
        <w:rPr>
          <w:rFonts w:hint="eastAsia" w:ascii="Times New Roman" w:hAnsi="Times New Roman" w:eastAsia="黑体" w:cs="Times New Roman"/>
          <w:color w:val="auto"/>
          <w:szCs w:val="21"/>
          <w:lang w:val="en-US" w:eastAsia="zh-CN"/>
        </w:rPr>
      </w:pPr>
    </w:p>
    <w:p>
      <w:pPr>
        <w:pageBreakBefore w:val="0"/>
        <w:kinsoku/>
        <w:wordWrap/>
        <w:topLinePunct w:val="0"/>
        <w:bidi w:val="0"/>
        <w:adjustRightInd w:val="0"/>
        <w:snapToGrid w:val="0"/>
        <w:spacing w:line="360" w:lineRule="auto"/>
        <w:jc w:val="center"/>
        <w:rPr>
          <w:rFonts w:hint="eastAsia" w:ascii="Times New Roman" w:hAnsi="Times New Roman" w:eastAsia="黑体" w:cs="Times New Roman"/>
          <w:color w:val="auto"/>
          <w:szCs w:val="21"/>
          <w:lang w:val="en-US" w:eastAsia="zh-CN"/>
        </w:rPr>
        <w:sectPr>
          <w:pgSz w:w="16838" w:h="11906" w:orient="landscape"/>
          <w:pgMar w:top="1797" w:right="1440" w:bottom="1797" w:left="1440" w:header="851" w:footer="992" w:gutter="0"/>
          <w:pgBorders w:offsetFrom="page">
            <w:top w:val="none" w:sz="0" w:space="0"/>
            <w:left w:val="none" w:sz="0" w:space="0"/>
            <w:bottom w:val="none" w:sz="0" w:space="0"/>
            <w:right w:val="none" w:sz="0" w:space="0"/>
          </w:pgBorders>
          <w:pgNumType w:fmt="decimal"/>
          <w:cols w:space="720" w:num="1"/>
          <w:docGrid w:linePitch="312" w:charSpace="0"/>
        </w:sectPr>
      </w:pPr>
      <w:r>
        <w:rPr>
          <w:rFonts w:hint="eastAsia" w:ascii="Times New Roman" w:hAnsi="Times New Roman" w:eastAsia="黑体" w:cs="Times New Roman"/>
          <w:color w:val="auto"/>
          <w:szCs w:val="21"/>
          <w:lang w:val="en-US" w:eastAsia="zh-CN"/>
        </w:rPr>
        <w:t>图4-1  复垦区、复垦责任范围示意图</w:t>
      </w:r>
    </w:p>
    <w:p>
      <w:pPr>
        <w:pStyle w:val="5"/>
        <w:pageBreakBefore w:val="0"/>
        <w:widowControl w:val="0"/>
        <w:kinsoku/>
        <w:wordWrap/>
        <w:overflowPunct/>
        <w:topLinePunct w:val="0"/>
        <w:bidi w:val="0"/>
        <w:adjustRightInd w:val="0"/>
        <w:snapToGrid w:val="0"/>
        <w:spacing w:before="0" w:after="0" w:line="360" w:lineRule="auto"/>
        <w:ind w:left="0" w:leftChars="0" w:right="0" w:rightChars="0"/>
        <w:jc w:val="both"/>
        <w:textAlignment w:val="auto"/>
        <w:rPr>
          <w:rFonts w:ascii="Times New Roman" w:hAnsi="Times New Roman"/>
          <w:b w:val="0"/>
          <w:bCs w:val="0"/>
          <w:color w:val="auto"/>
          <w:sz w:val="30"/>
          <w:szCs w:val="30"/>
        </w:rPr>
      </w:pPr>
      <w:r>
        <w:rPr>
          <w:rFonts w:ascii="Times New Roman" w:hAnsi="Times New Roman"/>
          <w:b w:val="0"/>
          <w:bCs w:val="0"/>
          <w:color w:val="auto"/>
          <w:sz w:val="30"/>
          <w:szCs w:val="30"/>
        </w:rPr>
        <w:t>4.3 生态、社会环境影响分析</w:t>
      </w:r>
      <w:bookmarkEnd w:id="52"/>
      <w:bookmarkEnd w:id="53"/>
      <w:bookmarkEnd w:id="54"/>
    </w:p>
    <w:p>
      <w:pPr>
        <w:pStyle w:val="6"/>
        <w:pageBreakBefore w:val="0"/>
        <w:widowControl w:val="0"/>
        <w:kinsoku/>
        <w:wordWrap/>
        <w:overflowPunct/>
        <w:topLinePunct w:val="0"/>
        <w:bidi w:val="0"/>
        <w:adjustRightInd w:val="0"/>
        <w:snapToGrid w:val="0"/>
        <w:spacing w:before="0" w:beforeAutospacing="0" w:after="0" w:afterAutospacing="0" w:line="360" w:lineRule="auto"/>
        <w:ind w:left="0" w:leftChars="0" w:right="0" w:rightChars="0"/>
        <w:jc w:val="both"/>
        <w:textAlignment w:val="auto"/>
        <w:rPr>
          <w:rFonts w:eastAsia="仿宋_GB2312"/>
          <w:bCs w:val="0"/>
          <w:color w:val="auto"/>
          <w:sz w:val="24"/>
        </w:rPr>
      </w:pPr>
      <w:bookmarkStart w:id="55" w:name="_Toc383432802"/>
      <w:bookmarkStart w:id="56" w:name="_Toc383432726"/>
      <w:bookmarkStart w:id="57" w:name="_Toc383432898"/>
      <w:bookmarkStart w:id="58" w:name="_Toc383460531"/>
      <w:bookmarkStart w:id="59" w:name="_Toc383531818"/>
      <w:r>
        <w:rPr>
          <w:bCs w:val="0"/>
          <w:color w:val="auto"/>
          <w:sz w:val="28"/>
        </w:rPr>
        <w:t>4.</w:t>
      </w:r>
      <w:r>
        <w:rPr>
          <w:rFonts w:hint="eastAsia"/>
          <w:bCs w:val="0"/>
          <w:color w:val="auto"/>
          <w:sz w:val="28"/>
        </w:rPr>
        <w:t>3</w:t>
      </w:r>
      <w:r>
        <w:rPr>
          <w:bCs w:val="0"/>
          <w:color w:val="auto"/>
          <w:sz w:val="28"/>
        </w:rPr>
        <w:t>.</w:t>
      </w:r>
      <w:r>
        <w:rPr>
          <w:rFonts w:hint="eastAsia"/>
          <w:bCs w:val="0"/>
          <w:color w:val="auto"/>
          <w:sz w:val="28"/>
        </w:rPr>
        <w:t>1</w:t>
      </w:r>
      <w:r>
        <w:rPr>
          <w:bCs w:val="0"/>
          <w:color w:val="auto"/>
          <w:sz w:val="28"/>
        </w:rPr>
        <w:t xml:space="preserve"> </w:t>
      </w:r>
      <w:r>
        <w:rPr>
          <w:rFonts w:hint="eastAsia" w:ascii="黑体" w:hAnsi="黑体" w:eastAsia="黑体" w:cs="黑体"/>
          <w:bCs w:val="0"/>
          <w:color w:val="auto"/>
          <w:sz w:val="28"/>
        </w:rPr>
        <w:t>对生态环境的影响</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bookmarkStart w:id="60" w:name="_Toc169668204"/>
      <w:bookmarkStart w:id="61" w:name="_Toc488681487"/>
      <w:bookmarkStart w:id="62" w:name="_Toc173403872"/>
      <w:r>
        <w:rPr>
          <w:rFonts w:hint="eastAsia" w:ascii="仿宋_GB2312" w:hAnsi="仿宋_GB2312" w:eastAsia="仿宋_GB2312" w:cs="仿宋_GB2312"/>
          <w:color w:val="auto"/>
          <w:sz w:val="24"/>
          <w:lang w:val="en-US" w:eastAsia="zh-CN"/>
        </w:rPr>
        <w:t>a）</w:t>
      </w:r>
      <w:bookmarkStart w:id="63" w:name="_Toc488681491"/>
      <w:bookmarkStart w:id="64" w:name="_Toc173403881"/>
      <w:r>
        <w:rPr>
          <w:rFonts w:hint="eastAsia" w:ascii="仿宋_GB2312" w:hAnsi="仿宋_GB2312" w:eastAsia="仿宋_GB2312" w:cs="仿宋_GB2312"/>
          <w:color w:val="auto"/>
          <w:sz w:val="24"/>
          <w:lang w:val="en-US" w:eastAsia="zh-CN"/>
        </w:rPr>
        <w:t>地表水环境影响预测与评价</w:t>
      </w:r>
      <w:bookmarkEnd w:id="63"/>
      <w:bookmarkEnd w:id="64"/>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bookmarkStart w:id="65" w:name="_Toc418075058"/>
      <w:bookmarkEnd w:id="65"/>
      <w:bookmarkStart w:id="66" w:name="_Toc420501150"/>
      <w:bookmarkEnd w:id="66"/>
      <w:bookmarkStart w:id="67" w:name="_Toc419450845"/>
      <w:bookmarkEnd w:id="67"/>
      <w:r>
        <w:rPr>
          <w:rFonts w:hint="eastAsia" w:ascii="仿宋_GB2312" w:hAnsi="仿宋_GB2312" w:eastAsia="仿宋_GB2312" w:cs="仿宋_GB2312"/>
          <w:color w:val="auto"/>
          <w:sz w:val="24"/>
          <w:lang w:val="en-US" w:eastAsia="zh-CN"/>
        </w:rPr>
        <w:t>据建设项目最近的地表水体为盖孜河，本项目施工期对水环境的污染主要来自施工人员生活污水和施工泥浆水。</w:t>
      </w:r>
    </w:p>
    <w:bookmarkEnd w:id="60"/>
    <w:bookmarkEnd w:id="61"/>
    <w:bookmarkEnd w:id="62"/>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bookmarkStart w:id="68" w:name="_Toc32351"/>
      <w:bookmarkStart w:id="69" w:name="_Toc15743"/>
      <w:r>
        <w:rPr>
          <w:rFonts w:hint="default" w:ascii="Times New Roman" w:hAnsi="Times New Roman" w:eastAsia="仿宋_GB2312" w:cs="Times New Roman"/>
          <w:color w:val="auto"/>
          <w:sz w:val="24"/>
          <w:lang w:val="en-US" w:eastAsia="zh-CN"/>
        </w:rPr>
        <w:t>该项目各型材料的运输等均会引起扬尘，这些尘埃会随风飘落到项目区附近的水体中，将会对水体产生一定的影响。</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此外，如施工材料如保管不善，被雨水冲刷而进入水体将会产生水环境污染。在施工</w:t>
      </w:r>
      <w:r>
        <w:rPr>
          <w:rFonts w:hint="eastAsia" w:eastAsia="仿宋_GB2312" w:cs="Times New Roman"/>
          <w:color w:val="auto"/>
          <w:sz w:val="24"/>
          <w:lang w:val="en-US" w:eastAsia="zh-CN"/>
        </w:rPr>
        <w:t>期间</w:t>
      </w:r>
      <w:r>
        <w:rPr>
          <w:rFonts w:hint="default" w:ascii="Times New Roman" w:hAnsi="Times New Roman" w:eastAsia="仿宋_GB2312" w:cs="Times New Roman"/>
          <w:color w:val="auto"/>
          <w:sz w:val="24"/>
          <w:lang w:val="en-US" w:eastAsia="zh-CN"/>
        </w:rPr>
        <w:t>，项目施工泥土被雨水冲入附近水体或地基因没有及时压实被雨水冲入附近水体，引起水体悬浮物偏高。</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因此，在施工中应根据不同建筑材料和特点，有针对性</w:t>
      </w:r>
      <w:r>
        <w:rPr>
          <w:rFonts w:hint="eastAsia" w:eastAsia="仿宋_GB2312" w:cs="Times New Roman"/>
          <w:color w:val="auto"/>
          <w:sz w:val="24"/>
          <w:lang w:val="en-US" w:eastAsia="zh-CN"/>
        </w:rPr>
        <w:t>地</w:t>
      </w:r>
      <w:r>
        <w:rPr>
          <w:rFonts w:hint="default" w:ascii="Times New Roman" w:hAnsi="Times New Roman" w:eastAsia="仿宋_GB2312" w:cs="Times New Roman"/>
          <w:color w:val="auto"/>
          <w:sz w:val="24"/>
          <w:lang w:val="en-US" w:eastAsia="zh-CN"/>
        </w:rPr>
        <w:t>加强保护管理措施，尽量减小其对水环境的影响。</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从以上分析可见，施工期主要可通过加强管理来减缓项目建设对水环境的影响。</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bookmarkStart w:id="70" w:name="_Toc488681495"/>
      <w:bookmarkStart w:id="71" w:name="_Toc113867119"/>
      <w:bookmarkStart w:id="72" w:name="_Toc167678906"/>
      <w:bookmarkStart w:id="73" w:name="_Toc113868021"/>
      <w:bookmarkStart w:id="74" w:name="_Toc113939625"/>
      <w:bookmarkStart w:id="75" w:name="_Toc97432294"/>
      <w:bookmarkStart w:id="76" w:name="_Toc173403884"/>
      <w:r>
        <w:rPr>
          <w:rFonts w:hint="default" w:ascii="Times New Roman" w:hAnsi="Times New Roman" w:eastAsia="仿宋_GB2312" w:cs="Times New Roman"/>
          <w:color w:val="auto"/>
          <w:sz w:val="24"/>
          <w:lang w:val="en-US" w:eastAsia="zh-CN"/>
        </w:rPr>
        <w:t>b）环境空气影响预测</w:t>
      </w:r>
      <w:bookmarkEnd w:id="70"/>
    </w:p>
    <w:bookmarkEnd w:id="71"/>
    <w:bookmarkEnd w:id="72"/>
    <w:bookmarkEnd w:id="73"/>
    <w:bookmarkEnd w:id="74"/>
    <w:bookmarkEnd w:id="75"/>
    <w:bookmarkEnd w:id="76"/>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（一）工程施工期的主要环境空气污染物为扬尘。</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扬尘污染主要产生在施工前期基础开挖、填筑工程，以施工道路车辆运输引起的扬尘和施工区扬尘为主，据调查，该项目主要为道路扬尘及施工现场扬尘。</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①道路扬尘</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道路扬尘主要是由于施工车辆在施工道路上运输施工材料而引起，引起道路扬尘的因素较多，主要跟车辆行驶速度、风速、路面积尘量和路面积尘湿度有关，其中风速还直接影响到扬尘的传播距离。本项目的筑路材料如砂子、石料、水泥等采用汽车运输，项目影响区的主要运输公路是沿线交叉的国、省、县级道路，大多为水泥或沥青路面，路面扬尘不大，但从国、省、县道路到施工现场基本无路，均为便道，路面含尘量高，尤其在秋冬季节对周围环境的影响较大，施工期间对道路经常洒水，以减轻对周围环境的影响，经验表明，通过洒水可使道路扬尘量减少70%。</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②施工现场扬尘</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由于路基初期开挖及填方过程中由于表面土壤的暴露，在有风天气产生的扬尘影响，随着施工进程的不同，其对环境空气的影响程度也不同。本项目施工阶段施工扬尘对施工场界下风向有一定的影响，且路基施工阶段的影响程度大于施工后期路面工程阶段，必须落实环评报告提出的施工抑尘措施，规范施工人员作业，以有效减少起尘量，从而减小施工扬尘对周围农作物及居民点的影响。</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（二）营运期主要环境空气污染物</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 xml:space="preserve">本项目营运期几乎无空气污染物产生。 </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c）声环境影响预测</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bookmarkStart w:id="77" w:name="_Toc164844937"/>
      <w:bookmarkStart w:id="78" w:name="_Toc132620856"/>
      <w:bookmarkStart w:id="79" w:name="_Toc112470890"/>
      <w:bookmarkStart w:id="80" w:name="_Toc173403877"/>
      <w:bookmarkStart w:id="81" w:name="_Toc102189762"/>
      <w:r>
        <w:rPr>
          <w:rFonts w:hint="default" w:ascii="Times New Roman" w:hAnsi="Times New Roman" w:eastAsia="仿宋_GB2312" w:cs="Times New Roman"/>
          <w:color w:val="auto"/>
          <w:sz w:val="24"/>
          <w:lang w:val="en-US" w:eastAsia="zh-CN"/>
        </w:rPr>
        <w:t>根据项目工程的施工特点，对噪声源分布的描述如下：</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●推土机、平地机等施工机械主要分布在项目用地范围内；</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●搅拌机主要集中在搅拌站；</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●自卸式运输车主要行走于料场和建设用地之间的道路。</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根据项目施工特点，项目施工过程中基础施工对声环境的影响最为突出。</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基础施工：该阶段使用的施工机械包括装载机、推土机、平地机、挖掘机等，所产生的噪声是非连续的声源，声级高对声环境的影响较大。</w:t>
      </w:r>
    </w:p>
    <w:bookmarkEnd w:id="77"/>
    <w:bookmarkEnd w:id="78"/>
    <w:bookmarkEnd w:id="79"/>
    <w:bookmarkEnd w:id="80"/>
    <w:bookmarkEnd w:id="81"/>
    <w:p>
      <w:pPr>
        <w:pStyle w:val="6"/>
        <w:pageBreakBefore w:val="0"/>
        <w:widowControl w:val="0"/>
        <w:kinsoku/>
        <w:wordWrap/>
        <w:overflowPunct/>
        <w:topLinePunct w:val="0"/>
        <w:bidi w:val="0"/>
        <w:adjustRightInd w:val="0"/>
        <w:snapToGrid w:val="0"/>
        <w:spacing w:before="0" w:beforeAutospacing="0" w:after="0" w:afterAutospacing="0" w:line="360" w:lineRule="auto"/>
        <w:ind w:left="0" w:leftChars="0" w:right="0" w:rightChars="0"/>
        <w:jc w:val="both"/>
        <w:textAlignment w:val="auto"/>
        <w:rPr>
          <w:rFonts w:hint="default" w:ascii="Times New Roman" w:hAnsi="Times New Roman" w:eastAsia="仿宋_GB2312" w:cs="Times New Roman"/>
          <w:color w:val="auto"/>
          <w:sz w:val="24"/>
        </w:rPr>
      </w:pPr>
      <w:r>
        <w:rPr>
          <w:rFonts w:hint="default" w:ascii="Times New Roman" w:hAnsi="Times New Roman" w:cs="Times New Roman"/>
          <w:bCs w:val="0"/>
          <w:color w:val="auto"/>
        </w:rPr>
        <w:t xml:space="preserve">4.3.2 </w:t>
      </w:r>
      <w:r>
        <w:rPr>
          <w:rFonts w:hint="default" w:ascii="Times New Roman" w:hAnsi="Times New Roman" w:eastAsia="黑体" w:cs="Times New Roman"/>
          <w:bCs w:val="0"/>
          <w:color w:val="auto"/>
          <w:sz w:val="28"/>
        </w:rPr>
        <w:t>对社会环境的影响</w:t>
      </w:r>
      <w:r>
        <w:rPr>
          <w:rFonts w:hint="default" w:ascii="Times New Roman" w:hAnsi="Times New Roman" w:eastAsia="宋体" w:cs="Times New Roman"/>
          <w:color w:val="auto"/>
          <w:sz w:val="23"/>
        </w:rPr>
        <w:t xml:space="preserve"> </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eastAsia="仿宋_GB2312"/>
          <w:color w:val="auto"/>
          <w:sz w:val="24"/>
        </w:rPr>
      </w:pPr>
      <w:r>
        <w:rPr>
          <w:rFonts w:hint="eastAsia" w:eastAsia="仿宋_GB2312"/>
          <w:color w:val="auto"/>
          <w:sz w:val="24"/>
        </w:rPr>
        <w:t>本次项目整个施工过程前期准备的时间较长，施工期间，要占用</w:t>
      </w:r>
      <w:r>
        <w:rPr>
          <w:rFonts w:hint="eastAsia" w:eastAsia="仿宋_GB2312"/>
          <w:color w:val="auto"/>
          <w:sz w:val="24"/>
          <w:lang w:eastAsia="zh-CN"/>
        </w:rPr>
        <w:t>乡村</w:t>
      </w:r>
      <w:r>
        <w:rPr>
          <w:rFonts w:hint="eastAsia" w:eastAsia="仿宋_GB2312"/>
          <w:color w:val="auto"/>
          <w:sz w:val="24"/>
        </w:rPr>
        <w:t>道路，使</w:t>
      </w:r>
      <w:r>
        <w:rPr>
          <w:rFonts w:hint="eastAsia" w:eastAsia="仿宋_GB2312"/>
          <w:color w:val="auto"/>
          <w:sz w:val="24"/>
          <w:lang w:eastAsia="zh-CN"/>
        </w:rPr>
        <w:t>乡村</w:t>
      </w:r>
      <w:r>
        <w:rPr>
          <w:rFonts w:hint="eastAsia" w:eastAsia="仿宋_GB2312"/>
          <w:color w:val="auto"/>
          <w:sz w:val="24"/>
        </w:rPr>
        <w:t>交通受到干扰，将给</w:t>
      </w:r>
      <w:r>
        <w:rPr>
          <w:rFonts w:hint="eastAsia" w:eastAsia="仿宋_GB2312"/>
          <w:color w:val="auto"/>
          <w:sz w:val="24"/>
          <w:lang w:eastAsia="zh-CN"/>
        </w:rPr>
        <w:t>乡村</w:t>
      </w:r>
      <w:r>
        <w:rPr>
          <w:rFonts w:hint="eastAsia" w:eastAsia="仿宋_GB2312"/>
          <w:color w:val="auto"/>
          <w:sz w:val="24"/>
        </w:rPr>
        <w:t>居民的出行、工作带来影响和不便。本项目建设是一项大规模的基础设施建设，该项目的建设会对规划、经济、生活质量、基础设施、旅游等方面产生影响。</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eastAsia="仿宋_GB2312"/>
          <w:color w:val="auto"/>
          <w:sz w:val="24"/>
        </w:rPr>
      </w:pPr>
      <w:r>
        <w:rPr>
          <w:rFonts w:hint="eastAsia" w:eastAsia="仿宋_GB2312"/>
          <w:color w:val="auto"/>
          <w:sz w:val="24"/>
          <w:lang w:val="en-US" w:eastAsia="zh-CN"/>
        </w:rPr>
        <w:t>a</w:t>
      </w:r>
      <w:r>
        <w:rPr>
          <w:rFonts w:hint="eastAsia" w:eastAsia="仿宋_GB2312"/>
          <w:color w:val="auto"/>
          <w:sz w:val="24"/>
        </w:rPr>
        <w:t>）</w:t>
      </w:r>
      <w:r>
        <w:rPr>
          <w:rFonts w:hint="default" w:eastAsia="仿宋_GB2312"/>
          <w:color w:val="auto"/>
          <w:sz w:val="24"/>
        </w:rPr>
        <w:t>.</w:t>
      </w:r>
      <w:r>
        <w:rPr>
          <w:rFonts w:hint="eastAsia" w:eastAsia="仿宋_GB2312"/>
          <w:color w:val="auto"/>
          <w:sz w:val="24"/>
        </w:rPr>
        <w:t>对居民生活的影响分析</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eastAsia="仿宋_GB2312"/>
          <w:color w:val="auto"/>
          <w:sz w:val="24"/>
        </w:rPr>
      </w:pPr>
      <w:r>
        <w:rPr>
          <w:rFonts w:hint="eastAsia" w:eastAsia="仿宋_GB2312"/>
          <w:color w:val="auto"/>
          <w:sz w:val="24"/>
        </w:rPr>
        <w:t>工程施工期间，工程施工可能会对城市交通受到干扰，造成城市道路交通堵塞、拥挤，有些路段还会暂时中断交通，采取绕行等临时措施，公交线路也重新布设，还将给居民的出行、工作和生活带来影响及不便。施工过程中不可避免</w:t>
      </w:r>
      <w:r>
        <w:rPr>
          <w:rFonts w:hint="eastAsia" w:eastAsia="仿宋_GB2312"/>
          <w:color w:val="auto"/>
          <w:sz w:val="24"/>
          <w:lang w:eastAsia="zh-CN"/>
        </w:rPr>
        <w:t>地</w:t>
      </w:r>
      <w:r>
        <w:rPr>
          <w:rFonts w:hint="eastAsia" w:eastAsia="仿宋_GB2312"/>
          <w:color w:val="auto"/>
          <w:sz w:val="24"/>
        </w:rPr>
        <w:t>将影响城市市政工程中地面和地下各种管线和管线，如给排水管道、煤气管道、热力管道、</w:t>
      </w:r>
      <w:r>
        <w:rPr>
          <w:rFonts w:hint="eastAsia" w:eastAsia="仿宋_GB2312"/>
          <w:color w:val="auto"/>
          <w:sz w:val="24"/>
          <w:lang w:eastAsia="zh-CN"/>
        </w:rPr>
        <w:t>通信电力</w:t>
      </w:r>
      <w:r>
        <w:rPr>
          <w:rFonts w:hint="eastAsia" w:eastAsia="仿宋_GB2312"/>
          <w:color w:val="auto"/>
          <w:sz w:val="24"/>
        </w:rPr>
        <w:t>管线等，这部分管线和管道要改迁改移，但不会中断使用，不会影响市民的正常使用。</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eastAsia="仿宋_GB2312"/>
          <w:color w:val="auto"/>
          <w:sz w:val="24"/>
        </w:rPr>
      </w:pPr>
      <w:r>
        <w:rPr>
          <w:rFonts w:hint="eastAsia" w:eastAsia="仿宋_GB2312"/>
          <w:color w:val="auto"/>
          <w:sz w:val="24"/>
          <w:lang w:val="en-US" w:eastAsia="zh-CN"/>
        </w:rPr>
        <w:t>b</w:t>
      </w:r>
      <w:r>
        <w:rPr>
          <w:rFonts w:hint="eastAsia" w:eastAsia="仿宋_GB2312"/>
          <w:color w:val="auto"/>
          <w:sz w:val="24"/>
        </w:rPr>
        <w:t>）</w:t>
      </w:r>
      <w:r>
        <w:rPr>
          <w:rFonts w:hint="default" w:eastAsia="仿宋_GB2312"/>
          <w:color w:val="auto"/>
          <w:sz w:val="24"/>
        </w:rPr>
        <w:t>.</w:t>
      </w:r>
      <w:r>
        <w:rPr>
          <w:rFonts w:hint="eastAsia" w:eastAsia="仿宋_GB2312"/>
          <w:color w:val="auto"/>
          <w:sz w:val="24"/>
        </w:rPr>
        <w:t>运营期影响分析</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eastAsia="仿宋_GB2312"/>
          <w:color w:val="auto"/>
          <w:sz w:val="24"/>
        </w:rPr>
      </w:pPr>
      <w:r>
        <w:rPr>
          <w:rFonts w:hint="eastAsia" w:eastAsia="仿宋_GB2312"/>
          <w:color w:val="auto"/>
          <w:sz w:val="24"/>
        </w:rPr>
        <w:t>改善城市交通秩序，减少交通事故由于历史的原因，</w:t>
      </w:r>
      <w:r>
        <w:rPr>
          <w:rFonts w:hint="eastAsia" w:eastAsia="仿宋_GB2312"/>
          <w:color w:val="auto"/>
          <w:sz w:val="24"/>
          <w:lang w:eastAsia="zh-CN"/>
        </w:rPr>
        <w:t>喀什地区</w:t>
      </w:r>
      <w:r>
        <w:rPr>
          <w:rFonts w:hint="eastAsia" w:eastAsia="仿宋_GB2312"/>
          <w:color w:val="auto"/>
          <w:sz w:val="24"/>
        </w:rPr>
        <w:t>道路交通现状为：大量的机动车、自行车、公交车拥挤在有限的道路空间上，成为主要堵塞点，同时这类路口交通事故率也就较高。本次工程通过大量的交通现状调查及交通流量预测，采用三块板的道路横断面设计，通过管理措施，消除了交通瓶颈，可以大大</w:t>
      </w:r>
      <w:r>
        <w:rPr>
          <w:rFonts w:hint="eastAsia" w:eastAsia="仿宋_GB2312"/>
          <w:color w:val="auto"/>
          <w:sz w:val="24"/>
          <w:lang w:eastAsia="zh-CN"/>
        </w:rPr>
        <w:t>地</w:t>
      </w:r>
      <w:r>
        <w:rPr>
          <w:rFonts w:hint="eastAsia" w:eastAsia="仿宋_GB2312"/>
          <w:color w:val="auto"/>
          <w:sz w:val="24"/>
        </w:rPr>
        <w:t>改善路口的交通秩序，减少非机动车和行人在路口的等候时间，避免机动车、非机动车、行人争路，改善了非机动车、行人与机动车的冲突，交通事故也会减少，提高非机动车和行人的安全度，兼顾改善了机动车的出行。节约出行时间，促进城市经济发展</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eastAsia="仿宋_GB2312"/>
          <w:color w:val="auto"/>
          <w:sz w:val="24"/>
        </w:rPr>
      </w:pPr>
      <w:r>
        <w:rPr>
          <w:rFonts w:hint="eastAsia" w:eastAsia="仿宋_GB2312"/>
          <w:color w:val="auto"/>
          <w:sz w:val="24"/>
        </w:rPr>
        <w:t>工程施工中交通附属设施也同时施工，城市公交系统得到发展，大大提高城市人流的交流速度，节约出行者时间，提高了效率，可是他们为创造更多的价值。此外，随着公交的发展，乘公交出行的比例逐渐增大，相应降低自行车和步行的出行比例，腾出的道路空间能够发挥更大的作用，提高城市物流的交流速度，促进沿线两侧的物业开发，从而促进了城市的经济发展。</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eastAsia="仿宋_GB2312"/>
          <w:color w:val="auto"/>
          <w:sz w:val="24"/>
        </w:rPr>
      </w:pPr>
      <w:r>
        <w:rPr>
          <w:rFonts w:hint="eastAsia" w:eastAsia="仿宋_GB2312"/>
          <w:color w:val="auto"/>
          <w:sz w:val="24"/>
        </w:rPr>
        <w:t>综上，工程施工期间，</w:t>
      </w:r>
      <w:r>
        <w:rPr>
          <w:rFonts w:hint="eastAsia" w:eastAsia="仿宋_GB2312"/>
          <w:color w:val="auto"/>
          <w:sz w:val="24"/>
          <w:lang w:eastAsia="zh-CN"/>
        </w:rPr>
        <w:t>道路工程</w:t>
      </w:r>
      <w:r>
        <w:rPr>
          <w:rFonts w:hint="eastAsia" w:eastAsia="仿宋_GB2312"/>
          <w:color w:val="auto"/>
          <w:sz w:val="24"/>
        </w:rPr>
        <w:t>施工可能会对城市交通及居民出行产生影响，但施工期的影响均为暂时性影响，通过采取相应的预防和缓解措施后，</w:t>
      </w:r>
      <w:r>
        <w:rPr>
          <w:rFonts w:hint="eastAsia" w:eastAsia="仿宋_GB2312"/>
          <w:color w:val="auto"/>
          <w:sz w:val="24"/>
          <w:lang w:eastAsia="zh-CN"/>
        </w:rPr>
        <w:t>可使</w:t>
      </w:r>
      <w:r>
        <w:rPr>
          <w:rFonts w:hint="eastAsia" w:eastAsia="仿宋_GB2312"/>
          <w:color w:val="auto"/>
          <w:sz w:val="24"/>
        </w:rPr>
        <w:t>影响度降到最低，随着工程的结束，这些影响也会消失。工程运营后，能够大大缓解城市交通压力，改善城市交通秩序，减少交通事故的发生，提高城市人流物流的交流速度，节约出行时间，提高劳动生产率，促进沿线的物业开发及城市经济的发展。</w:t>
      </w:r>
    </w:p>
    <w:p>
      <w:pPr>
        <w:pStyle w:val="5"/>
        <w:pageBreakBefore w:val="0"/>
        <w:widowControl w:val="0"/>
        <w:kinsoku/>
        <w:wordWrap/>
        <w:overflowPunct/>
        <w:topLinePunct w:val="0"/>
        <w:bidi w:val="0"/>
        <w:adjustRightInd w:val="0"/>
        <w:snapToGrid w:val="0"/>
        <w:spacing w:before="0" w:after="0" w:line="360" w:lineRule="auto"/>
        <w:ind w:left="0" w:leftChars="0" w:right="0" w:rightChars="0"/>
        <w:jc w:val="both"/>
        <w:textAlignment w:val="auto"/>
        <w:rPr>
          <w:rFonts w:hint="default" w:ascii="Times New Roman" w:hAnsi="Times New Roman" w:cs="Times New Roman"/>
          <w:b w:val="0"/>
          <w:bCs w:val="0"/>
          <w:color w:val="auto"/>
          <w:sz w:val="30"/>
          <w:szCs w:val="30"/>
          <w:lang w:val="en-US" w:eastAsia="zh-CN"/>
        </w:rPr>
      </w:pPr>
      <w:r>
        <w:rPr>
          <w:rFonts w:hint="default" w:ascii="Times New Roman" w:hAnsi="Times New Roman" w:cs="Times New Roman"/>
          <w:b w:val="0"/>
          <w:bCs w:val="0"/>
          <w:color w:val="auto"/>
          <w:sz w:val="30"/>
          <w:szCs w:val="30"/>
          <w:lang w:val="en-US" w:eastAsia="zh-CN"/>
        </w:rPr>
        <w:t>4.4 土地复垦适宜性评价</w:t>
      </w:r>
      <w:bookmarkEnd w:id="55"/>
      <w:bookmarkEnd w:id="56"/>
      <w:bookmarkEnd w:id="57"/>
      <w:bookmarkEnd w:id="58"/>
      <w:bookmarkEnd w:id="59"/>
      <w:bookmarkEnd w:id="68"/>
      <w:bookmarkEnd w:id="69"/>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土地适宜性评价是针对复垦区的损毁土地进行的潜在的适宜性评价，根据损毁土地的自然属性和损毁状况，适当对社会经济因素作为背景条件，来评定未来土地复垦治理后对农、林、牧及其他利用方向的适宜性及适宜程度、限制性及限制程度，是一种预测性的土地适宜性评价</w:t>
      </w:r>
      <w:r>
        <w:rPr>
          <w:rFonts w:hint="eastAsia" w:eastAsia="仿宋_GB2312"/>
          <w:color w:val="auto"/>
          <w:sz w:val="24"/>
          <w:lang w:eastAsia="zh-CN"/>
        </w:rPr>
        <w:t>。</w:t>
      </w:r>
    </w:p>
    <w:p>
      <w:pPr>
        <w:pStyle w:val="6"/>
        <w:pageBreakBefore w:val="0"/>
        <w:widowControl w:val="0"/>
        <w:kinsoku/>
        <w:wordWrap/>
        <w:overflowPunct/>
        <w:topLinePunct w:val="0"/>
        <w:bidi w:val="0"/>
        <w:adjustRightInd w:val="0"/>
        <w:snapToGrid w:val="0"/>
        <w:spacing w:before="0" w:beforeAutospacing="0" w:after="0" w:afterAutospacing="0" w:line="360" w:lineRule="auto"/>
        <w:ind w:left="0" w:leftChars="0" w:right="0" w:rightChars="0"/>
        <w:jc w:val="both"/>
        <w:textAlignment w:val="auto"/>
        <w:rPr>
          <w:rFonts w:hint="eastAsia" w:ascii="黑体" w:hAnsi="黑体" w:eastAsia="黑体" w:cs="黑体"/>
          <w:b w:val="0"/>
          <w:bCs w:val="0"/>
          <w:color w:val="auto"/>
          <w:sz w:val="28"/>
        </w:rPr>
      </w:pPr>
      <w:r>
        <w:rPr>
          <w:rFonts w:hint="eastAsia" w:ascii="黑体" w:hAnsi="黑体" w:eastAsia="黑体" w:cs="黑体"/>
          <w:b w:val="0"/>
          <w:bCs w:val="0"/>
          <w:color w:val="auto"/>
          <w:sz w:val="28"/>
        </w:rPr>
        <w:t>4.4.1 评价原则</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Cs/>
          <w:color w:val="auto"/>
          <w:sz w:val="24"/>
        </w:rPr>
      </w:pPr>
      <w:r>
        <w:rPr>
          <w:rFonts w:hint="eastAsia" w:eastAsia="黑体"/>
          <w:color w:val="auto"/>
          <w:sz w:val="24"/>
        </w:rPr>
        <w:t>a</w:t>
      </w:r>
      <w:r>
        <w:rPr>
          <w:rFonts w:eastAsia="黑体"/>
          <w:color w:val="auto"/>
          <w:sz w:val="24"/>
        </w:rPr>
        <w:t>）</w:t>
      </w:r>
      <w:r>
        <w:rPr>
          <w:rFonts w:hint="eastAsia" w:ascii="仿宋_GB2312" w:hAnsi="仿宋_GB2312" w:eastAsia="仿宋_GB2312" w:cs="仿宋_GB2312"/>
          <w:bCs/>
          <w:color w:val="auto"/>
          <w:sz w:val="24"/>
        </w:rPr>
        <w:t>综合性与主导性原则</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用地区土地破坏是一个由多种要素组成的复杂的开放系统，土地要素的不同组合及其作用的消长构成了复杂多样的土地类型，遭破坏的土地质量不但取决于构成土地的自然要素（如坡度、土壤质地等），同时还受到社会、经济及技术条件的制约。评价过程中，在综合分析考虑多种因素的基础上，识别主导因素，客观</w:t>
      </w:r>
      <w:r>
        <w:rPr>
          <w:rFonts w:hint="eastAsia" w:eastAsia="仿宋_GB2312"/>
          <w:color w:val="auto"/>
          <w:sz w:val="24"/>
          <w:lang w:eastAsia="zh-CN"/>
        </w:rPr>
        <w:t>地</w:t>
      </w:r>
      <w:r>
        <w:rPr>
          <w:rFonts w:eastAsia="仿宋_GB2312"/>
          <w:color w:val="auto"/>
          <w:sz w:val="24"/>
        </w:rPr>
        <w:t>反映破坏土地的适应性。</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
          <w:color w:val="auto"/>
          <w:sz w:val="24"/>
        </w:rPr>
      </w:pPr>
      <w:r>
        <w:rPr>
          <w:rFonts w:hint="eastAsia" w:eastAsia="黑体"/>
          <w:color w:val="auto"/>
          <w:sz w:val="24"/>
        </w:rPr>
        <w:t>b</w:t>
      </w:r>
      <w:r>
        <w:rPr>
          <w:rFonts w:eastAsia="黑体"/>
          <w:color w:val="auto"/>
          <w:sz w:val="24"/>
        </w:rPr>
        <w:t>）</w:t>
      </w:r>
      <w:r>
        <w:rPr>
          <w:rFonts w:hint="eastAsia" w:ascii="仿宋_GB2312" w:hAnsi="仿宋_GB2312" w:eastAsia="仿宋_GB2312" w:cs="仿宋_GB2312"/>
          <w:bCs/>
          <w:color w:val="auto"/>
          <w:sz w:val="24"/>
        </w:rPr>
        <w:t>稳定性原则</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用地区破坏土地是一个变与不变的对立统一体，一方面组成破坏土地的要素及质量在不断</w:t>
      </w:r>
      <w:r>
        <w:rPr>
          <w:rFonts w:hint="eastAsia" w:eastAsia="仿宋_GB2312"/>
          <w:color w:val="auto"/>
          <w:sz w:val="24"/>
          <w:lang w:eastAsia="zh-CN"/>
        </w:rPr>
        <w:t>地</w:t>
      </w:r>
      <w:r>
        <w:rPr>
          <w:rFonts w:eastAsia="仿宋_GB2312"/>
          <w:color w:val="auto"/>
          <w:sz w:val="24"/>
        </w:rPr>
        <w:t>变化。另一方面，其特征在一定时间内保持稳定。评价过程中尽量选择那些性质相对稳定且能反映土地质量的因子。以保证评价结果在较长时间内具有指导性和实用性。</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
          <w:color w:val="auto"/>
          <w:sz w:val="24"/>
        </w:rPr>
      </w:pPr>
      <w:r>
        <w:rPr>
          <w:rFonts w:hint="eastAsia" w:eastAsia="黑体"/>
          <w:color w:val="auto"/>
          <w:sz w:val="24"/>
        </w:rPr>
        <w:t>c</w:t>
      </w:r>
      <w:r>
        <w:rPr>
          <w:rFonts w:eastAsia="黑体"/>
          <w:color w:val="auto"/>
          <w:sz w:val="24"/>
        </w:rPr>
        <w:t>）</w:t>
      </w:r>
      <w:r>
        <w:rPr>
          <w:rFonts w:hint="eastAsia" w:ascii="仿宋_GB2312" w:hAnsi="仿宋_GB2312" w:eastAsia="仿宋_GB2312" w:cs="仿宋_GB2312"/>
          <w:bCs/>
          <w:color w:val="auto"/>
          <w:sz w:val="24"/>
        </w:rPr>
        <w:t>实用性原则</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为使评价结果符合实际，增强评价结果的实用性和可操作性，评价方法是尽量采用简单、实用的原则进行。</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
          <w:color w:val="auto"/>
          <w:sz w:val="24"/>
        </w:rPr>
      </w:pPr>
      <w:r>
        <w:rPr>
          <w:rFonts w:hint="eastAsia" w:eastAsia="黑体"/>
          <w:color w:val="auto"/>
          <w:sz w:val="24"/>
        </w:rPr>
        <w:t>e</w:t>
      </w:r>
      <w:r>
        <w:rPr>
          <w:rFonts w:eastAsia="黑体"/>
          <w:color w:val="auto"/>
          <w:sz w:val="24"/>
        </w:rPr>
        <w:t>）</w:t>
      </w:r>
      <w:r>
        <w:rPr>
          <w:rFonts w:hint="eastAsia" w:ascii="仿宋_GB2312" w:hAnsi="仿宋_GB2312" w:eastAsia="仿宋_GB2312" w:cs="仿宋_GB2312"/>
          <w:bCs/>
          <w:color w:val="auto"/>
          <w:sz w:val="24"/>
        </w:rPr>
        <w:t>最佳效益原则</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确定复垦利用方向应以最小投入取得最佳的经济、社会和生态效益为原则，兼顾区域土地利用的总体要求，发挥土地复垦的整体效益。</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
          <w:color w:val="auto"/>
          <w:sz w:val="24"/>
        </w:rPr>
      </w:pPr>
      <w:r>
        <w:rPr>
          <w:rFonts w:hint="eastAsia" w:eastAsia="黑体"/>
          <w:color w:val="auto"/>
          <w:sz w:val="24"/>
        </w:rPr>
        <w:t>e</w:t>
      </w:r>
      <w:r>
        <w:rPr>
          <w:rFonts w:eastAsia="黑体"/>
          <w:color w:val="auto"/>
          <w:sz w:val="24"/>
        </w:rPr>
        <w:t>）</w:t>
      </w:r>
      <w:r>
        <w:rPr>
          <w:rFonts w:hint="eastAsia" w:ascii="仿宋_GB2312" w:hAnsi="仿宋_GB2312" w:eastAsia="仿宋_GB2312" w:cs="仿宋_GB2312"/>
          <w:bCs/>
          <w:color w:val="auto"/>
          <w:sz w:val="24"/>
        </w:rPr>
        <w:t>动态性和持续性发展的原则</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项目区土地破坏是一个动态过程，复垦土地的适宜性应随破坏过程而变化，具有动态性。从土地利用的过程看，土地复垦必须着眼于可持续发展原则，应保证所选用土地的利用方向具有持续生产能力，防止掠夺式利用农牧业资源二次污染问题。同时，在确定土地复垦方向时，尽量与原有（或周边）土地利用类型或土地利用总体规划相一致，恢复土地原有功能，保持与土地利用总体规划相统一。</w:t>
      </w:r>
    </w:p>
    <w:p>
      <w:pPr>
        <w:pStyle w:val="6"/>
        <w:pageBreakBefore w:val="0"/>
        <w:widowControl w:val="0"/>
        <w:kinsoku/>
        <w:wordWrap/>
        <w:overflowPunct/>
        <w:topLinePunct w:val="0"/>
        <w:bidi w:val="0"/>
        <w:adjustRightInd w:val="0"/>
        <w:snapToGrid w:val="0"/>
        <w:spacing w:before="0" w:beforeAutospacing="0" w:after="0" w:afterAutospacing="0" w:line="360" w:lineRule="auto"/>
        <w:ind w:left="0" w:leftChars="0" w:right="0" w:rightChars="0"/>
        <w:jc w:val="both"/>
        <w:textAlignment w:val="auto"/>
        <w:rPr>
          <w:rFonts w:eastAsia="黑体"/>
          <w:bCs w:val="0"/>
          <w:color w:val="auto"/>
          <w:sz w:val="28"/>
        </w:rPr>
      </w:pPr>
      <w:r>
        <w:rPr>
          <w:rFonts w:eastAsia="黑体"/>
          <w:bCs w:val="0"/>
          <w:color w:val="auto"/>
          <w:sz w:val="28"/>
        </w:rPr>
        <w:t>4.4.2 评价依据</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综合</w:t>
      </w:r>
      <w:r>
        <w:rPr>
          <w:rFonts w:hint="eastAsia" w:eastAsia="仿宋_GB2312"/>
          <w:color w:val="auto"/>
          <w:sz w:val="24"/>
          <w:lang w:eastAsia="zh-CN"/>
        </w:rPr>
        <w:t>第三师G3012-草湖-G314公路（G3012-草湖段）第一合同段工程</w:t>
      </w:r>
      <w:r>
        <w:rPr>
          <w:rFonts w:eastAsia="仿宋_GB2312"/>
          <w:color w:val="auto"/>
          <w:sz w:val="24"/>
        </w:rPr>
        <w:t>相关参数，参照土地损毁程度分析结果和国家、地方的规划和行业标准，并结合项目所在区域自然地理条件及邻近区域</w:t>
      </w:r>
      <w:r>
        <w:rPr>
          <w:rFonts w:hint="eastAsia" w:eastAsia="仿宋_GB2312"/>
          <w:color w:val="auto"/>
          <w:sz w:val="24"/>
          <w:lang w:eastAsia="zh-CN"/>
        </w:rPr>
        <w:t>其他项目的</w:t>
      </w:r>
      <w:r>
        <w:rPr>
          <w:rFonts w:eastAsia="仿宋_GB2312"/>
          <w:color w:val="auto"/>
          <w:sz w:val="24"/>
        </w:rPr>
        <w:t>复垦经验，采取切实可行的方法，改善被损毁土地的生态环境，确定损毁土地复垦方向，其主要参照前述相关的法律法规、土地复垦相关规程和标准。</w:t>
      </w:r>
    </w:p>
    <w:p>
      <w:pPr>
        <w:pStyle w:val="6"/>
        <w:pageBreakBefore w:val="0"/>
        <w:widowControl w:val="0"/>
        <w:kinsoku/>
        <w:wordWrap/>
        <w:overflowPunct/>
        <w:topLinePunct w:val="0"/>
        <w:bidi w:val="0"/>
        <w:adjustRightInd w:val="0"/>
        <w:snapToGrid w:val="0"/>
        <w:spacing w:before="0" w:beforeAutospacing="0" w:after="0" w:afterAutospacing="0" w:line="360" w:lineRule="auto"/>
        <w:ind w:left="0" w:leftChars="0" w:right="0" w:rightChars="0"/>
        <w:jc w:val="both"/>
        <w:textAlignment w:val="auto"/>
        <w:rPr>
          <w:rFonts w:eastAsia="黑体"/>
          <w:color w:val="auto"/>
          <w:sz w:val="28"/>
        </w:rPr>
      </w:pPr>
      <w:bookmarkStart w:id="82" w:name="_Toc383432805"/>
      <w:bookmarkStart w:id="83" w:name="_Toc383432901"/>
      <w:bookmarkStart w:id="84" w:name="_Toc309127536"/>
      <w:r>
        <w:rPr>
          <w:rFonts w:eastAsia="黑体"/>
          <w:color w:val="auto"/>
          <w:sz w:val="28"/>
        </w:rPr>
        <w:t>4.4.3 评价单元的选择</w:t>
      </w:r>
      <w:bookmarkEnd w:id="82"/>
      <w:bookmarkEnd w:id="83"/>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 w:val="0"/>
          <w:bCs/>
          <w:color w:val="auto"/>
          <w:sz w:val="24"/>
        </w:rPr>
      </w:pPr>
      <w:bookmarkStart w:id="85" w:name="_Toc383432806"/>
      <w:bookmarkStart w:id="86" w:name="_Toc383432902"/>
      <w:r>
        <w:rPr>
          <w:rFonts w:hint="eastAsia" w:eastAsia="黑体"/>
          <w:b w:val="0"/>
          <w:bCs/>
          <w:color w:val="auto"/>
          <w:sz w:val="24"/>
        </w:rPr>
        <w:t>a</w:t>
      </w:r>
      <w:r>
        <w:rPr>
          <w:rFonts w:eastAsia="黑体"/>
          <w:b w:val="0"/>
          <w:bCs/>
          <w:color w:val="auto"/>
          <w:sz w:val="24"/>
        </w:rPr>
        <w:t>）</w:t>
      </w:r>
      <w:r>
        <w:rPr>
          <w:rFonts w:hint="eastAsia" w:ascii="黑体" w:hAnsi="黑体" w:eastAsia="黑体" w:cs="黑体"/>
          <w:b w:val="0"/>
          <w:bCs/>
          <w:color w:val="auto"/>
          <w:sz w:val="24"/>
        </w:rPr>
        <w:t>评价单元划分原则</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b w:val="0"/>
          <w:bCs/>
          <w:color w:val="auto"/>
          <w:sz w:val="24"/>
        </w:rPr>
      </w:pPr>
      <w:r>
        <w:rPr>
          <w:rFonts w:eastAsia="仿宋_GB2312"/>
          <w:b w:val="0"/>
          <w:bCs/>
          <w:color w:val="auto"/>
          <w:sz w:val="24"/>
        </w:rPr>
        <w:t>按土地损毁范围、影响程度，综合考虑复垦土地损毁前的利用类型、土壤类型、地块单元特征尽量一致原则进行。</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b w:val="0"/>
          <w:bCs/>
          <w:color w:val="auto"/>
          <w:sz w:val="24"/>
        </w:rPr>
      </w:pPr>
      <w:r>
        <w:rPr>
          <w:rFonts w:hint="eastAsia" w:eastAsia="仿宋_GB2312"/>
          <w:b w:val="0"/>
          <w:bCs/>
          <w:color w:val="auto"/>
          <w:sz w:val="24"/>
        </w:rPr>
        <w:t>1</w:t>
      </w:r>
      <w:r>
        <w:rPr>
          <w:rFonts w:hint="eastAsia" w:eastAsia="仿宋_GB2312"/>
          <w:b w:val="0"/>
          <w:bCs/>
          <w:color w:val="auto"/>
          <w:sz w:val="24"/>
          <w:lang w:eastAsia="zh-CN"/>
        </w:rPr>
        <w:t>）</w:t>
      </w:r>
      <w:r>
        <w:rPr>
          <w:rFonts w:eastAsia="仿宋_GB2312"/>
          <w:b w:val="0"/>
          <w:bCs/>
          <w:color w:val="auto"/>
          <w:sz w:val="24"/>
        </w:rPr>
        <w:t>地块面积应尽可能大，地块数目应尽量少；</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b w:val="0"/>
          <w:bCs/>
          <w:color w:val="auto"/>
          <w:sz w:val="24"/>
        </w:rPr>
      </w:pPr>
      <w:r>
        <w:rPr>
          <w:rFonts w:hint="eastAsia" w:eastAsia="仿宋_GB2312"/>
          <w:b w:val="0"/>
          <w:bCs/>
          <w:color w:val="auto"/>
          <w:sz w:val="24"/>
        </w:rPr>
        <w:t>2</w:t>
      </w:r>
      <w:r>
        <w:rPr>
          <w:rFonts w:hint="eastAsia" w:eastAsia="仿宋_GB2312"/>
          <w:b w:val="0"/>
          <w:bCs/>
          <w:color w:val="auto"/>
          <w:sz w:val="24"/>
          <w:lang w:eastAsia="zh-CN"/>
        </w:rPr>
        <w:t>）</w:t>
      </w:r>
      <w:r>
        <w:rPr>
          <w:rFonts w:eastAsia="仿宋_GB2312"/>
          <w:b w:val="0"/>
          <w:bCs/>
          <w:color w:val="auto"/>
          <w:sz w:val="24"/>
        </w:rPr>
        <w:t>每一地块倾斜方向和坡度基本一致；损毁形式及损毁程度一致；</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b w:val="0"/>
          <w:bCs/>
          <w:color w:val="auto"/>
          <w:sz w:val="24"/>
        </w:rPr>
      </w:pPr>
      <w:r>
        <w:rPr>
          <w:rFonts w:hint="eastAsia" w:eastAsia="仿宋_GB2312"/>
          <w:b w:val="0"/>
          <w:bCs/>
          <w:color w:val="auto"/>
          <w:sz w:val="24"/>
        </w:rPr>
        <w:t>3</w:t>
      </w:r>
      <w:r>
        <w:rPr>
          <w:rFonts w:hint="eastAsia" w:eastAsia="仿宋_GB2312"/>
          <w:b w:val="0"/>
          <w:bCs/>
          <w:color w:val="auto"/>
          <w:sz w:val="24"/>
          <w:lang w:eastAsia="zh-CN"/>
        </w:rPr>
        <w:t>）</w:t>
      </w:r>
      <w:r>
        <w:rPr>
          <w:rFonts w:eastAsia="仿宋_GB2312"/>
          <w:b w:val="0"/>
          <w:bCs/>
          <w:color w:val="auto"/>
          <w:sz w:val="24"/>
        </w:rPr>
        <w:t>项目区田面平面形状应以矩形为主；</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b w:val="0"/>
          <w:bCs/>
          <w:color w:val="auto"/>
          <w:sz w:val="24"/>
        </w:rPr>
      </w:pPr>
      <w:r>
        <w:rPr>
          <w:rFonts w:hint="eastAsia" w:eastAsia="仿宋_GB2312"/>
          <w:b w:val="0"/>
          <w:bCs/>
          <w:color w:val="auto"/>
          <w:sz w:val="24"/>
        </w:rPr>
        <w:t>4</w:t>
      </w:r>
      <w:r>
        <w:rPr>
          <w:rFonts w:hint="eastAsia" w:eastAsia="仿宋_GB2312"/>
          <w:b w:val="0"/>
          <w:bCs/>
          <w:color w:val="auto"/>
          <w:sz w:val="24"/>
          <w:lang w:eastAsia="zh-CN"/>
        </w:rPr>
        <w:t>）</w:t>
      </w:r>
      <w:r>
        <w:rPr>
          <w:rFonts w:eastAsia="仿宋_GB2312"/>
          <w:b w:val="0"/>
          <w:bCs/>
          <w:color w:val="auto"/>
          <w:sz w:val="24"/>
        </w:rPr>
        <w:t>以原有土地利用类型地块为准。</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 w:val="0"/>
          <w:bCs/>
          <w:color w:val="auto"/>
          <w:sz w:val="24"/>
        </w:rPr>
      </w:pPr>
      <w:r>
        <w:rPr>
          <w:rFonts w:hint="eastAsia" w:eastAsia="黑体"/>
          <w:b w:val="0"/>
          <w:bCs/>
          <w:color w:val="auto"/>
          <w:sz w:val="24"/>
          <w:lang w:val="en-US" w:eastAsia="zh-CN"/>
        </w:rPr>
        <w:t>b</w:t>
      </w:r>
      <w:r>
        <w:rPr>
          <w:rFonts w:eastAsia="黑体"/>
          <w:b w:val="0"/>
          <w:bCs/>
          <w:color w:val="auto"/>
          <w:sz w:val="24"/>
        </w:rPr>
        <w:t>）</w:t>
      </w:r>
      <w:r>
        <w:rPr>
          <w:rFonts w:hint="eastAsia" w:ascii="仿宋_GB2312" w:hAnsi="仿宋_GB2312" w:eastAsia="仿宋_GB2312" w:cs="仿宋_GB2312"/>
          <w:b w:val="0"/>
          <w:bCs/>
          <w:color w:val="auto"/>
          <w:sz w:val="24"/>
        </w:rPr>
        <w:t>评价单元划分</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b w:val="0"/>
          <w:bCs/>
          <w:color w:val="auto"/>
          <w:sz w:val="24"/>
        </w:rPr>
      </w:pPr>
      <w:r>
        <w:rPr>
          <w:rFonts w:hint="eastAsia" w:eastAsia="仿宋_GB2312"/>
          <w:b w:val="0"/>
          <w:bCs/>
          <w:color w:val="auto"/>
          <w:sz w:val="24"/>
          <w:lang w:eastAsia="zh-CN"/>
        </w:rPr>
        <w:t>第三师G3012-草湖-G314公路（G3012-草湖段）第一合同段临时用地工程</w:t>
      </w:r>
      <w:r>
        <w:rPr>
          <w:rFonts w:eastAsia="仿宋_GB2312"/>
          <w:b w:val="0"/>
          <w:bCs/>
          <w:color w:val="auto"/>
          <w:sz w:val="24"/>
        </w:rPr>
        <w:t>建设过程中主要对临时建设用地造成以压占为主的损毁形式。由于土地的自然属性、经济属性以及生产能力等差异性而使得不同土地利用类型具有特定的利用适宜性。由于土地适宜性评价对象范围</w:t>
      </w:r>
      <w:r>
        <w:rPr>
          <w:rFonts w:hint="eastAsia" w:eastAsia="仿宋_GB2312"/>
          <w:b w:val="0"/>
          <w:bCs/>
          <w:color w:val="auto"/>
          <w:sz w:val="24"/>
        </w:rPr>
        <w:t>大</w:t>
      </w:r>
      <w:r>
        <w:rPr>
          <w:rFonts w:eastAsia="仿宋_GB2312"/>
          <w:b w:val="0"/>
          <w:bCs/>
          <w:color w:val="auto"/>
          <w:sz w:val="24"/>
        </w:rPr>
        <w:t>，经过初步分析认为本次项目区土地类型</w:t>
      </w:r>
      <w:r>
        <w:rPr>
          <w:rFonts w:hint="eastAsia" w:eastAsia="仿宋_GB2312"/>
          <w:b w:val="0"/>
          <w:bCs/>
          <w:color w:val="auto"/>
          <w:sz w:val="24"/>
        </w:rPr>
        <w:t>复杂</w:t>
      </w:r>
      <w:r>
        <w:rPr>
          <w:rFonts w:eastAsia="仿宋_GB2312"/>
          <w:b w:val="0"/>
          <w:bCs/>
          <w:color w:val="auto"/>
          <w:sz w:val="24"/>
        </w:rPr>
        <w:t>，单元内自然、社会经济条件相对</w:t>
      </w:r>
      <w:r>
        <w:rPr>
          <w:rFonts w:hint="eastAsia" w:eastAsia="仿宋_GB2312"/>
          <w:b w:val="0"/>
          <w:bCs/>
          <w:color w:val="auto"/>
          <w:sz w:val="24"/>
        </w:rPr>
        <w:t>复杂</w:t>
      </w:r>
      <w:r>
        <w:rPr>
          <w:rFonts w:eastAsia="仿宋_GB2312"/>
          <w:b w:val="0"/>
          <w:bCs/>
          <w:color w:val="auto"/>
          <w:sz w:val="24"/>
        </w:rPr>
        <w:t>，因此本次复垦的评价单元依照土地损毁类型、程度和因素来划分。</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eastAsia="仿宋_GB2312"/>
          <w:b w:val="0"/>
          <w:bCs/>
          <w:color w:val="auto"/>
          <w:sz w:val="24"/>
          <w:vertAlign w:val="baseline"/>
          <w:lang w:eastAsia="zh-CN"/>
        </w:rPr>
      </w:pPr>
      <w:r>
        <w:rPr>
          <w:rFonts w:hint="eastAsia" w:eastAsia="仿宋_GB2312"/>
          <w:b w:val="0"/>
          <w:bCs/>
          <w:color w:val="auto"/>
          <w:sz w:val="24"/>
        </w:rPr>
        <w:t>该项目</w:t>
      </w:r>
      <w:r>
        <w:rPr>
          <w:rFonts w:eastAsia="仿宋_GB2312"/>
          <w:b w:val="0"/>
          <w:bCs/>
          <w:color w:val="auto"/>
          <w:sz w:val="24"/>
        </w:rPr>
        <w:t>建设</w:t>
      </w:r>
      <w:r>
        <w:rPr>
          <w:rFonts w:hint="eastAsia" w:eastAsia="仿宋_GB2312"/>
          <w:b w:val="0"/>
          <w:bCs/>
          <w:color w:val="auto"/>
          <w:sz w:val="24"/>
          <w:lang w:eastAsia="zh-CN"/>
        </w:rPr>
        <w:t>性质，将项目区临时用地划分为</w:t>
      </w:r>
      <w:r>
        <w:rPr>
          <w:rFonts w:hint="eastAsia" w:eastAsia="仿宋_GB2312"/>
          <w:b w:val="0"/>
          <w:bCs/>
          <w:color w:val="auto"/>
          <w:sz w:val="24"/>
          <w:lang w:val="en-US" w:eastAsia="zh-CN"/>
        </w:rPr>
        <w:t>两个</w:t>
      </w:r>
      <w:r>
        <w:rPr>
          <w:rFonts w:hint="eastAsia" w:eastAsia="仿宋_GB2312"/>
          <w:b w:val="0"/>
          <w:bCs/>
          <w:color w:val="auto"/>
          <w:sz w:val="24"/>
          <w:lang w:eastAsia="zh-CN"/>
        </w:rPr>
        <w:t>评价单元，即：</w:t>
      </w:r>
      <w:r>
        <w:rPr>
          <w:rFonts w:hint="eastAsia" w:ascii="仿宋_GB2312" w:eastAsia="仿宋_GB2312"/>
          <w:b w:val="0"/>
          <w:bCs/>
          <w:color w:val="auto"/>
          <w:sz w:val="24"/>
          <w:lang w:eastAsia="zh-CN"/>
        </w:rPr>
        <w:t>制梁厂及拌合站、施工驻地（</w:t>
      </w:r>
      <w:r>
        <w:rPr>
          <w:rFonts w:hint="eastAsia" w:ascii="仿宋_GB2312" w:eastAsia="仿宋_GB2312"/>
          <w:b w:val="0"/>
          <w:bCs/>
          <w:color w:val="auto"/>
          <w:sz w:val="24"/>
          <w:lang w:val="en-US" w:eastAsia="zh-CN"/>
        </w:rPr>
        <w:t>耕地区、园地区</w:t>
      </w:r>
      <w:r>
        <w:rPr>
          <w:rFonts w:hint="eastAsia" w:ascii="仿宋_GB2312" w:eastAsia="仿宋_GB2312"/>
          <w:b w:val="0"/>
          <w:bCs/>
          <w:color w:val="auto"/>
          <w:sz w:val="24"/>
          <w:lang w:eastAsia="zh-CN"/>
        </w:rPr>
        <w:t>）</w:t>
      </w:r>
      <w:r>
        <w:rPr>
          <w:rFonts w:hint="eastAsia" w:eastAsia="仿宋_GB2312"/>
          <w:b w:val="0"/>
          <w:bCs/>
          <w:color w:val="auto"/>
          <w:sz w:val="24"/>
          <w:lang w:eastAsia="zh-CN"/>
        </w:rPr>
        <w:t>、</w:t>
      </w:r>
      <w:r>
        <w:rPr>
          <w:rFonts w:hint="eastAsia" w:ascii="仿宋_GB2312" w:eastAsia="仿宋_GB2312"/>
          <w:b w:val="0"/>
          <w:bCs/>
          <w:color w:val="auto"/>
          <w:sz w:val="24"/>
          <w:lang w:eastAsia="zh-CN"/>
        </w:rPr>
        <w:t>制梁厂及拌合站、施工驻地（</w:t>
      </w:r>
      <w:r>
        <w:rPr>
          <w:rFonts w:hint="eastAsia" w:ascii="仿宋_GB2312" w:eastAsia="仿宋_GB2312"/>
          <w:b w:val="0"/>
          <w:bCs/>
          <w:color w:val="auto"/>
          <w:sz w:val="24"/>
          <w:lang w:val="en-US" w:eastAsia="zh-CN"/>
        </w:rPr>
        <w:t>其他类型用地区</w:t>
      </w:r>
      <w:r>
        <w:rPr>
          <w:rFonts w:hint="eastAsia" w:ascii="仿宋_GB2312" w:eastAsia="仿宋_GB2312"/>
          <w:b w:val="0"/>
          <w:bCs/>
          <w:color w:val="auto"/>
          <w:sz w:val="24"/>
          <w:lang w:eastAsia="zh-CN"/>
        </w:rPr>
        <w:t>）</w:t>
      </w:r>
      <w:r>
        <w:rPr>
          <w:rFonts w:hint="eastAsia" w:eastAsia="仿宋_GB2312"/>
          <w:b w:val="0"/>
          <w:bCs/>
          <w:color w:val="auto"/>
          <w:kern w:val="0"/>
          <w:sz w:val="24"/>
          <w:lang w:eastAsia="zh-CN"/>
        </w:rPr>
        <w:t>。</w:t>
      </w:r>
    </w:p>
    <w:p>
      <w:pPr>
        <w:pStyle w:val="6"/>
        <w:pageBreakBefore w:val="0"/>
        <w:widowControl w:val="0"/>
        <w:kinsoku/>
        <w:wordWrap/>
        <w:overflowPunct/>
        <w:topLinePunct w:val="0"/>
        <w:bidi w:val="0"/>
        <w:adjustRightInd w:val="0"/>
        <w:snapToGrid w:val="0"/>
        <w:spacing w:before="0" w:beforeAutospacing="0" w:after="0" w:afterAutospacing="0" w:line="360" w:lineRule="auto"/>
        <w:ind w:left="0" w:leftChars="0" w:right="0" w:rightChars="0"/>
        <w:jc w:val="both"/>
        <w:textAlignment w:val="auto"/>
        <w:rPr>
          <w:rFonts w:eastAsia="黑体"/>
          <w:color w:val="auto"/>
          <w:sz w:val="28"/>
        </w:rPr>
      </w:pPr>
      <w:r>
        <w:rPr>
          <w:rFonts w:eastAsia="黑体"/>
          <w:color w:val="auto"/>
          <w:sz w:val="28"/>
        </w:rPr>
        <w:t>4.4.4 评价方法及评价因子选择</w:t>
      </w:r>
      <w:bookmarkEnd w:id="85"/>
      <w:bookmarkEnd w:id="86"/>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
          <w:color w:val="auto"/>
          <w:sz w:val="24"/>
        </w:rPr>
      </w:pPr>
      <w:r>
        <w:rPr>
          <w:rFonts w:hint="eastAsia" w:eastAsia="黑体"/>
          <w:color w:val="auto"/>
          <w:sz w:val="24"/>
        </w:rPr>
        <w:t>a</w:t>
      </w:r>
      <w:r>
        <w:rPr>
          <w:rFonts w:eastAsia="黑体"/>
          <w:color w:val="auto"/>
          <w:sz w:val="24"/>
        </w:rPr>
        <w:t>）</w:t>
      </w:r>
      <w:r>
        <w:rPr>
          <w:rFonts w:hint="eastAsia" w:ascii="仿宋_GB2312" w:hAnsi="仿宋_GB2312" w:eastAsia="仿宋_GB2312" w:cs="仿宋_GB2312"/>
          <w:bCs/>
          <w:color w:val="auto"/>
          <w:sz w:val="24"/>
        </w:rPr>
        <w:t>评价方法</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有关土地复垦适宜性评价目前主要有专家评价法、经济判断指数法、极限条件法和多因素模糊综合评价法等几种。</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根据《土地复垦方案编制规程第6部分：建设项目》（TD/T103.6</w:t>
      </w:r>
      <w:r>
        <w:rPr>
          <w:rFonts w:hint="eastAsia" w:eastAsia="仿宋_GB2312"/>
          <w:color w:val="auto"/>
          <w:sz w:val="24"/>
          <w:lang w:eastAsia="zh-CN"/>
        </w:rPr>
        <w:t>-</w:t>
      </w:r>
      <w:r>
        <w:rPr>
          <w:rFonts w:eastAsia="仿宋_GB2312"/>
          <w:color w:val="auto"/>
          <w:sz w:val="24"/>
        </w:rPr>
        <w:t>2011）中对建设项目土地复垦适宜性评价的相关说明，建设项目土地复垦方案中的土地复垦适宜性评价在评价过程、内容及要求等方面可以简化。结合用地区地表土地损毁特征以及区域自然环境、社会环境特点，本复垦方案土地适宜性评价采用极限条件法进行，即按土地类型基本要求，对比损毁土地的特征，并结合附近用地区土地复垦经验和科学经济的复垦措施，确定复垦方向。</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hint="eastAsia" w:ascii="黑体" w:hAnsi="黑体" w:eastAsia="黑体" w:cs="黑体"/>
          <w:bCs/>
          <w:color w:val="auto"/>
          <w:sz w:val="24"/>
        </w:rPr>
      </w:pPr>
      <w:r>
        <w:rPr>
          <w:rFonts w:hint="eastAsia" w:eastAsia="黑体"/>
          <w:color w:val="auto"/>
          <w:sz w:val="24"/>
        </w:rPr>
        <w:t>b</w:t>
      </w:r>
      <w:r>
        <w:rPr>
          <w:rFonts w:eastAsia="黑体"/>
          <w:color w:val="auto"/>
          <w:sz w:val="24"/>
        </w:rPr>
        <w:t>）</w:t>
      </w:r>
      <w:r>
        <w:rPr>
          <w:rFonts w:hint="eastAsia" w:ascii="仿宋_GB2312" w:hAnsi="仿宋_GB2312" w:eastAsia="仿宋_GB2312" w:cs="仿宋_GB2312"/>
          <w:bCs/>
          <w:color w:val="auto"/>
          <w:sz w:val="24"/>
        </w:rPr>
        <w:t>评价因子及评价标准</w:t>
      </w:r>
    </w:p>
    <w:p>
      <w:pPr>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根据用地区所在区域自然环境特征、结合用地区土地损毁特点、土地类型等有关指标，参阅同类地区用地区损毁土地适宜性评价和复垦经验，本复垦方案土地适宜性评价限制因子选取主要考虑以下几个方面指标：用地区土地损毁类型和损毁程度、土地损毁前的利用状况、损毁土地复垦的客观条件</w:t>
      </w:r>
      <w:r>
        <w:rPr>
          <w:rFonts w:hint="eastAsia" w:eastAsia="仿宋_GB2312"/>
          <w:color w:val="auto"/>
          <w:sz w:val="24"/>
        </w:rPr>
        <w:t>，土地复垦适宜性评价限制因素分级标准见</w:t>
      </w:r>
      <w:r>
        <w:rPr>
          <w:rFonts w:eastAsia="仿宋_GB2312"/>
          <w:color w:val="auto"/>
          <w:sz w:val="24"/>
        </w:rPr>
        <w:t>表4</w:t>
      </w:r>
      <w:r>
        <w:rPr>
          <w:rFonts w:hint="eastAsia" w:eastAsia="仿宋_GB2312"/>
          <w:color w:val="auto"/>
          <w:sz w:val="24"/>
        </w:rPr>
        <w:t>-</w:t>
      </w:r>
      <w:r>
        <w:rPr>
          <w:rFonts w:hint="eastAsia" w:eastAsia="仿宋_GB2312"/>
          <w:color w:val="auto"/>
          <w:sz w:val="24"/>
          <w:lang w:val="en-US" w:eastAsia="zh-CN"/>
        </w:rPr>
        <w:t>7</w:t>
      </w:r>
      <w:r>
        <w:rPr>
          <w:rFonts w:eastAsia="仿宋_GB2312"/>
          <w:color w:val="auto"/>
          <w:sz w:val="24"/>
        </w:rPr>
        <w:t>。</w:t>
      </w:r>
    </w:p>
    <w:p>
      <w:pPr>
        <w:pageBreakBefore w:val="0"/>
        <w:kinsoku/>
        <w:wordWrap/>
        <w:topLinePunct w:val="0"/>
        <w:bidi w:val="0"/>
        <w:adjustRightInd w:val="0"/>
        <w:snapToGrid w:val="0"/>
        <w:spacing w:line="360" w:lineRule="auto"/>
        <w:jc w:val="center"/>
        <w:rPr>
          <w:rFonts w:eastAsia="黑体"/>
          <w:color w:val="auto"/>
          <w:szCs w:val="21"/>
        </w:rPr>
      </w:pPr>
      <w:r>
        <w:rPr>
          <w:rFonts w:eastAsia="黑体"/>
          <w:color w:val="auto"/>
          <w:szCs w:val="21"/>
        </w:rPr>
        <w:t>表4</w:t>
      </w:r>
      <w:r>
        <w:rPr>
          <w:rFonts w:hint="eastAsia" w:eastAsia="黑体"/>
          <w:color w:val="auto"/>
          <w:szCs w:val="21"/>
        </w:rPr>
        <w:t>-</w:t>
      </w:r>
      <w:r>
        <w:rPr>
          <w:rFonts w:hint="eastAsia" w:eastAsia="黑体"/>
          <w:color w:val="auto"/>
          <w:szCs w:val="21"/>
          <w:lang w:val="en-US" w:eastAsia="zh-CN"/>
        </w:rPr>
        <w:t>7</w:t>
      </w:r>
      <w:r>
        <w:rPr>
          <w:rFonts w:eastAsia="黑体"/>
          <w:color w:val="auto"/>
          <w:szCs w:val="21"/>
        </w:rPr>
        <w:t xml:space="preserve">  适宜性评价限制因素分级标准</w:t>
      </w:r>
    </w:p>
    <w:tbl>
      <w:tblPr>
        <w:tblStyle w:val="20"/>
        <w:tblW w:w="90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640"/>
        <w:gridCol w:w="1649"/>
        <w:gridCol w:w="1621"/>
        <w:gridCol w:w="15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限制因素和指标划分</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农业评价</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林业评价</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牧业评价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地形坡度</w:t>
            </w:r>
            <w:r>
              <w:rPr>
                <w:rFonts w:hint="eastAsia" w:eastAsia="楷体_GB2312"/>
                <w:color w:val="auto"/>
                <w:kern w:val="0"/>
                <w:szCs w:val="21"/>
                <w:lang w:eastAsia="zh-CN"/>
              </w:rPr>
              <w:t>（</w:t>
            </w:r>
            <w:r>
              <w:rPr>
                <w:rFonts w:eastAsia="楷体_GB2312"/>
                <w:color w:val="auto"/>
                <w:kern w:val="0"/>
                <w:szCs w:val="21"/>
              </w:rPr>
              <w:t>°)</w:t>
            </w: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＜6</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7</w:t>
            </w:r>
            <w:r>
              <w:rPr>
                <w:rFonts w:hint="eastAsia" w:eastAsia="楷体_GB2312"/>
                <w:color w:val="auto"/>
                <w:kern w:val="0"/>
                <w:szCs w:val="21"/>
                <w:lang w:eastAsia="zh-CN"/>
              </w:rPr>
              <w:t>-</w:t>
            </w:r>
            <w:r>
              <w:rPr>
                <w:rFonts w:eastAsia="楷体_GB2312"/>
                <w:color w:val="auto"/>
                <w:kern w:val="0"/>
                <w:szCs w:val="21"/>
              </w:rPr>
              <w:t>15</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15</w:t>
            </w:r>
            <w:r>
              <w:rPr>
                <w:rFonts w:hint="eastAsia" w:eastAsia="楷体_GB2312"/>
                <w:color w:val="auto"/>
                <w:kern w:val="0"/>
                <w:szCs w:val="21"/>
                <w:lang w:eastAsia="zh-CN"/>
              </w:rPr>
              <w:t>-</w:t>
            </w:r>
            <w:r>
              <w:rPr>
                <w:rFonts w:eastAsia="楷体_GB2312"/>
                <w:color w:val="auto"/>
                <w:kern w:val="0"/>
                <w:szCs w:val="21"/>
              </w:rPr>
              <w:t>25</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＞25</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土壤有机质</w:t>
            </w:r>
            <w:r>
              <w:rPr>
                <w:rFonts w:hint="eastAsia" w:eastAsia="楷体_GB2312"/>
                <w:color w:val="auto"/>
                <w:kern w:val="0"/>
                <w:szCs w:val="21"/>
                <w:lang w:eastAsia="zh-CN"/>
              </w:rPr>
              <w:t>（</w:t>
            </w:r>
            <w:r>
              <w:rPr>
                <w:rFonts w:eastAsia="楷体_GB2312"/>
                <w:color w:val="auto"/>
                <w:kern w:val="0"/>
                <w:szCs w:val="21"/>
              </w:rPr>
              <w:t>g/kg)</w:t>
            </w: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＞8</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8</w:t>
            </w:r>
            <w:r>
              <w:rPr>
                <w:rFonts w:hint="eastAsia" w:eastAsia="楷体_GB2312"/>
                <w:color w:val="auto"/>
                <w:kern w:val="0"/>
                <w:szCs w:val="21"/>
                <w:lang w:eastAsia="zh-CN"/>
              </w:rPr>
              <w:t>-</w:t>
            </w:r>
            <w:r>
              <w:rPr>
                <w:rFonts w:eastAsia="楷体_GB2312"/>
                <w:color w:val="auto"/>
                <w:kern w:val="0"/>
                <w:szCs w:val="21"/>
              </w:rPr>
              <w:t>5</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4</w:t>
            </w:r>
            <w:r>
              <w:rPr>
                <w:rFonts w:hint="eastAsia" w:eastAsia="楷体_GB2312"/>
                <w:color w:val="auto"/>
                <w:kern w:val="0"/>
                <w:szCs w:val="21"/>
                <w:lang w:eastAsia="zh-CN"/>
              </w:rPr>
              <w:t>-</w:t>
            </w:r>
            <w:r>
              <w:rPr>
                <w:rFonts w:eastAsia="楷体_GB2312"/>
                <w:color w:val="auto"/>
                <w:kern w:val="0"/>
                <w:szCs w:val="21"/>
              </w:rPr>
              <w:t>1</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三级或不宜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二级或三级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三级或不宜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排水条件</w:t>
            </w: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偶尔淹没、排水好</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季节性淹没、排水好</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季节性长期淹没、排水差</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三级或不宜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长期淹没、排水差</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不宜</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不宜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灌溉条件</w:t>
            </w: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有稳定灌溉条件的干旱、半干旱土地</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灌溉条件差的干旱、半干旱土地</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损毁程度</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轻度</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中度</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重度</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eastAsia="zh-CN"/>
              </w:rPr>
              <w:t>盐碱化程度</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rPr>
              <w:t>土壤含盐总量</w:t>
            </w:r>
            <w:r>
              <w:rPr>
                <w:rFonts w:hint="eastAsia" w:eastAsia="楷体_GB2312"/>
                <w:color w:val="auto"/>
                <w:kern w:val="0"/>
                <w:szCs w:val="21"/>
                <w:lang w:eastAsia="zh-CN"/>
              </w:rPr>
              <w:t>（</w:t>
            </w:r>
            <w:r>
              <w:rPr>
                <w:rFonts w:hint="eastAsia" w:eastAsia="楷体_GB2312"/>
                <w:color w:val="auto"/>
                <w:kern w:val="0"/>
                <w:szCs w:val="21"/>
              </w:rPr>
              <w:t>干土重%) </w:t>
            </w: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val="en-US" w:eastAsia="zh-CN"/>
              </w:rPr>
            </w:pPr>
            <w:r>
              <w:rPr>
                <w:rFonts w:hint="eastAsia" w:eastAsia="楷体_GB2312"/>
                <w:color w:val="auto"/>
                <w:kern w:val="0"/>
                <w:szCs w:val="21"/>
                <w:lang w:eastAsia="zh-CN"/>
              </w:rPr>
              <w:t>＜</w:t>
            </w:r>
            <w:r>
              <w:rPr>
                <w:rFonts w:hint="eastAsia" w:eastAsia="楷体_GB2312"/>
                <w:color w:val="auto"/>
                <w:kern w:val="0"/>
                <w:szCs w:val="21"/>
                <w:lang w:val="en-US" w:eastAsia="zh-CN"/>
              </w:rPr>
              <w:t>0.3</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hint="eastAsia" w:eastAsia="楷体_GB2312"/>
                <w:color w:val="auto"/>
                <w:kern w:val="0"/>
                <w:szCs w:val="21"/>
                <w:lang w:eastAsia="zh-CN"/>
              </w:rPr>
              <w:t>二</w:t>
            </w:r>
            <w:r>
              <w:rPr>
                <w:rFonts w:eastAsia="楷体_GB2312"/>
                <w:color w:val="auto"/>
                <w:kern w:val="0"/>
                <w:szCs w:val="21"/>
              </w:rPr>
              <w:t>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val="en-US" w:eastAsia="zh-CN"/>
              </w:rPr>
            </w:pPr>
            <w:r>
              <w:rPr>
                <w:rFonts w:hint="eastAsia" w:eastAsia="楷体_GB2312"/>
                <w:color w:val="auto"/>
                <w:kern w:val="0"/>
                <w:szCs w:val="21"/>
                <w:lang w:val="en-US" w:eastAsia="zh-CN"/>
              </w:rPr>
              <w:t>0.3</w:t>
            </w:r>
            <w:r>
              <w:rPr>
                <w:rFonts w:hint="eastAsia" w:eastAsia="楷体_GB2312"/>
                <w:color w:val="auto"/>
                <w:kern w:val="0"/>
                <w:szCs w:val="21"/>
                <w:lang w:eastAsia="zh-CN"/>
              </w:rPr>
              <w:t>-</w:t>
            </w:r>
            <w:r>
              <w:rPr>
                <w:rFonts w:hint="eastAsia" w:eastAsia="楷体_GB2312"/>
                <w:color w:val="auto"/>
                <w:kern w:val="0"/>
                <w:szCs w:val="21"/>
                <w:lang w:val="en-US" w:eastAsia="zh-CN"/>
              </w:rPr>
              <w:t>0.5</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eastAsia="zh-CN"/>
              </w:rPr>
              <w:t>三级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val="en-US" w:eastAsia="zh-CN"/>
              </w:rPr>
            </w:pPr>
            <w:r>
              <w:rPr>
                <w:rFonts w:hint="eastAsia" w:eastAsia="楷体_GB2312"/>
                <w:color w:val="auto"/>
                <w:kern w:val="0"/>
                <w:szCs w:val="21"/>
                <w:lang w:val="en-US" w:eastAsia="zh-CN"/>
              </w:rPr>
              <w:t>0.5</w:t>
            </w:r>
            <w:r>
              <w:rPr>
                <w:rFonts w:hint="eastAsia" w:eastAsia="楷体_GB2312"/>
                <w:color w:val="auto"/>
                <w:kern w:val="0"/>
                <w:szCs w:val="21"/>
                <w:lang w:eastAsia="zh-CN"/>
              </w:rPr>
              <w:t>-</w:t>
            </w:r>
            <w:r>
              <w:rPr>
                <w:rFonts w:hint="eastAsia" w:eastAsia="楷体_GB2312"/>
                <w:color w:val="auto"/>
                <w:kern w:val="0"/>
                <w:szCs w:val="21"/>
                <w:lang w:val="en-US" w:eastAsia="zh-CN"/>
              </w:rPr>
              <w:t>1.0</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eastAsia="zh-CN"/>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val="en-US" w:eastAsia="zh-CN"/>
              </w:rPr>
            </w:pPr>
            <w:r>
              <w:rPr>
                <w:rFonts w:hint="eastAsia" w:eastAsia="楷体_GB2312"/>
                <w:color w:val="auto"/>
                <w:kern w:val="0"/>
                <w:szCs w:val="21"/>
                <w:lang w:eastAsia="zh-CN"/>
              </w:rPr>
              <w:t>＞</w:t>
            </w:r>
            <w:r>
              <w:rPr>
                <w:rFonts w:hint="eastAsia" w:eastAsia="楷体_GB2312"/>
                <w:color w:val="auto"/>
                <w:kern w:val="0"/>
                <w:szCs w:val="21"/>
                <w:lang w:val="en-US" w:eastAsia="zh-CN"/>
              </w:rPr>
              <w:t>1.0</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hint="eastAsia" w:eastAsia="楷体_GB2312"/>
                <w:color w:val="auto"/>
                <w:kern w:val="0"/>
                <w:szCs w:val="21"/>
                <w:lang w:eastAsia="zh-CN"/>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hint="eastAsia" w:eastAsia="楷体_GB2312"/>
                <w:color w:val="auto"/>
                <w:kern w:val="0"/>
                <w:szCs w:val="21"/>
                <w:lang w:eastAsia="zh-CN"/>
              </w:rPr>
              <w:t>不宜</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hint="eastAsia" w:eastAsia="楷体_GB2312"/>
                <w:color w:val="auto"/>
                <w:kern w:val="0"/>
                <w:szCs w:val="21"/>
                <w:lang w:eastAsia="zh-CN"/>
              </w:rPr>
              <w:t>不宜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hint="eastAsia" w:eastAsia="楷体_GB2312"/>
                <w:color w:val="auto"/>
                <w:kern w:val="0"/>
                <w:szCs w:val="21"/>
                <w:lang w:val="en-US" w:eastAsia="zh-CN"/>
              </w:rPr>
              <w:t>土壤质地</w:t>
            </w: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eastAsia="zh-CN"/>
              </w:rPr>
              <w:t>粘壤土-壤质粘土</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eastAsia="zh-CN"/>
              </w:rPr>
              <w:t>壤质砂土-粘壤土</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eastAsia="zh-CN"/>
              </w:rPr>
              <w:t>一级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eastAsia="zh-CN"/>
              </w:rPr>
              <w:t>砂质粘土-壤质砂土</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val="en-US" w:eastAsia="zh-CN"/>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eastAsia="zh-CN"/>
              </w:rPr>
              <w:t>砂土-砂质粘土</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hint="eastAsia" w:eastAsia="楷体_GB2312"/>
                <w:color w:val="auto"/>
                <w:kern w:val="0"/>
                <w:szCs w:val="21"/>
                <w:lang w:eastAsia="zh-CN"/>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有效土层厚度（cm）</w:t>
            </w: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eastAsia="楷体_GB2312"/>
                <w:color w:val="auto"/>
                <w:kern w:val="0"/>
                <w:szCs w:val="21"/>
              </w:rPr>
              <w:t>＞60</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eastAsia="楷体_GB2312"/>
                <w:color w:val="auto"/>
                <w:kern w:val="0"/>
                <w:szCs w:val="21"/>
              </w:rPr>
              <w:t>一级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eastAsia="楷体_GB2312"/>
                <w:color w:val="auto"/>
                <w:kern w:val="0"/>
                <w:szCs w:val="21"/>
              </w:rPr>
              <w:t>60</w:t>
            </w:r>
            <w:r>
              <w:rPr>
                <w:rFonts w:hint="eastAsia" w:eastAsia="楷体_GB2312"/>
                <w:color w:val="auto"/>
                <w:kern w:val="0"/>
                <w:szCs w:val="21"/>
                <w:lang w:eastAsia="zh-CN"/>
              </w:rPr>
              <w:t>-</w:t>
            </w:r>
            <w:r>
              <w:rPr>
                <w:rFonts w:eastAsia="楷体_GB2312"/>
                <w:color w:val="auto"/>
                <w:kern w:val="0"/>
                <w:szCs w:val="21"/>
              </w:rPr>
              <w:t>30</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eastAsia="楷体_GB2312"/>
                <w:color w:val="auto"/>
                <w:kern w:val="0"/>
                <w:szCs w:val="21"/>
              </w:rPr>
              <w:t>二级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eastAsia="楷体_GB2312"/>
                <w:color w:val="auto"/>
                <w:kern w:val="0"/>
                <w:szCs w:val="21"/>
              </w:rPr>
              <w:t>30</w:t>
            </w:r>
            <w:r>
              <w:rPr>
                <w:rFonts w:hint="eastAsia" w:eastAsia="楷体_GB2312"/>
                <w:color w:val="auto"/>
                <w:kern w:val="0"/>
                <w:szCs w:val="21"/>
                <w:lang w:eastAsia="zh-CN"/>
              </w:rPr>
              <w:t>-</w:t>
            </w:r>
            <w:r>
              <w:rPr>
                <w:rFonts w:eastAsia="楷体_GB2312"/>
                <w:color w:val="auto"/>
                <w:kern w:val="0"/>
                <w:szCs w:val="21"/>
              </w:rPr>
              <w:t>20</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eastAsia="楷体_GB2312"/>
                <w:color w:val="auto"/>
                <w:kern w:val="0"/>
                <w:szCs w:val="21"/>
              </w:rPr>
              <w:t>三级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二级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hint="eastAsia" w:eastAsia="楷体_GB2312"/>
                <w:color w:val="auto"/>
                <w:kern w:val="0"/>
                <w:szCs w:val="21"/>
                <w:lang w:val="en-US" w:eastAsia="zh-CN"/>
              </w:rPr>
              <w:t>10</w:t>
            </w:r>
            <w:r>
              <w:rPr>
                <w:rFonts w:hint="eastAsia" w:eastAsia="楷体_GB2312"/>
                <w:color w:val="auto"/>
                <w:kern w:val="0"/>
                <w:szCs w:val="21"/>
                <w:lang w:eastAsia="zh-CN"/>
              </w:rPr>
              <w:t>-</w:t>
            </w:r>
            <w:r>
              <w:rPr>
                <w:rFonts w:eastAsia="楷体_GB2312"/>
                <w:color w:val="auto"/>
                <w:kern w:val="0"/>
                <w:szCs w:val="21"/>
              </w:rPr>
              <w:t>20</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eastAsia="楷体_GB2312"/>
                <w:color w:val="auto"/>
                <w:kern w:val="0"/>
                <w:szCs w:val="21"/>
                <w:lang w:eastAsia="zh-CN"/>
              </w:rPr>
            </w:pPr>
            <w:r>
              <w:rPr>
                <w:rFonts w:eastAsia="楷体_GB2312"/>
                <w:color w:val="auto"/>
                <w:kern w:val="0"/>
                <w:szCs w:val="21"/>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bookmarkStart w:id="87" w:name="_Toc383432903"/>
            <w:bookmarkStart w:id="88" w:name="_Toc383432807"/>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eastAsia="楷体_GB2312"/>
                <w:color w:val="auto"/>
                <w:kern w:val="0"/>
                <w:szCs w:val="21"/>
                <w:lang w:val="en-US" w:eastAsia="zh-CN"/>
              </w:rPr>
            </w:pPr>
            <w:r>
              <w:rPr>
                <w:rFonts w:eastAsia="楷体_GB2312"/>
                <w:color w:val="auto"/>
                <w:kern w:val="0"/>
                <w:szCs w:val="21"/>
              </w:rPr>
              <w:t>＜</w:t>
            </w:r>
            <w:r>
              <w:rPr>
                <w:rFonts w:hint="eastAsia" w:eastAsia="楷体_GB2312"/>
                <w:color w:val="auto"/>
                <w:kern w:val="0"/>
                <w:szCs w:val="21"/>
                <w:lang w:val="en-US" w:eastAsia="zh-CN"/>
              </w:rPr>
              <w:t>10</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不宜</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r>
              <w:rPr>
                <w:rFonts w:eastAsia="楷体_GB2312"/>
                <w:color w:val="auto"/>
                <w:kern w:val="0"/>
                <w:szCs w:val="21"/>
              </w:rPr>
              <w:t>不宜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_GB2312" w:cs="Times New Roman"/>
                <w:b w:val="0"/>
                <w:bCs/>
                <w:color w:val="auto"/>
                <w:kern w:val="0"/>
                <w:sz w:val="21"/>
                <w:szCs w:val="21"/>
                <w:lang w:val="en-US" w:eastAsia="zh-CN" w:bidi="ar-SA"/>
              </w:rPr>
            </w:pPr>
            <w:r>
              <w:rPr>
                <w:rFonts w:hint="eastAsia" w:eastAsia="楷体_GB2312"/>
                <w:b w:val="0"/>
                <w:bCs/>
                <w:color w:val="auto"/>
                <w:kern w:val="0"/>
                <w:szCs w:val="21"/>
                <w:lang w:val="en-US" w:eastAsia="zh-CN"/>
              </w:rPr>
              <w:t>原土地利用类型</w:t>
            </w: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_GB2312" w:cs="Times New Roman"/>
                <w:b w:val="0"/>
                <w:bCs/>
                <w:color w:val="auto"/>
                <w:kern w:val="0"/>
                <w:sz w:val="21"/>
                <w:szCs w:val="21"/>
                <w:lang w:val="en-US" w:eastAsia="zh-CN" w:bidi="ar-SA"/>
              </w:rPr>
            </w:pPr>
            <w:r>
              <w:rPr>
                <w:rFonts w:hint="eastAsia" w:eastAsia="楷体_GB2312"/>
                <w:b w:val="0"/>
                <w:bCs/>
                <w:color w:val="auto"/>
                <w:kern w:val="0"/>
                <w:szCs w:val="21"/>
                <w:lang w:val="en-US" w:eastAsia="zh-CN"/>
              </w:rPr>
              <w:t>耕地、园地</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一级</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楷体_GB2312" w:cs="Times New Roman"/>
                <w:b w:val="0"/>
                <w:bCs/>
                <w:color w:val="auto"/>
                <w:kern w:val="0"/>
                <w:sz w:val="21"/>
                <w:szCs w:val="21"/>
                <w:lang w:val="en-US" w:eastAsia="zh-CN" w:bidi="ar-SA"/>
              </w:rPr>
            </w:pPr>
            <w:r>
              <w:rPr>
                <w:rFonts w:hint="eastAsia" w:eastAsia="楷体_GB2312"/>
                <w:b w:val="0"/>
                <w:bCs/>
                <w:color w:val="auto"/>
                <w:kern w:val="0"/>
                <w:szCs w:val="21"/>
                <w:lang w:val="en-US" w:eastAsia="zh-CN"/>
              </w:rPr>
              <w:t>园地</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一级</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楷体_GB2312" w:cs="Times New Roman"/>
                <w:b w:val="0"/>
                <w:bCs/>
                <w:color w:val="auto"/>
                <w:kern w:val="0"/>
                <w:sz w:val="21"/>
                <w:szCs w:val="21"/>
                <w:lang w:val="en-US" w:eastAsia="zh-CN" w:bidi="ar-SA"/>
              </w:rPr>
            </w:pPr>
            <w:r>
              <w:rPr>
                <w:rFonts w:hint="eastAsia" w:eastAsia="楷体_GB2312"/>
                <w:b w:val="0"/>
                <w:bCs/>
                <w:color w:val="auto"/>
                <w:kern w:val="0"/>
                <w:szCs w:val="21"/>
                <w:lang w:val="en-US" w:eastAsia="zh-CN"/>
              </w:rPr>
              <w:t>草地</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不宜</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hint="eastAsia" w:eastAsia="楷体_GB2312"/>
                <w:b w:val="0"/>
                <w:bCs/>
                <w:color w:val="auto"/>
                <w:kern w:val="0"/>
                <w:szCs w:val="21"/>
                <w:lang w:val="en-US" w:eastAsia="zh-CN"/>
              </w:rPr>
              <w:t>二</w:t>
            </w:r>
            <w:r>
              <w:rPr>
                <w:rFonts w:eastAsia="楷体_GB2312"/>
                <w:b w:val="0"/>
                <w:bCs/>
                <w:color w:val="auto"/>
                <w:kern w:val="0"/>
                <w:szCs w:val="21"/>
              </w:rPr>
              <w:t>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楷体_GB2312"/>
                <w:color w:val="auto"/>
                <w:kern w:val="0"/>
                <w:szCs w:val="21"/>
              </w:rPr>
            </w:pPr>
          </w:p>
        </w:tc>
        <w:tc>
          <w:tcPr>
            <w:tcW w:w="26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_GB2312" w:cs="Times New Roman"/>
                <w:b w:val="0"/>
                <w:bCs/>
                <w:color w:val="auto"/>
                <w:kern w:val="0"/>
                <w:sz w:val="21"/>
                <w:szCs w:val="21"/>
                <w:lang w:val="en-US" w:eastAsia="zh-CN" w:bidi="ar-SA"/>
              </w:rPr>
            </w:pPr>
            <w:r>
              <w:rPr>
                <w:rFonts w:hint="eastAsia" w:eastAsia="楷体_GB2312"/>
                <w:b w:val="0"/>
                <w:bCs/>
                <w:color w:val="auto"/>
                <w:kern w:val="0"/>
                <w:szCs w:val="21"/>
                <w:lang w:val="en-US" w:eastAsia="zh-CN"/>
              </w:rPr>
              <w:t>其他类型土地</w:t>
            </w:r>
          </w:p>
        </w:tc>
        <w:tc>
          <w:tcPr>
            <w:tcW w:w="1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不宜</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不宜</w:t>
            </w:r>
          </w:p>
        </w:tc>
        <w:tc>
          <w:tcPr>
            <w:tcW w:w="15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楷体_GB2312" w:cs="Times New Roman"/>
                <w:b w:val="0"/>
                <w:bCs/>
                <w:color w:val="auto"/>
                <w:kern w:val="0"/>
                <w:sz w:val="21"/>
                <w:szCs w:val="21"/>
                <w:lang w:val="en-US" w:eastAsia="zh-CN" w:bidi="ar-SA"/>
              </w:rPr>
            </w:pPr>
            <w:r>
              <w:rPr>
                <w:rFonts w:eastAsia="楷体_GB2312"/>
                <w:b w:val="0"/>
                <w:bCs/>
                <w:color w:val="auto"/>
                <w:kern w:val="0"/>
                <w:szCs w:val="21"/>
              </w:rPr>
              <w:t>不宜</w:t>
            </w:r>
          </w:p>
        </w:tc>
      </w:tr>
    </w:tbl>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eastAsia="黑体"/>
          <w:color w:val="auto"/>
          <w:sz w:val="28"/>
        </w:rPr>
      </w:pPr>
      <w:r>
        <w:rPr>
          <w:rFonts w:eastAsia="黑体"/>
          <w:color w:val="auto"/>
          <w:sz w:val="28"/>
        </w:rPr>
        <w:t xml:space="preserve">4.4.5 </w:t>
      </w:r>
      <w:bookmarkEnd w:id="87"/>
      <w:bookmarkEnd w:id="88"/>
      <w:r>
        <w:rPr>
          <w:rFonts w:eastAsia="黑体"/>
          <w:color w:val="auto"/>
          <w:sz w:val="28"/>
        </w:rPr>
        <w:t>评价结果及复垦方向</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b w:val="0"/>
          <w:bCs/>
          <w:color w:val="auto"/>
          <w:sz w:val="24"/>
        </w:rPr>
      </w:pPr>
      <w:bookmarkStart w:id="89" w:name="_Toc383531819"/>
      <w:bookmarkStart w:id="90" w:name="_Toc31521"/>
      <w:r>
        <w:rPr>
          <w:rFonts w:eastAsia="仿宋_GB2312"/>
          <w:b w:val="0"/>
          <w:bCs/>
          <w:color w:val="auto"/>
          <w:sz w:val="24"/>
        </w:rPr>
        <w:t>根据上述土地适宜性评价原则、评价方法、评价标准、评价单元划分以及主导适宜性等，对用地区损毁土地进行适宜性评价，评价结果见表4</w:t>
      </w:r>
      <w:r>
        <w:rPr>
          <w:rFonts w:hint="eastAsia" w:eastAsia="仿宋_GB2312"/>
          <w:b w:val="0"/>
          <w:bCs/>
          <w:color w:val="auto"/>
          <w:sz w:val="24"/>
        </w:rPr>
        <w:t>-</w:t>
      </w:r>
      <w:r>
        <w:rPr>
          <w:rFonts w:hint="eastAsia" w:eastAsia="仿宋_GB2312"/>
          <w:b w:val="0"/>
          <w:bCs/>
          <w:color w:val="auto"/>
          <w:sz w:val="24"/>
          <w:lang w:val="en-US" w:eastAsia="zh-CN"/>
        </w:rPr>
        <w:t>8</w:t>
      </w:r>
      <w:r>
        <w:rPr>
          <w:rFonts w:eastAsia="仿宋_GB2312"/>
          <w:b w:val="0"/>
          <w:bCs/>
          <w:color w:val="auto"/>
          <w:sz w:val="24"/>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b w:val="0"/>
          <w:bCs/>
          <w:color w:val="auto"/>
          <w:sz w:val="24"/>
        </w:rPr>
      </w:pPr>
      <w:r>
        <w:rPr>
          <w:rFonts w:eastAsia="仿宋_GB2312"/>
          <w:b w:val="0"/>
          <w:bCs/>
          <w:color w:val="auto"/>
          <w:sz w:val="24"/>
        </w:rPr>
        <w:t>根据上述确定的指标分析，经过现场调查综合考虑复垦责任范围将来土地损毁程度、有效土层厚度、灌溉条件、排水条件、土壤有机质、地形坡度以及项目区所在区域的土地</w:t>
      </w:r>
      <w:r>
        <w:rPr>
          <w:rFonts w:hint="eastAsia" w:eastAsia="仿宋_GB2312"/>
          <w:b w:val="0"/>
          <w:bCs/>
          <w:color w:val="auto"/>
          <w:sz w:val="24"/>
          <w:lang w:eastAsia="zh-CN"/>
        </w:rPr>
        <w:t>利用总体规划等确定土地利用方向</w:t>
      </w:r>
      <w:r>
        <w:rPr>
          <w:rFonts w:eastAsia="仿宋_GB2312"/>
          <w:b w:val="0"/>
          <w:bCs/>
          <w:color w:val="auto"/>
          <w:sz w:val="24"/>
        </w:rPr>
        <w:t>。</w:t>
      </w:r>
    </w:p>
    <w:p>
      <w:pPr>
        <w:pageBreakBefore w:val="0"/>
        <w:kinsoku/>
        <w:wordWrap/>
        <w:topLinePunct w:val="0"/>
        <w:bidi w:val="0"/>
        <w:adjustRightInd w:val="0"/>
        <w:snapToGrid w:val="0"/>
        <w:spacing w:line="360" w:lineRule="auto"/>
        <w:jc w:val="center"/>
        <w:rPr>
          <w:rFonts w:eastAsia="黑体"/>
          <w:b w:val="0"/>
          <w:bCs/>
          <w:color w:val="auto"/>
          <w:szCs w:val="21"/>
        </w:rPr>
      </w:pPr>
      <w:r>
        <w:rPr>
          <w:rFonts w:eastAsia="黑体"/>
          <w:b w:val="0"/>
          <w:bCs/>
          <w:color w:val="auto"/>
          <w:szCs w:val="21"/>
        </w:rPr>
        <w:t>表4</w:t>
      </w:r>
      <w:r>
        <w:rPr>
          <w:rFonts w:hint="eastAsia" w:eastAsia="黑体"/>
          <w:b w:val="0"/>
          <w:bCs/>
          <w:color w:val="auto"/>
          <w:szCs w:val="21"/>
        </w:rPr>
        <w:t>-</w:t>
      </w:r>
      <w:r>
        <w:rPr>
          <w:rFonts w:hint="eastAsia" w:eastAsia="黑体"/>
          <w:b w:val="0"/>
          <w:bCs/>
          <w:color w:val="auto"/>
          <w:szCs w:val="21"/>
          <w:lang w:val="en-US" w:eastAsia="zh-CN"/>
        </w:rPr>
        <w:t>8</w:t>
      </w:r>
      <w:r>
        <w:rPr>
          <w:rFonts w:eastAsia="黑体"/>
          <w:b w:val="0"/>
          <w:bCs/>
          <w:color w:val="auto"/>
          <w:szCs w:val="21"/>
        </w:rPr>
        <w:t xml:space="preserve"> 土地适宜性评价结果表</w:t>
      </w:r>
    </w:p>
    <w:tbl>
      <w:tblPr>
        <w:tblStyle w:val="20"/>
        <w:tblW w:w="90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2316"/>
        <w:gridCol w:w="992"/>
        <w:gridCol w:w="992"/>
        <w:gridCol w:w="994"/>
        <w:gridCol w:w="691"/>
        <w:gridCol w:w="688"/>
        <w:gridCol w:w="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08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原</w:t>
            </w:r>
            <w:r>
              <w:rPr>
                <w:rFonts w:hint="eastAsia" w:ascii="仿宋_GB2312" w:hAnsi="宋体" w:eastAsia="仿宋_GB2312" w:cs="仿宋_GB2312"/>
                <w:b w:val="0"/>
                <w:bCs/>
                <w:color w:val="auto"/>
                <w:kern w:val="0"/>
                <w:sz w:val="21"/>
                <w:szCs w:val="21"/>
                <w:lang w:val="en-US" w:eastAsia="zh-CN" w:bidi="ar"/>
              </w:rPr>
              <w:t>耕地、园地</w:t>
            </w:r>
            <w:r>
              <w:rPr>
                <w:rFonts w:hint="eastAsia" w:ascii="仿宋_GB2312" w:hAnsi="宋体" w:eastAsia="仿宋_GB2312" w:cs="仿宋_GB2312"/>
                <w:b w:val="0"/>
                <w:bCs/>
                <w:color w:val="auto"/>
                <w:kern w:val="0"/>
                <w:sz w:val="21"/>
                <w:szCs w:val="21"/>
                <w:lang w:bidi="ar"/>
              </w:rPr>
              <w:t>部分</w:t>
            </w:r>
          </w:p>
        </w:tc>
        <w:tc>
          <w:tcPr>
            <w:tcW w:w="2978"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2008"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适宜性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08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限制因子</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农业评价</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林业评价</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牧业评价</w:t>
            </w:r>
          </w:p>
        </w:tc>
        <w:tc>
          <w:tcPr>
            <w:tcW w:w="69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宜耕</w:t>
            </w:r>
          </w:p>
        </w:tc>
        <w:tc>
          <w:tcPr>
            <w:tcW w:w="68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宜林</w:t>
            </w:r>
          </w:p>
        </w:tc>
        <w:tc>
          <w:tcPr>
            <w:tcW w:w="6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宜草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地形坡度</w:t>
            </w:r>
            <w:r>
              <w:rPr>
                <w:rFonts w:hint="eastAsia" w:ascii="仿宋_GB2312" w:hAnsi="宋体" w:eastAsia="仿宋_GB2312" w:cs="仿宋_GB2312"/>
                <w:b w:val="0"/>
                <w:bCs/>
                <w:color w:val="auto"/>
                <w:kern w:val="0"/>
                <w:sz w:val="21"/>
                <w:szCs w:val="21"/>
                <w:lang w:eastAsia="zh-CN" w:bidi="ar"/>
              </w:rPr>
              <w:t>（</w:t>
            </w:r>
            <w:r>
              <w:rPr>
                <w:rFonts w:ascii="仿宋_GB2312" w:hAnsi="宋体" w:eastAsia="仿宋_GB2312" w:cs="仿宋_GB2312"/>
                <w:b w:val="0"/>
                <w:bCs/>
                <w:color w:val="auto"/>
                <w:kern w:val="0"/>
                <w:sz w:val="21"/>
                <w:szCs w:val="21"/>
                <w:lang w:bidi="ar"/>
              </w:rPr>
              <w:t>°)</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w:t>
            </w:r>
            <w:r>
              <w:rPr>
                <w:rFonts w:hint="eastAsia" w:ascii="仿宋_GB2312" w:hAnsi="宋体" w:eastAsia="仿宋_GB2312" w:cs="仿宋_GB2312"/>
                <w:b w:val="0"/>
                <w:bCs/>
                <w:color w:val="auto"/>
                <w:kern w:val="0"/>
                <w:sz w:val="21"/>
                <w:szCs w:val="21"/>
                <w:lang w:bidi="ar"/>
              </w:rPr>
              <w:t>6</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一级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一级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一级</w:t>
            </w:r>
          </w:p>
        </w:tc>
        <w:tc>
          <w:tcPr>
            <w:tcW w:w="69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w:t>
            </w:r>
          </w:p>
        </w:tc>
        <w:tc>
          <w:tcPr>
            <w:tcW w:w="6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w:t>
            </w:r>
          </w:p>
        </w:tc>
        <w:tc>
          <w:tcPr>
            <w:tcW w:w="629"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土壤有机质</w:t>
            </w:r>
            <w:r>
              <w:rPr>
                <w:rFonts w:hint="eastAsia" w:ascii="仿宋_GB2312" w:hAnsi="宋体" w:eastAsia="仿宋_GB2312" w:cs="仿宋_GB2312"/>
                <w:b w:val="0"/>
                <w:bCs/>
                <w:color w:val="auto"/>
                <w:kern w:val="0"/>
                <w:sz w:val="21"/>
                <w:szCs w:val="21"/>
                <w:lang w:eastAsia="zh-CN" w:bidi="ar"/>
              </w:rPr>
              <w:t>（克/千克）</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8</w:t>
            </w:r>
            <w:r>
              <w:rPr>
                <w:rFonts w:ascii="仿宋_GB2312" w:hAnsi="宋体" w:eastAsia="仿宋_GB2312" w:cs="仿宋_GB2312"/>
                <w:b w:val="0"/>
                <w:bCs/>
                <w:color w:val="auto"/>
                <w:kern w:val="0"/>
                <w:sz w:val="21"/>
                <w:szCs w:val="21"/>
                <w:lang w:bidi="ar"/>
              </w:rPr>
              <w:t>～</w:t>
            </w:r>
            <w:r>
              <w:rPr>
                <w:rFonts w:hint="eastAsia" w:ascii="仿宋_GB2312" w:hAnsi="宋体" w:eastAsia="仿宋_GB2312" w:cs="仿宋_GB2312"/>
                <w:b w:val="0"/>
                <w:bCs/>
                <w:color w:val="auto"/>
                <w:kern w:val="0"/>
                <w:sz w:val="21"/>
                <w:szCs w:val="21"/>
                <w:lang w:bidi="ar"/>
              </w:rPr>
              <w:t>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二级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一级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一级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排水条件</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偶尔淹没，排水好</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灌溉条件</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灌溉条件差的干旱土地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二级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二级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二级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有效土层厚度</w:t>
            </w:r>
            <w:r>
              <w:rPr>
                <w:rFonts w:hint="eastAsia" w:ascii="仿宋_GB2312" w:hAnsi="宋体" w:eastAsia="仿宋_GB2312" w:cs="仿宋_GB2312"/>
                <w:b w:val="0"/>
                <w:bCs/>
                <w:color w:val="auto"/>
                <w:kern w:val="0"/>
                <w:sz w:val="21"/>
                <w:szCs w:val="21"/>
                <w:lang w:eastAsia="zh-CN" w:bidi="ar"/>
              </w:rPr>
              <w:t>（</w:t>
            </w:r>
            <w:r>
              <w:rPr>
                <w:rFonts w:hint="eastAsia" w:ascii="仿宋_GB2312" w:hAnsi="宋体" w:eastAsia="仿宋_GB2312" w:cs="仿宋_GB2312"/>
                <w:b w:val="0"/>
                <w:bCs/>
                <w:color w:val="auto"/>
                <w:kern w:val="0"/>
                <w:sz w:val="21"/>
                <w:szCs w:val="21"/>
                <w:lang w:bidi="ar"/>
              </w:rPr>
              <w:t>cm)</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30～20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三级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二级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一级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损毁程度</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中度</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二级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二级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二级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土壤质地</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砂土</w:t>
            </w:r>
            <w:r>
              <w:rPr>
                <w:rFonts w:ascii="仿宋_GB2312" w:hAnsi="宋体" w:eastAsia="仿宋_GB2312" w:cs="仿宋_GB2312"/>
                <w:b w:val="0"/>
                <w:bCs/>
                <w:color w:val="auto"/>
                <w:kern w:val="0"/>
                <w:sz w:val="21"/>
                <w:szCs w:val="21"/>
                <w:lang w:bidi="ar"/>
              </w:rPr>
              <w:t>～</w:t>
            </w:r>
            <w:r>
              <w:rPr>
                <w:rFonts w:hint="eastAsia" w:ascii="仿宋_GB2312" w:hAnsi="宋体" w:eastAsia="仿宋_GB2312" w:cs="仿宋_GB2312"/>
                <w:b w:val="0"/>
                <w:bCs/>
                <w:color w:val="auto"/>
                <w:kern w:val="0"/>
                <w:sz w:val="21"/>
                <w:szCs w:val="21"/>
                <w:lang w:bidi="ar"/>
              </w:rPr>
              <w:t>砂质粘土</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不宜</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一级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一级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土壤含盐总量</w:t>
            </w:r>
            <w:r>
              <w:rPr>
                <w:rFonts w:hint="eastAsia" w:ascii="仿宋_GB2312" w:hAnsi="宋体" w:eastAsia="仿宋_GB2312" w:cs="仿宋_GB2312"/>
                <w:b w:val="0"/>
                <w:bCs/>
                <w:color w:val="auto"/>
                <w:kern w:val="0"/>
                <w:sz w:val="21"/>
                <w:szCs w:val="21"/>
                <w:lang w:eastAsia="zh-CN" w:bidi="ar"/>
              </w:rPr>
              <w:t>（</w:t>
            </w:r>
            <w:r>
              <w:rPr>
                <w:rFonts w:hint="eastAsia" w:ascii="仿宋_GB2312" w:hAnsi="宋体" w:eastAsia="仿宋_GB2312" w:cs="仿宋_GB2312"/>
                <w:b w:val="0"/>
                <w:bCs/>
                <w:color w:val="auto"/>
                <w:kern w:val="0"/>
                <w:sz w:val="21"/>
                <w:szCs w:val="21"/>
                <w:lang w:bidi="ar"/>
              </w:rPr>
              <w:t>干土重%) </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0.5</w:t>
            </w:r>
            <w:r>
              <w:rPr>
                <w:rFonts w:ascii="仿宋_GB2312" w:hAnsi="宋体" w:eastAsia="仿宋_GB2312" w:cs="仿宋_GB2312"/>
                <w:b w:val="0"/>
                <w:bCs/>
                <w:color w:val="auto"/>
                <w:kern w:val="0"/>
                <w:sz w:val="21"/>
                <w:szCs w:val="21"/>
                <w:lang w:bidi="ar"/>
              </w:rPr>
              <w:t>～</w:t>
            </w:r>
            <w:r>
              <w:rPr>
                <w:rFonts w:hint="eastAsia" w:ascii="仿宋_GB2312" w:hAnsi="宋体" w:eastAsia="仿宋_GB2312" w:cs="仿宋_GB2312"/>
                <w:b w:val="0"/>
                <w:bCs/>
                <w:color w:val="auto"/>
                <w:kern w:val="0"/>
                <w:sz w:val="21"/>
                <w:szCs w:val="21"/>
                <w:lang w:bidi="ar"/>
              </w:rPr>
              <w:t>1.0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bidi="ar"/>
              </w:rPr>
              <w:t>不宜</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三级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三级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bidi="ar"/>
              </w:rPr>
            </w:pPr>
            <w:r>
              <w:rPr>
                <w:rFonts w:hint="eastAsia" w:ascii="仿宋_GB2312" w:hAnsi="宋体" w:eastAsia="仿宋_GB2312" w:cs="仿宋_GB2312"/>
                <w:b w:val="0"/>
                <w:bCs/>
                <w:color w:val="auto"/>
                <w:kern w:val="0"/>
                <w:sz w:val="21"/>
                <w:szCs w:val="21"/>
                <w:lang w:val="en-US" w:eastAsia="zh-CN" w:bidi="ar"/>
              </w:rPr>
              <w:t>原土地利用类型</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val="en-US" w:eastAsia="zh-CN" w:bidi="ar"/>
              </w:rPr>
              <w:t>耕地、园地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08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其他区域</w:t>
            </w:r>
          </w:p>
        </w:tc>
        <w:tc>
          <w:tcPr>
            <w:tcW w:w="2978"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2008"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适宜性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08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限制因子</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农业评价</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林业评价</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牧业评价</w:t>
            </w:r>
          </w:p>
        </w:tc>
        <w:tc>
          <w:tcPr>
            <w:tcW w:w="69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宜耕</w:t>
            </w:r>
          </w:p>
        </w:tc>
        <w:tc>
          <w:tcPr>
            <w:tcW w:w="68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宜林</w:t>
            </w:r>
          </w:p>
        </w:tc>
        <w:tc>
          <w:tcPr>
            <w:tcW w:w="6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r>
              <w:rPr>
                <w:rFonts w:ascii="仿宋_GB2312" w:hAnsi="宋体" w:eastAsia="仿宋_GB2312" w:cs="仿宋_GB2312"/>
                <w:b w:val="0"/>
                <w:bCs/>
                <w:color w:val="auto"/>
                <w:kern w:val="0"/>
                <w:sz w:val="21"/>
                <w:szCs w:val="21"/>
                <w:lang w:bidi="ar"/>
              </w:rPr>
              <w:t>宜草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地形坡度</w:t>
            </w:r>
            <w:r>
              <w:rPr>
                <w:rFonts w:hint="eastAsia" w:ascii="仿宋_GB2312" w:hAnsi="宋体" w:eastAsia="仿宋_GB2312" w:cs="仿宋_GB2312"/>
                <w:b w:val="0"/>
                <w:bCs/>
                <w:color w:val="auto"/>
                <w:kern w:val="0"/>
                <w:sz w:val="21"/>
                <w:szCs w:val="21"/>
                <w:lang w:eastAsia="zh-CN" w:bidi="ar"/>
              </w:rPr>
              <w:t>（</w:t>
            </w:r>
            <w:r>
              <w:rPr>
                <w:rFonts w:ascii="仿宋_GB2312" w:hAnsi="宋体" w:eastAsia="仿宋_GB2312" w:cs="仿宋_GB2312"/>
                <w:b w:val="0"/>
                <w:bCs/>
                <w:color w:val="auto"/>
                <w:kern w:val="0"/>
                <w:sz w:val="21"/>
                <w:szCs w:val="21"/>
                <w:lang w:bidi="ar"/>
              </w:rPr>
              <w:t>°)</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w:t>
            </w:r>
            <w:r>
              <w:rPr>
                <w:rFonts w:hint="eastAsia" w:ascii="仿宋_GB2312" w:hAnsi="宋体" w:eastAsia="仿宋_GB2312" w:cs="仿宋_GB2312"/>
                <w:b w:val="0"/>
                <w:bCs/>
                <w:color w:val="auto"/>
                <w:kern w:val="0"/>
                <w:sz w:val="21"/>
                <w:szCs w:val="21"/>
                <w:lang w:bidi="ar"/>
              </w:rPr>
              <w:t>6</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一级</w:t>
            </w:r>
          </w:p>
        </w:tc>
        <w:tc>
          <w:tcPr>
            <w:tcW w:w="69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w:t>
            </w:r>
          </w:p>
        </w:tc>
        <w:tc>
          <w:tcPr>
            <w:tcW w:w="6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w:t>
            </w:r>
          </w:p>
        </w:tc>
        <w:tc>
          <w:tcPr>
            <w:tcW w:w="629"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土壤有机质</w:t>
            </w:r>
            <w:r>
              <w:rPr>
                <w:rFonts w:hint="eastAsia" w:ascii="仿宋_GB2312" w:hAnsi="宋体" w:eastAsia="仿宋_GB2312" w:cs="仿宋_GB2312"/>
                <w:b w:val="0"/>
                <w:bCs/>
                <w:color w:val="auto"/>
                <w:kern w:val="0"/>
                <w:sz w:val="21"/>
                <w:szCs w:val="21"/>
                <w:lang w:eastAsia="zh-CN" w:bidi="ar"/>
              </w:rPr>
              <w:t>（克/千克）</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8</w:t>
            </w:r>
            <w:r>
              <w:rPr>
                <w:rFonts w:ascii="仿宋_GB2312" w:hAnsi="宋体" w:eastAsia="仿宋_GB2312" w:cs="仿宋_GB2312"/>
                <w:b w:val="0"/>
                <w:bCs/>
                <w:color w:val="auto"/>
                <w:kern w:val="0"/>
                <w:sz w:val="21"/>
                <w:szCs w:val="21"/>
                <w:lang w:bidi="ar"/>
              </w:rPr>
              <w:t>～</w:t>
            </w:r>
            <w:r>
              <w:rPr>
                <w:rFonts w:hint="eastAsia" w:ascii="仿宋_GB2312" w:hAnsi="宋体" w:eastAsia="仿宋_GB2312" w:cs="仿宋_GB2312"/>
                <w:b w:val="0"/>
                <w:bCs/>
                <w:color w:val="auto"/>
                <w:kern w:val="0"/>
                <w:sz w:val="21"/>
                <w:szCs w:val="21"/>
                <w:lang w:bidi="ar"/>
              </w:rPr>
              <w:t>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二级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排水条件</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偶尔淹没，排水好</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灌溉条件</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灌溉条件差的干旱土地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二级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二级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二级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有效土层厚度</w:t>
            </w:r>
            <w:r>
              <w:rPr>
                <w:rFonts w:hint="eastAsia" w:ascii="仿宋_GB2312" w:hAnsi="宋体" w:eastAsia="仿宋_GB2312" w:cs="仿宋_GB2312"/>
                <w:b w:val="0"/>
                <w:bCs/>
                <w:color w:val="auto"/>
                <w:kern w:val="0"/>
                <w:sz w:val="21"/>
                <w:szCs w:val="21"/>
                <w:lang w:eastAsia="zh-CN" w:bidi="ar"/>
              </w:rPr>
              <w:t>（</w:t>
            </w:r>
            <w:r>
              <w:rPr>
                <w:rFonts w:hint="eastAsia" w:ascii="仿宋_GB2312" w:hAnsi="宋体" w:eastAsia="仿宋_GB2312" w:cs="仿宋_GB2312"/>
                <w:b w:val="0"/>
                <w:bCs/>
                <w:color w:val="auto"/>
                <w:kern w:val="0"/>
                <w:sz w:val="21"/>
                <w:szCs w:val="21"/>
                <w:lang w:bidi="ar"/>
              </w:rPr>
              <w:t>cm)</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30～20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三级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二级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一级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损毁程度</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中度</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二级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二级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二级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土壤质地</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砂土</w:t>
            </w:r>
            <w:r>
              <w:rPr>
                <w:rFonts w:ascii="仿宋_GB2312" w:hAnsi="宋体" w:eastAsia="仿宋_GB2312" w:cs="仿宋_GB2312"/>
                <w:b w:val="0"/>
                <w:bCs/>
                <w:color w:val="auto"/>
                <w:kern w:val="0"/>
                <w:sz w:val="21"/>
                <w:szCs w:val="21"/>
                <w:lang w:bidi="ar"/>
              </w:rPr>
              <w:t>～</w:t>
            </w:r>
            <w:r>
              <w:rPr>
                <w:rFonts w:hint="eastAsia" w:ascii="仿宋_GB2312" w:hAnsi="宋体" w:eastAsia="仿宋_GB2312" w:cs="仿宋_GB2312"/>
                <w:b w:val="0"/>
                <w:bCs/>
                <w:color w:val="auto"/>
                <w:kern w:val="0"/>
                <w:sz w:val="21"/>
                <w:szCs w:val="21"/>
                <w:lang w:bidi="ar"/>
              </w:rPr>
              <w:t>砂质粘土</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不宜</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一级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一级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土壤含盐总量</w:t>
            </w:r>
            <w:r>
              <w:rPr>
                <w:rFonts w:hint="eastAsia" w:ascii="仿宋_GB2312" w:hAnsi="宋体" w:eastAsia="仿宋_GB2312" w:cs="仿宋_GB2312"/>
                <w:b w:val="0"/>
                <w:bCs/>
                <w:color w:val="auto"/>
                <w:kern w:val="0"/>
                <w:sz w:val="21"/>
                <w:szCs w:val="21"/>
                <w:lang w:eastAsia="zh-CN" w:bidi="ar"/>
              </w:rPr>
              <w:t>（</w:t>
            </w:r>
            <w:r>
              <w:rPr>
                <w:rFonts w:hint="eastAsia" w:ascii="仿宋_GB2312" w:hAnsi="宋体" w:eastAsia="仿宋_GB2312" w:cs="仿宋_GB2312"/>
                <w:b w:val="0"/>
                <w:bCs/>
                <w:color w:val="auto"/>
                <w:kern w:val="0"/>
                <w:sz w:val="21"/>
                <w:szCs w:val="21"/>
                <w:lang w:bidi="ar"/>
              </w:rPr>
              <w:t>干土重%) </w:t>
            </w:r>
          </w:p>
        </w:tc>
        <w:tc>
          <w:tcPr>
            <w:tcW w:w="23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0.5</w:t>
            </w:r>
            <w:r>
              <w:rPr>
                <w:rFonts w:ascii="仿宋_GB2312" w:hAnsi="宋体" w:eastAsia="仿宋_GB2312" w:cs="仿宋_GB2312"/>
                <w:b w:val="0"/>
                <w:bCs/>
                <w:color w:val="auto"/>
                <w:kern w:val="0"/>
                <w:sz w:val="21"/>
                <w:szCs w:val="21"/>
                <w:lang w:bidi="ar"/>
              </w:rPr>
              <w:t>～</w:t>
            </w:r>
            <w:r>
              <w:rPr>
                <w:rFonts w:hint="eastAsia" w:ascii="仿宋_GB2312" w:hAnsi="宋体" w:eastAsia="仿宋_GB2312" w:cs="仿宋_GB2312"/>
                <w:b w:val="0"/>
                <w:bCs/>
                <w:color w:val="auto"/>
                <w:kern w:val="0"/>
                <w:sz w:val="21"/>
                <w:szCs w:val="21"/>
                <w:lang w:bidi="ar"/>
              </w:rPr>
              <w:t>1.0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不宜</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三级</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ascii="仿宋_GB2312" w:hAnsi="宋体" w:eastAsia="仿宋_GB2312" w:cs="仿宋_GB2312"/>
                <w:b w:val="0"/>
                <w:bCs/>
                <w:color w:val="auto"/>
                <w:kern w:val="0"/>
                <w:sz w:val="21"/>
                <w:szCs w:val="21"/>
                <w:lang w:bidi="ar"/>
              </w:rPr>
              <w:t>三级</w:t>
            </w:r>
          </w:p>
        </w:tc>
        <w:tc>
          <w:tcPr>
            <w:tcW w:w="69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769" w:type="dxa"/>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val="en-US" w:eastAsia="zh-CN" w:bidi="ar"/>
              </w:rPr>
              <w:t>原土地利用类型</w:t>
            </w:r>
          </w:p>
        </w:tc>
        <w:tc>
          <w:tcPr>
            <w:tcW w:w="2316"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val="en-US" w:eastAsia="zh-CN" w:bidi="ar"/>
              </w:rPr>
              <w:t>沟渠（实际为水浇地）</w:t>
            </w:r>
          </w:p>
        </w:tc>
        <w:tc>
          <w:tcPr>
            <w:tcW w:w="992"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992"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994"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bidi="ar"/>
              </w:rPr>
              <w:t>一</w:t>
            </w:r>
            <w:r>
              <w:rPr>
                <w:rFonts w:ascii="仿宋_GB2312" w:hAnsi="宋体" w:eastAsia="仿宋_GB2312" w:cs="仿宋_GB2312"/>
                <w:b w:val="0"/>
                <w:bCs/>
                <w:color w:val="auto"/>
                <w:kern w:val="0"/>
                <w:sz w:val="21"/>
                <w:szCs w:val="21"/>
                <w:lang w:bidi="ar"/>
              </w:rPr>
              <w:t>级</w:t>
            </w:r>
          </w:p>
        </w:tc>
        <w:tc>
          <w:tcPr>
            <w:tcW w:w="691" w:type="dxa"/>
            <w:vMerge w:val="continue"/>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88" w:type="dxa"/>
            <w:vMerge w:val="continue"/>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c>
          <w:tcPr>
            <w:tcW w:w="629" w:type="dxa"/>
            <w:vMerge w:val="continue"/>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ascii="仿宋_GB2312" w:hAnsi="宋体" w:eastAsia="仿宋_GB2312" w:cs="仿宋_GB2312"/>
                <w:b w:val="0"/>
                <w:bCs/>
                <w:color w:val="auto"/>
                <w:kern w:val="0"/>
                <w:sz w:val="21"/>
                <w:szCs w:val="21"/>
                <w:lang w:bidi="ar"/>
              </w:rPr>
            </w:pPr>
          </w:p>
        </w:tc>
      </w:tr>
    </w:tbl>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vertAlign w:val="baseline"/>
          <w:lang w:val="en-US" w:eastAsia="zh-CN"/>
        </w:rPr>
      </w:pPr>
      <w:r>
        <w:rPr>
          <w:rFonts w:hint="eastAsia" w:ascii="Times New Roman" w:hAnsi="Times New Roman" w:eastAsia="仿宋_GB2312" w:cs="Times New Roman"/>
          <w:color w:val="auto"/>
          <w:kern w:val="0"/>
          <w:sz w:val="21"/>
          <w:szCs w:val="21"/>
          <w:vertAlign w:val="baseline"/>
          <w:lang w:val="en-US" w:eastAsia="zh-CN"/>
        </w:rPr>
        <w:t>其他区域（沟渠）据实地调查该区域为水浇地。</w:t>
      </w:r>
    </w:p>
    <w:p>
      <w:pPr>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rPr>
          <w:rFonts w:hint="eastAsia" w:eastAsia="黑体"/>
          <w:color w:val="auto"/>
          <w:szCs w:val="21"/>
          <w:lang w:eastAsia="zh-CN"/>
        </w:rPr>
      </w:pPr>
      <w:r>
        <w:rPr>
          <w:rFonts w:eastAsia="黑体"/>
          <w:color w:val="auto"/>
          <w:szCs w:val="21"/>
        </w:rPr>
        <w:t>表4</w:t>
      </w:r>
      <w:r>
        <w:rPr>
          <w:rFonts w:hint="eastAsia" w:eastAsia="黑体"/>
          <w:color w:val="auto"/>
          <w:szCs w:val="21"/>
        </w:rPr>
        <w:t>-</w:t>
      </w:r>
      <w:r>
        <w:rPr>
          <w:rFonts w:hint="eastAsia" w:eastAsia="黑体"/>
          <w:color w:val="auto"/>
          <w:szCs w:val="21"/>
          <w:lang w:val="en-US" w:eastAsia="zh-CN"/>
        </w:rPr>
        <w:t>9</w:t>
      </w:r>
      <w:r>
        <w:rPr>
          <w:rFonts w:eastAsia="黑体"/>
          <w:color w:val="auto"/>
          <w:szCs w:val="21"/>
        </w:rPr>
        <w:t xml:space="preserve"> 土地适宜</w:t>
      </w:r>
      <w:r>
        <w:rPr>
          <w:rFonts w:hint="eastAsia" w:eastAsia="黑体"/>
          <w:color w:val="auto"/>
          <w:szCs w:val="21"/>
          <w:lang w:eastAsia="zh-CN"/>
        </w:rPr>
        <w:t>方向</w:t>
      </w:r>
      <w:r>
        <w:rPr>
          <w:rFonts w:eastAsia="黑体"/>
          <w:color w:val="auto"/>
          <w:szCs w:val="21"/>
        </w:rPr>
        <w:t>评价结果</w:t>
      </w:r>
      <w:r>
        <w:rPr>
          <w:rFonts w:hint="eastAsia" w:eastAsia="黑体"/>
          <w:color w:val="auto"/>
          <w:szCs w:val="21"/>
          <w:lang w:eastAsia="zh-CN"/>
        </w:rPr>
        <w:t>汇总表</w:t>
      </w:r>
    </w:p>
    <w:tbl>
      <w:tblPr>
        <w:tblStyle w:val="2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42"/>
        <w:gridCol w:w="1906"/>
        <w:gridCol w:w="2104"/>
        <w:gridCol w:w="1450"/>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0" w:hRule="atLeast"/>
          <w:jc w:val="center"/>
        </w:trPr>
        <w:tc>
          <w:tcPr>
            <w:tcW w:w="144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bookmarkStart w:id="91" w:name="_Toc11041"/>
            <w:r>
              <w:rPr>
                <w:rFonts w:hint="eastAsia" w:ascii="仿宋_GB2312" w:hAnsi="宋体" w:eastAsia="仿宋_GB2312" w:cs="仿宋_GB2312"/>
                <w:b w:val="0"/>
                <w:bCs/>
                <w:color w:val="auto"/>
                <w:kern w:val="0"/>
                <w:sz w:val="21"/>
                <w:szCs w:val="21"/>
                <w:lang w:val="en-US" w:eastAsia="zh-CN" w:bidi="ar"/>
              </w:rPr>
              <w:t>临时建设用地用途</w:t>
            </w:r>
          </w:p>
        </w:tc>
        <w:tc>
          <w:tcPr>
            <w:tcW w:w="401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val="en-US" w:eastAsia="zh-CN" w:bidi="ar"/>
              </w:rPr>
              <w:t>地类</w:t>
            </w:r>
          </w:p>
        </w:tc>
        <w:tc>
          <w:tcPr>
            <w:tcW w:w="145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val="en-US" w:eastAsia="zh-CN" w:bidi="ar"/>
              </w:rPr>
              <w:t>面积</w:t>
            </w:r>
            <w:r>
              <w:rPr>
                <w:rFonts w:hint="eastAsia" w:eastAsia="仿宋_GB2312" w:cs="Times New Roman"/>
                <w:color w:val="auto"/>
                <w:szCs w:val="21"/>
                <w:lang w:val="en-US" w:eastAsia="zh-CN"/>
              </w:rPr>
              <w:t>（单位：公顷）</w:t>
            </w:r>
          </w:p>
        </w:tc>
        <w:tc>
          <w:tcPr>
            <w:tcW w:w="2169" w:type="dxa"/>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val="en-US" w:eastAsia="zh-CN" w:bidi="ar"/>
              </w:rPr>
              <w:t>适宜方向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r>
              <w:rPr>
                <w:rFonts w:hint="eastAsia" w:ascii="仿宋_GB2312" w:hAnsi="宋体" w:eastAsia="仿宋_GB2312" w:cs="仿宋_GB2312"/>
                <w:b w:val="0"/>
                <w:bCs/>
                <w:color w:val="auto"/>
                <w:kern w:val="0"/>
                <w:sz w:val="21"/>
                <w:szCs w:val="21"/>
                <w:lang w:val="en-US" w:eastAsia="zh-CN" w:bidi="ar"/>
              </w:rPr>
              <w:t>制梁厂及拌合站、施工驻地</w:t>
            </w:r>
          </w:p>
        </w:tc>
        <w:tc>
          <w:tcPr>
            <w:tcW w:w="1906"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耕地（01）</w:t>
            </w:r>
          </w:p>
        </w:tc>
        <w:tc>
          <w:tcPr>
            <w:tcW w:w="21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水浇地（0102）</w:t>
            </w:r>
          </w:p>
        </w:tc>
        <w:tc>
          <w:tcPr>
            <w:tcW w:w="1450"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1.5522</w:t>
            </w:r>
          </w:p>
        </w:tc>
        <w:tc>
          <w:tcPr>
            <w:tcW w:w="21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水浇地（0102）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p>
        </w:tc>
        <w:tc>
          <w:tcPr>
            <w:tcW w:w="1906"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园地（02）</w:t>
            </w:r>
          </w:p>
        </w:tc>
        <w:tc>
          <w:tcPr>
            <w:tcW w:w="21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果园（0201）</w:t>
            </w:r>
          </w:p>
        </w:tc>
        <w:tc>
          <w:tcPr>
            <w:tcW w:w="1450"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0.2517</w:t>
            </w:r>
          </w:p>
        </w:tc>
        <w:tc>
          <w:tcPr>
            <w:tcW w:w="21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果园（0201）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ottom"/>
              <w:rPr>
                <w:rFonts w:hint="eastAsia" w:ascii="仿宋_GB2312" w:hAnsi="宋体" w:eastAsia="仿宋_GB2312" w:cs="仿宋_GB2312"/>
                <w:b w:val="0"/>
                <w:bCs/>
                <w:color w:val="auto"/>
                <w:kern w:val="0"/>
                <w:sz w:val="21"/>
                <w:szCs w:val="21"/>
                <w:lang w:val="en-US" w:eastAsia="zh-CN" w:bidi="ar"/>
              </w:rPr>
            </w:pPr>
          </w:p>
        </w:tc>
        <w:tc>
          <w:tcPr>
            <w:tcW w:w="19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水域及水利设施用地（11）</w:t>
            </w:r>
          </w:p>
        </w:tc>
        <w:tc>
          <w:tcPr>
            <w:tcW w:w="21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沟渠（1107）</w:t>
            </w:r>
          </w:p>
        </w:tc>
        <w:tc>
          <w:tcPr>
            <w:tcW w:w="1450"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0.5280</w:t>
            </w:r>
          </w:p>
        </w:tc>
        <w:tc>
          <w:tcPr>
            <w:tcW w:w="21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cs="仿宋_GB2312"/>
                <w:b w:val="0"/>
                <w:bCs/>
                <w:color w:val="auto"/>
                <w:kern w:val="0"/>
                <w:sz w:val="21"/>
                <w:szCs w:val="21"/>
                <w:lang w:val="en-US" w:eastAsia="zh-CN" w:bidi="ar"/>
              </w:rPr>
            </w:pPr>
            <w:r>
              <w:rPr>
                <w:rFonts w:hint="eastAsia" w:eastAsia="仿宋_GB2312" w:cs="Times New Roman"/>
                <w:color w:val="auto"/>
                <w:kern w:val="0"/>
                <w:sz w:val="21"/>
                <w:szCs w:val="21"/>
                <w:vertAlign w:val="baseline"/>
                <w:lang w:val="en-US" w:eastAsia="zh-CN"/>
              </w:rPr>
              <w:t>水浇地（0102）</w:t>
            </w:r>
          </w:p>
        </w:tc>
      </w:tr>
    </w:tbl>
    <w:p>
      <w:pPr>
        <w:pStyle w:val="5"/>
        <w:pageBreakBefore w:val="0"/>
        <w:kinsoku/>
        <w:wordWrap/>
        <w:overflowPunct/>
        <w:topLinePunct w:val="0"/>
        <w:autoSpaceDE/>
        <w:autoSpaceDN/>
        <w:bidi w:val="0"/>
        <w:adjustRightInd w:val="0"/>
        <w:snapToGrid w:val="0"/>
        <w:spacing w:before="0" w:after="0" w:line="360" w:lineRule="auto"/>
        <w:ind w:left="0" w:leftChars="0" w:right="0" w:rightChars="0"/>
        <w:textAlignment w:val="auto"/>
        <w:rPr>
          <w:rFonts w:ascii="Times New Roman" w:hAnsi="Times New Roman"/>
          <w:b w:val="0"/>
          <w:color w:val="auto"/>
        </w:rPr>
      </w:pPr>
      <w:r>
        <w:rPr>
          <w:rFonts w:ascii="Times New Roman" w:hAnsi="Times New Roman"/>
          <w:b w:val="0"/>
          <w:color w:val="auto"/>
          <w:szCs w:val="28"/>
        </w:rPr>
        <w:t>4.5</w:t>
      </w:r>
      <w:r>
        <w:rPr>
          <w:rFonts w:ascii="Times New Roman" w:hAnsi="Times New Roman"/>
          <w:b w:val="0"/>
          <w:color w:val="auto"/>
        </w:rPr>
        <w:t>水土资源平衡分析</w:t>
      </w:r>
      <w:bookmarkEnd w:id="89"/>
      <w:bookmarkEnd w:id="90"/>
      <w:bookmarkEnd w:id="91"/>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eastAsia="黑体"/>
          <w:color w:val="auto"/>
          <w:sz w:val="28"/>
        </w:rPr>
      </w:pPr>
      <w:bookmarkStart w:id="92" w:name="_Toc383432809"/>
      <w:bookmarkStart w:id="93" w:name="_Toc383432905"/>
      <w:r>
        <w:rPr>
          <w:rFonts w:eastAsia="黑体"/>
          <w:color w:val="auto"/>
          <w:sz w:val="28"/>
        </w:rPr>
        <w:t>4.5.1土源分析</w:t>
      </w:r>
      <w:bookmarkEnd w:id="92"/>
      <w:bookmarkEnd w:id="93"/>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ascii="Times New Roman" w:hAnsi="Times New Roman" w:eastAsia="仿宋_GB2312" w:cs="Times New Roman"/>
          <w:b w:val="0"/>
          <w:bCs/>
          <w:color w:val="auto"/>
          <w:sz w:val="24"/>
        </w:rPr>
      </w:pPr>
      <w:bookmarkStart w:id="94" w:name="_Toc383432906"/>
      <w:bookmarkStart w:id="95" w:name="_Toc383432810"/>
      <w:r>
        <w:rPr>
          <w:rFonts w:hint="eastAsia" w:ascii="Times New Roman" w:hAnsi="Times New Roman" w:eastAsia="仿宋_GB2312" w:cs="Times New Roman"/>
          <w:b w:val="0"/>
          <w:bCs/>
          <w:color w:val="auto"/>
          <w:sz w:val="24"/>
        </w:rPr>
        <w:t>该项目建设过程中，复垦过程中需剥离临时占地区域表土土壤以备复垦工程用，依据剥离区的表土的性质特征、数量、分布以及复垦后土地的用途来决定应保留的表土。该项目：</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b w:val="0"/>
          <w:bCs/>
          <w:color w:val="auto"/>
          <w:sz w:val="24"/>
          <w:lang w:val="en-US" w:eastAsia="zh-CN"/>
        </w:rPr>
      </w:pPr>
      <w:r>
        <w:rPr>
          <w:rFonts w:hint="eastAsia" w:ascii="Times New Roman" w:hAnsi="Times New Roman" w:eastAsia="仿宋_GB2312" w:cs="Times New Roman"/>
          <w:b w:val="0"/>
          <w:bCs/>
          <w:color w:val="auto"/>
          <w:sz w:val="24"/>
          <w:lang w:val="en-US" w:eastAsia="zh-CN"/>
        </w:rPr>
        <w:t>土地</w:t>
      </w:r>
      <w:r>
        <w:rPr>
          <w:rFonts w:ascii="Times New Roman" w:hAnsi="Times New Roman" w:eastAsia="仿宋_GB2312" w:cs="Times New Roman"/>
          <w:b w:val="0"/>
          <w:bCs/>
          <w:color w:val="auto"/>
          <w:sz w:val="24"/>
        </w:rPr>
        <w:t>复垦过程中需恢复原有耕作土壤</w:t>
      </w:r>
      <w:r>
        <w:rPr>
          <w:rFonts w:hint="eastAsia" w:eastAsia="仿宋_GB2312" w:cs="Times New Roman"/>
          <w:b w:val="0"/>
          <w:bCs/>
          <w:color w:val="auto"/>
          <w:sz w:val="24"/>
          <w:lang w:eastAsia="zh-CN"/>
        </w:rPr>
        <w:t>（</w:t>
      </w:r>
      <w:r>
        <w:rPr>
          <w:rFonts w:hint="eastAsia" w:eastAsia="仿宋_GB2312" w:cs="Times New Roman"/>
          <w:b w:val="0"/>
          <w:bCs/>
          <w:color w:val="auto"/>
          <w:sz w:val="24"/>
          <w:lang w:val="en-US" w:eastAsia="zh-CN"/>
        </w:rPr>
        <w:t>沟渠区域实际调查为水浇地，参水浇地进行表土剥离的回覆土</w:t>
      </w:r>
      <w:r>
        <w:rPr>
          <w:rFonts w:hint="eastAsia" w:eastAsia="仿宋_GB2312" w:cs="Times New Roman"/>
          <w:b w:val="0"/>
          <w:bCs/>
          <w:color w:val="auto"/>
          <w:sz w:val="24"/>
          <w:lang w:eastAsia="zh-CN"/>
        </w:rPr>
        <w:t>）</w:t>
      </w:r>
      <w:r>
        <w:rPr>
          <w:rFonts w:ascii="Times New Roman" w:hAnsi="Times New Roman" w:eastAsia="仿宋_GB2312" w:cs="Times New Roman"/>
          <w:b w:val="0"/>
          <w:bCs/>
          <w:color w:val="auto"/>
          <w:sz w:val="24"/>
        </w:rPr>
        <w:t>，</w:t>
      </w:r>
      <w:r>
        <w:rPr>
          <w:rFonts w:hint="eastAsia" w:eastAsia="仿宋_GB2312" w:cs="Times New Roman"/>
          <w:b w:val="0"/>
          <w:bCs/>
          <w:color w:val="auto"/>
          <w:sz w:val="24"/>
          <w:lang w:val="en-US" w:eastAsia="zh-CN"/>
        </w:rPr>
        <w:t>耕地及园地覆土</w:t>
      </w:r>
      <w:r>
        <w:rPr>
          <w:rFonts w:hint="eastAsia" w:ascii="Times New Roman" w:hAnsi="Times New Roman" w:eastAsia="仿宋_GB2312" w:cs="Times New Roman"/>
          <w:b w:val="0"/>
          <w:bCs/>
          <w:color w:val="auto"/>
          <w:sz w:val="24"/>
        </w:rPr>
        <w:t>厚度为0.</w:t>
      </w:r>
      <w:r>
        <w:rPr>
          <w:rFonts w:hint="eastAsia" w:eastAsia="仿宋_GB2312" w:cs="Times New Roman"/>
          <w:b w:val="0"/>
          <w:bCs/>
          <w:color w:val="auto"/>
          <w:sz w:val="24"/>
          <w:lang w:val="en-US" w:eastAsia="zh-CN"/>
        </w:rPr>
        <w:t>5</w:t>
      </w:r>
      <w:r>
        <w:rPr>
          <w:rFonts w:hint="eastAsia" w:ascii="Times New Roman" w:hAnsi="Times New Roman" w:eastAsia="仿宋_GB2312" w:cs="Times New Roman"/>
          <w:b w:val="0"/>
          <w:bCs/>
          <w:color w:val="auto"/>
          <w:sz w:val="24"/>
        </w:rPr>
        <w:t>m</w:t>
      </w:r>
      <w:r>
        <w:rPr>
          <w:rFonts w:hint="eastAsia" w:eastAsia="仿宋_GB2312" w:cs="Times New Roman"/>
          <w:b w:val="0"/>
          <w:bCs/>
          <w:color w:val="auto"/>
          <w:sz w:val="24"/>
          <w:lang w:eastAsia="zh-CN"/>
        </w:rPr>
        <w:t>，</w:t>
      </w:r>
      <w:r>
        <w:rPr>
          <w:rFonts w:ascii="Times New Roman" w:hAnsi="Times New Roman" w:eastAsia="仿宋_GB2312" w:cs="Times New Roman"/>
          <w:b w:val="0"/>
          <w:bCs/>
          <w:color w:val="auto"/>
          <w:sz w:val="24"/>
        </w:rPr>
        <w:t>覆土面积</w:t>
      </w:r>
      <w:r>
        <w:rPr>
          <w:rFonts w:hint="eastAsia" w:eastAsia="仿宋_GB2312" w:cs="Times New Roman"/>
          <w:b w:val="0"/>
          <w:bCs/>
          <w:color w:val="auto"/>
          <w:sz w:val="24"/>
          <w:lang w:eastAsia="zh-CN"/>
        </w:rPr>
        <w:t>2.3319</w:t>
      </w:r>
      <w:r>
        <w:rPr>
          <w:rFonts w:hint="eastAsia" w:ascii="Times New Roman" w:hAnsi="Times New Roman" w:eastAsia="仿宋_GB2312" w:cs="Times New Roman"/>
          <w:b w:val="0"/>
          <w:bCs/>
          <w:color w:val="auto"/>
          <w:sz w:val="24"/>
        </w:rPr>
        <w:t>公顷</w:t>
      </w:r>
      <w:r>
        <w:rPr>
          <w:rFonts w:ascii="Times New Roman" w:hAnsi="Times New Roman" w:eastAsia="仿宋_GB2312" w:cs="Times New Roman"/>
          <w:b w:val="0"/>
          <w:bCs/>
          <w:color w:val="auto"/>
          <w:sz w:val="24"/>
        </w:rPr>
        <w:t>，复垦需要覆土</w:t>
      </w:r>
      <w:r>
        <w:rPr>
          <w:rFonts w:hint="eastAsia" w:eastAsia="仿宋_GB2312" w:cs="Times New Roman"/>
          <w:b w:val="0"/>
          <w:bCs/>
          <w:color w:val="auto"/>
          <w:sz w:val="24"/>
          <w:lang w:val="en-US" w:eastAsia="zh-CN"/>
        </w:rPr>
        <w:t>11660</w:t>
      </w:r>
      <w:r>
        <w:rPr>
          <w:rFonts w:hint="eastAsia" w:ascii="Times New Roman" w:hAnsi="Times New Roman" w:eastAsia="仿宋_GB2312" w:cs="Times New Roman"/>
          <w:b w:val="0"/>
          <w:bCs/>
          <w:color w:val="auto"/>
          <w:sz w:val="24"/>
        </w:rPr>
        <w:t>立方米。</w:t>
      </w:r>
      <w:r>
        <w:rPr>
          <w:rFonts w:ascii="Times New Roman" w:hAnsi="Times New Roman" w:eastAsia="仿宋_GB2312" w:cs="Times New Roman"/>
          <w:b w:val="0"/>
          <w:bCs/>
          <w:color w:val="auto"/>
          <w:sz w:val="24"/>
        </w:rPr>
        <w:t>故需对</w:t>
      </w:r>
      <w:r>
        <w:rPr>
          <w:rFonts w:hint="eastAsia" w:ascii="Times New Roman" w:hAnsi="Times New Roman" w:eastAsia="仿宋_GB2312" w:cs="Times New Roman"/>
          <w:b w:val="0"/>
          <w:bCs/>
          <w:color w:val="auto"/>
          <w:sz w:val="24"/>
        </w:rPr>
        <w:t>该区</w:t>
      </w:r>
      <w:r>
        <w:rPr>
          <w:rFonts w:ascii="Times New Roman" w:hAnsi="Times New Roman" w:eastAsia="仿宋_GB2312" w:cs="Times New Roman"/>
          <w:b w:val="0"/>
          <w:bCs/>
          <w:color w:val="auto"/>
          <w:sz w:val="24"/>
        </w:rPr>
        <w:t>在项目建设之前进行表土剥离</w:t>
      </w:r>
      <w:r>
        <w:rPr>
          <w:rFonts w:hint="eastAsia" w:ascii="Times New Roman" w:hAnsi="Times New Roman" w:eastAsia="仿宋_GB2312" w:cs="Times New Roman"/>
          <w:b w:val="0"/>
          <w:bCs/>
          <w:color w:val="auto"/>
          <w:sz w:val="24"/>
        </w:rPr>
        <w:t>，就近剥离与覆土不考虑损耗，本项目</w:t>
      </w:r>
      <w:r>
        <w:rPr>
          <w:rFonts w:hint="eastAsia" w:eastAsia="仿宋_GB2312" w:cs="Times New Roman"/>
          <w:b w:val="0"/>
          <w:bCs/>
          <w:color w:val="auto"/>
          <w:sz w:val="24"/>
          <w:lang w:val="en-US" w:eastAsia="zh-CN"/>
        </w:rPr>
        <w:t>耕地及园地剥离厚度0.5m，</w:t>
      </w:r>
      <w:r>
        <w:rPr>
          <w:rFonts w:ascii="Times New Roman" w:hAnsi="Times New Roman" w:eastAsia="仿宋_GB2312" w:cs="Times New Roman"/>
          <w:b w:val="0"/>
          <w:bCs/>
          <w:color w:val="auto"/>
          <w:sz w:val="24"/>
        </w:rPr>
        <w:t>共计剥离表土</w:t>
      </w:r>
      <w:r>
        <w:rPr>
          <w:rFonts w:hint="eastAsia" w:eastAsia="仿宋_GB2312" w:cs="Times New Roman"/>
          <w:b w:val="0"/>
          <w:bCs/>
          <w:color w:val="auto"/>
          <w:sz w:val="24"/>
          <w:lang w:val="en-US" w:eastAsia="zh-CN"/>
        </w:rPr>
        <w:t>11660</w:t>
      </w:r>
      <w:r>
        <w:rPr>
          <w:rFonts w:hint="eastAsia" w:ascii="Times New Roman" w:hAnsi="Times New Roman" w:eastAsia="仿宋_GB2312" w:cs="Times New Roman"/>
          <w:b w:val="0"/>
          <w:bCs/>
          <w:color w:val="auto"/>
          <w:sz w:val="24"/>
        </w:rPr>
        <w:t>立方米，</w:t>
      </w:r>
      <w:r>
        <w:rPr>
          <w:rFonts w:hint="eastAsia" w:ascii="Times New Roman" w:hAnsi="Times New Roman" w:eastAsia="仿宋_GB2312" w:cs="Times New Roman"/>
          <w:b w:val="0"/>
          <w:bCs/>
          <w:color w:val="auto"/>
          <w:sz w:val="24"/>
          <w:lang w:val="en-US" w:eastAsia="zh-CN"/>
        </w:rPr>
        <w:t>可满足该项目覆土的需求。</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0"/>
          <w:sz w:val="24"/>
          <w:lang w:val="en-US" w:eastAsia="zh-CN"/>
        </w:rPr>
      </w:pPr>
      <w:r>
        <w:rPr>
          <w:rFonts w:hint="eastAsia" w:eastAsia="仿宋_GB2312"/>
          <w:color w:val="auto"/>
          <w:sz w:val="24"/>
          <w:lang w:eastAsia="zh-CN"/>
        </w:rPr>
        <w:t>该区剥离表土堆放于</w:t>
      </w:r>
      <w:r>
        <w:rPr>
          <w:rFonts w:hint="eastAsia" w:eastAsia="仿宋_GB2312"/>
          <w:color w:val="auto"/>
          <w:sz w:val="24"/>
          <w:lang w:val="en-US" w:eastAsia="zh-CN"/>
        </w:rPr>
        <w:t>各临时用地一侧</w:t>
      </w:r>
      <w:r>
        <w:rPr>
          <w:rFonts w:hint="eastAsia" w:eastAsia="仿宋_GB2312"/>
          <w:color w:val="auto"/>
          <w:sz w:val="24"/>
          <w:lang w:eastAsia="zh-CN"/>
        </w:rPr>
        <w:t>，</w:t>
      </w:r>
      <w:r>
        <w:rPr>
          <w:rFonts w:hint="eastAsia" w:eastAsia="仿宋_GB2312"/>
          <w:color w:val="auto"/>
          <w:kern w:val="0"/>
          <w:sz w:val="24"/>
          <w:lang w:eastAsia="zh-CN"/>
        </w:rPr>
        <w:t>表土堆放及回覆推运距离</w:t>
      </w:r>
      <w:r>
        <w:rPr>
          <w:rFonts w:hint="eastAsia" w:eastAsia="仿宋_GB2312"/>
          <w:color w:val="auto"/>
          <w:kern w:val="0"/>
          <w:sz w:val="24"/>
          <w:lang w:val="en-US" w:eastAsia="zh-CN"/>
        </w:rPr>
        <w:t>70—80m。</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szCs w:val="24"/>
        </w:rPr>
        <w:t>剥</w:t>
      </w:r>
      <w:r>
        <w:rPr>
          <w:rFonts w:eastAsia="仿宋_GB2312"/>
          <w:color w:val="auto"/>
          <w:sz w:val="24"/>
        </w:rPr>
        <w:t>离土方采取集中堆放至</w:t>
      </w:r>
      <w:r>
        <w:rPr>
          <w:rFonts w:hint="eastAsia" w:eastAsia="仿宋_GB2312"/>
          <w:color w:val="auto"/>
          <w:sz w:val="24"/>
          <w:lang w:eastAsia="zh-CN"/>
        </w:rPr>
        <w:t>临时用地设置的</w:t>
      </w:r>
      <w:r>
        <w:rPr>
          <w:rFonts w:hint="eastAsia" w:eastAsia="仿宋_GB2312"/>
          <w:color w:val="auto"/>
          <w:sz w:val="24"/>
          <w:lang w:val="en-US" w:eastAsia="zh-CN"/>
        </w:rPr>
        <w:t>表土堆放区域</w:t>
      </w:r>
      <w:r>
        <w:rPr>
          <w:rFonts w:hint="eastAsia" w:eastAsia="仿宋_GB2312"/>
          <w:color w:val="auto"/>
          <w:sz w:val="24"/>
          <w:lang w:eastAsia="zh-CN"/>
        </w:rPr>
        <w:t>，</w:t>
      </w:r>
      <w:r>
        <w:rPr>
          <w:rFonts w:hint="default" w:ascii="Times New Roman" w:hAnsi="Times New Roman" w:eastAsia="仿宋_GB2312" w:cs="Times New Roman"/>
          <w:color w:val="auto"/>
          <w:sz w:val="24"/>
          <w:szCs w:val="24"/>
        </w:rPr>
        <w:t>与开挖的底土分开堆放，在不影响正常施工的</w:t>
      </w:r>
      <w:r>
        <w:rPr>
          <w:rFonts w:eastAsia="仿宋_GB2312"/>
          <w:color w:val="auto"/>
          <w:sz w:val="24"/>
        </w:rPr>
        <w:t>前提下，在表土堆放坡脚采用编织袋堆砌挡护，以避免二次搬运。将</w:t>
      </w:r>
      <w:r>
        <w:rPr>
          <w:rFonts w:hint="eastAsia" w:eastAsia="仿宋_GB2312"/>
          <w:color w:val="auto"/>
          <w:sz w:val="24"/>
          <w:lang w:eastAsia="zh-CN"/>
        </w:rPr>
        <w:t>原土</w:t>
      </w:r>
      <w:r>
        <w:rPr>
          <w:rFonts w:eastAsia="仿宋_GB2312"/>
          <w:color w:val="auto"/>
          <w:sz w:val="24"/>
        </w:rPr>
        <w:t>层</w:t>
      </w:r>
      <w:r>
        <w:rPr>
          <w:rFonts w:hint="eastAsia" w:eastAsia="仿宋_GB2312"/>
          <w:color w:val="auto"/>
          <w:sz w:val="24"/>
          <w:lang w:eastAsia="zh-CN"/>
        </w:rPr>
        <w:t>上层</w:t>
      </w:r>
      <w:r>
        <w:rPr>
          <w:rFonts w:eastAsia="仿宋_GB2312"/>
          <w:color w:val="auto"/>
          <w:sz w:val="24"/>
        </w:rPr>
        <w:t>土壤与底层土壤分别堆放，表土剥离单独堆放在一边，妥善保存，防止岩石混入使土质恶化，尽可能做到恢复后保持原有的土壤结构，以利种植。为减少表层松散土体堆放过程中产生的水土流失、堆放</w:t>
      </w:r>
      <w:r>
        <w:rPr>
          <w:rFonts w:hint="eastAsia" w:eastAsia="仿宋_GB2312"/>
          <w:color w:val="auto"/>
          <w:sz w:val="24"/>
          <w:lang w:eastAsia="zh-CN"/>
        </w:rPr>
        <w:t>形式</w:t>
      </w:r>
      <w:r>
        <w:rPr>
          <w:rFonts w:eastAsia="仿宋_GB2312"/>
          <w:color w:val="auto"/>
          <w:sz w:val="24"/>
        </w:rPr>
        <w:t>采用梯形，边坡比为1：1.75，平均堆高2.0m，在土料边缘堆放1.0m高的土袋挡墙。</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防止表土堆放边坡的垮塌，在表土的存储期间，还要采取维护土壤肥力的相关措施，可选择在坡面、顶面种植涵养土壤肥力的草类进行绿肥压青保持土壤肥力，又可避免大面积裸露土地造成水土流失。</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仿宋_GB2312"/>
          <w:color w:val="auto"/>
          <w:sz w:val="24"/>
          <w:lang w:eastAsia="zh-CN"/>
        </w:rPr>
        <w:t>据该项目可行性研究报告，建设项目施工开始前，</w:t>
      </w:r>
      <w:r>
        <w:rPr>
          <w:rFonts w:hint="eastAsia" w:eastAsia="仿宋_GB2312"/>
          <w:color w:val="auto"/>
          <w:sz w:val="24"/>
          <w:lang w:val="en-US" w:eastAsia="zh-CN"/>
        </w:rPr>
        <w:t>将</w:t>
      </w:r>
      <w:r>
        <w:rPr>
          <w:rFonts w:hint="eastAsia" w:eastAsia="仿宋_GB2312"/>
          <w:color w:val="auto"/>
          <w:sz w:val="24"/>
          <w:lang w:eastAsia="zh-CN"/>
        </w:rPr>
        <w:t>对上述临时用地进行表土剥离，该部分工程费用已纳入主体工程建设费用，本复垦方案不再对其进行重复计算。</w:t>
      </w:r>
    </w:p>
    <w:p>
      <w:pPr>
        <w:pageBreakBefore w:val="0"/>
        <w:kinsoku/>
        <w:wordWrap/>
        <w:topLinePunct w:val="0"/>
        <w:bidi w:val="0"/>
        <w:adjustRightInd w:val="0"/>
        <w:snapToGrid w:val="0"/>
        <w:spacing w:line="360" w:lineRule="auto"/>
        <w:jc w:val="center"/>
        <w:rPr>
          <w:color w:val="auto"/>
        </w:rPr>
      </w:pPr>
      <w:r>
        <w:rPr>
          <w:rFonts w:ascii="Times New Roman" w:hAnsi="Times New Roman" w:eastAsia="宋体" w:cs="Times New Roman"/>
          <w:color w:val="auto"/>
          <w:kern w:val="2"/>
          <w:sz w:val="21"/>
          <w:szCs w:val="24"/>
          <w:lang w:val="en-US" w:eastAsia="zh-CN" w:bidi="ar-SA"/>
        </w:rPr>
        <w:object>
          <v:shape id="_x0000_i1025" o:spt="75" type="#_x0000_t75" style="height:152.25pt;width:288pt;" o:ole="t" fillcolor="#FFFFFF" filled="f" o:preferrelative="t" stroked="f" coordsize="21600,21600">
            <v:path/>
            <v:fill on="f" color2="#FFFFFF" focussize="0,0"/>
            <v:stroke on="f"/>
            <v:imagedata r:id="rId9" o:title=""/>
            <o:lock v:ext="edit" grouping="f" rotation="f" text="f" aspectratio="t"/>
            <w10:wrap type="none"/>
            <w10:anchorlock/>
          </v:shape>
          <o:OLEObject Type="Embed" ProgID="AutoCAD.Drawing.18" ShapeID="_x0000_i1025" DrawAspect="Content" ObjectID="_1468075725" r:id="rId8">
            <o:LockedField>false</o:LockedField>
          </o:OLEObject>
        </w:object>
      </w:r>
    </w:p>
    <w:p>
      <w:pPr>
        <w:pageBreakBefore w:val="0"/>
        <w:kinsoku/>
        <w:wordWrap/>
        <w:topLinePunct w:val="0"/>
        <w:bidi w:val="0"/>
        <w:adjustRightInd w:val="0"/>
        <w:snapToGrid w:val="0"/>
        <w:spacing w:line="360" w:lineRule="auto"/>
        <w:jc w:val="center"/>
        <w:rPr>
          <w:rFonts w:hint="eastAsia" w:eastAsia="黑体"/>
          <w:color w:val="auto"/>
          <w:szCs w:val="21"/>
          <w:lang w:eastAsia="zh-CN"/>
        </w:rPr>
      </w:pPr>
      <w:r>
        <w:rPr>
          <w:rFonts w:eastAsia="黑体"/>
          <w:color w:val="auto"/>
          <w:szCs w:val="21"/>
        </w:rPr>
        <w:t>图</w:t>
      </w:r>
      <w:r>
        <w:rPr>
          <w:rFonts w:hint="eastAsia" w:eastAsia="黑体"/>
          <w:color w:val="auto"/>
          <w:szCs w:val="21"/>
          <w:lang w:val="en-US" w:eastAsia="zh-CN"/>
        </w:rPr>
        <w:t>4</w:t>
      </w:r>
      <w:r>
        <w:rPr>
          <w:rFonts w:eastAsia="黑体"/>
          <w:color w:val="auto"/>
          <w:szCs w:val="21"/>
        </w:rPr>
        <w:t>-</w:t>
      </w:r>
      <w:r>
        <w:rPr>
          <w:rFonts w:hint="eastAsia" w:eastAsia="黑体"/>
          <w:color w:val="auto"/>
          <w:szCs w:val="21"/>
          <w:lang w:val="en-US" w:eastAsia="zh-CN"/>
        </w:rPr>
        <w:t>2</w:t>
      </w:r>
      <w:r>
        <w:rPr>
          <w:rFonts w:eastAsia="黑体"/>
          <w:color w:val="auto"/>
          <w:szCs w:val="21"/>
        </w:rPr>
        <w:t xml:space="preserve">  </w:t>
      </w:r>
      <w:r>
        <w:rPr>
          <w:rFonts w:hint="eastAsia" w:eastAsia="黑体"/>
          <w:color w:val="auto"/>
          <w:szCs w:val="21"/>
          <w:lang w:eastAsia="zh-CN"/>
        </w:rPr>
        <w:t>表土剥离及堆放（由建设单位完成，不计入复垦工程量）</w:t>
      </w:r>
    </w:p>
    <w:bookmarkEnd w:id="94"/>
    <w:bookmarkEnd w:id="95"/>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eastAsia="黑体"/>
          <w:color w:val="auto"/>
          <w:sz w:val="28"/>
        </w:rPr>
      </w:pPr>
      <w:r>
        <w:rPr>
          <w:rFonts w:eastAsia="黑体"/>
          <w:color w:val="auto"/>
          <w:sz w:val="28"/>
        </w:rPr>
        <w:t>4.5.2水源分析</w:t>
      </w:r>
    </w:p>
    <w:p>
      <w:pPr>
        <w:pStyle w:val="25"/>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jc w:val="left"/>
        <w:textAlignment w:val="auto"/>
        <w:outlineLvl w:val="9"/>
        <w:rPr>
          <w:rFonts w:hint="default" w:ascii="Times New Roman" w:hAnsi="Times New Roman" w:eastAsia="仿宋_GB2312" w:cs="Times New Roman"/>
          <w:b/>
          <w:bCs/>
          <w:color w:val="auto"/>
          <w:sz w:val="24"/>
          <w:szCs w:val="24"/>
        </w:rPr>
      </w:pPr>
      <w:r>
        <w:rPr>
          <w:rFonts w:hint="eastAsia" w:ascii="仿宋_GB2312" w:eastAsia="仿宋_GB2312"/>
          <w:color w:val="auto"/>
          <w:lang w:eastAsia="zh-CN"/>
        </w:rPr>
        <w:t>a</w:t>
      </w:r>
      <w:r>
        <w:rPr>
          <w:rFonts w:eastAsia="黑体"/>
          <w:color w:val="auto"/>
        </w:rPr>
        <w:t>）</w:t>
      </w:r>
      <w:r>
        <w:rPr>
          <w:rFonts w:hint="default" w:ascii="Times New Roman" w:hAnsi="Times New Roman" w:eastAsia="仿宋_GB2312" w:cs="Times New Roman"/>
          <w:color w:val="auto"/>
          <w:sz w:val="24"/>
          <w:szCs w:val="24"/>
        </w:rPr>
        <w:t>水源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lang w:eastAsia="zh-CN"/>
        </w:rPr>
      </w:pPr>
      <w:r>
        <w:rPr>
          <w:rFonts w:hint="eastAsia" w:eastAsia="仿宋_GB2312" w:cs="Times New Roman"/>
          <w:color w:val="auto"/>
          <w:sz w:val="24"/>
          <w:szCs w:val="24"/>
          <w:lang w:val="en-US" w:eastAsia="zh-CN"/>
        </w:rPr>
        <w:t>项目区</w:t>
      </w:r>
      <w:r>
        <w:rPr>
          <w:rFonts w:hint="default" w:ascii="Times New Roman" w:hAnsi="Times New Roman" w:eastAsia="仿宋_GB2312" w:cs="Times New Roman"/>
          <w:color w:val="auto"/>
          <w:sz w:val="24"/>
          <w:szCs w:val="24"/>
        </w:rPr>
        <w:t>各河流年流量都较小（冰川融水补给量极小），在</w:t>
      </w:r>
      <w:r>
        <w:rPr>
          <w:rFonts w:hint="eastAsia" w:ascii="Times New Roman" w:hAnsi="Times New Roman" w:eastAsia="仿宋_GB2312" w:cs="Times New Roman"/>
          <w:color w:val="auto"/>
          <w:sz w:val="24"/>
          <w:szCs w:val="24"/>
          <w:lang w:val="en-US" w:eastAsia="zh-CN"/>
        </w:rPr>
        <w:t>5-10月降水量</w:t>
      </w:r>
      <w:r>
        <w:rPr>
          <w:rFonts w:hint="eastAsia" w:ascii="Times New Roman" w:hAnsi="Times New Roman" w:eastAsia="仿宋_GB2312" w:cs="Times New Roman"/>
          <w:color w:val="auto"/>
          <w:sz w:val="24"/>
          <w:szCs w:val="24"/>
          <w:lang w:eastAsia="zh-CN"/>
        </w:rPr>
        <w:t>较大</w:t>
      </w:r>
      <w:r>
        <w:rPr>
          <w:rFonts w:hint="default" w:ascii="Times New Roman" w:hAnsi="Times New Roman" w:eastAsia="仿宋_GB2312" w:cs="Times New Roman"/>
          <w:color w:val="auto"/>
          <w:sz w:val="24"/>
          <w:szCs w:val="24"/>
        </w:rPr>
        <w:t>时，平原区的降雨汇集，形成地表径流集于低凹处</w:t>
      </w:r>
      <w:r>
        <w:rPr>
          <w:rFonts w:hint="default" w:ascii="Times New Roman" w:hAnsi="Times New Roman" w:eastAsia="仿宋_GB2312" w:cs="Times New Roman"/>
          <w:color w:val="auto"/>
          <w:sz w:val="24"/>
          <w:szCs w:val="24"/>
          <w:lang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jc w:val="left"/>
        <w:textAlignment w:val="auto"/>
        <w:rPr>
          <w:rFonts w:hint="eastAsia" w:ascii="仿宋" w:hAnsi="仿宋" w:eastAsia="仿宋" w:cs="Times New Roman"/>
          <w:color w:val="auto"/>
          <w:sz w:val="32"/>
          <w:szCs w:val="32"/>
        </w:rPr>
      </w:pPr>
      <w:r>
        <w:rPr>
          <w:rFonts w:hint="default" w:ascii="Times New Roman" w:hAnsi="Times New Roman" w:eastAsia="仿宋_GB2312" w:cs="Times New Roman"/>
          <w:color w:val="auto"/>
          <w:lang w:val="en-US" w:eastAsia="zh-CN"/>
        </w:rPr>
        <w:t xml:space="preserve">    </w:t>
      </w:r>
      <w:r>
        <w:rPr>
          <w:rFonts w:hint="default" w:ascii="Times New Roman" w:hAnsi="Times New Roman" w:eastAsia="仿宋_GB2312" w:cs="Times New Roman"/>
          <w:color w:val="auto"/>
        </w:rPr>
        <w:t>b）复垦区需水量</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仿宋_GB2312" w:hAnsi="Times New Roman" w:eastAsia="仿宋_GB2312" w:cs="Times New Roman"/>
          <w:b w:val="0"/>
          <w:bCs/>
          <w:color w:val="auto"/>
          <w:kern w:val="0"/>
          <w:sz w:val="24"/>
        </w:rPr>
      </w:pPr>
      <w:bookmarkStart w:id="96" w:name="_Toc28573"/>
      <w:bookmarkStart w:id="97" w:name="_Toc985"/>
      <w:r>
        <w:rPr>
          <w:rFonts w:hint="eastAsia" w:ascii="仿宋_GB2312" w:hAnsi="Times New Roman" w:eastAsia="仿宋_GB2312" w:cs="Times New Roman"/>
          <w:b w:val="0"/>
          <w:bCs/>
          <w:color w:val="auto"/>
          <w:kern w:val="0"/>
          <w:sz w:val="24"/>
        </w:rPr>
        <w:t>耕地</w:t>
      </w:r>
      <w:r>
        <w:rPr>
          <w:rFonts w:hint="eastAsia" w:ascii="仿宋_GB2312" w:hAnsi="Times New Roman" w:eastAsia="仿宋_GB2312" w:cs="Times New Roman"/>
          <w:b w:val="0"/>
          <w:bCs/>
          <w:color w:val="auto"/>
          <w:kern w:val="0"/>
          <w:sz w:val="24"/>
          <w:lang w:eastAsia="zh-CN"/>
        </w:rPr>
        <w:t>、</w:t>
      </w:r>
      <w:r>
        <w:rPr>
          <w:rFonts w:hint="eastAsia" w:ascii="仿宋_GB2312" w:hAnsi="Times New Roman" w:eastAsia="仿宋_GB2312" w:cs="Times New Roman"/>
          <w:b w:val="0"/>
          <w:bCs/>
          <w:color w:val="auto"/>
          <w:kern w:val="0"/>
          <w:sz w:val="24"/>
          <w:lang w:val="en-US" w:eastAsia="zh-CN"/>
        </w:rPr>
        <w:t>园地</w:t>
      </w:r>
      <w:r>
        <w:rPr>
          <w:rFonts w:hint="eastAsia" w:ascii="仿宋_GB2312" w:hAnsi="Times New Roman" w:eastAsia="仿宋_GB2312" w:cs="Times New Roman"/>
          <w:b w:val="0"/>
          <w:bCs/>
          <w:color w:val="auto"/>
          <w:kern w:val="0"/>
          <w:sz w:val="24"/>
        </w:rPr>
        <w:t>区域参照《新疆农业用水灌溉定额》的主要作物类灌水定额中Ⅱ-5区</w:t>
      </w:r>
      <w:r>
        <w:rPr>
          <w:rFonts w:hint="eastAsia" w:ascii="仿宋_GB2312" w:hAnsi="Times New Roman" w:eastAsia="仿宋_GB2312" w:cs="Times New Roman"/>
          <w:b w:val="0"/>
          <w:bCs/>
          <w:color w:val="auto"/>
          <w:kern w:val="0"/>
          <w:sz w:val="24"/>
          <w:lang w:eastAsia="zh-CN"/>
        </w:rPr>
        <w:t>疏勒县</w:t>
      </w:r>
      <w:r>
        <w:rPr>
          <w:rFonts w:hint="eastAsia" w:ascii="仿宋_GB2312" w:hAnsi="Times New Roman" w:eastAsia="仿宋_GB2312" w:cs="Times New Roman"/>
          <w:b w:val="0"/>
          <w:bCs/>
          <w:color w:val="auto"/>
          <w:kern w:val="0"/>
          <w:sz w:val="24"/>
        </w:rPr>
        <w:t>定额标准，灌溉水量315立方米/亩（4725立方米/公顷），灌溉面积</w:t>
      </w:r>
      <w:r>
        <w:rPr>
          <w:rFonts w:hint="eastAsia" w:ascii="仿宋_GB2312" w:hAnsi="Times New Roman" w:eastAsia="仿宋_GB2312" w:cs="Times New Roman"/>
          <w:b w:val="0"/>
          <w:bCs/>
          <w:color w:val="auto"/>
          <w:kern w:val="0"/>
          <w:sz w:val="24"/>
          <w:lang w:eastAsia="zh-CN"/>
        </w:rPr>
        <w:t>2.3319</w:t>
      </w:r>
      <w:r>
        <w:rPr>
          <w:rFonts w:hint="eastAsia" w:ascii="仿宋_GB2312" w:hAnsi="Times New Roman" w:eastAsia="仿宋_GB2312" w:cs="Times New Roman"/>
          <w:b w:val="0"/>
          <w:bCs/>
          <w:color w:val="auto"/>
          <w:kern w:val="0"/>
          <w:sz w:val="24"/>
        </w:rPr>
        <w:t>公顷，耕地复垦区灌溉需水量4725立方米/公顷*</w:t>
      </w:r>
      <w:r>
        <w:rPr>
          <w:rFonts w:hint="eastAsia" w:ascii="仿宋_GB2312" w:hAnsi="Times New Roman" w:eastAsia="仿宋_GB2312" w:cs="Times New Roman"/>
          <w:b w:val="0"/>
          <w:bCs/>
          <w:color w:val="auto"/>
          <w:kern w:val="0"/>
          <w:sz w:val="24"/>
          <w:lang w:eastAsia="zh-CN"/>
        </w:rPr>
        <w:t>2.3319</w:t>
      </w:r>
      <w:r>
        <w:rPr>
          <w:rFonts w:hint="eastAsia" w:ascii="仿宋_GB2312" w:hAnsi="Times New Roman" w:eastAsia="仿宋_GB2312" w:cs="Times New Roman"/>
          <w:b w:val="0"/>
          <w:bCs/>
          <w:color w:val="auto"/>
          <w:kern w:val="0"/>
          <w:sz w:val="24"/>
        </w:rPr>
        <w:t>公顷=</w:t>
      </w:r>
      <w:r>
        <w:rPr>
          <w:rFonts w:hint="eastAsia" w:ascii="仿宋_GB2312" w:hAnsi="Times New Roman" w:eastAsia="仿宋_GB2312" w:cs="Times New Roman"/>
          <w:b w:val="0"/>
          <w:bCs/>
          <w:color w:val="auto"/>
          <w:kern w:val="0"/>
          <w:sz w:val="24"/>
          <w:lang w:val="en-US" w:eastAsia="zh-CN"/>
        </w:rPr>
        <w:t>11018</w:t>
      </w:r>
      <w:r>
        <w:rPr>
          <w:rFonts w:hint="eastAsia" w:ascii="仿宋_GB2312" w:hAnsi="Times New Roman" w:eastAsia="仿宋_GB2312" w:cs="Times New Roman"/>
          <w:b w:val="0"/>
          <w:bCs/>
          <w:color w:val="auto"/>
          <w:kern w:val="0"/>
          <w:sz w:val="24"/>
        </w:rPr>
        <w:t>立方米。</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仿宋_GB2312" w:hAnsi="Times New Roman" w:eastAsia="仿宋_GB2312" w:cs="Times New Roman"/>
          <w:b w:val="0"/>
          <w:bCs/>
          <w:color w:val="auto"/>
          <w:kern w:val="0"/>
          <w:sz w:val="24"/>
          <w:lang w:val="en-US"/>
        </w:rPr>
      </w:pPr>
      <w:r>
        <w:rPr>
          <w:rFonts w:hint="eastAsia" w:ascii="仿宋_GB2312" w:hAnsi="Times New Roman" w:eastAsia="仿宋_GB2312" w:cs="Times New Roman"/>
          <w:b w:val="0"/>
          <w:bCs/>
          <w:color w:val="auto"/>
          <w:kern w:val="0"/>
          <w:sz w:val="24"/>
          <w:lang w:val="en-US" w:eastAsia="zh-CN"/>
        </w:rPr>
        <w:t>本项目复垦灌溉（农作物生长）需水总量11018立方米/年，水浇地交付权利人耕种，</w:t>
      </w:r>
      <w:r>
        <w:rPr>
          <w:rFonts w:hint="eastAsia" w:ascii="仿宋_GB2312" w:eastAsia="仿宋_GB2312" w:cs="Times New Roman"/>
          <w:b w:val="0"/>
          <w:bCs/>
          <w:color w:val="auto"/>
          <w:kern w:val="0"/>
          <w:sz w:val="24"/>
          <w:lang w:val="en-US" w:eastAsia="zh-CN"/>
        </w:rPr>
        <w:t>临时用地征用前期阶段，由建设单位与权利人签订临时用地使用合同，合同需明确临时用地使用期结束后交付权利人耕种，</w:t>
      </w:r>
      <w:r>
        <w:rPr>
          <w:rFonts w:hint="eastAsia" w:ascii="仿宋_GB2312" w:hAnsi="Times New Roman" w:eastAsia="仿宋_GB2312" w:cs="Times New Roman"/>
          <w:b w:val="0"/>
          <w:bCs/>
          <w:color w:val="auto"/>
          <w:kern w:val="0"/>
          <w:sz w:val="24"/>
          <w:lang w:val="en-US" w:eastAsia="zh-CN"/>
        </w:rPr>
        <w:t>由权利人负责灌溉，灌溉采用田间渠系进行灌溉。</w:t>
      </w:r>
    </w:p>
    <w:p>
      <w:pPr>
        <w:pStyle w:val="5"/>
        <w:pageBreakBefore w:val="0"/>
        <w:kinsoku/>
        <w:wordWrap/>
        <w:overflowPunct/>
        <w:topLinePunct w:val="0"/>
        <w:autoSpaceDE/>
        <w:autoSpaceDN/>
        <w:bidi w:val="0"/>
        <w:adjustRightInd w:val="0"/>
        <w:snapToGrid w:val="0"/>
        <w:spacing w:before="0" w:after="0" w:line="360" w:lineRule="auto"/>
        <w:ind w:left="0" w:leftChars="0" w:right="0" w:rightChars="0"/>
        <w:textAlignment w:val="auto"/>
        <w:rPr>
          <w:rStyle w:val="28"/>
          <w:rFonts w:ascii="Times New Roman" w:eastAsia="黑体"/>
          <w:b w:val="0"/>
          <w:bCs/>
          <w:color w:val="auto"/>
        </w:rPr>
      </w:pPr>
      <w:r>
        <w:rPr>
          <w:rFonts w:hint="eastAsia" w:ascii="Times New Roman" w:hAnsi="Times New Roman" w:eastAsia="仿宋_GB2312"/>
          <w:b w:val="0"/>
          <w:color w:val="auto"/>
          <w:sz w:val="30"/>
          <w:szCs w:val="30"/>
        </w:rPr>
        <w:t>4.6</w:t>
      </w:r>
      <w:r>
        <w:rPr>
          <w:rFonts w:hint="eastAsia" w:ascii="Times New Roman" w:hAnsi="Times New Roman" w:eastAsia="仿宋_GB2312"/>
          <w:bCs w:val="0"/>
          <w:color w:val="auto"/>
          <w:sz w:val="30"/>
          <w:szCs w:val="30"/>
        </w:rPr>
        <w:t xml:space="preserve"> </w:t>
      </w:r>
      <w:r>
        <w:rPr>
          <w:rFonts w:hint="eastAsia" w:ascii="黑体" w:hAnsi="黑体" w:cs="黑体"/>
          <w:b w:val="0"/>
          <w:color w:val="auto"/>
          <w:sz w:val="30"/>
          <w:szCs w:val="30"/>
        </w:rPr>
        <w:t>复垦的目标任务</w:t>
      </w:r>
      <w:bookmarkEnd w:id="96"/>
      <w:bookmarkEnd w:id="97"/>
    </w:p>
    <w:bookmarkEnd w:id="84"/>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仿宋_GB2312" w:eastAsia="仿宋_GB2312"/>
          <w:b w:val="0"/>
          <w:bCs/>
          <w:color w:val="auto"/>
          <w:kern w:val="0"/>
          <w:sz w:val="24"/>
        </w:rPr>
      </w:pPr>
      <w:r>
        <w:rPr>
          <w:rFonts w:hint="eastAsia" w:ascii="仿宋_GB2312" w:eastAsia="仿宋_GB2312"/>
          <w:b w:val="0"/>
          <w:bCs/>
          <w:color w:val="auto"/>
          <w:kern w:val="0"/>
          <w:sz w:val="24"/>
        </w:rPr>
        <w:t>在尽量确保复垦方向与周边土地利用类型相适应、与土地利用总体规划保持一致的情况下，根据土地复垦适宜性评价分析结果，结合</w:t>
      </w:r>
      <w:r>
        <w:rPr>
          <w:rFonts w:hint="eastAsia" w:ascii="仿宋_GB2312" w:hAnsi="Times New Roman" w:eastAsia="仿宋_GB2312" w:cs="Times New Roman"/>
          <w:b w:val="0"/>
          <w:bCs/>
          <w:color w:val="auto"/>
          <w:kern w:val="0"/>
          <w:sz w:val="24"/>
        </w:rPr>
        <w:t>项目区自然环境特征，确定项目区土地复垦方向、复垦面积及土地复垦率。本方案复垦责任范围面积</w:t>
      </w:r>
      <w:r>
        <w:rPr>
          <w:rFonts w:hint="eastAsia" w:ascii="仿宋_GB2312" w:eastAsia="仿宋_GB2312" w:cs="Times New Roman"/>
          <w:b w:val="0"/>
          <w:bCs/>
          <w:color w:val="auto"/>
          <w:kern w:val="0"/>
          <w:sz w:val="24"/>
          <w:lang w:val="en-US" w:eastAsia="zh-CN"/>
        </w:rPr>
        <w:t>2.3319</w:t>
      </w:r>
      <w:r>
        <w:rPr>
          <w:rFonts w:hint="eastAsia" w:ascii="仿宋_GB2312" w:hAnsi="Times New Roman" w:eastAsia="仿宋_GB2312" w:cs="Times New Roman"/>
          <w:b w:val="0"/>
          <w:bCs/>
          <w:color w:val="auto"/>
          <w:kern w:val="0"/>
          <w:sz w:val="24"/>
        </w:rPr>
        <w:t>hm2，土地复垦率为100%</w:t>
      </w:r>
      <w:r>
        <w:rPr>
          <w:rFonts w:hint="eastAsia" w:ascii="仿宋_GB2312" w:hAnsi="Times New Roman" w:eastAsia="仿宋_GB2312" w:cs="Times New Roman"/>
          <w:b w:val="0"/>
          <w:bCs/>
          <w:color w:val="auto"/>
          <w:kern w:val="0"/>
          <w:sz w:val="24"/>
          <w:lang w:eastAsia="zh-CN"/>
        </w:rPr>
        <w:t>，</w:t>
      </w:r>
      <w:r>
        <w:rPr>
          <w:rFonts w:hint="eastAsia" w:ascii="仿宋_GB2312" w:hAnsi="Times New Roman" w:eastAsia="仿宋_GB2312" w:cs="Times New Roman"/>
          <w:b w:val="0"/>
          <w:bCs/>
          <w:color w:val="auto"/>
          <w:kern w:val="0"/>
          <w:sz w:val="24"/>
        </w:rPr>
        <w:t>复垦前后土地利用结构调整</w:t>
      </w:r>
      <w:r>
        <w:rPr>
          <w:rFonts w:hint="eastAsia" w:ascii="仿宋_GB2312" w:hAnsi="Times New Roman" w:eastAsia="仿宋_GB2312" w:cs="Times New Roman"/>
          <w:b w:val="0"/>
          <w:bCs/>
          <w:color w:val="auto"/>
          <w:kern w:val="0"/>
          <w:sz w:val="24"/>
          <w:lang w:val="en-US" w:eastAsia="zh-CN"/>
        </w:rPr>
        <w:t>见下表</w:t>
      </w:r>
      <w:r>
        <w:rPr>
          <w:rFonts w:hint="eastAsia" w:ascii="仿宋_GB2312" w:hAnsi="Times New Roman" w:eastAsia="仿宋_GB2312" w:cs="Times New Roman"/>
          <w:b w:val="0"/>
          <w:bCs/>
          <w:color w:val="auto"/>
          <w:kern w:val="0"/>
          <w:sz w:val="24"/>
        </w:rPr>
        <w:t>（表</w:t>
      </w:r>
      <w:r>
        <w:rPr>
          <w:rFonts w:hint="eastAsia" w:eastAsia="仿宋_GB2312"/>
          <w:b w:val="0"/>
          <w:bCs/>
          <w:color w:val="auto"/>
          <w:sz w:val="24"/>
        </w:rPr>
        <w:t>4-</w:t>
      </w:r>
      <w:r>
        <w:rPr>
          <w:rFonts w:hint="eastAsia" w:eastAsia="仿宋_GB2312"/>
          <w:b w:val="0"/>
          <w:bCs/>
          <w:color w:val="auto"/>
          <w:sz w:val="24"/>
          <w:lang w:val="en-US" w:eastAsia="zh-CN"/>
        </w:rPr>
        <w:t>10</w:t>
      </w:r>
      <w:r>
        <w:rPr>
          <w:rFonts w:hint="eastAsia" w:eastAsia="仿宋_GB2312"/>
          <w:b w:val="0"/>
          <w:bCs/>
          <w:color w:val="auto"/>
          <w:sz w:val="24"/>
        </w:rPr>
        <w:t>）</w:t>
      </w:r>
      <w:r>
        <w:rPr>
          <w:rFonts w:hint="eastAsia" w:ascii="仿宋_GB2312" w:eastAsia="仿宋_GB2312"/>
          <w:b w:val="0"/>
          <w:bCs/>
          <w:color w:val="auto"/>
          <w:kern w:val="0"/>
          <w:sz w:val="24"/>
        </w:rPr>
        <w:t>。</w:t>
      </w:r>
    </w:p>
    <w:p>
      <w:pPr>
        <w:pageBreakBefore w:val="0"/>
        <w:kinsoku/>
        <w:wordWrap/>
        <w:topLinePunct w:val="0"/>
        <w:autoSpaceDE w:val="0"/>
        <w:autoSpaceDN w:val="0"/>
        <w:bidi w:val="0"/>
        <w:adjustRightInd w:val="0"/>
        <w:snapToGrid w:val="0"/>
        <w:spacing w:line="360" w:lineRule="auto"/>
        <w:jc w:val="center"/>
        <w:rPr>
          <w:rFonts w:ascii="黑体" w:hAnsi="黑体" w:eastAsia="黑体"/>
          <w:b w:val="0"/>
          <w:bCs/>
          <w:color w:val="auto"/>
          <w:szCs w:val="21"/>
        </w:rPr>
      </w:pPr>
      <w:r>
        <w:rPr>
          <w:rFonts w:ascii="黑体" w:hAnsi="黑体" w:eastAsia="黑体"/>
          <w:b w:val="0"/>
          <w:bCs/>
          <w:color w:val="auto"/>
          <w:szCs w:val="21"/>
        </w:rPr>
        <w:t>表4</w:t>
      </w:r>
      <w:r>
        <w:rPr>
          <w:rFonts w:hint="eastAsia" w:ascii="黑体" w:hAnsi="黑体" w:eastAsia="黑体"/>
          <w:b w:val="0"/>
          <w:bCs/>
          <w:color w:val="auto"/>
          <w:szCs w:val="21"/>
        </w:rPr>
        <w:t>-</w:t>
      </w:r>
      <w:r>
        <w:rPr>
          <w:rFonts w:hint="eastAsia" w:ascii="黑体" w:hAnsi="黑体" w:eastAsia="黑体"/>
          <w:b w:val="0"/>
          <w:bCs/>
          <w:color w:val="auto"/>
          <w:szCs w:val="21"/>
          <w:lang w:val="en-US" w:eastAsia="zh-CN"/>
        </w:rPr>
        <w:t>10</w:t>
      </w:r>
      <w:r>
        <w:rPr>
          <w:rFonts w:hint="eastAsia" w:ascii="黑体" w:hAnsi="黑体" w:eastAsia="黑体"/>
          <w:b w:val="0"/>
          <w:bCs/>
          <w:color w:val="auto"/>
          <w:szCs w:val="21"/>
        </w:rPr>
        <w:t xml:space="preserve"> </w:t>
      </w:r>
      <w:r>
        <w:rPr>
          <w:rFonts w:ascii="黑体" w:hAnsi="黑体" w:eastAsia="黑体"/>
          <w:b w:val="0"/>
          <w:bCs/>
          <w:color w:val="auto"/>
          <w:szCs w:val="21"/>
        </w:rPr>
        <w:t>复垦前后土地利用结构调整表</w:t>
      </w:r>
    </w:p>
    <w:tbl>
      <w:tblPr>
        <w:tblStyle w:val="20"/>
        <w:tblW w:w="85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6"/>
        <w:gridCol w:w="2126"/>
        <w:gridCol w:w="2126"/>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6378"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复垦前</w:t>
            </w:r>
          </w:p>
        </w:tc>
        <w:tc>
          <w:tcPr>
            <w:tcW w:w="212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复垦后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12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一级地类</w:t>
            </w:r>
          </w:p>
        </w:tc>
        <w:tc>
          <w:tcPr>
            <w:tcW w:w="212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二 级 地 类</w:t>
            </w:r>
          </w:p>
        </w:tc>
        <w:tc>
          <w:tcPr>
            <w:tcW w:w="212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面积（公顷）</w:t>
            </w:r>
          </w:p>
        </w:tc>
        <w:tc>
          <w:tcPr>
            <w:tcW w:w="212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面积（公顷）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耕地（01）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水浇地（0102）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1.5522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2.0802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园地（02）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果园（0201）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0.2517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0.2517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水域及水利设施用地（11）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沟渠（1107）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0.5280</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b w:val="0"/>
                <w:bCs/>
                <w:i w:val="0"/>
                <w:iCs w:val="0"/>
                <w:color w:val="auto"/>
                <w:kern w:val="0"/>
                <w:sz w:val="21"/>
                <w:szCs w:val="21"/>
                <w:u w:val="none"/>
                <w:lang w:val="en-US" w:eastAsia="zh-CN" w:bidi="ar"/>
              </w:rPr>
            </w:pPr>
            <w:r>
              <w:rPr>
                <w:rFonts w:hint="eastAsia" w:ascii="仿宋_GB2312" w:hAnsi="宋体" w:eastAsia="仿宋_GB2312" w:cs="仿宋_GB2312"/>
                <w:b w:val="0"/>
                <w:bCs/>
                <w:i w:val="0"/>
                <w:iCs w:val="0"/>
                <w:color w:val="auto"/>
                <w:kern w:val="0"/>
                <w:sz w:val="21"/>
                <w:szCs w:val="21"/>
                <w:u w:val="none"/>
                <w:lang w:val="en-US" w:eastAsia="zh-CN" w:bidi="ar"/>
              </w:rPr>
              <w:t>0</w:t>
            </w:r>
          </w:p>
        </w:tc>
      </w:tr>
    </w:tbl>
    <w:p>
      <w:pPr>
        <w:keepNext/>
        <w:keepLines/>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eastAsia="仿宋_GB2312"/>
          <w:b w:val="0"/>
          <w:bCs w:val="0"/>
          <w:color w:val="auto"/>
          <w:sz w:val="32"/>
          <w:szCs w:val="32"/>
        </w:rPr>
        <w:sectPr>
          <w:pgSz w:w="11906" w:h="16838"/>
          <w:pgMar w:top="1440" w:right="1797" w:bottom="1440" w:left="1797" w:header="851" w:footer="992"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pageBreakBefore w:val="0"/>
        <w:kinsoku/>
        <w:wordWrap/>
        <w:overflowPunct/>
        <w:topLinePunct w:val="0"/>
        <w:autoSpaceDE/>
        <w:autoSpaceDN/>
        <w:bidi w:val="0"/>
        <w:adjustRightInd w:val="0"/>
        <w:snapToGrid w:val="0"/>
        <w:spacing w:before="0" w:after="0" w:line="360" w:lineRule="auto"/>
        <w:ind w:right="0" w:rightChars="0"/>
        <w:jc w:val="center"/>
        <w:textAlignment w:val="auto"/>
        <w:rPr>
          <w:rFonts w:hint="eastAsia" w:ascii="Times New Roman" w:hAnsi="Times New Roman" w:eastAsia="仿宋_GB2312" w:cs="Times New Roman"/>
          <w:b w:val="0"/>
          <w:bCs w:val="0"/>
          <w:color w:val="auto"/>
          <w:sz w:val="32"/>
          <w:szCs w:val="32"/>
        </w:rPr>
      </w:pPr>
      <w:bookmarkStart w:id="98" w:name="_Toc12533"/>
      <w:bookmarkStart w:id="99" w:name="_Toc13095"/>
      <w:r>
        <w:rPr>
          <w:rFonts w:hint="eastAsia" w:ascii="黑体" w:hAnsi="黑体" w:eastAsia="黑体" w:cs="黑体"/>
          <w:b w:val="0"/>
          <w:bCs w:val="0"/>
          <w:color w:val="auto"/>
          <w:sz w:val="32"/>
          <w:szCs w:val="32"/>
        </w:rPr>
        <w:t>5 土地复垦质量要求与复垦措施</w:t>
      </w:r>
      <w:bookmarkEnd w:id="98"/>
      <w:bookmarkEnd w:id="99"/>
    </w:p>
    <w:p>
      <w:pPr>
        <w:pStyle w:val="5"/>
        <w:pageBreakBefore w:val="0"/>
        <w:kinsoku/>
        <w:wordWrap/>
        <w:overflowPunct/>
        <w:topLinePunct w:val="0"/>
        <w:autoSpaceDE/>
        <w:autoSpaceDN/>
        <w:bidi w:val="0"/>
        <w:adjustRightInd w:val="0"/>
        <w:snapToGrid w:val="0"/>
        <w:spacing w:before="0" w:after="0" w:line="360" w:lineRule="auto"/>
        <w:ind w:left="0" w:leftChars="0" w:right="0" w:rightChars="0"/>
        <w:textAlignment w:val="auto"/>
        <w:rPr>
          <w:rFonts w:hint="eastAsia" w:ascii="Times New Roman" w:hAnsi="Times New Roman" w:eastAsia="仿宋_GB2312"/>
          <w:b w:val="0"/>
          <w:color w:val="auto"/>
          <w:sz w:val="30"/>
          <w:szCs w:val="30"/>
        </w:rPr>
      </w:pPr>
      <w:bookmarkStart w:id="100" w:name="_Toc181246626"/>
      <w:bookmarkStart w:id="101" w:name="_Toc233595976"/>
      <w:bookmarkStart w:id="102" w:name="_Toc233032192"/>
      <w:bookmarkStart w:id="103" w:name="_Toc234532111"/>
      <w:bookmarkStart w:id="104" w:name="_Toc176955860"/>
      <w:bookmarkStart w:id="105" w:name="_Toc234532173"/>
      <w:bookmarkStart w:id="106" w:name="_Toc309127538"/>
      <w:bookmarkStart w:id="107" w:name="_Toc13714"/>
      <w:bookmarkStart w:id="108" w:name="_Toc23478"/>
      <w:r>
        <w:rPr>
          <w:rFonts w:hint="eastAsia" w:ascii="Times New Roman" w:hAnsi="Times New Roman" w:eastAsia="仿宋_GB2312"/>
          <w:b w:val="0"/>
          <w:color w:val="auto"/>
          <w:sz w:val="30"/>
          <w:szCs w:val="30"/>
        </w:rPr>
        <w:t xml:space="preserve">5.1 </w:t>
      </w:r>
      <w:r>
        <w:rPr>
          <w:rFonts w:hint="eastAsia" w:ascii="黑体" w:hAnsi="黑体" w:cs="黑体"/>
          <w:b w:val="0"/>
          <w:color w:val="auto"/>
          <w:sz w:val="30"/>
          <w:szCs w:val="30"/>
        </w:rPr>
        <w:t>土地复垦</w:t>
      </w:r>
      <w:bookmarkEnd w:id="100"/>
      <w:bookmarkEnd w:id="101"/>
      <w:bookmarkEnd w:id="102"/>
      <w:bookmarkEnd w:id="103"/>
      <w:bookmarkEnd w:id="104"/>
      <w:bookmarkEnd w:id="105"/>
      <w:r>
        <w:rPr>
          <w:rFonts w:hint="eastAsia" w:ascii="黑体" w:hAnsi="黑体" w:cs="黑体"/>
          <w:b w:val="0"/>
          <w:color w:val="auto"/>
          <w:sz w:val="30"/>
          <w:szCs w:val="30"/>
        </w:rPr>
        <w:t>质量要求</w:t>
      </w:r>
      <w:bookmarkEnd w:id="106"/>
      <w:bookmarkEnd w:id="107"/>
      <w:bookmarkEnd w:id="108"/>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黑体" w:hAnsi="黑体" w:eastAsia="黑体" w:cs="黑体"/>
          <w:color w:val="auto"/>
          <w:sz w:val="28"/>
        </w:rPr>
      </w:pPr>
      <w:bookmarkStart w:id="109" w:name="_Toc234532120"/>
      <w:bookmarkStart w:id="110" w:name="_Toc233032202"/>
      <w:bookmarkStart w:id="111" w:name="_Toc233595980"/>
      <w:bookmarkStart w:id="112" w:name="_Toc309127539"/>
      <w:bookmarkStart w:id="113" w:name="_Toc234532177"/>
      <w:r>
        <w:rPr>
          <w:color w:val="auto"/>
          <w:sz w:val="28"/>
        </w:rPr>
        <w:t xml:space="preserve">5.1.1 </w:t>
      </w:r>
      <w:r>
        <w:rPr>
          <w:rFonts w:hint="eastAsia" w:ascii="黑体" w:hAnsi="黑体" w:eastAsia="黑体" w:cs="黑体"/>
          <w:color w:val="auto"/>
          <w:sz w:val="28"/>
        </w:rPr>
        <w:t>土地复垦质量控制原则</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a</w:t>
      </w:r>
      <w:r>
        <w:rPr>
          <w:rFonts w:ascii="仿宋_GB2312" w:eastAsia="仿宋_GB2312"/>
          <w:color w:val="auto"/>
        </w:rPr>
        <w:t>）符合项目区土地利用总体规划及土地复垦规划，强调服从国家长远利益，宏观利益；</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b</w:t>
      </w:r>
      <w:r>
        <w:rPr>
          <w:rFonts w:ascii="仿宋_GB2312" w:eastAsia="仿宋_GB2312"/>
          <w:color w:val="auto"/>
        </w:rPr>
        <w:t>）依据技术经济合理的原则，兼顾自然条件与土地类型实际，选择复垦土地的用途，因地制宜，综合治理。宜农则农，宜林则林，宜牧则牧，宜建设则建设。条件允许的地方，应优先复垦为耕地或农用地；</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c</w:t>
      </w:r>
      <w:r>
        <w:rPr>
          <w:rFonts w:ascii="仿宋_GB2312" w:eastAsia="仿宋_GB2312"/>
          <w:color w:val="auto"/>
        </w:rPr>
        <w:t>）复垦后地形地貌与当地自然环境和景观相协调；</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d</w:t>
      </w:r>
      <w:r>
        <w:rPr>
          <w:rFonts w:ascii="仿宋_GB2312" w:eastAsia="仿宋_GB2312"/>
          <w:color w:val="auto"/>
        </w:rPr>
        <w:t>）保护土壤、水源和环境质量，保护文化古迹，保护生态，防止水土流失，防止次生污染；</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e</w:t>
      </w:r>
      <w:r>
        <w:rPr>
          <w:rFonts w:ascii="仿宋_GB2312" w:eastAsia="仿宋_GB2312"/>
          <w:color w:val="auto"/>
        </w:rPr>
        <w:t>）坚持经济效益、生态效益和社会效益相统一的原则。</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eastAsia="黑体"/>
          <w:color w:val="auto"/>
          <w:sz w:val="28"/>
        </w:rPr>
      </w:pPr>
      <w:r>
        <w:rPr>
          <w:rFonts w:eastAsia="黑体"/>
          <w:color w:val="auto"/>
          <w:sz w:val="28"/>
        </w:rPr>
        <w:t xml:space="preserve">5.1.2 </w:t>
      </w:r>
      <w:r>
        <w:rPr>
          <w:rFonts w:eastAsia="黑体"/>
          <w:b/>
          <w:bCs w:val="0"/>
          <w:color w:val="auto"/>
          <w:sz w:val="28"/>
        </w:rPr>
        <w:t>复垦标准通则</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a</w:t>
      </w:r>
      <w:r>
        <w:rPr>
          <w:rFonts w:ascii="仿宋_GB2312" w:eastAsia="仿宋_GB2312"/>
          <w:color w:val="auto"/>
        </w:rPr>
        <w:t>）待复垦责任范围背景资料具备，包括工程地质、水文地质、土壤、植被、区域自然环境和简要社会环境等；待复垦责任范围原用途的设计资料；复垦责任范围利用方向设计论证资料等；</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b</w:t>
      </w:r>
      <w:r>
        <w:rPr>
          <w:rFonts w:ascii="仿宋_GB2312" w:eastAsia="仿宋_GB2312"/>
          <w:color w:val="auto"/>
        </w:rPr>
        <w:t xml:space="preserve">）待复垦责任范围利用类型的选择：应与当地地形、地貌及环境相协调。 </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c</w:t>
      </w:r>
      <w:r>
        <w:rPr>
          <w:rFonts w:ascii="仿宋_GB2312" w:eastAsia="仿宋_GB2312"/>
          <w:color w:val="auto"/>
        </w:rPr>
        <w:t>）待复垦责任范围及边坡稳定性可靠，原有工程设施</w:t>
      </w:r>
      <w:r>
        <w:rPr>
          <w:rFonts w:hint="eastAsia" w:ascii="仿宋_GB2312" w:eastAsia="仿宋_GB2312"/>
          <w:color w:val="auto"/>
          <w:lang w:eastAsia="zh-CN"/>
        </w:rPr>
        <w:t>（</w:t>
      </w:r>
      <w:r>
        <w:rPr>
          <w:rFonts w:ascii="仿宋_GB2312" w:eastAsia="仿宋_GB2312"/>
          <w:color w:val="auto"/>
        </w:rPr>
        <w:t>坝、堤、坎等</w:t>
      </w:r>
      <w:r>
        <w:rPr>
          <w:rFonts w:hint="eastAsia" w:ascii="仿宋_GB2312" w:eastAsia="仿宋_GB2312"/>
          <w:color w:val="auto"/>
          <w:lang w:eastAsia="zh-CN"/>
        </w:rPr>
        <w:t>）</w:t>
      </w:r>
      <w:r>
        <w:rPr>
          <w:rFonts w:ascii="仿宋_GB2312" w:eastAsia="仿宋_GB2312"/>
          <w:color w:val="auto"/>
        </w:rPr>
        <w:t>稳定</w:t>
      </w:r>
      <w:r>
        <w:rPr>
          <w:rFonts w:hint="eastAsia" w:ascii="仿宋_GB2312" w:eastAsia="仿宋_GB2312"/>
          <w:color w:val="auto"/>
          <w:lang w:eastAsia="zh-CN"/>
        </w:rPr>
        <w:t>（</w:t>
      </w:r>
      <w:r>
        <w:rPr>
          <w:rFonts w:ascii="仿宋_GB2312" w:eastAsia="仿宋_GB2312"/>
          <w:color w:val="auto"/>
        </w:rPr>
        <w:t>含地震情况下</w:t>
      </w:r>
      <w:r>
        <w:rPr>
          <w:rFonts w:hint="eastAsia" w:ascii="仿宋_GB2312" w:eastAsia="仿宋_GB2312"/>
          <w:color w:val="auto"/>
          <w:lang w:eastAsia="zh-CN"/>
        </w:rPr>
        <w:t>）</w:t>
      </w:r>
      <w:r>
        <w:rPr>
          <w:rFonts w:ascii="仿宋_GB2312" w:eastAsia="仿宋_GB2312"/>
          <w:color w:val="auto"/>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d</w:t>
      </w:r>
      <w:r>
        <w:rPr>
          <w:rFonts w:ascii="仿宋_GB2312" w:eastAsia="仿宋_GB2312"/>
          <w:color w:val="auto"/>
        </w:rPr>
        <w:t>）用作复垦责任范围的覆盖材料，不应含有有毒有害成分。如复垦责任范围含有毒有害成分时，应先处置去除，视其废弃物性质、场地条件、必要时设置隔离层后再行覆盖。充分利用从废弃地收集的表土作为顶部覆盖层；</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e</w:t>
      </w:r>
      <w:r>
        <w:rPr>
          <w:rFonts w:ascii="仿宋_GB2312" w:eastAsia="仿宋_GB2312"/>
          <w:color w:val="auto"/>
        </w:rPr>
        <w:t>）覆盖后的复垦责任范围规范、平整。覆盖层容重等满足复垦利用要求；</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f</w:t>
      </w:r>
      <w:r>
        <w:rPr>
          <w:rFonts w:ascii="仿宋_GB2312" w:eastAsia="仿宋_GB2312"/>
          <w:color w:val="auto"/>
        </w:rPr>
        <w:t>）复垦责任范围有满足要求的排水设施，防洪标准符合当地要求；</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g</w:t>
      </w:r>
      <w:r>
        <w:rPr>
          <w:rFonts w:ascii="仿宋_GB2312" w:eastAsia="仿宋_GB2312"/>
          <w:color w:val="auto"/>
        </w:rPr>
        <w:t>）复垦责任范围有控制水土流失的措施；</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h</w:t>
      </w:r>
      <w:r>
        <w:rPr>
          <w:rFonts w:ascii="仿宋_GB2312" w:eastAsia="仿宋_GB2312"/>
          <w:color w:val="auto"/>
        </w:rPr>
        <w:t>）复垦责任范围有控制污染措施，包括空气、地表水、地下水等；</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color w:val="auto"/>
        </w:rPr>
      </w:pPr>
      <w:r>
        <w:rPr>
          <w:rFonts w:hint="eastAsia" w:eastAsia="仿宋_GB2312"/>
          <w:color w:val="auto"/>
        </w:rPr>
        <w:t>i</w:t>
      </w:r>
      <w:r>
        <w:rPr>
          <w:rFonts w:ascii="仿宋_GB2312" w:eastAsia="仿宋_GB2312"/>
          <w:color w:val="auto"/>
        </w:rPr>
        <w:t>）复垦责任范围道路、交通干线布置合理。</w:t>
      </w:r>
    </w:p>
    <w:p>
      <w:pPr>
        <w:pStyle w:val="6"/>
        <w:pageBreakBefore w:val="0"/>
        <w:kinsoku/>
        <w:wordWrap/>
        <w:overflowPunct/>
        <w:topLinePunct w:val="0"/>
        <w:autoSpaceDE/>
        <w:autoSpaceDN/>
        <w:bidi w:val="0"/>
        <w:adjustRightInd w:val="0"/>
        <w:snapToGrid w:val="0"/>
        <w:spacing w:before="161" w:beforeLines="50" w:beforeAutospacing="0" w:after="0" w:afterAutospacing="0" w:line="360" w:lineRule="auto"/>
        <w:ind w:left="0" w:leftChars="0" w:right="0" w:rightChars="0"/>
        <w:textAlignment w:val="auto"/>
        <w:rPr>
          <w:rFonts w:hint="eastAsia" w:ascii="黑体" w:hAnsi="黑体" w:eastAsia="黑体" w:cs="黑体"/>
          <w:color w:val="auto"/>
          <w:sz w:val="28"/>
        </w:rPr>
      </w:pPr>
      <w:r>
        <w:rPr>
          <w:color w:val="auto"/>
          <w:sz w:val="28"/>
        </w:rPr>
        <w:t>5.1.3</w:t>
      </w:r>
      <w:r>
        <w:rPr>
          <w:rFonts w:hint="eastAsia" w:ascii="黑体" w:hAnsi="黑体" w:eastAsia="黑体" w:cs="黑体"/>
          <w:color w:val="auto"/>
          <w:sz w:val="28"/>
        </w:rPr>
        <w:t>土地复垦质量要求</w:t>
      </w:r>
    </w:p>
    <w:p>
      <w:pPr>
        <w:pStyle w:val="25"/>
        <w:pageBreakBefore w:val="0"/>
        <w:kinsoku/>
        <w:wordWrap/>
        <w:overflowPunct/>
        <w:topLinePunct w:val="0"/>
        <w:autoSpaceDE/>
        <w:autoSpaceDN/>
        <w:bidi w:val="0"/>
        <w:adjustRightInd w:val="0"/>
        <w:snapToGrid w:val="0"/>
        <w:spacing w:line="360" w:lineRule="auto"/>
        <w:ind w:left="0" w:leftChars="0" w:right="0" w:rightChars="0" w:firstLine="482"/>
        <w:textAlignment w:val="auto"/>
        <w:rPr>
          <w:rFonts w:hint="eastAsia" w:eastAsia="仿宋_GB2312"/>
          <w:color w:val="auto"/>
          <w:lang w:eastAsia="zh-CN"/>
        </w:rPr>
      </w:pPr>
      <w:r>
        <w:rPr>
          <w:rFonts w:hint="eastAsia" w:ascii="仿宋_GB2312" w:eastAsia="仿宋_GB2312"/>
          <w:color w:val="auto"/>
        </w:rPr>
        <w:t>通过</w:t>
      </w:r>
      <w:r>
        <w:rPr>
          <w:rFonts w:hint="eastAsia" w:eastAsia="仿宋_GB2312"/>
          <w:color w:val="auto"/>
          <w:sz w:val="24"/>
          <w:lang w:eastAsia="zh-CN"/>
        </w:rPr>
        <w:t>第三师G3012-草湖-G314公路（G3012-草湖段）第一合同段</w:t>
      </w:r>
      <w:r>
        <w:rPr>
          <w:rFonts w:hint="eastAsia" w:ascii="仿宋_GB2312" w:eastAsia="仿宋_GB2312"/>
          <w:color w:val="auto"/>
        </w:rPr>
        <w:t>土地复垦适应性评价的结果，确定项目损毁土地复垦最终土地利用</w:t>
      </w:r>
      <w:r>
        <w:rPr>
          <w:rFonts w:hint="eastAsia" w:ascii="仿宋_GB2312" w:hAnsi="Times New Roman" w:eastAsia="仿宋_GB2312" w:cs="Times New Roman"/>
          <w:color w:val="auto"/>
        </w:rPr>
        <w:t>方向为</w:t>
      </w:r>
      <w:r>
        <w:rPr>
          <w:rFonts w:hint="eastAsia" w:ascii="仿宋_GB2312" w:eastAsia="仿宋_GB2312" w:cs="Times New Roman"/>
          <w:color w:val="auto"/>
          <w:lang w:val="en-US" w:eastAsia="zh-CN"/>
        </w:rPr>
        <w:t>园地及其他类型土地</w:t>
      </w:r>
      <w:r>
        <w:rPr>
          <w:rFonts w:hint="eastAsia" w:eastAsia="仿宋_GB2312"/>
          <w:color w:val="auto"/>
          <w:vertAlign w:val="baseline"/>
          <w:lang w:eastAsia="zh-CN"/>
        </w:rPr>
        <w:t>。</w:t>
      </w:r>
      <w:r>
        <w:rPr>
          <w:rFonts w:hint="eastAsia" w:ascii="仿宋_GB2312" w:eastAsia="仿宋_GB2312"/>
          <w:color w:val="auto"/>
          <w:lang w:eastAsia="zh-CN"/>
        </w:rPr>
        <w:t>本</w:t>
      </w:r>
      <w:r>
        <w:rPr>
          <w:rFonts w:hint="eastAsia" w:ascii="仿宋_GB2312" w:eastAsia="仿宋_GB2312"/>
          <w:color w:val="auto"/>
        </w:rPr>
        <w:t>次复垦根据《土地复垦技术标准（试行）》（</w:t>
      </w:r>
      <w:r>
        <w:rPr>
          <w:rFonts w:hint="eastAsia" w:eastAsia="仿宋_GB2312"/>
          <w:color w:val="auto"/>
        </w:rPr>
        <w:t>UDC</w:t>
      </w:r>
      <w:r>
        <w:rPr>
          <w:rFonts w:hint="eastAsia" w:eastAsia="仿宋_GB2312"/>
          <w:color w:val="auto"/>
          <w:lang w:eastAsia="zh-CN"/>
        </w:rPr>
        <w:t>-</w:t>
      </w:r>
      <w:r>
        <w:rPr>
          <w:rFonts w:hint="eastAsia" w:eastAsia="仿宋_GB2312"/>
          <w:color w:val="auto"/>
        </w:rPr>
        <w:t>TD</w:t>
      </w:r>
      <w:r>
        <w:rPr>
          <w:rFonts w:hint="eastAsia" w:ascii="仿宋_GB2312" w:eastAsia="仿宋_GB2312"/>
          <w:color w:val="auto"/>
        </w:rPr>
        <w:t>）、《土地复垦质量控制标准》</w:t>
      </w:r>
      <w:r>
        <w:rPr>
          <w:rFonts w:hint="eastAsia" w:eastAsia="仿宋_GB2312"/>
          <w:color w:val="auto"/>
        </w:rPr>
        <w:t>（TD/T1036</w:t>
      </w:r>
      <w:r>
        <w:rPr>
          <w:rFonts w:hint="eastAsia" w:eastAsia="仿宋_GB2312"/>
          <w:color w:val="auto"/>
          <w:lang w:eastAsia="zh-CN"/>
        </w:rPr>
        <w:t>-</w:t>
      </w:r>
      <w:r>
        <w:rPr>
          <w:rFonts w:hint="eastAsia" w:eastAsia="仿宋_GB2312"/>
          <w:color w:val="auto"/>
        </w:rPr>
        <w:t>2013</w:t>
      </w:r>
      <w:r>
        <w:rPr>
          <w:rFonts w:hint="eastAsia" w:eastAsia="仿宋_GB2312"/>
          <w:color w:val="auto"/>
          <w:lang w:eastAsia="zh-CN"/>
        </w:rPr>
        <w:t>）</w:t>
      </w:r>
      <w:r>
        <w:rPr>
          <w:rFonts w:hint="eastAsia" w:ascii="仿宋_GB2312" w:eastAsia="仿宋_GB2312"/>
          <w:color w:val="auto"/>
        </w:rPr>
        <w:t>等行业标准所规定土地复垦技术指标并结合项目区实际情况制订本项目土地复垦各类指标的质量要求</w:t>
      </w:r>
      <w:r>
        <w:rPr>
          <w:rFonts w:hint="eastAsia" w:ascii="仿宋_GB2312" w:eastAsia="仿宋_GB2312"/>
          <w:color w:val="auto"/>
          <w:lang w:eastAsia="zh-CN"/>
        </w:rPr>
        <w:t>，</w:t>
      </w:r>
      <w:r>
        <w:rPr>
          <w:rFonts w:hint="eastAsia" w:ascii="仿宋_GB2312" w:eastAsia="仿宋_GB2312"/>
          <w:color w:val="auto"/>
          <w:lang w:val="en-US" w:eastAsia="zh-CN"/>
        </w:rPr>
        <w:t>且</w:t>
      </w:r>
      <w:r>
        <w:rPr>
          <w:rFonts w:hint="eastAsia" w:ascii="Times New Roman" w:hAnsi="Times New Roman" w:eastAsia="仿宋_GB2312" w:cs="Times New Roman"/>
          <w:i w:val="0"/>
          <w:iCs w:val="0"/>
          <w:color w:val="auto"/>
          <w:sz w:val="24"/>
          <w:szCs w:val="21"/>
          <w:lang w:val="en-US" w:eastAsia="zh-CN"/>
        </w:rPr>
        <w:t>不低于现状指标</w:t>
      </w:r>
      <w:r>
        <w:rPr>
          <w:rFonts w:hint="eastAsia" w:ascii="仿宋_GB2312" w:eastAsia="仿宋_GB2312"/>
          <w:color w:val="auto"/>
          <w:lang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ascii="Times New Roman" w:hAnsi="Times New Roman" w:eastAsia="仿宋_GB2312" w:cs="Times New Roman"/>
          <w:b w:val="0"/>
          <w:bCs/>
          <w:color w:val="auto"/>
          <w:sz w:val="24"/>
        </w:rPr>
      </w:pPr>
      <w:bookmarkStart w:id="114" w:name="_Toc30528"/>
      <w:bookmarkStart w:id="115" w:name="_Toc32137"/>
      <w:r>
        <w:rPr>
          <w:rFonts w:hint="eastAsia" w:ascii="Times New Roman" w:hAnsi="Times New Roman" w:eastAsia="仿宋_GB2312" w:cs="Times New Roman"/>
          <w:b w:val="0"/>
          <w:bCs/>
          <w:color w:val="auto"/>
          <w:sz w:val="24"/>
        </w:rPr>
        <w:t>1）复垦监测指标</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仿宋_GB2312" w:cs="Times New Roman"/>
          <w:b w:val="0"/>
          <w:bCs/>
          <w:color w:val="auto"/>
          <w:sz w:val="24"/>
          <w:lang w:val="en-US"/>
        </w:rPr>
      </w:pPr>
      <w:r>
        <w:rPr>
          <w:rFonts w:hint="eastAsia" w:ascii="Times New Roman" w:hAnsi="Times New Roman" w:eastAsia="仿宋_GB2312" w:cs="Times New Roman"/>
          <w:b w:val="0"/>
          <w:bCs/>
          <w:color w:val="auto"/>
          <w:sz w:val="24"/>
        </w:rPr>
        <w:t>①</w:t>
      </w:r>
      <w:r>
        <w:rPr>
          <w:rFonts w:hint="eastAsia" w:eastAsia="仿宋_GB2312" w:cs="Times New Roman"/>
          <w:color w:val="auto"/>
          <w:sz w:val="24"/>
          <w:szCs w:val="24"/>
          <w:lang w:val="en-US" w:eastAsia="zh-CN"/>
        </w:rPr>
        <w:t>耕地（水浇地）区域</w:t>
      </w:r>
      <w:r>
        <w:rPr>
          <w:rFonts w:hint="eastAsia" w:ascii="Times New Roman" w:hAnsi="Times New Roman" w:eastAsia="仿宋_GB2312" w:cs="Times New Roman"/>
          <w:b w:val="0"/>
          <w:bCs/>
          <w:color w:val="auto"/>
          <w:sz w:val="24"/>
        </w:rPr>
        <w:t>采用的监测指标为：有效土层厚度≥</w:t>
      </w:r>
      <w:r>
        <w:rPr>
          <w:rFonts w:hint="eastAsia" w:eastAsia="仿宋_GB2312" w:cs="Times New Roman"/>
          <w:b w:val="0"/>
          <w:bCs/>
          <w:color w:val="auto"/>
          <w:sz w:val="24"/>
          <w:lang w:val="en-US" w:eastAsia="zh-CN"/>
        </w:rPr>
        <w:t>5</w:t>
      </w:r>
      <w:r>
        <w:rPr>
          <w:rFonts w:hint="eastAsia" w:ascii="Times New Roman" w:hAnsi="Times New Roman" w:eastAsia="仿宋_GB2312" w:cs="Times New Roman"/>
          <w:b w:val="0"/>
          <w:bCs/>
          <w:color w:val="auto"/>
          <w:sz w:val="24"/>
        </w:rPr>
        <w:t>0cm；</w:t>
      </w:r>
      <w:r>
        <w:rPr>
          <w:rFonts w:hint="eastAsia" w:ascii="Times New Roman" w:hAnsi="Times New Roman" w:eastAsia="仿宋_GB2312" w:cs="Times New Roman"/>
          <w:color w:val="auto"/>
          <w:sz w:val="24"/>
          <w:szCs w:val="24"/>
          <w:lang w:val="en-US" w:eastAsia="zh-CN"/>
        </w:rPr>
        <w:t>表层容重在1.40克/立方厘米左右，</w:t>
      </w:r>
      <w:r>
        <w:rPr>
          <w:rFonts w:hint="eastAsia" w:eastAsia="仿宋_GB2312" w:cs="Times New Roman"/>
          <w:color w:val="auto"/>
          <w:sz w:val="24"/>
          <w:szCs w:val="24"/>
          <w:lang w:val="en-US" w:eastAsia="zh-CN"/>
        </w:rPr>
        <w:t>pH值</w:t>
      </w:r>
      <w:r>
        <w:rPr>
          <w:rFonts w:hint="eastAsia" w:ascii="Times New Roman" w:hAnsi="Times New Roman" w:eastAsia="仿宋_GB2312" w:cs="Times New Roman"/>
          <w:b w:val="0"/>
          <w:bCs/>
          <w:color w:val="auto"/>
          <w:sz w:val="24"/>
        </w:rPr>
        <w:t>7.</w:t>
      </w:r>
      <w:r>
        <w:rPr>
          <w:rFonts w:hint="eastAsia" w:ascii="Times New Roman" w:hAnsi="Times New Roman" w:eastAsia="仿宋_GB2312" w:cs="Times New Roman"/>
          <w:b w:val="0"/>
          <w:bCs/>
          <w:color w:val="auto"/>
          <w:sz w:val="24"/>
          <w:lang w:val="en-US" w:eastAsia="zh-CN"/>
        </w:rPr>
        <w:t>5</w:t>
      </w:r>
      <w:r>
        <w:rPr>
          <w:rFonts w:hint="eastAsia" w:ascii="Times New Roman" w:hAnsi="Times New Roman" w:eastAsia="仿宋_GB2312" w:cs="Times New Roman"/>
          <w:b w:val="0"/>
          <w:bCs/>
          <w:color w:val="auto"/>
          <w:sz w:val="24"/>
        </w:rPr>
        <w:t>-8.5</w:t>
      </w:r>
      <w:r>
        <w:rPr>
          <w:rFonts w:hint="eastAsia" w:ascii="Times New Roman" w:hAnsi="Times New Roman" w:eastAsia="仿宋_GB2312" w:cs="Times New Roman"/>
          <w:b w:val="0"/>
          <w:bCs/>
          <w:color w:val="auto"/>
          <w:sz w:val="24"/>
          <w:lang w:eastAsia="zh-CN"/>
        </w:rPr>
        <w:t>，</w:t>
      </w:r>
      <w:r>
        <w:rPr>
          <w:rFonts w:hint="eastAsia" w:ascii="Times New Roman" w:hAnsi="Times New Roman" w:eastAsia="仿宋_GB2312" w:cs="Times New Roman"/>
          <w:b w:val="0"/>
          <w:bCs/>
          <w:color w:val="auto"/>
          <w:sz w:val="24"/>
        </w:rPr>
        <w:t>土壤砾石含量≤</w:t>
      </w:r>
      <w:r>
        <w:rPr>
          <w:rFonts w:hint="eastAsia" w:eastAsia="仿宋_GB2312" w:cs="Times New Roman"/>
          <w:b w:val="0"/>
          <w:bCs/>
          <w:color w:val="auto"/>
          <w:sz w:val="24"/>
          <w:lang w:val="en-US" w:eastAsia="zh-CN"/>
        </w:rPr>
        <w:t>1</w:t>
      </w:r>
      <w:r>
        <w:rPr>
          <w:rFonts w:hint="eastAsia" w:ascii="Times New Roman" w:hAnsi="Times New Roman" w:eastAsia="仿宋_GB2312" w:cs="Times New Roman"/>
          <w:b w:val="0"/>
          <w:bCs/>
          <w:color w:val="auto"/>
          <w:sz w:val="24"/>
          <w:lang w:val="en-US" w:eastAsia="zh-CN"/>
        </w:rPr>
        <w:t>0</w:t>
      </w:r>
      <w:r>
        <w:rPr>
          <w:rFonts w:hint="eastAsia" w:ascii="Times New Roman" w:hAnsi="Times New Roman" w:eastAsia="仿宋_GB2312" w:cs="Times New Roman"/>
          <w:b w:val="0"/>
          <w:bCs/>
          <w:color w:val="auto"/>
          <w:sz w:val="24"/>
        </w:rPr>
        <w:t>%</w:t>
      </w:r>
      <w:r>
        <w:rPr>
          <w:rFonts w:hint="eastAsia" w:ascii="Times New Roman" w:hAnsi="Times New Roman" w:eastAsia="仿宋_GB2312" w:cs="Times New Roman"/>
          <w:color w:val="auto"/>
          <w:sz w:val="24"/>
          <w:szCs w:val="24"/>
          <w:lang w:val="en-US" w:eastAsia="zh-CN"/>
        </w:rPr>
        <w:t>，表层土有机质含量</w:t>
      </w:r>
      <w:r>
        <w:rPr>
          <w:rFonts w:hint="eastAsia" w:ascii="Times New Roman" w:hAnsi="Times New Roman" w:eastAsia="仿宋_GB2312" w:cs="Times New Roman"/>
          <w:b w:val="0"/>
          <w:bCs/>
          <w:color w:val="auto"/>
          <w:sz w:val="24"/>
        </w:rPr>
        <w:t>≥</w:t>
      </w:r>
      <w:r>
        <w:rPr>
          <w:rFonts w:hint="eastAsia" w:eastAsia="仿宋_GB2312" w:cs="Times New Roman"/>
          <w:color w:val="auto"/>
          <w:sz w:val="24"/>
          <w:szCs w:val="24"/>
          <w:lang w:val="en-US" w:eastAsia="zh-CN"/>
        </w:rPr>
        <w:t>8克/千</w:t>
      </w:r>
      <w:r>
        <w:rPr>
          <w:rFonts w:hint="eastAsia" w:ascii="Times New Roman" w:hAnsi="Times New Roman" w:eastAsia="仿宋_GB2312" w:cs="Times New Roman"/>
          <w:color w:val="auto"/>
          <w:sz w:val="24"/>
          <w:szCs w:val="24"/>
          <w:lang w:val="en-US" w:eastAsia="zh-CN"/>
        </w:rPr>
        <w:t>克</w:t>
      </w:r>
      <w:r>
        <w:rPr>
          <w:rFonts w:hint="eastAsia" w:eastAsia="仿宋_GB2312" w:cs="Times New Roman"/>
          <w:color w:val="auto"/>
          <w:sz w:val="24"/>
          <w:szCs w:val="24"/>
          <w:lang w:val="en-US" w:eastAsia="zh-CN"/>
        </w:rPr>
        <w:t>。沟渠区域复垦为水浇地</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ascii="Times New Roman" w:hAnsi="Times New Roman" w:eastAsia="仿宋_GB2312" w:cs="Times New Roman"/>
          <w:b w:val="0"/>
          <w:bCs/>
          <w:color w:val="auto"/>
          <w:sz w:val="24"/>
        </w:rPr>
      </w:pPr>
      <w:r>
        <w:rPr>
          <w:rFonts w:hint="eastAsia" w:eastAsia="仿宋_GB2312" w:cs="Times New Roman"/>
          <w:color w:val="auto"/>
          <w:sz w:val="24"/>
          <w:szCs w:val="24"/>
          <w:lang w:val="en-US" w:eastAsia="zh-CN"/>
        </w:rPr>
        <w:t>②园地（果园）区域</w:t>
      </w:r>
      <w:r>
        <w:rPr>
          <w:rFonts w:hint="eastAsia" w:ascii="Times New Roman" w:hAnsi="Times New Roman" w:eastAsia="仿宋_GB2312" w:cs="Times New Roman"/>
          <w:b w:val="0"/>
          <w:bCs/>
          <w:color w:val="auto"/>
          <w:sz w:val="24"/>
        </w:rPr>
        <w:t>采用的监测指标为：有效土层厚度≥</w:t>
      </w:r>
      <w:r>
        <w:rPr>
          <w:rFonts w:hint="eastAsia" w:eastAsia="仿宋_GB2312" w:cs="Times New Roman"/>
          <w:b w:val="0"/>
          <w:bCs/>
          <w:color w:val="auto"/>
          <w:sz w:val="24"/>
          <w:lang w:val="en-US" w:eastAsia="zh-CN"/>
        </w:rPr>
        <w:t>5</w:t>
      </w:r>
      <w:r>
        <w:rPr>
          <w:rFonts w:hint="eastAsia" w:ascii="Times New Roman" w:hAnsi="Times New Roman" w:eastAsia="仿宋_GB2312" w:cs="Times New Roman"/>
          <w:b w:val="0"/>
          <w:bCs/>
          <w:color w:val="auto"/>
          <w:sz w:val="24"/>
        </w:rPr>
        <w:t>0cm；</w:t>
      </w:r>
      <w:r>
        <w:rPr>
          <w:rFonts w:hint="eastAsia" w:ascii="Times New Roman" w:hAnsi="Times New Roman" w:eastAsia="仿宋_GB2312" w:cs="Times New Roman"/>
          <w:color w:val="auto"/>
          <w:sz w:val="24"/>
          <w:szCs w:val="24"/>
          <w:lang w:val="en-US" w:eastAsia="zh-CN"/>
        </w:rPr>
        <w:t>表层容重在1.40克/立方厘米左右，</w:t>
      </w:r>
      <w:r>
        <w:rPr>
          <w:rFonts w:hint="eastAsia" w:eastAsia="仿宋_GB2312" w:cs="Times New Roman"/>
          <w:color w:val="auto"/>
          <w:sz w:val="24"/>
          <w:szCs w:val="24"/>
          <w:lang w:val="en-US" w:eastAsia="zh-CN"/>
        </w:rPr>
        <w:t>pH值</w:t>
      </w:r>
      <w:r>
        <w:rPr>
          <w:rFonts w:hint="eastAsia" w:ascii="Times New Roman" w:hAnsi="Times New Roman" w:eastAsia="仿宋_GB2312" w:cs="Times New Roman"/>
          <w:b w:val="0"/>
          <w:bCs/>
          <w:color w:val="auto"/>
          <w:sz w:val="24"/>
        </w:rPr>
        <w:t>7.</w:t>
      </w:r>
      <w:r>
        <w:rPr>
          <w:rFonts w:hint="eastAsia" w:ascii="Times New Roman" w:hAnsi="Times New Roman" w:eastAsia="仿宋_GB2312" w:cs="Times New Roman"/>
          <w:b w:val="0"/>
          <w:bCs/>
          <w:color w:val="auto"/>
          <w:sz w:val="24"/>
          <w:lang w:val="en-US" w:eastAsia="zh-CN"/>
        </w:rPr>
        <w:t>5</w:t>
      </w:r>
      <w:r>
        <w:rPr>
          <w:rFonts w:hint="eastAsia" w:ascii="Times New Roman" w:hAnsi="Times New Roman" w:eastAsia="仿宋_GB2312" w:cs="Times New Roman"/>
          <w:b w:val="0"/>
          <w:bCs/>
          <w:color w:val="auto"/>
          <w:sz w:val="24"/>
        </w:rPr>
        <w:t>-8.5</w:t>
      </w:r>
      <w:r>
        <w:rPr>
          <w:rFonts w:hint="eastAsia" w:ascii="Times New Roman" w:hAnsi="Times New Roman" w:eastAsia="仿宋_GB2312" w:cs="Times New Roman"/>
          <w:b w:val="0"/>
          <w:bCs/>
          <w:color w:val="auto"/>
          <w:sz w:val="24"/>
          <w:lang w:eastAsia="zh-CN"/>
        </w:rPr>
        <w:t>，</w:t>
      </w:r>
      <w:r>
        <w:rPr>
          <w:rFonts w:hint="eastAsia" w:ascii="Times New Roman" w:hAnsi="Times New Roman" w:eastAsia="仿宋_GB2312" w:cs="Times New Roman"/>
          <w:b w:val="0"/>
          <w:bCs/>
          <w:color w:val="auto"/>
          <w:sz w:val="24"/>
        </w:rPr>
        <w:t>土壤砾石含量≤</w:t>
      </w:r>
      <w:r>
        <w:rPr>
          <w:rFonts w:hint="eastAsia" w:eastAsia="仿宋_GB2312" w:cs="Times New Roman"/>
          <w:b w:val="0"/>
          <w:bCs/>
          <w:color w:val="auto"/>
          <w:sz w:val="24"/>
          <w:lang w:val="en-US" w:eastAsia="zh-CN"/>
        </w:rPr>
        <w:t>1</w:t>
      </w:r>
      <w:r>
        <w:rPr>
          <w:rFonts w:hint="eastAsia" w:ascii="Times New Roman" w:hAnsi="Times New Roman" w:eastAsia="仿宋_GB2312" w:cs="Times New Roman"/>
          <w:b w:val="0"/>
          <w:bCs/>
          <w:color w:val="auto"/>
          <w:sz w:val="24"/>
          <w:lang w:val="en-US" w:eastAsia="zh-CN"/>
        </w:rPr>
        <w:t>0</w:t>
      </w:r>
      <w:r>
        <w:rPr>
          <w:rFonts w:hint="eastAsia" w:ascii="Times New Roman" w:hAnsi="Times New Roman" w:eastAsia="仿宋_GB2312" w:cs="Times New Roman"/>
          <w:b w:val="0"/>
          <w:bCs/>
          <w:color w:val="auto"/>
          <w:sz w:val="24"/>
        </w:rPr>
        <w:t>%</w:t>
      </w:r>
      <w:r>
        <w:rPr>
          <w:rFonts w:hint="eastAsia" w:ascii="Times New Roman" w:hAnsi="Times New Roman" w:eastAsia="仿宋_GB2312" w:cs="Times New Roman"/>
          <w:color w:val="auto"/>
          <w:sz w:val="24"/>
          <w:szCs w:val="24"/>
          <w:lang w:val="en-US" w:eastAsia="zh-CN"/>
        </w:rPr>
        <w:t>，表层土有机质含量</w:t>
      </w:r>
      <w:r>
        <w:rPr>
          <w:rFonts w:hint="eastAsia" w:ascii="Times New Roman" w:hAnsi="Times New Roman" w:eastAsia="仿宋_GB2312" w:cs="Times New Roman"/>
          <w:b w:val="0"/>
          <w:bCs/>
          <w:color w:val="auto"/>
          <w:sz w:val="24"/>
        </w:rPr>
        <w:t>≥</w:t>
      </w:r>
      <w:r>
        <w:rPr>
          <w:rFonts w:hint="eastAsia" w:eastAsia="仿宋_GB2312" w:cs="Times New Roman"/>
          <w:color w:val="auto"/>
          <w:sz w:val="24"/>
          <w:szCs w:val="24"/>
          <w:lang w:val="en-US" w:eastAsia="zh-CN"/>
        </w:rPr>
        <w:t>8克/千</w:t>
      </w:r>
      <w:r>
        <w:rPr>
          <w:rFonts w:hint="eastAsia" w:ascii="Times New Roman" w:hAnsi="Times New Roman" w:eastAsia="仿宋_GB2312" w:cs="Times New Roman"/>
          <w:color w:val="auto"/>
          <w:sz w:val="24"/>
          <w:szCs w:val="24"/>
          <w:lang w:val="en-US" w:eastAsia="zh-CN"/>
        </w:rPr>
        <w:t>克</w:t>
      </w:r>
      <w:r>
        <w:rPr>
          <w:rFonts w:hint="eastAsia" w:eastAsia="仿宋_GB2312" w:cs="Times New Roman"/>
          <w:color w:val="auto"/>
          <w:sz w:val="24"/>
          <w:szCs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ascii="Times New Roman" w:hAnsi="Times New Roman" w:eastAsia="仿宋_GB2312" w:cs="Times New Roman"/>
          <w:b w:val="0"/>
          <w:bCs/>
          <w:color w:val="auto"/>
          <w:sz w:val="24"/>
        </w:rPr>
      </w:pPr>
      <w:r>
        <w:rPr>
          <w:rFonts w:hint="eastAsia" w:ascii="Times New Roman" w:hAnsi="Times New Roman" w:eastAsia="仿宋_GB2312" w:cs="Times New Roman"/>
          <w:b w:val="0"/>
          <w:bCs/>
          <w:color w:val="auto"/>
          <w:sz w:val="24"/>
        </w:rPr>
        <w:t>2）场地</w:t>
      </w:r>
      <w:r>
        <w:rPr>
          <w:rFonts w:hint="eastAsia" w:ascii="Times New Roman" w:hAnsi="Times New Roman" w:eastAsia="仿宋_GB2312" w:cs="Times New Roman"/>
          <w:b w:val="0"/>
          <w:bCs/>
          <w:color w:val="auto"/>
          <w:sz w:val="24"/>
          <w:szCs w:val="24"/>
          <w:lang w:val="en-US" w:eastAsia="zh-CN"/>
        </w:rPr>
        <w:t>标准</w:t>
      </w:r>
      <w:r>
        <w:rPr>
          <w:rFonts w:hint="eastAsia" w:ascii="Times New Roman" w:hAnsi="Times New Roman" w:eastAsia="仿宋_GB2312" w:cs="Times New Roman"/>
          <w:b w:val="0"/>
          <w:bCs/>
          <w:color w:val="auto"/>
          <w:sz w:val="24"/>
        </w:rPr>
        <w:t>：基本平整，与区域自然环境和周边景观相协调一致，符合地方土地利用总体规划。</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ascii="Times New Roman" w:hAnsi="Times New Roman" w:eastAsia="仿宋_GB2312" w:cs="Times New Roman"/>
          <w:b w:val="0"/>
          <w:bCs/>
          <w:color w:val="auto"/>
          <w:sz w:val="24"/>
        </w:rPr>
      </w:pPr>
      <w:r>
        <w:rPr>
          <w:rFonts w:hint="eastAsia" w:ascii="Times New Roman" w:hAnsi="Times New Roman" w:eastAsia="仿宋_GB2312" w:cs="Times New Roman"/>
          <w:b w:val="0"/>
          <w:bCs/>
          <w:color w:val="auto"/>
          <w:sz w:val="24"/>
        </w:rPr>
        <w:t>3）植物工程标准：选择当地适宜的、抗旱的、抗贫瘠的优良</w:t>
      </w:r>
      <w:r>
        <w:rPr>
          <w:rFonts w:hint="eastAsia" w:ascii="Times New Roman" w:hAnsi="Times New Roman" w:eastAsia="仿宋_GB2312" w:cs="Times New Roman"/>
          <w:b w:val="0"/>
          <w:bCs/>
          <w:color w:val="auto"/>
          <w:sz w:val="24"/>
          <w:lang w:val="en-US" w:eastAsia="zh-CN"/>
        </w:rPr>
        <w:t>植被</w:t>
      </w:r>
      <w:r>
        <w:rPr>
          <w:rFonts w:hint="eastAsia" w:ascii="Times New Roman" w:hAnsi="Times New Roman" w:eastAsia="仿宋_GB2312" w:cs="Times New Roman"/>
          <w:b w:val="0"/>
          <w:bCs/>
          <w:color w:val="auto"/>
          <w:sz w:val="24"/>
        </w:rPr>
        <w:t>；</w:t>
      </w:r>
      <w:r>
        <w:rPr>
          <w:rFonts w:hint="eastAsia" w:eastAsia="仿宋_GB2312" w:cs="Times New Roman"/>
          <w:b w:val="0"/>
          <w:bCs/>
          <w:color w:val="auto"/>
          <w:sz w:val="24"/>
          <w:lang w:eastAsia="zh-CN"/>
        </w:rPr>
        <w:t>果园</w:t>
      </w:r>
      <w:r>
        <w:rPr>
          <w:rFonts w:hint="eastAsia" w:ascii="Times New Roman" w:hAnsi="Times New Roman" w:eastAsia="仿宋_GB2312" w:cs="Times New Roman"/>
          <w:b w:val="0"/>
          <w:bCs/>
          <w:color w:val="auto"/>
          <w:sz w:val="24"/>
        </w:rPr>
        <w:t>栽种骆驼刺，需确定三年后</w:t>
      </w:r>
      <w:r>
        <w:rPr>
          <w:rFonts w:hint="eastAsia" w:eastAsia="仿宋_GB2312" w:cs="Times New Roman"/>
          <w:b w:val="0"/>
          <w:bCs/>
          <w:color w:val="auto"/>
          <w:sz w:val="24"/>
          <w:lang w:val="en-US" w:eastAsia="zh-CN"/>
        </w:rPr>
        <w:t>植被覆盖度30%</w:t>
      </w:r>
      <w:r>
        <w:rPr>
          <w:rFonts w:hint="eastAsia" w:ascii="Times New Roman" w:hAnsi="Times New Roman" w:eastAsia="仿宋_GB2312" w:cs="Times New Roman"/>
          <w:b w:val="0"/>
          <w:bCs/>
          <w:color w:val="auto"/>
          <w:sz w:val="24"/>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ascii="Times New Roman" w:hAnsi="Times New Roman" w:eastAsia="仿宋_GB2312" w:cs="Times New Roman"/>
          <w:b w:val="0"/>
          <w:bCs/>
          <w:color w:val="auto"/>
          <w:sz w:val="24"/>
        </w:rPr>
      </w:pPr>
      <w:r>
        <w:rPr>
          <w:rFonts w:hint="eastAsia" w:ascii="Times New Roman" w:hAnsi="Times New Roman" w:eastAsia="仿宋_GB2312" w:cs="Times New Roman"/>
          <w:b w:val="0"/>
          <w:bCs/>
          <w:color w:val="auto"/>
          <w:sz w:val="24"/>
        </w:rPr>
        <w:t>4）配套设施：植被种植后，灌溉选用河流水进行灌溉，道路利用现有的道路网进行运输；</w:t>
      </w:r>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jc w:val="both"/>
        <w:textAlignment w:val="auto"/>
        <w:rPr>
          <w:rFonts w:hint="eastAsia" w:ascii="黑体" w:hAnsi="黑体" w:cs="黑体"/>
          <w:b w:val="0"/>
          <w:color w:val="auto"/>
          <w:sz w:val="30"/>
          <w:szCs w:val="30"/>
        </w:rPr>
      </w:pPr>
      <w:r>
        <w:rPr>
          <w:rFonts w:hint="eastAsia" w:ascii="Times New Roman" w:hAnsi="Times New Roman" w:eastAsia="仿宋_GB2312"/>
          <w:b w:val="0"/>
          <w:color w:val="auto"/>
          <w:sz w:val="30"/>
          <w:szCs w:val="30"/>
        </w:rPr>
        <w:t xml:space="preserve">5.2 </w:t>
      </w:r>
      <w:r>
        <w:rPr>
          <w:rFonts w:hint="eastAsia" w:ascii="黑体" w:hAnsi="黑体" w:cs="黑体"/>
          <w:b w:val="0"/>
          <w:color w:val="auto"/>
          <w:sz w:val="30"/>
          <w:szCs w:val="30"/>
        </w:rPr>
        <w:t>预防控制措施</w:t>
      </w:r>
      <w:bookmarkEnd w:id="109"/>
      <w:bookmarkEnd w:id="110"/>
      <w:bookmarkEnd w:id="111"/>
      <w:bookmarkEnd w:id="112"/>
      <w:bookmarkEnd w:id="113"/>
      <w:bookmarkEnd w:id="114"/>
      <w:bookmarkEnd w:id="115"/>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hint="eastAsia" w:ascii="黑体" w:hAnsi="黑体" w:eastAsia="黑体" w:cs="黑体"/>
          <w:bCs w:val="0"/>
          <w:color w:val="auto"/>
          <w:sz w:val="28"/>
        </w:rPr>
      </w:pPr>
      <w:r>
        <w:rPr>
          <w:rFonts w:hint="eastAsia" w:eastAsia="仿宋_GB2312"/>
          <w:bCs w:val="0"/>
          <w:color w:val="auto"/>
          <w:sz w:val="28"/>
        </w:rPr>
        <w:t>5.2.1</w:t>
      </w:r>
      <w:r>
        <w:rPr>
          <w:rFonts w:hint="eastAsia" w:ascii="黑体" w:hAnsi="黑体" w:eastAsia="黑体" w:cs="黑体"/>
          <w:bCs w:val="0"/>
          <w:color w:val="auto"/>
          <w:sz w:val="28"/>
        </w:rPr>
        <w:t>预防控制原则</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针对项目区的自然生态环境脆弱，</w:t>
      </w:r>
      <w:r>
        <w:rPr>
          <w:rFonts w:hint="eastAsia" w:eastAsia="仿宋_GB2312"/>
          <w:color w:val="auto"/>
          <w:sz w:val="24"/>
          <w:lang w:eastAsia="zh-CN"/>
        </w:rPr>
        <w:t>根据项目建设</w:t>
      </w:r>
      <w:r>
        <w:rPr>
          <w:rFonts w:eastAsia="仿宋_GB2312"/>
          <w:color w:val="auto"/>
          <w:sz w:val="24"/>
        </w:rPr>
        <w:t>对地表生态破坏的特点，项目土地复垦及生态重建规划应遵循以下原则：</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rPr>
        <w:t>a</w:t>
      </w:r>
      <w:r>
        <w:rPr>
          <w:rFonts w:eastAsia="黑体"/>
          <w:color w:val="auto"/>
          <w:sz w:val="24"/>
        </w:rPr>
        <w:t>）</w:t>
      </w:r>
      <w:r>
        <w:rPr>
          <w:rFonts w:eastAsia="仿宋_GB2312"/>
          <w:color w:val="auto"/>
          <w:sz w:val="24"/>
        </w:rPr>
        <w:t>因地制宜原则。根据项目区所在地的自然、气候条件，按照土地适宜性评价的结果，宜农则农，宜林则林合理安排各类用地，使遭损毁的土地发挥最大效益，将有潜在可能性的生产力转变为现实生产力。</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rPr>
        <w:t>b</w:t>
      </w:r>
      <w:r>
        <w:rPr>
          <w:rFonts w:eastAsia="黑体"/>
          <w:color w:val="auto"/>
          <w:sz w:val="24"/>
        </w:rPr>
        <w:t>）</w:t>
      </w:r>
      <w:r>
        <w:rPr>
          <w:rFonts w:eastAsia="仿宋_GB2312"/>
          <w:color w:val="auto"/>
          <w:sz w:val="24"/>
        </w:rPr>
        <w:t>可持续性原则。可持续发展思想对于项目土地复垦规划显得特别重要，因为挖损、压占土地的产生是源于施工期建设，只有通过边建设、边复垦的持续性土地植被恢复，才能达到土地的可持续利用。为此，本方案要立足于土地资源的持续利用和生态环境的改善，才有利于保证社会经济的可持续发展，变“废弃”为可利用，达到永续利用。</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rPr>
        <w:t>c</w:t>
      </w:r>
      <w:r>
        <w:rPr>
          <w:rFonts w:eastAsia="黑体"/>
          <w:color w:val="auto"/>
          <w:sz w:val="24"/>
        </w:rPr>
        <w:t>）</w:t>
      </w:r>
      <w:r>
        <w:rPr>
          <w:rFonts w:eastAsia="仿宋_GB2312"/>
          <w:color w:val="auto"/>
          <w:sz w:val="24"/>
        </w:rPr>
        <w:t>综合效益原则。生态环境的恢复和治理是一项系统工程，关联众多因素，涉及自然、经济、社会各个方面。要以生态系统的弹性出发，以生态效益为目标，考虑治理的可能性和经济的可承受性，同时兼顾社会效益。项目土地复垦追求的目标就是融社会、经济和生态效益为一体的综合效益最优，使土地复垦寓于社会经济发展和维持生态系统平衡之中，谋求社会、经济、生态三效益的统一。</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rPr>
        <w:t>d</w:t>
      </w:r>
      <w:r>
        <w:rPr>
          <w:rFonts w:eastAsia="黑体"/>
          <w:color w:val="auto"/>
          <w:sz w:val="24"/>
        </w:rPr>
        <w:t>）</w:t>
      </w:r>
      <w:r>
        <w:rPr>
          <w:rFonts w:eastAsia="仿宋_GB2312"/>
          <w:color w:val="auto"/>
          <w:sz w:val="24"/>
        </w:rPr>
        <w:t>整体性原则。要着眼于生态系统的整体性，协调一致，建设、复垦、生态恢复要统一考虑。坚持施工工艺设计与复垦设计相统一做法，把复垦内容纳入建设计划之中，统一规划、统一管理，使建设程序与土地复垦的要求相协调，既可节省复垦费用，更能使遭损毁的地表尽快恢复其功能。</w:t>
      </w:r>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hint="eastAsia" w:ascii="黑体" w:hAnsi="黑体" w:eastAsia="黑体" w:cs="黑体"/>
          <w:bCs w:val="0"/>
          <w:color w:val="auto"/>
          <w:sz w:val="28"/>
        </w:rPr>
      </w:pPr>
      <w:r>
        <w:rPr>
          <w:rFonts w:hint="eastAsia" w:eastAsia="仿宋_GB2312"/>
          <w:bCs w:val="0"/>
          <w:color w:val="auto"/>
          <w:sz w:val="28"/>
        </w:rPr>
        <w:t>5.2.2</w:t>
      </w:r>
      <w:r>
        <w:rPr>
          <w:rFonts w:hint="eastAsia" w:ascii="黑体" w:hAnsi="黑体" w:eastAsia="黑体" w:cs="黑体"/>
          <w:bCs w:val="0"/>
          <w:color w:val="auto"/>
          <w:sz w:val="28"/>
        </w:rPr>
        <w:t>预防控制措施</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eastAsia="仿宋_GB2312"/>
          <w:color w:val="auto"/>
          <w:sz w:val="24"/>
        </w:rPr>
        <w:t>项目区在土地复垦与生态重建的同时，必须遵循“统一规划、源头控制、防复结合”的原则，对项目区的土地损毁实施预防与控制的措施。预防控制措施必须兼顾技术上的可行性和经济上的合理性，同时还要考虑国家的经济、技术政策导向以及企业近期和长远的经济效益、社会效益和环境效益，必须针对具体问题进行专门论证。</w:t>
      </w:r>
      <w:r>
        <w:rPr>
          <w:rFonts w:hint="eastAsia" w:eastAsia="仿宋_GB2312"/>
          <w:color w:val="auto"/>
          <w:sz w:val="24"/>
          <w:lang w:eastAsia="zh-CN"/>
        </w:rPr>
        <w:t>第三师G3012-草湖-G314公路（G3012-草湖段）第一合同段</w:t>
      </w:r>
      <w:r>
        <w:rPr>
          <w:rFonts w:eastAsia="仿宋_GB2312"/>
          <w:color w:val="auto"/>
          <w:sz w:val="24"/>
        </w:rPr>
        <w:t>土地复垦预防控制措施主要包括以下几个方面：</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eastAsia="仿宋_GB2312"/>
          <w:color w:val="auto"/>
          <w:sz w:val="24"/>
          <w:lang w:eastAsia="zh-CN"/>
        </w:rPr>
      </w:pPr>
      <w:bookmarkStart w:id="116" w:name="_Toc309127540"/>
      <w:bookmarkStart w:id="117" w:name="_Toc233032203"/>
      <w:bookmarkStart w:id="118" w:name="_Toc233595981"/>
      <w:bookmarkStart w:id="119" w:name="_Toc234532121"/>
      <w:bookmarkStart w:id="120" w:name="_Toc234532178"/>
      <w:r>
        <w:rPr>
          <w:rFonts w:hint="eastAsia" w:eastAsia="仿宋_GB2312"/>
          <w:color w:val="auto"/>
          <w:sz w:val="24"/>
          <w:lang w:val="en-US" w:eastAsia="zh-CN"/>
        </w:rPr>
        <w:t>a</w:t>
      </w:r>
      <w:r>
        <w:rPr>
          <w:rFonts w:hint="eastAsia" w:eastAsia="仿宋_GB2312"/>
          <w:color w:val="auto"/>
          <w:sz w:val="24"/>
          <w:lang w:eastAsia="zh-CN"/>
        </w:rPr>
        <w:t>）科学制定工程方案，减少土地破坏面积。</w:t>
      </w:r>
      <w:r>
        <w:rPr>
          <w:rFonts w:hint="eastAsia" w:eastAsia="仿宋_GB2312"/>
          <w:color w:val="auto"/>
          <w:sz w:val="24"/>
          <w:lang w:val="en-US" w:eastAsia="zh-CN"/>
        </w:rPr>
        <w:t>项目选址</w:t>
      </w:r>
      <w:r>
        <w:rPr>
          <w:rFonts w:hint="eastAsia" w:eastAsia="仿宋_GB2312"/>
          <w:color w:val="auto"/>
          <w:sz w:val="24"/>
          <w:lang w:eastAsia="zh-CN"/>
        </w:rPr>
        <w:t>设计过程中，该项目应充分考虑节约用地、少占</w:t>
      </w:r>
      <w:r>
        <w:rPr>
          <w:rFonts w:hint="eastAsia" w:eastAsia="仿宋_GB2312"/>
          <w:color w:val="auto"/>
          <w:sz w:val="24"/>
          <w:lang w:val="en-US" w:eastAsia="zh-CN"/>
        </w:rPr>
        <w:t>园地、草地</w:t>
      </w:r>
      <w:r>
        <w:rPr>
          <w:rFonts w:hint="eastAsia" w:eastAsia="仿宋_GB2312"/>
          <w:color w:val="auto"/>
          <w:sz w:val="24"/>
          <w:lang w:eastAsia="zh-CN"/>
        </w:rPr>
        <w:t>的原则，反复进行方案优化和完善选线工作，在不增加工程投资的情况下，最大限度地减少占地。</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eastAsia="仿宋_GB2312"/>
          <w:color w:val="auto"/>
          <w:sz w:val="24"/>
          <w:lang w:eastAsia="zh-CN"/>
        </w:rPr>
      </w:pPr>
      <w:r>
        <w:rPr>
          <w:rFonts w:hint="eastAsia" w:eastAsia="仿宋_GB2312"/>
          <w:color w:val="auto"/>
          <w:sz w:val="24"/>
          <w:lang w:val="en-US" w:eastAsia="zh-CN"/>
        </w:rPr>
        <w:t>b</w:t>
      </w:r>
      <w:r>
        <w:rPr>
          <w:rFonts w:hint="eastAsia" w:eastAsia="仿宋_GB2312"/>
          <w:color w:val="auto"/>
          <w:sz w:val="24"/>
          <w:lang w:eastAsia="zh-CN"/>
        </w:rPr>
        <w:t>）合理选择临时用地地点节约集约用地。临时用地的选择遵循节约集约土地的原则，少占草场，该项目</w:t>
      </w:r>
      <w:r>
        <w:rPr>
          <w:rFonts w:hint="eastAsia" w:eastAsia="仿宋_GB2312"/>
          <w:color w:val="auto"/>
          <w:sz w:val="24"/>
          <w:lang w:val="en-US" w:eastAsia="zh-CN"/>
        </w:rPr>
        <w:t>尽量</w:t>
      </w:r>
      <w:r>
        <w:rPr>
          <w:rFonts w:hint="eastAsia" w:eastAsia="仿宋_GB2312"/>
          <w:color w:val="auto"/>
          <w:sz w:val="24"/>
          <w:lang w:eastAsia="zh-CN"/>
        </w:rPr>
        <w:t>利用边角地和荒草地，严格控制各种施工场地面积，施工便道尽可能利用原有的乡村道路或老路。</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eastAsia="仿宋_GB2312"/>
          <w:color w:val="auto"/>
          <w:sz w:val="24"/>
          <w:lang w:eastAsia="zh-CN"/>
        </w:rPr>
      </w:pPr>
      <w:r>
        <w:rPr>
          <w:rFonts w:hint="eastAsia" w:eastAsia="仿宋_GB2312"/>
          <w:color w:val="auto"/>
          <w:sz w:val="24"/>
          <w:lang w:val="en-US" w:eastAsia="zh-CN"/>
        </w:rPr>
        <w:t>d</w:t>
      </w:r>
      <w:r>
        <w:rPr>
          <w:rFonts w:hint="eastAsia" w:eastAsia="仿宋_GB2312"/>
          <w:color w:val="auto"/>
          <w:sz w:val="24"/>
          <w:lang w:eastAsia="zh-CN"/>
        </w:rPr>
        <w:t>）加强施工过程预防控制，降低土地破坏程度，避免超越红线作业破坏周围植被和草场。对于</w:t>
      </w:r>
      <w:r>
        <w:rPr>
          <w:rFonts w:hint="eastAsia" w:eastAsia="仿宋_GB2312"/>
          <w:color w:val="auto"/>
          <w:sz w:val="24"/>
          <w:lang w:val="en-US" w:eastAsia="zh-CN"/>
        </w:rPr>
        <w:t>表土堆场</w:t>
      </w:r>
      <w:r>
        <w:rPr>
          <w:rFonts w:hint="eastAsia" w:eastAsia="仿宋_GB2312"/>
          <w:color w:val="auto"/>
          <w:sz w:val="24"/>
          <w:lang w:eastAsia="zh-CN"/>
        </w:rPr>
        <w:t>加以防护，以减少水土流失现象发生，将占用</w:t>
      </w:r>
      <w:r>
        <w:rPr>
          <w:rFonts w:hint="eastAsia" w:eastAsia="仿宋_GB2312"/>
          <w:color w:val="auto"/>
          <w:sz w:val="24"/>
          <w:lang w:val="en-US" w:eastAsia="zh-CN"/>
        </w:rPr>
        <w:t>园地</w:t>
      </w:r>
      <w:r>
        <w:rPr>
          <w:rFonts w:hint="eastAsia" w:eastAsia="仿宋_GB2312"/>
          <w:color w:val="auto"/>
          <w:sz w:val="24"/>
          <w:lang w:eastAsia="zh-CN"/>
        </w:rPr>
        <w:t>的表土层剥离、集中堆放，并进行临时防护，以便用于后期的绿化和土地复垦</w:t>
      </w:r>
      <w:r>
        <w:rPr>
          <w:rFonts w:hint="eastAsia" w:eastAsia="仿宋_GB2312"/>
          <w:color w:val="auto"/>
          <w:sz w:val="24"/>
          <w:lang w:val="en-US" w:eastAsia="zh-CN"/>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color w:val="auto"/>
        </w:rPr>
      </w:pPr>
      <w:r>
        <w:rPr>
          <w:rFonts w:hint="eastAsia" w:eastAsia="仿宋_GB2312"/>
          <w:color w:val="auto"/>
          <w:sz w:val="24"/>
          <w:lang w:val="en-US" w:eastAsia="zh-CN"/>
        </w:rPr>
        <w:t>e）工程施工过程中不允许将工程废渣随便乱排，更不允许排入河中。运输搬运过程中注意材料、废渣的密闭性，减少渗漏及散落事故的发生，严格控制临时用地面积，不得随意扩大范围及破坏周围农田、植被。严格规定施工车辆行驶便道，防止施工车辆任意行驶破坏植被等，施工机械也要做好维护保养工作，避免漏油、废气污染。强化后续处理措施，减少后续隐患。临时用地施工结束后，恢复该区的原有地貌，使地面尽量平整，尽量达到或超过原有耕作条件、耕作肥力。</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lang w:val="en-US" w:eastAsia="zh-CN"/>
        </w:rPr>
        <w:t>f</w:t>
      </w:r>
      <w:r>
        <w:rPr>
          <w:rFonts w:eastAsia="黑体"/>
          <w:color w:val="auto"/>
          <w:sz w:val="24"/>
        </w:rPr>
        <w:t>）</w:t>
      </w:r>
      <w:r>
        <w:rPr>
          <w:rFonts w:eastAsia="仿宋_GB2312"/>
          <w:color w:val="auto"/>
          <w:sz w:val="24"/>
        </w:rPr>
        <w:t>项目区内人民政府</w:t>
      </w:r>
      <w:r>
        <w:rPr>
          <w:rFonts w:hint="eastAsia" w:eastAsia="仿宋_GB2312"/>
          <w:color w:val="auto"/>
          <w:sz w:val="24"/>
          <w:lang w:eastAsia="zh-CN"/>
        </w:rPr>
        <w:t>自然资源管理部门</w:t>
      </w:r>
      <w:r>
        <w:rPr>
          <w:rFonts w:eastAsia="仿宋_GB2312"/>
          <w:color w:val="auto"/>
          <w:sz w:val="24"/>
        </w:rPr>
        <w:t>要把</w:t>
      </w:r>
      <w:r>
        <w:rPr>
          <w:rFonts w:hint="eastAsia" w:eastAsia="仿宋_GB2312"/>
          <w:color w:val="auto"/>
          <w:sz w:val="24"/>
          <w:lang w:eastAsia="zh-CN"/>
        </w:rPr>
        <w:t>该工程的</w:t>
      </w:r>
      <w:r>
        <w:rPr>
          <w:rFonts w:eastAsia="仿宋_GB2312"/>
          <w:color w:val="auto"/>
          <w:sz w:val="24"/>
        </w:rPr>
        <w:t>土地复垦任务纳入本行政区土地复垦规划，对工程所占用的土地资源进行工程征占地合理性评价，合理控制建设单位的土地利用数量，不定期监督检查建设单位损坏、占用、占压土地情况，坚决杜绝建设单位乱占乱用土地资源的现象。</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lang w:val="en-US" w:eastAsia="zh-CN"/>
        </w:rPr>
        <w:t>g</w:t>
      </w:r>
      <w:r>
        <w:rPr>
          <w:rFonts w:eastAsia="黑体"/>
          <w:color w:val="auto"/>
          <w:sz w:val="24"/>
        </w:rPr>
        <w:t>）</w:t>
      </w:r>
      <w:r>
        <w:rPr>
          <w:rFonts w:eastAsia="仿宋_GB2312"/>
          <w:color w:val="auto"/>
          <w:sz w:val="24"/>
        </w:rPr>
        <w:t>土地复垦方案的编制，应当根据经济合理的原则和自然条件以及土地损毁状态，因地制宜地确定复垦后的土地用途。土地复垦规划应当符合项目所在地土地利用总体规划，并与其他相关规划协调。单位和个人制定的土地复垦规划设计方案应当与本地区土地复垦规划相衔接。</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lang w:val="en-US" w:eastAsia="zh-CN"/>
        </w:rPr>
        <w:t>h</w:t>
      </w:r>
      <w:r>
        <w:rPr>
          <w:rFonts w:eastAsia="黑体"/>
          <w:color w:val="auto"/>
          <w:sz w:val="24"/>
        </w:rPr>
        <w:t>）</w:t>
      </w:r>
      <w:r>
        <w:rPr>
          <w:rFonts w:hint="eastAsia" w:eastAsia="仿宋_GB2312"/>
          <w:color w:val="auto"/>
          <w:sz w:val="24"/>
          <w:lang w:eastAsia="zh-CN"/>
        </w:rPr>
        <w:t>第三师G3012-草湖-G314公路（G3012-草湖段）第一合同段</w:t>
      </w:r>
      <w:r>
        <w:rPr>
          <w:rFonts w:eastAsia="仿宋_GB2312"/>
          <w:color w:val="auto"/>
          <w:sz w:val="24"/>
        </w:rPr>
        <w:t>土地复垦在其</w:t>
      </w:r>
      <w:r>
        <w:rPr>
          <w:rFonts w:hint="eastAsia" w:eastAsia="仿宋_GB2312"/>
          <w:color w:val="auto"/>
          <w:sz w:val="24"/>
          <w:lang w:eastAsia="zh-CN"/>
        </w:rPr>
        <w:t>水土保持方案报告书</w:t>
      </w:r>
      <w:r>
        <w:rPr>
          <w:rFonts w:eastAsia="仿宋_GB2312"/>
          <w:color w:val="auto"/>
          <w:sz w:val="24"/>
        </w:rPr>
        <w:t>应当包括土地复垦的内容；设计文件必须有土地复垦的章节；工艺设计必须兼顾土地复垦的要求。</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lang w:val="en-US" w:eastAsia="zh-CN"/>
        </w:rPr>
        <w:t>i</w:t>
      </w:r>
      <w:r>
        <w:rPr>
          <w:rFonts w:eastAsia="黑体"/>
          <w:color w:val="auto"/>
          <w:sz w:val="24"/>
        </w:rPr>
        <w:t>）</w:t>
      </w:r>
      <w:r>
        <w:rPr>
          <w:rFonts w:hint="eastAsia" w:eastAsia="仿宋_GB2312"/>
          <w:color w:val="auto"/>
          <w:sz w:val="24"/>
          <w:lang w:eastAsia="zh-CN"/>
        </w:rPr>
        <w:t>该工程</w:t>
      </w:r>
      <w:r>
        <w:rPr>
          <w:rFonts w:eastAsia="仿宋_GB2312"/>
          <w:color w:val="auto"/>
          <w:sz w:val="24"/>
        </w:rPr>
        <w:t>土地复垦方案应当报</w:t>
      </w:r>
      <w:r>
        <w:rPr>
          <w:rFonts w:hint="eastAsia" w:eastAsia="仿宋_GB2312"/>
          <w:color w:val="auto"/>
          <w:sz w:val="24"/>
          <w:lang w:eastAsia="zh-CN"/>
        </w:rPr>
        <w:t>自然资源主管部门</w:t>
      </w:r>
      <w:r>
        <w:rPr>
          <w:rFonts w:eastAsia="仿宋_GB2312"/>
          <w:color w:val="auto"/>
          <w:sz w:val="24"/>
        </w:rPr>
        <w:t>审查，经审查同意后，与建设同步实施。土地复垦规划设计方案确定的任务纳入建设计划和投资概算。</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仿宋_GB2312"/>
          <w:color w:val="auto"/>
          <w:sz w:val="24"/>
        </w:rPr>
      </w:pPr>
      <w:r>
        <w:rPr>
          <w:rFonts w:hint="eastAsia" w:eastAsia="黑体"/>
          <w:color w:val="auto"/>
          <w:sz w:val="24"/>
          <w:lang w:val="en-US" w:eastAsia="zh-CN"/>
        </w:rPr>
        <w:t>j</w:t>
      </w:r>
      <w:r>
        <w:rPr>
          <w:rFonts w:eastAsia="黑体"/>
          <w:color w:val="auto"/>
          <w:sz w:val="24"/>
        </w:rPr>
        <w:t>）</w:t>
      </w:r>
      <w:r>
        <w:rPr>
          <w:rFonts w:eastAsia="仿宋_GB2312"/>
          <w:color w:val="auto"/>
          <w:sz w:val="24"/>
        </w:rPr>
        <w:t>严格执行《土地管理法</w:t>
      </w:r>
      <w:r>
        <w:rPr>
          <w:rFonts w:hint="eastAsia" w:eastAsia="仿宋_GB2312"/>
          <w:color w:val="auto"/>
          <w:sz w:val="24"/>
          <w:lang w:eastAsia="zh-CN"/>
        </w:rPr>
        <w:t>》《</w:t>
      </w:r>
      <w:r>
        <w:rPr>
          <w:rFonts w:eastAsia="仿宋_GB2312"/>
          <w:color w:val="auto"/>
          <w:sz w:val="24"/>
        </w:rPr>
        <w:t>水土保持法》等法律法规。严禁超占地、乱拉乱堆乱放等违法违规行为，依法追究违法者的法律法规责任。工程竣工时应通过土地管理部门的验收。</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eastAsia="仿宋_GB2312"/>
          <w:color w:val="auto"/>
          <w:sz w:val="24"/>
          <w:lang w:val="en-US" w:eastAsia="zh-CN"/>
        </w:rPr>
        <w:t>k</w:t>
      </w:r>
      <w:r>
        <w:rPr>
          <w:rFonts w:hint="eastAsia" w:eastAsia="仿宋_GB2312"/>
          <w:color w:val="auto"/>
          <w:sz w:val="24"/>
          <w:lang w:eastAsia="zh-CN"/>
        </w:rPr>
        <w:t>）加强对复垦作业现场</w:t>
      </w:r>
      <w:r>
        <w:rPr>
          <w:rFonts w:hint="eastAsia" w:ascii="Times New Roman" w:hAnsi="Times New Roman" w:eastAsia="仿宋_GB2312" w:cs="Times New Roman"/>
          <w:color w:val="auto"/>
          <w:sz w:val="24"/>
          <w:lang w:eastAsia="zh-CN"/>
        </w:rPr>
        <w:t>扬尘的防治，减少施工扬尘对周围环境的影响。采取洒水降尘等措施，避免大风天气施工，防止扬尘污染。严格控制施工作业时间等方式降低对周围环境的影响。</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仿宋_GB2312" w:cs="Times New Roman"/>
          <w:color w:val="auto"/>
          <w:sz w:val="24"/>
          <w:lang w:eastAsia="zh-CN"/>
        </w:rPr>
      </w:pPr>
      <w:r>
        <w:rPr>
          <w:rFonts w:hint="eastAsia" w:eastAsia="仿宋_GB2312" w:cs="Times New Roman"/>
          <w:color w:val="auto"/>
          <w:sz w:val="24"/>
          <w:lang w:val="en-US" w:eastAsia="zh-CN"/>
        </w:rPr>
        <w:t>l</w:t>
      </w:r>
      <w:r>
        <w:rPr>
          <w:rFonts w:hint="eastAsia" w:ascii="Times New Roman" w:hAnsi="Times New Roman" w:eastAsia="仿宋_GB2312" w:cs="Times New Roman"/>
          <w:color w:val="auto"/>
          <w:sz w:val="24"/>
          <w:lang w:eastAsia="zh-CN"/>
        </w:rPr>
        <w:t>）施工严格按照划定的路线和范围，严禁施工车辆随意行驶，减少对土壤和植被的破坏。</w:t>
      </w:r>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jc w:val="both"/>
        <w:textAlignment w:val="auto"/>
        <w:rPr>
          <w:rFonts w:hint="eastAsia" w:ascii="黑体" w:hAnsi="黑体" w:cs="黑体"/>
          <w:b w:val="0"/>
          <w:color w:val="auto"/>
          <w:sz w:val="30"/>
          <w:szCs w:val="30"/>
        </w:rPr>
      </w:pPr>
      <w:bookmarkStart w:id="121" w:name="_Toc10650"/>
      <w:bookmarkStart w:id="122" w:name="_Toc9855"/>
      <w:r>
        <w:rPr>
          <w:rFonts w:hint="eastAsia" w:ascii="Times New Roman" w:hAnsi="Times New Roman" w:eastAsia="仿宋_GB2312"/>
          <w:b w:val="0"/>
          <w:color w:val="auto"/>
          <w:sz w:val="30"/>
          <w:szCs w:val="30"/>
        </w:rPr>
        <w:t xml:space="preserve">5.3 </w:t>
      </w:r>
      <w:r>
        <w:rPr>
          <w:rFonts w:hint="eastAsia" w:ascii="黑体" w:hAnsi="黑体" w:cs="黑体"/>
          <w:b w:val="0"/>
          <w:color w:val="auto"/>
          <w:sz w:val="30"/>
          <w:szCs w:val="30"/>
        </w:rPr>
        <w:t>复垦措施</w:t>
      </w:r>
      <w:bookmarkEnd w:id="116"/>
      <w:bookmarkEnd w:id="117"/>
      <w:bookmarkEnd w:id="118"/>
      <w:bookmarkEnd w:id="119"/>
      <w:bookmarkEnd w:id="120"/>
      <w:bookmarkEnd w:id="121"/>
      <w:bookmarkEnd w:id="122"/>
      <w:bookmarkStart w:id="123" w:name="_Toc383432821"/>
      <w:bookmarkEnd w:id="123"/>
      <w:bookmarkStart w:id="124" w:name="_Toc383432917"/>
    </w:p>
    <w:p>
      <w:pPr>
        <w:pStyle w:val="6"/>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rPr>
          <w:rFonts w:hint="eastAsia" w:ascii="黑体" w:hAnsi="黑体" w:eastAsia="黑体" w:cs="黑体"/>
          <w:bCs w:val="0"/>
          <w:color w:val="auto"/>
          <w:sz w:val="28"/>
        </w:rPr>
      </w:pPr>
      <w:r>
        <w:rPr>
          <w:rFonts w:hint="eastAsia" w:eastAsia="仿宋_GB2312"/>
          <w:bCs w:val="0"/>
          <w:color w:val="auto"/>
          <w:sz w:val="28"/>
        </w:rPr>
        <w:t xml:space="preserve">5.3.1 </w:t>
      </w:r>
      <w:r>
        <w:rPr>
          <w:rFonts w:hint="eastAsia" w:ascii="黑体" w:hAnsi="黑体" w:eastAsia="黑体" w:cs="黑体"/>
          <w:bCs w:val="0"/>
          <w:color w:val="auto"/>
          <w:sz w:val="28"/>
        </w:rPr>
        <w:t>工程技术措施</w:t>
      </w:r>
      <w:bookmarkEnd w:id="124"/>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仿宋_GB2312" w:eastAsia="仿宋_GB2312" w:cs="Times New Roman"/>
          <w:color w:val="auto"/>
          <w:kern w:val="0"/>
          <w:sz w:val="24"/>
          <w:szCs w:val="24"/>
          <w:lang w:val="en-US" w:eastAsia="zh-CN" w:bidi="ar-SA"/>
        </w:rPr>
      </w:pPr>
      <w:r>
        <w:rPr>
          <w:rFonts w:hint="eastAsia" w:ascii="仿宋_GB2312" w:eastAsia="仿宋_GB2312"/>
          <w:color w:val="auto"/>
          <w:sz w:val="24"/>
        </w:rPr>
        <w:t>土地复垦的工程技术措施即通过一定的工程措施进行造地、整地的过程，同时在造地、整地过程中通过水土保持工程建设减少土地流失发生的可能性，增强再造地地貌的稳定性，为生态重建创造有利的条件。结合</w:t>
      </w:r>
      <w:r>
        <w:rPr>
          <w:rFonts w:hint="eastAsia" w:eastAsia="仿宋_GB2312"/>
          <w:color w:val="auto"/>
          <w:sz w:val="24"/>
          <w:lang w:eastAsia="zh-CN"/>
        </w:rPr>
        <w:t>第三师G3012-草湖-G314公路（G3012-草湖段）第一合同段</w:t>
      </w:r>
      <w:r>
        <w:rPr>
          <w:rFonts w:hint="eastAsia" w:ascii="仿宋_GB2312" w:eastAsia="仿宋_GB2312"/>
          <w:color w:val="auto"/>
          <w:sz w:val="24"/>
        </w:rPr>
        <w:t>土地复垦适宜性评价及土地复垦质量要求，</w:t>
      </w:r>
      <w:r>
        <w:rPr>
          <w:rFonts w:hint="eastAsia" w:ascii="仿宋_GB2312" w:hAnsi="Times New Roman" w:eastAsia="仿宋_GB2312" w:cs="Times New Roman"/>
          <w:color w:val="auto"/>
          <w:kern w:val="0"/>
          <w:sz w:val="24"/>
          <w:szCs w:val="24"/>
          <w:lang w:val="en-US" w:eastAsia="zh-CN" w:bidi="ar-SA"/>
        </w:rPr>
        <w:t>本工程主要采取</w:t>
      </w:r>
      <w:r>
        <w:rPr>
          <w:rFonts w:hint="eastAsia" w:ascii="仿宋_GB2312" w:eastAsia="仿宋_GB2312" w:cs="Times New Roman"/>
          <w:color w:val="auto"/>
          <w:kern w:val="0"/>
          <w:sz w:val="24"/>
          <w:szCs w:val="24"/>
          <w:lang w:val="en-US" w:eastAsia="zh-CN" w:bidi="ar-SA"/>
        </w:rPr>
        <w:t>表土剥离及堆放（由建设单位完成，不计入复垦工程量）</w:t>
      </w:r>
      <w:r>
        <w:rPr>
          <w:rFonts w:hint="eastAsia" w:ascii="仿宋_GB2312" w:hAnsi="Times New Roman" w:eastAsia="仿宋_GB2312" w:cs="Times New Roman"/>
          <w:color w:val="auto"/>
          <w:kern w:val="0"/>
          <w:sz w:val="24"/>
          <w:szCs w:val="24"/>
          <w:lang w:val="en-US" w:eastAsia="zh-CN" w:bidi="ar-SA"/>
        </w:rPr>
        <w:t>、</w:t>
      </w:r>
      <w:r>
        <w:rPr>
          <w:rFonts w:hint="eastAsia" w:ascii="仿宋_GB2312" w:eastAsia="仿宋_GB2312" w:cs="Times New Roman"/>
          <w:color w:val="auto"/>
          <w:kern w:val="0"/>
          <w:sz w:val="24"/>
          <w:szCs w:val="24"/>
          <w:lang w:val="en-US" w:eastAsia="zh-CN" w:bidi="ar-SA"/>
        </w:rPr>
        <w:t>机械拆除场地硬化区及外运、</w:t>
      </w:r>
      <w:r>
        <w:rPr>
          <w:rFonts w:hint="eastAsia" w:ascii="仿宋_GB2312" w:hAnsi="Times New Roman" w:eastAsia="仿宋_GB2312" w:cs="Times New Roman"/>
          <w:color w:val="auto"/>
          <w:kern w:val="0"/>
          <w:sz w:val="24"/>
          <w:szCs w:val="24"/>
          <w:lang w:val="en-US" w:eastAsia="zh-CN" w:bidi="ar-SA"/>
        </w:rPr>
        <w:t>土地平整、覆土措施、</w:t>
      </w:r>
      <w:r>
        <w:rPr>
          <w:rFonts w:hint="eastAsia" w:ascii="仿宋_GB2312" w:eastAsia="仿宋_GB2312" w:cs="Times New Roman"/>
          <w:color w:val="auto"/>
          <w:kern w:val="0"/>
          <w:sz w:val="24"/>
          <w:szCs w:val="24"/>
          <w:lang w:val="en-US" w:eastAsia="zh-CN" w:bidi="ar-SA"/>
        </w:rPr>
        <w:t>土地翻耕</w:t>
      </w:r>
      <w:r>
        <w:rPr>
          <w:rFonts w:hint="eastAsia" w:ascii="仿宋_GB2312" w:hAnsi="Times New Roman" w:eastAsia="仿宋_GB2312" w:cs="Times New Roman"/>
          <w:color w:val="auto"/>
          <w:kern w:val="0"/>
          <w:sz w:val="24"/>
          <w:szCs w:val="24"/>
          <w:lang w:val="en-US" w:eastAsia="zh-CN" w:bidi="ar-SA"/>
        </w:rPr>
        <w:t>等工程技术措施</w:t>
      </w:r>
      <w:r>
        <w:rPr>
          <w:rFonts w:hint="eastAsia" w:ascii="仿宋_GB2312" w:eastAsia="仿宋_GB2312" w:cs="Times New Roman"/>
          <w:color w:val="auto"/>
          <w:kern w:val="0"/>
          <w:sz w:val="24"/>
          <w:szCs w:val="24"/>
          <w:lang w:val="en-US" w:eastAsia="zh-CN" w:bidi="ar-SA"/>
        </w:rPr>
        <w:t>，其中：</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仿宋_GB2312" w:hAnsi="Times New Roman" w:eastAsia="仿宋_GB2312" w:cs="Times New Roman"/>
          <w:color w:val="auto"/>
          <w:kern w:val="0"/>
          <w:sz w:val="24"/>
          <w:szCs w:val="24"/>
          <w:lang w:val="en-US" w:eastAsia="zh-CN" w:bidi="ar-SA"/>
        </w:rPr>
      </w:pPr>
      <w:r>
        <w:rPr>
          <w:rFonts w:hint="eastAsia" w:ascii="仿宋_GB2312" w:eastAsia="仿宋_GB2312" w:cs="Times New Roman"/>
          <w:color w:val="auto"/>
          <w:kern w:val="0"/>
          <w:sz w:val="24"/>
          <w:szCs w:val="24"/>
          <w:lang w:val="en-US" w:eastAsia="zh-CN" w:bidi="ar-SA"/>
        </w:rPr>
        <w:t>水浇地</w:t>
      </w:r>
      <w:r>
        <w:rPr>
          <w:rFonts w:hint="eastAsia" w:ascii="仿宋_GB2312" w:hAnsi="Times New Roman" w:eastAsia="仿宋_GB2312" w:cs="Times New Roman"/>
          <w:color w:val="auto"/>
          <w:kern w:val="0"/>
          <w:sz w:val="24"/>
          <w:szCs w:val="24"/>
          <w:lang w:val="en-US" w:eastAsia="zh-CN" w:bidi="ar-SA"/>
        </w:rPr>
        <w:t>区域</w:t>
      </w:r>
      <w:r>
        <w:rPr>
          <w:rFonts w:hint="eastAsia" w:ascii="仿宋_GB2312" w:eastAsia="仿宋_GB2312" w:cs="Times New Roman"/>
          <w:color w:val="auto"/>
          <w:kern w:val="0"/>
          <w:sz w:val="24"/>
          <w:szCs w:val="24"/>
          <w:lang w:val="en-US" w:eastAsia="zh-CN" w:bidi="ar-SA"/>
        </w:rPr>
        <w:t>（含沟渠区域）</w:t>
      </w:r>
      <w:r>
        <w:rPr>
          <w:rFonts w:hint="eastAsia" w:ascii="仿宋_GB2312" w:hAnsi="Times New Roman" w:eastAsia="仿宋_GB2312" w:cs="Times New Roman"/>
          <w:color w:val="auto"/>
          <w:kern w:val="0"/>
          <w:sz w:val="24"/>
          <w:szCs w:val="24"/>
          <w:lang w:val="en-US" w:eastAsia="zh-CN" w:bidi="ar-SA"/>
        </w:rPr>
        <w:t>主要采取</w:t>
      </w:r>
      <w:r>
        <w:rPr>
          <w:rFonts w:hint="eastAsia" w:ascii="仿宋_GB2312" w:eastAsia="仿宋_GB2312" w:cs="Times New Roman"/>
          <w:color w:val="auto"/>
          <w:kern w:val="0"/>
          <w:sz w:val="24"/>
          <w:szCs w:val="24"/>
          <w:lang w:val="en-US" w:eastAsia="zh-CN" w:bidi="ar-SA"/>
        </w:rPr>
        <w:t>表土剥离及堆放（由建设单位完成，不计入复垦工程量）</w:t>
      </w:r>
      <w:r>
        <w:rPr>
          <w:rFonts w:hint="eastAsia" w:ascii="仿宋_GB2312" w:hAnsi="Times New Roman" w:eastAsia="仿宋_GB2312" w:cs="Times New Roman"/>
          <w:color w:val="auto"/>
          <w:kern w:val="0"/>
          <w:sz w:val="24"/>
          <w:szCs w:val="24"/>
          <w:lang w:val="en-US" w:eastAsia="zh-CN" w:bidi="ar-SA"/>
        </w:rPr>
        <w:t>、</w:t>
      </w:r>
      <w:r>
        <w:rPr>
          <w:rFonts w:hint="eastAsia" w:ascii="仿宋_GB2312" w:eastAsia="仿宋_GB2312" w:cs="Times New Roman"/>
          <w:color w:val="auto"/>
          <w:kern w:val="0"/>
          <w:sz w:val="24"/>
          <w:szCs w:val="24"/>
          <w:lang w:val="en-US" w:eastAsia="zh-CN" w:bidi="ar-SA"/>
        </w:rPr>
        <w:t>机械拆除场地硬化区及外运、</w:t>
      </w:r>
      <w:r>
        <w:rPr>
          <w:rFonts w:hint="eastAsia" w:ascii="仿宋_GB2312" w:hAnsi="Times New Roman" w:eastAsia="仿宋_GB2312" w:cs="Times New Roman"/>
          <w:color w:val="auto"/>
          <w:kern w:val="0"/>
          <w:sz w:val="24"/>
          <w:szCs w:val="24"/>
          <w:lang w:val="en-US" w:eastAsia="zh-CN" w:bidi="ar-SA"/>
        </w:rPr>
        <w:t>土地平整、覆土措施、土地翻耕等工程技术措施，后期</w:t>
      </w:r>
      <w:r>
        <w:rPr>
          <w:rFonts w:hint="eastAsia" w:ascii="仿宋_GB2312" w:eastAsia="仿宋_GB2312" w:cs="Times New Roman"/>
          <w:color w:val="auto"/>
          <w:kern w:val="0"/>
          <w:sz w:val="24"/>
          <w:szCs w:val="24"/>
          <w:lang w:val="en-US" w:eastAsia="zh-CN" w:bidi="ar-SA"/>
        </w:rPr>
        <w:t>土壤培肥</w:t>
      </w:r>
      <w:r>
        <w:rPr>
          <w:rFonts w:hint="eastAsia" w:ascii="仿宋_GB2312" w:hAnsi="Times New Roman" w:eastAsia="仿宋_GB2312" w:cs="Times New Roman"/>
          <w:color w:val="auto"/>
          <w:kern w:val="0"/>
          <w:sz w:val="24"/>
          <w:szCs w:val="24"/>
          <w:lang w:val="en-US" w:eastAsia="zh-CN" w:bidi="ar-SA"/>
        </w:rPr>
        <w:t>等生物化学措施；</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仿宋_GB2312" w:hAnsi="Times New Roman" w:eastAsia="仿宋_GB2312" w:cs="Times New Roman"/>
          <w:color w:val="auto"/>
          <w:kern w:val="0"/>
          <w:sz w:val="24"/>
          <w:szCs w:val="24"/>
          <w:lang w:val="en-US" w:eastAsia="zh-CN" w:bidi="ar-SA"/>
        </w:rPr>
      </w:pPr>
      <w:r>
        <w:rPr>
          <w:rFonts w:hint="eastAsia" w:ascii="仿宋_GB2312" w:eastAsia="仿宋_GB2312" w:cs="Times New Roman"/>
          <w:color w:val="auto"/>
          <w:kern w:val="0"/>
          <w:sz w:val="24"/>
          <w:szCs w:val="24"/>
          <w:lang w:val="en-US" w:eastAsia="zh-CN" w:bidi="ar-SA"/>
        </w:rPr>
        <w:t>果园</w:t>
      </w:r>
      <w:r>
        <w:rPr>
          <w:rFonts w:hint="eastAsia" w:ascii="仿宋_GB2312" w:hAnsi="Times New Roman" w:eastAsia="仿宋_GB2312" w:cs="Times New Roman"/>
          <w:color w:val="auto"/>
          <w:kern w:val="0"/>
          <w:sz w:val="24"/>
          <w:szCs w:val="24"/>
          <w:lang w:val="en-US" w:eastAsia="zh-CN" w:bidi="ar-SA"/>
        </w:rPr>
        <w:t>区域主要采取</w:t>
      </w:r>
      <w:r>
        <w:rPr>
          <w:rFonts w:hint="eastAsia" w:ascii="仿宋_GB2312" w:eastAsia="仿宋_GB2312" w:cs="Times New Roman"/>
          <w:color w:val="auto"/>
          <w:kern w:val="0"/>
          <w:sz w:val="24"/>
          <w:szCs w:val="24"/>
          <w:lang w:val="en-US" w:eastAsia="zh-CN" w:bidi="ar-SA"/>
        </w:rPr>
        <w:t>表土剥离及堆放（由建设单位完成，不计入复垦工程量）</w:t>
      </w:r>
      <w:r>
        <w:rPr>
          <w:rFonts w:hint="eastAsia" w:ascii="仿宋_GB2312" w:hAnsi="Times New Roman" w:eastAsia="仿宋_GB2312" w:cs="Times New Roman"/>
          <w:color w:val="auto"/>
          <w:kern w:val="0"/>
          <w:sz w:val="24"/>
          <w:szCs w:val="24"/>
          <w:lang w:val="en-US" w:eastAsia="zh-CN" w:bidi="ar-SA"/>
        </w:rPr>
        <w:t>、土地平整、覆土措施、土地翻耕等工程技术措施，后期进行</w:t>
      </w:r>
      <w:r>
        <w:rPr>
          <w:rFonts w:hint="eastAsia" w:ascii="仿宋_GB2312" w:eastAsia="仿宋_GB2312" w:cs="Times New Roman"/>
          <w:color w:val="auto"/>
          <w:kern w:val="0"/>
          <w:sz w:val="24"/>
          <w:szCs w:val="24"/>
          <w:lang w:val="en-US" w:eastAsia="zh-CN" w:bidi="ar-SA"/>
        </w:rPr>
        <w:t>土壤培肥</w:t>
      </w:r>
      <w:r>
        <w:rPr>
          <w:rFonts w:hint="eastAsia" w:ascii="仿宋_GB2312" w:hAnsi="Times New Roman" w:eastAsia="仿宋_GB2312" w:cs="Times New Roman"/>
          <w:color w:val="auto"/>
          <w:kern w:val="0"/>
          <w:sz w:val="24"/>
          <w:szCs w:val="24"/>
          <w:lang w:val="en-US" w:eastAsia="zh-CN" w:bidi="ar-SA"/>
        </w:rPr>
        <w:t>等生物化学措施；</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仿宋_GB2312" w:eastAsia="仿宋_GB2312"/>
          <w:color w:val="auto"/>
          <w:lang w:eastAsia="zh-CN"/>
        </w:rPr>
      </w:pPr>
      <w:bookmarkStart w:id="125" w:name="_Toc383432918"/>
      <w:r>
        <w:rPr>
          <w:rFonts w:hint="eastAsia" w:ascii="仿宋_GB2312" w:eastAsia="仿宋_GB2312"/>
          <w:color w:val="auto"/>
          <w:lang w:val="en-US" w:eastAsia="zh-CN"/>
        </w:rPr>
        <w:t>a</w:t>
      </w:r>
      <w:r>
        <w:rPr>
          <w:rFonts w:hint="eastAsia" w:ascii="仿宋_GB2312" w:eastAsia="仿宋_GB2312"/>
          <w:color w:val="auto"/>
        </w:rPr>
        <w:t>）</w:t>
      </w:r>
      <w:r>
        <w:rPr>
          <w:rFonts w:hint="eastAsia" w:ascii="仿宋_GB2312" w:eastAsia="仿宋_GB2312"/>
          <w:color w:val="auto"/>
          <w:lang w:eastAsia="zh-CN"/>
        </w:rPr>
        <w:t>表土剥离及堆放（由建设单位完成，不计入复垦工程量）</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仿宋_GB2312" w:eastAsia="仿宋_GB2312"/>
          <w:color w:val="auto"/>
        </w:rPr>
      </w:pPr>
      <w:r>
        <w:rPr>
          <w:rFonts w:hint="eastAsia" w:ascii="仿宋_GB2312" w:eastAsia="仿宋_GB2312"/>
          <w:color w:val="auto"/>
        </w:rPr>
        <w:t>据《土地复垦质量控制标准》（TD/T1036—2013</w:t>
      </w:r>
      <w:r>
        <w:rPr>
          <w:rFonts w:hint="eastAsia" w:ascii="仿宋_GB2312" w:eastAsia="仿宋_GB2312"/>
          <w:color w:val="auto"/>
          <w:lang w:eastAsia="zh-CN"/>
        </w:rPr>
        <w:t>）</w:t>
      </w:r>
      <w:r>
        <w:rPr>
          <w:rFonts w:hint="eastAsia" w:ascii="仿宋_GB2312" w:eastAsia="仿宋_GB2312"/>
          <w:color w:val="auto"/>
        </w:rPr>
        <w:t>要求，剥离临时用地草地区域表土土壤以备复垦工程用，依据剥离区的表土的性质特征、数量、分布以及复垦后土地的用途来决定应保留的表土。</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仿宋_GB2312" w:eastAsia="仿宋_GB2312"/>
          <w:color w:val="auto"/>
        </w:rPr>
      </w:pPr>
      <w:r>
        <w:rPr>
          <w:rFonts w:hint="eastAsia" w:ascii="仿宋_GB2312" w:eastAsia="仿宋_GB2312"/>
          <w:color w:val="auto"/>
        </w:rPr>
        <w:t>表土剥离工序采取推土机铲运土方式剥离，剥离土方采取集中堆放至场区</w:t>
      </w:r>
      <w:r>
        <w:rPr>
          <w:rFonts w:hint="eastAsia" w:ascii="仿宋_GB2312" w:eastAsia="仿宋_GB2312"/>
          <w:color w:val="auto"/>
          <w:lang w:eastAsia="zh-CN"/>
        </w:rPr>
        <w:t>办公生活区</w:t>
      </w:r>
      <w:r>
        <w:rPr>
          <w:rFonts w:hint="eastAsia" w:ascii="仿宋_GB2312" w:eastAsia="仿宋_GB2312"/>
          <w:color w:val="auto"/>
        </w:rPr>
        <w:t>一角，在不影响正常施工的前提下，在表土堆放坡脚采用编织袋堆砌挡护，以避免二次搬运。表土剥离单独堆放在一边，妥善保存，防止岩石混入使土质恶化，尽可能做到恢复后保持原有的土壤结构，</w:t>
      </w:r>
      <w:r>
        <w:rPr>
          <w:rFonts w:hint="eastAsia" w:ascii="仿宋_GB2312" w:hAnsi="Times New Roman" w:eastAsia="仿宋_GB2312" w:cs="Times New Roman"/>
          <w:color w:val="auto"/>
        </w:rPr>
        <w:t>以利种植。为减少表层松散土体堆放</w:t>
      </w:r>
      <w:r>
        <w:rPr>
          <w:rFonts w:hint="eastAsia" w:ascii="仿宋_GB2312" w:eastAsia="仿宋_GB2312"/>
          <w:color w:val="auto"/>
        </w:rPr>
        <w:t>过程中产生的水土流失、堆放</w:t>
      </w:r>
      <w:r>
        <w:rPr>
          <w:rFonts w:hint="eastAsia" w:ascii="仿宋_GB2312" w:eastAsia="仿宋_GB2312"/>
          <w:color w:val="auto"/>
          <w:lang w:eastAsia="zh-CN"/>
        </w:rPr>
        <w:t>形式</w:t>
      </w:r>
      <w:r>
        <w:rPr>
          <w:rFonts w:hint="eastAsia" w:ascii="仿宋_GB2312" w:eastAsia="仿宋_GB2312"/>
          <w:color w:val="auto"/>
        </w:rPr>
        <w:t>采用梯形，边坡比为1：1.75，平均堆高3.0米，在</w:t>
      </w:r>
      <w:r>
        <w:rPr>
          <w:rFonts w:hint="eastAsia" w:ascii="仿宋_GB2312" w:eastAsia="仿宋_GB2312"/>
          <w:color w:val="auto"/>
          <w:lang w:val="en-US" w:eastAsia="zh-CN"/>
        </w:rPr>
        <w:t>上层表土采取苫盖措施，表土剥离已纳入主体工程内容，不纳入预算范围</w:t>
      </w:r>
      <w:r>
        <w:rPr>
          <w:rFonts w:hint="eastAsia" w:ascii="仿宋_GB2312" w:eastAsia="仿宋_GB2312"/>
          <w:color w:val="auto"/>
        </w:rPr>
        <w:t>。</w:t>
      </w:r>
    </w:p>
    <w:p>
      <w:pPr>
        <w:spacing w:line="360" w:lineRule="auto"/>
        <w:ind w:firstLine="480" w:firstLineChars="200"/>
        <w:rPr>
          <w:rFonts w:hint="eastAsia" w:ascii="Times New Roman" w:hAnsi="Times New Roman" w:eastAsia="仿宋_GB2312" w:cs="Times New Roman"/>
          <w:b w:val="0"/>
          <w:bCs w:val="0"/>
          <w:color w:val="auto"/>
          <w:sz w:val="24"/>
          <w:lang w:eastAsia="zh-CN"/>
        </w:rPr>
      </w:pPr>
      <w:r>
        <w:rPr>
          <w:rFonts w:hint="eastAsia" w:ascii="Times New Roman" w:hAnsi="Times New Roman" w:eastAsia="仿宋_GB2312" w:cs="Times New Roman"/>
          <w:b w:val="0"/>
          <w:bCs w:val="0"/>
          <w:color w:val="auto"/>
          <w:sz w:val="24"/>
          <w:lang w:eastAsia="zh-CN"/>
        </w:rPr>
        <w:t>b）机械拆除场地硬化区</w:t>
      </w:r>
      <w:r>
        <w:rPr>
          <w:rFonts w:hint="eastAsia" w:ascii="Times New Roman" w:hAnsi="Times New Roman" w:eastAsia="仿宋_GB2312" w:cs="Times New Roman"/>
          <w:b w:val="0"/>
          <w:bCs w:val="0"/>
          <w:color w:val="auto"/>
          <w:sz w:val="24"/>
          <w:lang w:val="en-US" w:eastAsia="zh-CN"/>
        </w:rPr>
        <w:t>及外运</w:t>
      </w:r>
    </w:p>
    <w:p>
      <w:pPr>
        <w:spacing w:line="360" w:lineRule="auto"/>
        <w:ind w:firstLine="480" w:firstLineChars="200"/>
        <w:rPr>
          <w:rFonts w:hint="eastAsia" w:ascii="Times New Roman" w:hAnsi="Times New Roman" w:eastAsia="仿宋_GB2312" w:cs="Times New Roman"/>
          <w:b w:val="0"/>
          <w:bCs w:val="0"/>
          <w:color w:val="auto"/>
          <w:sz w:val="24"/>
          <w:lang w:eastAsia="zh-CN"/>
        </w:rPr>
      </w:pPr>
      <w:r>
        <w:rPr>
          <w:rFonts w:hint="eastAsia" w:ascii="Times New Roman" w:hAnsi="Times New Roman" w:eastAsia="仿宋_GB2312" w:cs="Times New Roman"/>
          <w:b w:val="0"/>
          <w:bCs w:val="0"/>
          <w:color w:val="auto"/>
          <w:sz w:val="24"/>
          <w:lang w:eastAsia="zh-CN"/>
        </w:rPr>
        <w:t>该措施主要是针对</w:t>
      </w:r>
      <w:r>
        <w:rPr>
          <w:rFonts w:hint="eastAsia" w:ascii="Times New Roman" w:hAnsi="Times New Roman" w:eastAsia="仿宋_GB2312" w:cs="Times New Roman"/>
          <w:b w:val="0"/>
          <w:bCs w:val="0"/>
          <w:color w:val="auto"/>
          <w:sz w:val="24"/>
          <w:lang w:val="en-US" w:eastAsia="zh-CN"/>
        </w:rPr>
        <w:t>硬化区域，需进行拆除处理</w:t>
      </w:r>
      <w:r>
        <w:rPr>
          <w:rFonts w:hint="eastAsia" w:ascii="Times New Roman" w:hAnsi="Times New Roman" w:eastAsia="仿宋_GB2312" w:cs="Times New Roman"/>
          <w:b w:val="0"/>
          <w:bCs w:val="0"/>
          <w:color w:val="auto"/>
          <w:sz w:val="24"/>
          <w:lang w:eastAsia="zh-CN"/>
        </w:rPr>
        <w:t>，</w:t>
      </w:r>
      <w:r>
        <w:rPr>
          <w:rFonts w:hint="eastAsia" w:ascii="Times New Roman" w:hAnsi="Times New Roman" w:eastAsia="仿宋_GB2312" w:cs="Times New Roman"/>
          <w:b w:val="0"/>
          <w:bCs w:val="0"/>
          <w:color w:val="auto"/>
          <w:sz w:val="24"/>
          <w:lang w:val="en-US" w:eastAsia="zh-CN"/>
        </w:rPr>
        <w:t>制梁厂及拌合站前期硬化方量300立方米</w:t>
      </w:r>
      <w:r>
        <w:rPr>
          <w:rFonts w:hint="eastAsia" w:ascii="Times New Roman" w:hAnsi="Times New Roman" w:eastAsia="仿宋_GB2312" w:cs="Times New Roman"/>
          <w:b w:val="0"/>
          <w:bCs w:val="0"/>
          <w:color w:val="auto"/>
          <w:sz w:val="24"/>
          <w:lang w:eastAsia="zh-CN"/>
        </w:rPr>
        <w:t>，</w:t>
      </w:r>
      <w:r>
        <w:rPr>
          <w:rFonts w:hint="eastAsia" w:ascii="Times New Roman" w:hAnsi="Times New Roman" w:eastAsia="仿宋_GB2312" w:cs="Times New Roman"/>
          <w:b w:val="0"/>
          <w:bCs w:val="0"/>
          <w:color w:val="auto"/>
          <w:sz w:val="24"/>
          <w:lang w:val="en-US" w:eastAsia="zh-CN"/>
        </w:rPr>
        <w:t>砌筑方量60立方米，办公生活区前期硬化方量100立方米，需在</w:t>
      </w:r>
      <w:r>
        <w:rPr>
          <w:rFonts w:hint="eastAsia" w:ascii="Times New Roman" w:hAnsi="Times New Roman" w:eastAsia="仿宋_GB2312" w:cs="Times New Roman"/>
          <w:b w:val="0"/>
          <w:bCs w:val="0"/>
          <w:color w:val="auto"/>
          <w:sz w:val="24"/>
          <w:lang w:eastAsia="zh-CN"/>
        </w:rPr>
        <w:t>清理后将废渣运就近弃土场或垃圾处理厂处理。施工方法：</w:t>
      </w:r>
      <w:r>
        <w:rPr>
          <w:rFonts w:hint="eastAsia" w:ascii="Times New Roman" w:hAnsi="Times New Roman" w:eastAsia="仿宋_GB2312" w:cs="Times New Roman"/>
          <w:b w:val="0"/>
          <w:bCs w:val="0"/>
          <w:color w:val="auto"/>
          <w:sz w:val="24"/>
          <w:lang w:val="en-US" w:eastAsia="zh-CN"/>
        </w:rPr>
        <w:t>采用1立方米挖掘机</w:t>
      </w:r>
      <w:r>
        <w:rPr>
          <w:rFonts w:hint="eastAsia" w:ascii="Times New Roman" w:hAnsi="Times New Roman" w:eastAsia="仿宋_GB2312" w:cs="Times New Roman"/>
          <w:b w:val="0"/>
          <w:bCs w:val="0"/>
          <w:color w:val="auto"/>
          <w:sz w:val="24"/>
          <w:lang w:eastAsia="zh-CN"/>
        </w:rPr>
        <w:t>进行破体拆除，</w:t>
      </w:r>
      <w:r>
        <w:rPr>
          <w:rFonts w:hint="eastAsia" w:ascii="Times New Roman" w:hAnsi="Times New Roman" w:eastAsia="仿宋_GB2312" w:cs="Times New Roman"/>
          <w:b w:val="0"/>
          <w:bCs w:val="0"/>
          <w:color w:val="auto"/>
          <w:sz w:val="24"/>
          <w:lang w:val="en-US" w:eastAsia="zh-CN"/>
        </w:rPr>
        <w:t>采用10t自卸汽车外运</w:t>
      </w:r>
      <w:r>
        <w:rPr>
          <w:rFonts w:hint="eastAsia" w:ascii="Times New Roman" w:hAnsi="Times New Roman" w:eastAsia="仿宋_GB2312" w:cs="Times New Roman"/>
          <w:b w:val="0"/>
          <w:bCs w:val="0"/>
          <w:color w:val="auto"/>
          <w:sz w:val="24"/>
          <w:lang w:eastAsia="zh-CN"/>
        </w:rPr>
        <w:t>。</w:t>
      </w:r>
    </w:p>
    <w:p>
      <w:pPr>
        <w:spacing w:line="360" w:lineRule="auto"/>
        <w:ind w:firstLine="480" w:firstLineChars="200"/>
        <w:rPr>
          <w:rFonts w:hint="eastAsia" w:ascii="Times New Roman" w:hAnsi="Times New Roman" w:eastAsia="仿宋_GB2312" w:cs="Times New Roman"/>
          <w:b w:val="0"/>
          <w:bCs w:val="0"/>
          <w:color w:val="auto"/>
          <w:sz w:val="24"/>
          <w:lang w:eastAsia="zh-CN"/>
        </w:rPr>
      </w:pPr>
      <w:r>
        <w:rPr>
          <w:rFonts w:hint="eastAsia" w:ascii="Times New Roman" w:hAnsi="Times New Roman" w:eastAsia="仿宋_GB2312" w:cs="Times New Roman"/>
          <w:b w:val="0"/>
          <w:bCs w:val="0"/>
          <w:color w:val="auto"/>
          <w:sz w:val="24"/>
          <w:lang w:val="en-US" w:eastAsia="zh-CN"/>
        </w:rPr>
        <w:t>c</w:t>
      </w:r>
      <w:r>
        <w:rPr>
          <w:rFonts w:hint="eastAsia" w:eastAsia="仿宋_GB2312" w:cs="Times New Roman"/>
          <w:b w:val="0"/>
          <w:bCs w:val="0"/>
          <w:color w:val="auto"/>
          <w:sz w:val="24"/>
          <w:lang w:val="en-US" w:eastAsia="zh-CN"/>
        </w:rPr>
        <w:t>）</w:t>
      </w:r>
      <w:r>
        <w:rPr>
          <w:rFonts w:hint="eastAsia" w:ascii="Times New Roman" w:hAnsi="Times New Roman" w:eastAsia="仿宋_GB2312" w:cs="Times New Roman"/>
          <w:b w:val="0"/>
          <w:bCs w:val="0"/>
          <w:color w:val="auto"/>
          <w:sz w:val="24"/>
          <w:lang w:eastAsia="zh-CN"/>
        </w:rPr>
        <w:t>土地平整措施</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仿宋_GB2312" w:eastAsia="仿宋_GB2312"/>
          <w:color w:val="auto"/>
        </w:rPr>
      </w:pPr>
      <w:r>
        <w:rPr>
          <w:rFonts w:hint="eastAsia" w:ascii="仿宋_GB2312" w:eastAsia="仿宋_GB2312"/>
          <w:color w:val="auto"/>
        </w:rPr>
        <w:t>土地平整过程是复垦工作的主要工作内容之一。</w:t>
      </w:r>
      <w:r>
        <w:rPr>
          <w:rFonts w:hint="eastAsia" w:ascii="仿宋_GB2312" w:eastAsia="仿宋_GB2312"/>
          <w:color w:val="auto"/>
          <w:lang w:eastAsia="zh-CN"/>
        </w:rPr>
        <w:t>工程建设</w:t>
      </w:r>
      <w:r>
        <w:rPr>
          <w:rFonts w:hint="eastAsia" w:ascii="仿宋_GB2312" w:eastAsia="仿宋_GB2312"/>
          <w:color w:val="auto"/>
        </w:rPr>
        <w:t>占压土地后，使原有的土地形态发生改变，导致土地的表层起伏不平，难以达到预期的土地利用方向。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eastAsia="仿宋_GB2312"/>
          <w:color w:val="auto"/>
          <w:kern w:val="0"/>
          <w:sz w:val="24"/>
          <w:szCs w:val="24"/>
          <w:vertAlign w:val="baseline"/>
          <w:lang w:val="en-US" w:eastAsia="zh-CN"/>
        </w:rPr>
      </w:pPr>
      <w:r>
        <w:rPr>
          <w:rFonts w:hint="eastAsia" w:ascii="仿宋_GB2312" w:hAnsi="仿宋_GB2312" w:eastAsia="仿宋_GB2312" w:cs="仿宋_GB2312"/>
          <w:color w:val="auto"/>
          <w:sz w:val="24"/>
          <w:szCs w:val="21"/>
          <w:lang w:val="en-US" w:eastAsia="zh-CN" w:bidi="ar-SA"/>
        </w:rPr>
        <w:t>土地平整工程按微地形就地推平即可，该区预估平整厚度0.15m，平整工程量1500m</w:t>
      </w:r>
      <w:r>
        <w:rPr>
          <w:rFonts w:hint="eastAsia" w:ascii="仿宋_GB2312" w:hAnsi="仿宋_GB2312" w:eastAsia="仿宋_GB2312" w:cs="仿宋_GB2312"/>
          <w:color w:val="auto"/>
          <w:sz w:val="24"/>
          <w:szCs w:val="21"/>
          <w:vertAlign w:val="superscript"/>
          <w:lang w:val="en-US" w:eastAsia="zh-CN" w:bidi="ar-SA"/>
        </w:rPr>
        <w:t>3</w:t>
      </w:r>
      <w:r>
        <w:rPr>
          <w:rFonts w:hint="eastAsia" w:ascii="仿宋_GB2312" w:hAnsi="仿宋_GB2312" w:eastAsia="仿宋_GB2312" w:cs="仿宋_GB2312"/>
          <w:color w:val="auto"/>
          <w:sz w:val="24"/>
          <w:szCs w:val="21"/>
          <w:lang w:val="en-US" w:eastAsia="zh-CN" w:bidi="ar-SA"/>
        </w:rPr>
        <w:t>/公顷</w:t>
      </w:r>
      <w:r>
        <w:rPr>
          <w:rFonts w:hint="eastAsia" w:eastAsia="仿宋_GB2312"/>
          <w:color w:val="auto"/>
          <w:kern w:val="0"/>
          <w:sz w:val="24"/>
          <w:szCs w:val="24"/>
          <w:vertAlign w:val="baseline"/>
          <w:lang w:val="en-US"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仿宋_GB2312" w:eastAsia="仿宋_GB2312"/>
          <w:color w:val="auto"/>
          <w:lang w:eastAsia="zh-CN"/>
        </w:rPr>
      </w:pPr>
      <w:r>
        <w:rPr>
          <w:rFonts w:hint="eastAsia" w:ascii="仿宋_GB2312" w:eastAsia="仿宋_GB2312"/>
          <w:color w:val="auto"/>
        </w:rPr>
        <w:t>根据复垦标准及实地情况，采用人工或机械（如</w:t>
      </w:r>
      <w:r>
        <w:rPr>
          <w:rFonts w:hint="eastAsia" w:eastAsia="仿宋_GB2312"/>
          <w:color w:val="auto"/>
          <w:lang w:val="en-US" w:eastAsia="zh-CN"/>
        </w:rPr>
        <w:t>74</w:t>
      </w:r>
      <w:r>
        <w:rPr>
          <w:rFonts w:eastAsia="仿宋_GB2312"/>
          <w:color w:val="auto"/>
        </w:rPr>
        <w:t>kw</w:t>
      </w:r>
      <w:r>
        <w:rPr>
          <w:rFonts w:hint="eastAsia" w:ascii="仿宋_GB2312" w:eastAsia="仿宋_GB2312"/>
          <w:color w:val="auto"/>
        </w:rPr>
        <w:t>的</w:t>
      </w:r>
      <w:r>
        <w:rPr>
          <w:rFonts w:hint="eastAsia" w:ascii="仿宋_GB2312" w:eastAsia="仿宋_GB2312"/>
          <w:color w:val="auto"/>
          <w:lang w:eastAsia="zh-CN"/>
        </w:rPr>
        <w:t>推土</w:t>
      </w:r>
      <w:r>
        <w:rPr>
          <w:rFonts w:hint="eastAsia" w:ascii="仿宋_GB2312" w:eastAsia="仿宋_GB2312"/>
          <w:color w:val="auto"/>
        </w:rPr>
        <w:t>机）进行平整，使作业面保持平整</w:t>
      </w:r>
      <w:r>
        <w:rPr>
          <w:rFonts w:hint="eastAsia" w:ascii="仿宋_GB2312" w:eastAsia="仿宋_GB2312"/>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eastAsia="仿宋_GB2312"/>
          <w:color w:val="auto"/>
          <w:kern w:val="0"/>
          <w:sz w:val="24"/>
          <w:szCs w:val="24"/>
          <w:vertAlign w:val="baseline"/>
          <w:lang w:val="en-US" w:eastAsia="zh-CN"/>
        </w:rPr>
      </w:pPr>
      <w:r>
        <w:rPr>
          <w:rFonts w:hint="eastAsia" w:eastAsia="仿宋_GB2312"/>
          <w:color w:val="auto"/>
          <w:kern w:val="0"/>
          <w:sz w:val="24"/>
          <w:szCs w:val="24"/>
          <w:vertAlign w:val="baseline"/>
          <w:lang w:val="en-US" w:eastAsia="zh-CN"/>
        </w:rPr>
        <w:t>土地复垦工程施工过程中，土地平整边界依据拟定及破坏的临时用地边界进行确定，平整范围即为临时用地破坏范围，在场地边界范围进行复垦工程过程中，施工机械不得碾压破坏批复临时用地范围外的土地。</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color w:val="auto"/>
          <w:lang w:val="en-US" w:eastAsia="zh-CN"/>
        </w:rPr>
      </w:pPr>
      <w:r>
        <w:rPr>
          <w:rFonts w:hint="eastAsia" w:eastAsia="仿宋_GB2312"/>
          <w:color w:val="auto"/>
          <w:kern w:val="0"/>
          <w:sz w:val="24"/>
          <w:szCs w:val="24"/>
          <w:vertAlign w:val="baseline"/>
          <w:lang w:val="en-US" w:eastAsia="zh-CN"/>
        </w:rPr>
        <w:t>施工方法：根据复垦标准及实地情况，采用人工或机械（如74kw的推土机）进行平整，平整时匀速行驶，场地平整后进行标高抽检复核，标高应控制在</w:t>
      </w:r>
      <w:r>
        <w:rPr>
          <w:rFonts w:hint="eastAsia" w:eastAsia="仿宋_GB2312"/>
          <w:color w:val="auto"/>
          <w:kern w:val="0"/>
          <w:sz w:val="24"/>
          <w:szCs w:val="24"/>
          <w:vertAlign w:val="baseline"/>
          <w:lang w:val="sq-AL" w:eastAsia="zh-CN"/>
        </w:rPr>
        <w:t>±</w:t>
      </w:r>
      <w:r>
        <w:rPr>
          <w:rFonts w:hint="eastAsia" w:eastAsia="仿宋_GB2312"/>
          <w:color w:val="auto"/>
          <w:kern w:val="0"/>
          <w:sz w:val="24"/>
          <w:szCs w:val="24"/>
          <w:vertAlign w:val="baseline"/>
          <w:lang w:val="en-US" w:eastAsia="zh-CN"/>
        </w:rPr>
        <w:t>1</w:t>
      </w:r>
      <w:r>
        <w:rPr>
          <w:rFonts w:hint="eastAsia" w:eastAsia="仿宋_GB2312"/>
          <w:color w:val="auto"/>
          <w:kern w:val="0"/>
          <w:sz w:val="24"/>
          <w:szCs w:val="24"/>
          <w:vertAlign w:val="baseline"/>
          <w:lang w:val="sq-AL" w:eastAsia="zh-CN"/>
        </w:rPr>
        <w:t>0厘米以</w:t>
      </w:r>
      <w:r>
        <w:rPr>
          <w:rFonts w:hint="eastAsia" w:eastAsia="仿宋_GB2312"/>
          <w:color w:val="auto"/>
          <w:kern w:val="0"/>
          <w:sz w:val="24"/>
          <w:szCs w:val="24"/>
          <w:vertAlign w:val="baseline"/>
          <w:lang w:val="en-US" w:eastAsia="zh-CN"/>
        </w:rPr>
        <w:t>内。场地平整后采用人工对复垦区周边衔接部位进行边坡整饰，以满足与周边地形地貌相协调的视觉感官要求。</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eastAsia="仿宋_GB2312"/>
          <w:b w:val="0"/>
          <w:bCs/>
          <w:color w:val="auto"/>
          <w:sz w:val="24"/>
          <w:szCs w:val="24"/>
        </w:rPr>
      </w:pPr>
      <w:r>
        <w:rPr>
          <w:rFonts w:hint="eastAsia" w:eastAsia="仿宋_GB2312"/>
          <w:color w:val="auto"/>
          <w:sz w:val="24"/>
          <w:szCs w:val="24"/>
          <w:lang w:val="en-US" w:eastAsia="zh-CN"/>
        </w:rPr>
        <w:t>d</w:t>
      </w:r>
      <w:r>
        <w:rPr>
          <w:rFonts w:eastAsia="仿宋_GB2312"/>
          <w:color w:val="auto"/>
          <w:sz w:val="24"/>
          <w:szCs w:val="24"/>
        </w:rPr>
        <w:t>）</w:t>
      </w:r>
      <w:r>
        <w:rPr>
          <w:rFonts w:eastAsia="仿宋_GB2312"/>
          <w:b w:val="0"/>
          <w:bCs/>
          <w:color w:val="auto"/>
          <w:sz w:val="24"/>
          <w:szCs w:val="24"/>
        </w:rPr>
        <w:t>表土回覆</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eastAsia="仿宋_GB2312"/>
          <w:color w:val="auto"/>
          <w:sz w:val="24"/>
        </w:rPr>
      </w:pPr>
      <w:r>
        <w:rPr>
          <w:rFonts w:eastAsia="仿宋_GB2312"/>
          <w:color w:val="auto"/>
          <w:sz w:val="24"/>
        </w:rPr>
        <w:t>土地平整后，要对平整后的土地进行覆土，覆土来源是施工前表层土的剥离，覆土厚度根据复垦后土地的利用方向具体确定。鉴于该临时占用场地本身具有一定厚度土层，该部分表土仅进行平铺即可，表土回填最终满足：</w:t>
      </w:r>
      <w:r>
        <w:rPr>
          <w:rFonts w:hint="eastAsia" w:eastAsia="仿宋_GB2312"/>
          <w:color w:val="auto"/>
          <w:sz w:val="24"/>
          <w:lang w:val="en-US" w:eastAsia="zh-CN"/>
        </w:rPr>
        <w:t>复垦为耕地、园地覆土厚度0.5m</w:t>
      </w:r>
      <w:r>
        <w:rPr>
          <w:rFonts w:eastAsia="仿宋_GB2312"/>
          <w:color w:val="auto"/>
          <w:sz w:val="24"/>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eastAsia="仿宋_GB2312"/>
          <w:color w:val="auto"/>
          <w:sz w:val="24"/>
        </w:rPr>
      </w:pPr>
      <w:r>
        <w:rPr>
          <w:rFonts w:hint="eastAsia" w:ascii="仿宋_GB2312" w:eastAsia="仿宋_GB2312"/>
          <w:color w:val="auto"/>
          <w:sz w:val="24"/>
          <w:szCs w:val="24"/>
          <w:lang w:eastAsia="zh-CN"/>
        </w:rPr>
        <w:t>施工方法：</w:t>
      </w:r>
      <w:r>
        <w:rPr>
          <w:rFonts w:hint="eastAsia" w:eastAsia="仿宋_GB2312"/>
          <w:color w:val="auto"/>
          <w:sz w:val="24"/>
          <w:szCs w:val="24"/>
          <w:lang w:eastAsia="zh-CN"/>
        </w:rPr>
        <w:t>表土回覆工序</w:t>
      </w:r>
      <w:r>
        <w:rPr>
          <w:rFonts w:hint="eastAsia" w:ascii="Times New Roman" w:hAnsi="Times New Roman" w:eastAsia="仿宋_GB2312" w:cs="Times New Roman"/>
          <w:color w:val="auto"/>
          <w:sz w:val="24"/>
          <w:szCs w:val="24"/>
          <w:vertAlign w:val="baseline"/>
          <w:lang w:eastAsia="zh-CN"/>
        </w:rPr>
        <w:t>即采用</w:t>
      </w:r>
      <w:r>
        <w:rPr>
          <w:rFonts w:hint="eastAsia" w:ascii="Times New Roman" w:hAnsi="Times New Roman" w:eastAsia="仿宋_GB2312" w:cs="Times New Roman"/>
          <w:color w:val="auto"/>
          <w:sz w:val="24"/>
          <w:szCs w:val="24"/>
          <w:vertAlign w:val="baseline"/>
          <w:lang w:val="en-US" w:eastAsia="zh-CN"/>
        </w:rPr>
        <w:t>74kw</w:t>
      </w:r>
      <w:r>
        <w:rPr>
          <w:rFonts w:hint="eastAsia" w:eastAsia="仿宋_GB2312"/>
          <w:color w:val="auto"/>
          <w:sz w:val="24"/>
          <w:lang w:eastAsia="zh-CN"/>
        </w:rPr>
        <w:t>推土机推土方式进行平铺</w:t>
      </w:r>
      <w:r>
        <w:rPr>
          <w:rFonts w:eastAsia="仿宋_GB2312"/>
          <w:color w:val="auto"/>
          <w:sz w:val="24"/>
        </w:rPr>
        <w:t>。</w:t>
      </w:r>
    </w:p>
    <w:p>
      <w:pPr>
        <w:spacing w:line="360" w:lineRule="auto"/>
        <w:ind w:firstLine="480" w:firstLineChars="200"/>
        <w:rPr>
          <w:rFonts w:hint="eastAsia" w:eastAsia="仿宋_GB2312"/>
          <w:b w:val="0"/>
          <w:bCs w:val="0"/>
          <w:color w:val="auto"/>
          <w:sz w:val="24"/>
          <w:lang w:eastAsia="zh-CN"/>
        </w:rPr>
      </w:pPr>
      <w:r>
        <w:rPr>
          <w:rFonts w:hint="eastAsia" w:eastAsia="仿宋_GB2312"/>
          <w:b w:val="0"/>
          <w:bCs w:val="0"/>
          <w:color w:val="auto"/>
          <w:sz w:val="24"/>
          <w:lang w:val="en-US" w:eastAsia="zh-CN"/>
        </w:rPr>
        <w:t>e</w:t>
      </w:r>
      <w:r>
        <w:rPr>
          <w:rFonts w:hint="eastAsia" w:eastAsia="仿宋_GB2312"/>
          <w:b w:val="0"/>
          <w:bCs w:val="0"/>
          <w:color w:val="auto"/>
          <w:sz w:val="24"/>
          <w:lang w:eastAsia="zh-CN"/>
        </w:rPr>
        <w:t>）土地翻耕措施</w:t>
      </w:r>
    </w:p>
    <w:p>
      <w:pPr>
        <w:pStyle w:val="25"/>
        <w:adjustRightInd w:val="0"/>
        <w:snapToGrid w:val="0"/>
        <w:ind w:firstLine="480"/>
        <w:rPr>
          <w:rFonts w:hint="eastAsia" w:ascii="Times New Roman" w:hAnsi="Times New Roman" w:eastAsia="仿宋_GB2312" w:cs="Times New Roman"/>
          <w:b w:val="0"/>
          <w:bCs w:val="0"/>
          <w:color w:val="auto"/>
          <w:sz w:val="24"/>
          <w:lang w:eastAsia="zh-CN"/>
        </w:rPr>
      </w:pPr>
      <w:r>
        <w:rPr>
          <w:rFonts w:eastAsia="仿宋_GB2312"/>
          <w:b w:val="0"/>
          <w:bCs w:val="0"/>
          <w:color w:val="auto"/>
          <w:sz w:val="24"/>
        </w:rPr>
        <w:t>由于临时占地土地损毁类型为压占，重型机械的压实，造成地表板结，直接在此基础上进行客土耕种，不利于水分渗透和通风，</w:t>
      </w:r>
      <w:r>
        <w:rPr>
          <w:rFonts w:hint="eastAsia" w:eastAsia="仿宋_GB2312"/>
          <w:b w:val="0"/>
          <w:bCs w:val="0"/>
          <w:color w:val="auto"/>
          <w:sz w:val="24"/>
          <w:lang w:eastAsia="zh-CN"/>
        </w:rPr>
        <w:t>妨碍植被生长</w:t>
      </w:r>
      <w:r>
        <w:rPr>
          <w:rFonts w:eastAsia="仿宋_GB2312"/>
          <w:b w:val="0"/>
          <w:bCs w:val="0"/>
          <w:color w:val="auto"/>
          <w:sz w:val="24"/>
        </w:rPr>
        <w:t>；</w:t>
      </w:r>
      <w:r>
        <w:rPr>
          <w:rFonts w:hint="eastAsia" w:eastAsia="仿宋_GB2312"/>
          <w:b w:val="0"/>
          <w:bCs w:val="0"/>
          <w:color w:val="auto"/>
          <w:sz w:val="24"/>
          <w:lang w:eastAsia="zh-CN"/>
        </w:rPr>
        <w:t>故</w:t>
      </w:r>
      <w:r>
        <w:rPr>
          <w:rFonts w:eastAsia="仿宋_GB2312"/>
          <w:b w:val="0"/>
          <w:bCs w:val="0"/>
          <w:color w:val="auto"/>
          <w:sz w:val="24"/>
        </w:rPr>
        <w:t>需要对复垦责任范围区域</w:t>
      </w:r>
      <w:r>
        <w:rPr>
          <w:rFonts w:hint="eastAsia" w:eastAsia="仿宋_GB2312"/>
          <w:b w:val="0"/>
          <w:bCs w:val="0"/>
          <w:color w:val="auto"/>
          <w:sz w:val="24"/>
          <w:lang w:eastAsia="zh-CN"/>
        </w:rPr>
        <w:t>内的园地</w:t>
      </w:r>
      <w:r>
        <w:rPr>
          <w:rFonts w:eastAsia="仿宋_GB2312"/>
          <w:b w:val="0"/>
          <w:bCs w:val="0"/>
          <w:color w:val="auto"/>
          <w:sz w:val="24"/>
        </w:rPr>
        <w:t>进行</w:t>
      </w:r>
      <w:r>
        <w:rPr>
          <w:rFonts w:hint="eastAsia" w:eastAsia="仿宋_GB2312"/>
          <w:b w:val="0"/>
          <w:bCs w:val="0"/>
          <w:color w:val="auto"/>
          <w:sz w:val="24"/>
          <w:lang w:eastAsia="zh-CN"/>
        </w:rPr>
        <w:t>土地</w:t>
      </w:r>
      <w:r>
        <w:rPr>
          <w:rFonts w:eastAsia="仿宋_GB2312"/>
          <w:b w:val="0"/>
          <w:bCs w:val="0"/>
          <w:color w:val="auto"/>
          <w:sz w:val="24"/>
        </w:rPr>
        <w:t>翻耕</w:t>
      </w:r>
      <w:r>
        <w:rPr>
          <w:rFonts w:hint="eastAsia" w:ascii="Times New Roman" w:hAnsi="Times New Roman" w:eastAsia="仿宋_GB2312" w:cs="Times New Roman"/>
          <w:b w:val="0"/>
          <w:bCs w:val="0"/>
          <w:color w:val="auto"/>
          <w:sz w:val="24"/>
          <w:lang w:eastAsia="zh-CN"/>
        </w:rPr>
        <w:t>，</w:t>
      </w:r>
      <w:r>
        <w:rPr>
          <w:rFonts w:hint="eastAsia" w:ascii="Times New Roman" w:hAnsi="Times New Roman" w:eastAsia="仿宋_GB2312" w:cs="Times New Roman"/>
          <w:b w:val="0"/>
          <w:bCs w:val="0"/>
          <w:color w:val="auto"/>
          <w:sz w:val="24"/>
          <w:lang w:val="en-US" w:eastAsia="zh-CN"/>
        </w:rPr>
        <w:t>土壤翻耕深度15</w:t>
      </w:r>
      <w:r>
        <w:rPr>
          <w:rFonts w:hint="eastAsia" w:eastAsia="仿宋_GB2312" w:cs="Times New Roman"/>
          <w:b w:val="0"/>
          <w:bCs w:val="0"/>
          <w:color w:val="auto"/>
          <w:sz w:val="24"/>
          <w:lang w:val="en-US" w:eastAsia="zh-CN"/>
        </w:rPr>
        <w:t>—</w:t>
      </w:r>
      <w:r>
        <w:rPr>
          <w:rFonts w:hint="eastAsia" w:ascii="Times New Roman" w:hAnsi="Times New Roman" w:eastAsia="仿宋_GB2312" w:cs="Times New Roman"/>
          <w:b w:val="0"/>
          <w:bCs w:val="0"/>
          <w:color w:val="auto"/>
          <w:sz w:val="24"/>
          <w:lang w:val="en-US" w:eastAsia="zh-CN"/>
        </w:rPr>
        <w:t>20cm</w:t>
      </w:r>
      <w:r>
        <w:rPr>
          <w:rFonts w:hint="eastAsia" w:ascii="Times New Roman" w:hAnsi="Times New Roman" w:eastAsia="仿宋_GB2312" w:cs="Times New Roman"/>
          <w:b w:val="0"/>
          <w:bCs w:val="0"/>
          <w:color w:val="auto"/>
          <w:sz w:val="24"/>
          <w:lang w:eastAsia="zh-CN"/>
        </w:rPr>
        <w:t>。</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黑体" w:hAnsi="黑体" w:eastAsia="黑体" w:cs="黑体"/>
          <w:color w:val="auto"/>
          <w:sz w:val="28"/>
        </w:rPr>
      </w:pPr>
      <w:r>
        <w:rPr>
          <w:color w:val="auto"/>
          <w:sz w:val="28"/>
        </w:rPr>
        <w:t xml:space="preserve">5.3.2 </w:t>
      </w:r>
      <w:r>
        <w:rPr>
          <w:rFonts w:hint="eastAsia" w:ascii="黑体" w:hAnsi="黑体" w:eastAsia="黑体" w:cs="黑体"/>
          <w:color w:val="auto"/>
          <w:sz w:val="28"/>
        </w:rPr>
        <w:t>生物化学措施</w:t>
      </w:r>
      <w:bookmarkEnd w:id="125"/>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eastAsia="仿宋_GB2312"/>
          <w:b w:val="0"/>
          <w:bCs w:val="0"/>
          <w:color w:val="auto"/>
          <w:sz w:val="24"/>
        </w:rPr>
      </w:pPr>
      <w:r>
        <w:rPr>
          <w:rFonts w:eastAsia="仿宋_GB2312"/>
          <w:b w:val="0"/>
          <w:bCs w:val="0"/>
          <w:color w:val="auto"/>
          <w:sz w:val="24"/>
        </w:rPr>
        <w:t>生物化学措施为工程复垦后续工作，依赖于工程技术复垦措施的基础条件，</w:t>
      </w:r>
      <w:r>
        <w:rPr>
          <w:rFonts w:hint="eastAsia" w:eastAsia="仿宋_GB2312"/>
          <w:b w:val="0"/>
          <w:bCs w:val="0"/>
          <w:color w:val="auto"/>
          <w:sz w:val="24"/>
          <w:lang w:eastAsia="zh-CN"/>
        </w:rPr>
        <w:t>本次复垦的</w:t>
      </w:r>
      <w:r>
        <w:rPr>
          <w:rFonts w:eastAsia="仿宋_GB2312"/>
          <w:b w:val="0"/>
          <w:bCs w:val="0"/>
          <w:color w:val="auto"/>
          <w:sz w:val="24"/>
        </w:rPr>
        <w:t>生物化学措施主要</w:t>
      </w:r>
      <w:r>
        <w:rPr>
          <w:rFonts w:hint="eastAsia" w:eastAsia="仿宋_GB2312"/>
          <w:b w:val="0"/>
          <w:bCs w:val="0"/>
          <w:color w:val="auto"/>
          <w:sz w:val="24"/>
          <w:lang w:eastAsia="zh-CN"/>
        </w:rPr>
        <w:t>是植被恢复及土壤培肥</w:t>
      </w:r>
      <w:r>
        <w:rPr>
          <w:rFonts w:eastAsia="仿宋_GB2312"/>
          <w:b w:val="0"/>
          <w:bCs w:val="0"/>
          <w:color w:val="auto"/>
          <w:sz w:val="24"/>
        </w:rPr>
        <w:t>。</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b w:val="0"/>
          <w:bCs/>
          <w:color w:val="auto"/>
          <w:sz w:val="24"/>
          <w:lang w:eastAsia="zh-CN"/>
        </w:rPr>
      </w:pPr>
      <w:r>
        <w:rPr>
          <w:rFonts w:hint="eastAsia" w:eastAsia="仿宋_GB2312"/>
          <w:b w:val="0"/>
          <w:bCs/>
          <w:color w:val="auto"/>
          <w:sz w:val="24"/>
          <w:lang w:val="en-US" w:eastAsia="zh-CN"/>
        </w:rPr>
        <w:t>a）</w:t>
      </w:r>
      <w:r>
        <w:rPr>
          <w:rFonts w:hint="eastAsia" w:eastAsia="仿宋_GB2312"/>
          <w:b w:val="0"/>
          <w:bCs/>
          <w:color w:val="auto"/>
          <w:sz w:val="24"/>
          <w:lang w:eastAsia="zh-CN"/>
        </w:rPr>
        <w:t>植被恢复</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仿宋_GB2312" w:eastAsia="仿宋_GB2312"/>
          <w:b w:val="0"/>
          <w:bCs/>
          <w:color w:val="auto"/>
          <w:lang w:val="en-US" w:eastAsia="zh-CN"/>
        </w:rPr>
      </w:pPr>
      <w:r>
        <w:rPr>
          <w:rFonts w:hint="eastAsia" w:eastAsia="仿宋_GB2312" w:cs="Times New Roman"/>
          <w:b w:val="0"/>
          <w:bCs/>
          <w:color w:val="auto"/>
          <w:vertAlign w:val="baseline"/>
          <w:lang w:val="en-US" w:eastAsia="zh-CN"/>
        </w:rPr>
        <w:t>本项目复垦工程完成后交付权利人耕种，不涉及植被恢复措施</w:t>
      </w:r>
      <w:r>
        <w:rPr>
          <w:rFonts w:hint="eastAsia" w:ascii="Times New Roman" w:hAnsi="Times New Roman" w:eastAsia="仿宋_GB2312" w:cs="Times New Roman"/>
          <w:b w:val="0"/>
          <w:bCs/>
          <w:color w:val="auto"/>
          <w:vertAlign w:val="baseline"/>
          <w:lang w:val="en-US"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仿宋_GB2312" w:eastAsia="仿宋_GB2312"/>
          <w:color w:val="auto"/>
          <w:lang w:eastAsia="zh-CN"/>
        </w:rPr>
      </w:pPr>
      <w:r>
        <w:rPr>
          <w:rFonts w:hint="eastAsia" w:ascii="仿宋_GB2312" w:eastAsia="仿宋_GB2312"/>
          <w:color w:val="auto"/>
          <w:lang w:val="en-US" w:eastAsia="zh-CN"/>
        </w:rPr>
        <w:t>b</w:t>
      </w:r>
      <w:r>
        <w:rPr>
          <w:rFonts w:hint="eastAsia" w:ascii="仿宋_GB2312" w:eastAsia="仿宋_GB2312"/>
          <w:color w:val="auto"/>
          <w:lang w:eastAsia="zh-CN"/>
        </w:rPr>
        <w:t>）土壤培肥</w:t>
      </w:r>
    </w:p>
    <w:p>
      <w:pPr>
        <w:pageBreakBefore w:val="0"/>
        <w:kinsoku/>
        <w:wordWrap/>
        <w:overflowPunct/>
        <w:topLinePunct w:val="0"/>
        <w:bidi w:val="0"/>
        <w:spacing w:line="360" w:lineRule="auto"/>
        <w:ind w:right="0" w:rightChars="0" w:firstLine="480" w:firstLineChars="200"/>
        <w:rPr>
          <w:rFonts w:eastAsia="仿宋_GB2312"/>
          <w:b w:val="0"/>
          <w:bCs w:val="0"/>
          <w:color w:val="auto"/>
          <w:sz w:val="24"/>
        </w:rPr>
      </w:pPr>
      <w:r>
        <w:rPr>
          <w:rFonts w:eastAsia="仿宋_GB2312"/>
          <w:b w:val="0"/>
          <w:bCs w:val="0"/>
          <w:color w:val="auto"/>
          <w:sz w:val="24"/>
        </w:rPr>
        <w:t>项目区土壤有机质含量低，根据当地的经验和建议，增施有机肥是提高有机质含量，改善土壤结构最有效、最经济、最快捷的措施。增施有机肥可提高土壤的有机质含量，改善土壤表层结构，由于能提供较多的有机质和土壤微生物，能提供较长时间的养分供应，还能起到地表覆盖和肥料的双重作用。</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仿宋_GB2312" w:eastAsia="仿宋_GB2312"/>
          <w:color w:val="auto"/>
        </w:rPr>
      </w:pPr>
      <w:bookmarkStart w:id="126" w:name="_Toc25148"/>
      <w:bookmarkStart w:id="127" w:name="_Toc30161"/>
      <w:r>
        <w:rPr>
          <w:rFonts w:hint="eastAsia" w:eastAsia="仿宋_GB2312"/>
          <w:b w:val="0"/>
          <w:bCs w:val="0"/>
          <w:color w:val="auto"/>
          <w:sz w:val="24"/>
        </w:rPr>
        <w:t>土壤培肥措施主</w:t>
      </w:r>
      <w:r>
        <w:rPr>
          <w:rFonts w:hint="eastAsia" w:ascii="Times New Roman" w:hAnsi="Times New Roman" w:eastAsia="仿宋_GB2312" w:cs="Times New Roman"/>
          <w:b w:val="0"/>
          <w:bCs w:val="0"/>
          <w:color w:val="auto"/>
          <w:sz w:val="24"/>
        </w:rPr>
        <w:t>要是增施有机肥，</w:t>
      </w:r>
      <w:r>
        <w:rPr>
          <w:rFonts w:hint="eastAsia" w:eastAsia="仿宋_GB2312" w:cs="Times New Roman"/>
          <w:b w:val="0"/>
          <w:bCs w:val="0"/>
          <w:color w:val="auto"/>
          <w:sz w:val="24"/>
          <w:lang w:val="en-US" w:eastAsia="zh-CN"/>
        </w:rPr>
        <w:t>耕地、园地</w:t>
      </w:r>
      <w:r>
        <w:rPr>
          <w:rFonts w:hint="eastAsia" w:ascii="Times New Roman" w:hAnsi="Times New Roman" w:eastAsia="仿宋_GB2312" w:cs="Times New Roman"/>
          <w:b w:val="0"/>
          <w:bCs w:val="0"/>
          <w:color w:val="auto"/>
          <w:sz w:val="24"/>
        </w:rPr>
        <w:t>每亩地施用腐熟的农家肥1</w:t>
      </w:r>
      <w:r>
        <w:rPr>
          <w:rFonts w:hint="eastAsia" w:eastAsia="仿宋_GB2312" w:cs="Times New Roman"/>
          <w:b w:val="0"/>
          <w:bCs w:val="0"/>
          <w:color w:val="auto"/>
          <w:sz w:val="24"/>
          <w:lang w:val="en-US" w:eastAsia="zh-CN"/>
        </w:rPr>
        <w:t>2</w:t>
      </w:r>
      <w:r>
        <w:rPr>
          <w:rFonts w:hint="eastAsia" w:ascii="Times New Roman" w:hAnsi="Times New Roman" w:eastAsia="仿宋_GB2312" w:cs="Times New Roman"/>
          <w:b w:val="0"/>
          <w:bCs w:val="0"/>
          <w:color w:val="auto"/>
          <w:sz w:val="24"/>
        </w:rPr>
        <w:t>00千克或有机</w:t>
      </w:r>
      <w:r>
        <w:rPr>
          <w:rFonts w:hint="eastAsia" w:eastAsia="仿宋_GB2312" w:cs="Times New Roman"/>
          <w:b w:val="0"/>
          <w:bCs w:val="0"/>
          <w:color w:val="auto"/>
          <w:sz w:val="24"/>
          <w:lang w:eastAsia="zh-CN"/>
        </w:rPr>
        <w:t>－</w:t>
      </w:r>
      <w:r>
        <w:rPr>
          <w:rFonts w:hint="eastAsia" w:ascii="Times New Roman" w:hAnsi="Times New Roman" w:eastAsia="仿宋_GB2312" w:cs="Times New Roman"/>
          <w:b w:val="0"/>
          <w:bCs w:val="0"/>
          <w:color w:val="auto"/>
          <w:sz w:val="24"/>
        </w:rPr>
        <w:t>无机复混肥</w:t>
      </w:r>
      <w:r>
        <w:rPr>
          <w:rFonts w:hint="eastAsia" w:eastAsia="仿宋_GB2312" w:cs="Times New Roman"/>
          <w:b w:val="0"/>
          <w:bCs w:val="0"/>
          <w:color w:val="auto"/>
          <w:sz w:val="24"/>
          <w:lang w:val="en-US" w:eastAsia="zh-CN"/>
        </w:rPr>
        <w:t>80</w:t>
      </w:r>
      <w:r>
        <w:rPr>
          <w:rFonts w:hint="eastAsia" w:ascii="Times New Roman" w:hAnsi="Times New Roman" w:eastAsia="仿宋_GB2312" w:cs="Times New Roman"/>
          <w:b w:val="0"/>
          <w:bCs w:val="0"/>
          <w:color w:val="auto"/>
          <w:sz w:val="24"/>
        </w:rPr>
        <w:t>千克。</w:t>
      </w:r>
    </w:p>
    <w:p>
      <w:pPr>
        <w:pStyle w:val="5"/>
        <w:pageBreakBefore w:val="0"/>
        <w:kinsoku/>
        <w:wordWrap/>
        <w:overflowPunct/>
        <w:topLinePunct w:val="0"/>
        <w:autoSpaceDE/>
        <w:autoSpaceDN/>
        <w:bidi w:val="0"/>
        <w:adjustRightInd w:val="0"/>
        <w:snapToGrid w:val="0"/>
        <w:spacing w:before="0" w:after="0" w:line="360" w:lineRule="auto"/>
        <w:ind w:left="0" w:leftChars="0" w:right="0" w:rightChars="0"/>
        <w:textAlignment w:val="auto"/>
        <w:rPr>
          <w:rFonts w:ascii="Times New Roman" w:hAnsi="Times New Roman"/>
          <w:b w:val="0"/>
          <w:bCs w:val="0"/>
          <w:color w:val="auto"/>
          <w:sz w:val="30"/>
          <w:szCs w:val="30"/>
        </w:rPr>
      </w:pPr>
      <w:r>
        <w:rPr>
          <w:rFonts w:ascii="Times New Roman" w:hAnsi="Times New Roman"/>
          <w:b w:val="0"/>
          <w:bCs w:val="0"/>
          <w:color w:val="auto"/>
          <w:sz w:val="30"/>
          <w:szCs w:val="30"/>
        </w:rPr>
        <w:t>5.4监测措施</w:t>
      </w:r>
      <w:bookmarkEnd w:id="126"/>
      <w:bookmarkEnd w:id="127"/>
    </w:p>
    <w:p>
      <w:pPr>
        <w:pStyle w:val="6"/>
        <w:pageBreakBefore w:val="0"/>
        <w:tabs>
          <w:tab w:val="left" w:pos="0"/>
        </w:tabs>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黑体" w:hAnsi="黑体" w:eastAsia="黑体" w:cs="黑体"/>
          <w:color w:val="auto"/>
          <w:sz w:val="28"/>
        </w:rPr>
      </w:pPr>
      <w:r>
        <w:rPr>
          <w:rFonts w:hint="eastAsia" w:eastAsia="仿宋_GB2312"/>
          <w:color w:val="auto"/>
          <w:sz w:val="28"/>
        </w:rPr>
        <w:t xml:space="preserve">5.4.1 </w:t>
      </w:r>
      <w:r>
        <w:rPr>
          <w:rFonts w:hint="eastAsia" w:ascii="黑体" w:hAnsi="黑体" w:eastAsia="黑体" w:cs="黑体"/>
          <w:color w:val="auto"/>
          <w:sz w:val="28"/>
        </w:rPr>
        <w:t>土地复垦监测的要求</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《土地复垦条例》第七条规定：“县级以上地方人民政府</w:t>
      </w:r>
      <w:r>
        <w:rPr>
          <w:rFonts w:hint="eastAsia" w:eastAsia="仿宋_GB2312"/>
          <w:color w:val="auto"/>
          <w:sz w:val="24"/>
          <w:lang w:eastAsia="zh-CN"/>
        </w:rPr>
        <w:t>自然资源主管部门</w:t>
      </w:r>
      <w:r>
        <w:rPr>
          <w:rFonts w:eastAsia="仿宋_GB2312"/>
          <w:color w:val="auto"/>
          <w:sz w:val="24"/>
        </w:rPr>
        <w:t>应当建立土地复垦监测制度，及时掌握本行政区域土地资源损毁和土地复垦效果等情况。”《土地复垦条例》第三十一条规定：“复垦为农用地的，负责组织验收的</w:t>
      </w:r>
      <w:r>
        <w:rPr>
          <w:rFonts w:hint="eastAsia" w:eastAsia="仿宋_GB2312"/>
          <w:color w:val="auto"/>
          <w:sz w:val="24"/>
          <w:lang w:eastAsia="zh-CN"/>
        </w:rPr>
        <w:t>自然资源主管部门</w:t>
      </w:r>
      <w:r>
        <w:rPr>
          <w:rFonts w:eastAsia="仿宋_GB2312"/>
          <w:color w:val="auto"/>
          <w:sz w:val="24"/>
        </w:rPr>
        <w:t>应当会同有关部门在验收合格后的5年内对土地复垦效果进行跟踪评价，并提出改善土地质量的建议和措施。”土地复垦监测应满足以下具体要求：</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黑体"/>
          <w:color w:val="auto"/>
          <w:sz w:val="24"/>
        </w:rPr>
        <w:t>a</w:t>
      </w:r>
      <w:r>
        <w:rPr>
          <w:rFonts w:eastAsia="黑体"/>
          <w:color w:val="auto"/>
          <w:sz w:val="24"/>
        </w:rPr>
        <w:t>）</w:t>
      </w:r>
      <w:r>
        <w:rPr>
          <w:rFonts w:eastAsia="仿宋_GB2312"/>
          <w:color w:val="auto"/>
          <w:sz w:val="24"/>
        </w:rPr>
        <w:t>监测工作应系统全面。土地复垦涉及的学科多面广。因此，对复垦区的监测内容不仅包括各项复垦工程实施范围质量进度等，还应包括土地损毁和生态环境恢复等方面的监测，确保复垦区土地能够达到可利用状态。</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黑体"/>
          <w:color w:val="auto"/>
          <w:sz w:val="24"/>
        </w:rPr>
        <w:t>b</w:t>
      </w:r>
      <w:r>
        <w:rPr>
          <w:rFonts w:eastAsia="黑体"/>
          <w:color w:val="auto"/>
          <w:sz w:val="24"/>
        </w:rPr>
        <w:t>）</w:t>
      </w:r>
      <w:r>
        <w:rPr>
          <w:rFonts w:eastAsia="仿宋_GB2312"/>
          <w:color w:val="auto"/>
          <w:sz w:val="24"/>
        </w:rPr>
        <w:t>监测方案应分类，切实可行。我国区域自然环境呈现地带性特征，土地复垦工程措施具有类比性，因此应根据自然环境和生产建设项目自身特点，分类制定土地复垦监测方案。</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c）监测设置应优化。复垦监测点、监测内容以及监测频率等布置或是设置，采取科学的技术方法，合理优化，减少生产建设单位不必要的开支。</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d）监测标准应依据所设计的国家各类技术标准。主要技术标准为《土壤环境监测技术标准》（HJ/T166</w:t>
      </w:r>
      <w:r>
        <w:rPr>
          <w:rFonts w:hint="eastAsia" w:eastAsia="仿宋_GB2312"/>
          <w:color w:val="auto"/>
          <w:sz w:val="24"/>
          <w:lang w:eastAsia="zh-CN"/>
        </w:rPr>
        <w:t>-</w:t>
      </w:r>
      <w:r>
        <w:rPr>
          <w:rFonts w:eastAsia="仿宋_GB2312"/>
          <w:color w:val="auto"/>
          <w:sz w:val="24"/>
        </w:rPr>
        <w:t>2004）、《地表水和污水监测技术标准》（HJ/T91</w:t>
      </w:r>
      <w:r>
        <w:rPr>
          <w:rFonts w:hint="eastAsia" w:eastAsia="仿宋_GB2312"/>
          <w:color w:val="auto"/>
          <w:sz w:val="24"/>
          <w:lang w:eastAsia="zh-CN"/>
        </w:rPr>
        <w:t>-</w:t>
      </w:r>
      <w:r>
        <w:rPr>
          <w:rFonts w:eastAsia="仿宋_GB2312"/>
          <w:color w:val="auto"/>
          <w:sz w:val="24"/>
        </w:rPr>
        <w:t>2002）</w:t>
      </w: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草原资源与生态监测技术规程（NY/T 1233-2006）</w:t>
      </w:r>
      <w:r>
        <w:rPr>
          <w:rFonts w:eastAsia="仿宋_GB2312"/>
          <w:color w:val="auto"/>
          <w:sz w:val="24"/>
        </w:rPr>
        <w:t>等。</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仿宋_GB2312"/>
          <w:color w:val="auto"/>
          <w:sz w:val="24"/>
          <w:lang w:val="en-US" w:eastAsia="zh-CN"/>
        </w:rPr>
        <w:t>e</w:t>
      </w:r>
      <w:r>
        <w:rPr>
          <w:rFonts w:hint="eastAsia" w:eastAsia="仿宋_GB2312"/>
          <w:color w:val="auto"/>
          <w:sz w:val="24"/>
          <w:lang w:eastAsia="zh-CN"/>
        </w:rPr>
        <w:t>）本次土地复垦工程</w:t>
      </w:r>
      <w:r>
        <w:rPr>
          <w:rFonts w:hint="eastAsia" w:ascii="仿宋_GB2312" w:hAnsi="仿宋_GB2312" w:eastAsia="仿宋_GB2312" w:cs="仿宋_GB2312"/>
          <w:color w:val="auto"/>
          <w:sz w:val="24"/>
          <w:szCs w:val="24"/>
          <w:lang w:eastAsia="zh-CN"/>
        </w:rPr>
        <w:t>的责任主体为</w:t>
      </w:r>
      <w:r>
        <w:rPr>
          <w:rFonts w:hint="eastAsia" w:eastAsia="仿宋_GB2312"/>
          <w:color w:val="auto"/>
          <w:sz w:val="24"/>
          <w:lang w:eastAsia="zh-CN"/>
        </w:rPr>
        <w:t>大理安瑞机械租赁有限公司，管护期内需由疏勒县自然资源局监督，大理安瑞机械租赁有限公司全程负责监测工程的实施工作。</w:t>
      </w:r>
    </w:p>
    <w:p>
      <w:pPr>
        <w:pStyle w:val="6"/>
        <w:pageBreakBefore w:val="0"/>
        <w:tabs>
          <w:tab w:val="left" w:pos="0"/>
        </w:tabs>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黑体" w:hAnsi="黑体" w:eastAsia="黑体" w:cs="黑体"/>
          <w:color w:val="auto"/>
          <w:sz w:val="28"/>
        </w:rPr>
      </w:pPr>
      <w:r>
        <w:rPr>
          <w:rFonts w:hint="eastAsia" w:eastAsia="仿宋_GB2312"/>
          <w:color w:val="auto"/>
          <w:sz w:val="28"/>
        </w:rPr>
        <w:t xml:space="preserve">5.4.2 </w:t>
      </w:r>
      <w:r>
        <w:rPr>
          <w:rFonts w:hint="eastAsia" w:ascii="黑体" w:hAnsi="黑体" w:eastAsia="黑体" w:cs="黑体"/>
          <w:color w:val="auto"/>
          <w:sz w:val="28"/>
        </w:rPr>
        <w:t>土地复垦监测的主要内容</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土地复垦的目的，是恢复或改善生产建设项目土地损毁区的生态环境和合理利用土地资源，因地制宜地将损毁土地复垦为农、林、牧、渔业用地。损毁土地的复垦具体目标，是复垦后的土地稳定且不再释放污染，实现其再生利用，以及区内生态系统得到恢复。基于这一目的，结合目前</w:t>
      </w:r>
      <w:r>
        <w:rPr>
          <w:rFonts w:hint="eastAsia" w:eastAsia="仿宋_GB2312"/>
          <w:color w:val="auto"/>
          <w:sz w:val="24"/>
          <w:lang w:eastAsia="zh-CN"/>
        </w:rPr>
        <w:t>新疆土</w:t>
      </w:r>
      <w:r>
        <w:rPr>
          <w:rFonts w:eastAsia="仿宋_GB2312"/>
          <w:color w:val="auto"/>
          <w:sz w:val="24"/>
        </w:rPr>
        <w:t>地复垦开展状况，复垦监测包括以下几个方面的内容。</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b w:val="0"/>
          <w:bCs/>
          <w:color w:val="auto"/>
          <w:sz w:val="24"/>
          <w:lang w:eastAsia="zh-CN"/>
        </w:rPr>
      </w:pPr>
      <w:r>
        <w:rPr>
          <w:rFonts w:eastAsia="仿宋_GB2312"/>
          <w:b w:val="0"/>
          <w:bCs/>
          <w:color w:val="auto"/>
          <w:sz w:val="24"/>
        </w:rPr>
        <w:t>a）</w:t>
      </w:r>
      <w:r>
        <w:rPr>
          <w:rFonts w:hint="eastAsia" w:ascii="Times New Roman" w:hAnsi="Times New Roman" w:eastAsia="仿宋_GB2312" w:cs="Times New Roman"/>
          <w:b w:val="0"/>
          <w:bCs/>
          <w:color w:val="auto"/>
          <w:sz w:val="24"/>
          <w:lang w:eastAsia="zh-CN"/>
        </w:rPr>
        <w:t>土地损毁监测</w:t>
      </w:r>
      <w:r>
        <w:rPr>
          <w:rFonts w:hint="default" w:ascii="Times New Roman" w:hAnsi="Times New Roman" w:eastAsia="仿宋_GB2312" w:cs="Times New Roman"/>
          <w:b w:val="0"/>
          <w:bCs/>
          <w:color w:val="auto"/>
          <w:sz w:val="24"/>
          <w:lang w:eastAsia="zh-CN"/>
        </w:rPr>
        <w:t xml:space="preserve">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val="en-US" w:eastAsia="zh-CN"/>
        </w:rPr>
        <w:t>1</w:t>
      </w:r>
      <w:r>
        <w:rPr>
          <w:rFonts w:hint="eastAsia" w:ascii="Times New Roman" w:hAnsi="Times New Roman" w:eastAsia="仿宋_GB2312" w:cs="Times New Roman"/>
          <w:b w:val="0"/>
          <w:bCs/>
          <w:color w:val="auto"/>
          <w:sz w:val="24"/>
          <w:lang w:eastAsia="zh-CN"/>
        </w:rPr>
        <w:t>）监测内容</w:t>
      </w:r>
      <w:r>
        <w:rPr>
          <w:rFonts w:hint="eastAsia" w:eastAsia="仿宋_GB2312" w:cs="Times New Roman"/>
          <w:b w:val="0"/>
          <w:bCs/>
          <w:color w:val="auto"/>
          <w:sz w:val="24"/>
          <w:lang w:eastAsia="zh-CN"/>
        </w:rPr>
        <w:t>：</w:t>
      </w:r>
      <w:r>
        <w:rPr>
          <w:rFonts w:hint="eastAsia" w:ascii="Times New Roman" w:hAnsi="Times New Roman" w:eastAsia="仿宋_GB2312" w:cs="Times New Roman"/>
          <w:b w:val="0"/>
          <w:bCs/>
          <w:color w:val="auto"/>
          <w:sz w:val="24"/>
          <w:lang w:eastAsia="zh-CN"/>
        </w:rPr>
        <w:t>土地损毁监测主要针对各设施</w:t>
      </w:r>
      <w:r>
        <w:rPr>
          <w:rFonts w:hint="eastAsia" w:ascii="Times New Roman" w:hAnsi="Times New Roman" w:eastAsia="仿宋_GB2312" w:cs="Times New Roman"/>
          <w:b w:val="0"/>
          <w:bCs/>
          <w:color w:val="auto"/>
          <w:sz w:val="24"/>
          <w:lang w:val="en-US" w:eastAsia="zh-CN"/>
        </w:rPr>
        <w:t>损毁土地面积、类型、程度、土地压占情况、项目区周边植被影响情况进行监测，通过对比分析，判断临</w:t>
      </w:r>
      <w:r>
        <w:rPr>
          <w:rFonts w:hint="eastAsia" w:ascii="Times New Roman" w:hAnsi="Times New Roman" w:eastAsia="仿宋_GB2312" w:cs="Times New Roman"/>
          <w:b w:val="0"/>
          <w:bCs/>
          <w:color w:val="auto"/>
          <w:sz w:val="24"/>
          <w:lang w:eastAsia="zh-CN"/>
        </w:rPr>
        <w:t>时用地对土地资源的损毁情况。</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val="en-US" w:eastAsia="zh-CN"/>
        </w:rPr>
        <w:t>2</w:t>
      </w:r>
      <w:r>
        <w:rPr>
          <w:rFonts w:hint="eastAsia" w:ascii="Times New Roman" w:hAnsi="Times New Roman" w:eastAsia="仿宋_GB2312" w:cs="Times New Roman"/>
          <w:b w:val="0"/>
          <w:bCs/>
          <w:color w:val="auto"/>
          <w:sz w:val="24"/>
          <w:lang w:eastAsia="zh-CN"/>
        </w:rPr>
        <w:t>）监测方法</w:t>
      </w:r>
      <w:r>
        <w:rPr>
          <w:rFonts w:hint="eastAsia" w:eastAsia="仿宋_GB2312" w:cs="Times New Roman"/>
          <w:b w:val="0"/>
          <w:bCs/>
          <w:color w:val="auto"/>
          <w:sz w:val="24"/>
          <w:lang w:eastAsia="zh-CN"/>
        </w:rPr>
        <w:t>：</w:t>
      </w:r>
      <w:r>
        <w:rPr>
          <w:rFonts w:hint="default" w:ascii="Times New Roman" w:hAnsi="Times New Roman" w:eastAsia="仿宋_GB2312" w:cs="Times New Roman"/>
          <w:b w:val="0"/>
          <w:bCs/>
          <w:color w:val="auto"/>
          <w:sz w:val="24"/>
          <w:lang w:eastAsia="zh-CN"/>
        </w:rPr>
        <w:t>主要通过</w:t>
      </w:r>
      <w:r>
        <w:rPr>
          <w:rFonts w:hint="eastAsia" w:ascii="Times New Roman" w:hAnsi="Times New Roman" w:eastAsia="仿宋_GB2312" w:cs="Times New Roman"/>
          <w:b w:val="0"/>
          <w:bCs/>
          <w:color w:val="auto"/>
          <w:sz w:val="24"/>
          <w:lang w:eastAsia="zh-CN"/>
        </w:rPr>
        <w:t>现场</w:t>
      </w:r>
      <w:r>
        <w:rPr>
          <w:rFonts w:hint="default" w:ascii="Times New Roman" w:hAnsi="Times New Roman" w:eastAsia="仿宋_GB2312" w:cs="Times New Roman"/>
          <w:b w:val="0"/>
          <w:bCs/>
          <w:color w:val="auto"/>
          <w:sz w:val="24"/>
          <w:lang w:eastAsia="zh-CN"/>
        </w:rPr>
        <w:t>测量</w:t>
      </w:r>
      <w:r>
        <w:rPr>
          <w:rFonts w:hint="eastAsia" w:ascii="Times New Roman" w:hAnsi="Times New Roman" w:eastAsia="仿宋_GB2312" w:cs="Times New Roman"/>
          <w:b w:val="0"/>
          <w:bCs/>
          <w:color w:val="auto"/>
          <w:sz w:val="24"/>
          <w:lang w:eastAsia="zh-CN"/>
        </w:rPr>
        <w:t>、</w:t>
      </w:r>
      <w:r>
        <w:rPr>
          <w:rFonts w:hint="eastAsia" w:ascii="Times New Roman" w:hAnsi="Times New Roman" w:eastAsia="仿宋_GB2312" w:cs="Times New Roman"/>
          <w:b w:val="0"/>
          <w:bCs/>
          <w:color w:val="auto"/>
          <w:sz w:val="24"/>
          <w:lang w:val="en-US" w:eastAsia="zh-CN"/>
        </w:rPr>
        <w:t>GPS、航测</w:t>
      </w:r>
      <w:r>
        <w:rPr>
          <w:rFonts w:hint="default" w:ascii="Times New Roman" w:hAnsi="Times New Roman" w:eastAsia="仿宋_GB2312" w:cs="Times New Roman"/>
          <w:b w:val="0"/>
          <w:bCs/>
          <w:color w:val="auto"/>
          <w:sz w:val="24"/>
          <w:lang w:eastAsia="zh-CN"/>
        </w:rPr>
        <w:t>来确定各设施在面积</w:t>
      </w:r>
      <w:r>
        <w:rPr>
          <w:rFonts w:hint="eastAsia" w:ascii="Times New Roman" w:hAnsi="Times New Roman" w:eastAsia="仿宋_GB2312" w:cs="Times New Roman"/>
          <w:b w:val="0"/>
          <w:bCs/>
          <w:color w:val="auto"/>
          <w:sz w:val="24"/>
          <w:lang w:eastAsia="zh-CN"/>
        </w:rPr>
        <w:t>、</w:t>
      </w:r>
      <w:r>
        <w:rPr>
          <w:rFonts w:hint="default" w:ascii="Times New Roman" w:hAnsi="Times New Roman" w:eastAsia="仿宋_GB2312" w:cs="Times New Roman"/>
          <w:b w:val="0"/>
          <w:bCs/>
          <w:color w:val="auto"/>
          <w:sz w:val="24"/>
          <w:lang w:eastAsia="zh-CN"/>
        </w:rPr>
        <w:t>类型</w:t>
      </w:r>
      <w:r>
        <w:rPr>
          <w:rFonts w:hint="eastAsia" w:ascii="Times New Roman" w:hAnsi="Times New Roman" w:eastAsia="仿宋_GB2312" w:cs="Times New Roman"/>
          <w:b w:val="0"/>
          <w:bCs/>
          <w:color w:val="auto"/>
          <w:sz w:val="24"/>
          <w:lang w:eastAsia="zh-CN"/>
        </w:rPr>
        <w:t>及损毁程度、</w:t>
      </w:r>
      <w:r>
        <w:rPr>
          <w:rFonts w:hint="eastAsia" w:ascii="Times New Roman" w:hAnsi="Times New Roman" w:eastAsia="仿宋_GB2312" w:cs="Times New Roman"/>
          <w:b w:val="0"/>
          <w:bCs/>
          <w:color w:val="auto"/>
          <w:sz w:val="24"/>
          <w:lang w:val="en-US" w:eastAsia="zh-CN"/>
        </w:rPr>
        <w:t>土地压占情况、项目区周边植被影响情况</w:t>
      </w:r>
      <w:r>
        <w:rPr>
          <w:rFonts w:hint="eastAsia" w:ascii="Times New Roman" w:hAnsi="Times New Roman" w:eastAsia="仿宋_GB2312" w:cs="Times New Roman"/>
          <w:b w:val="0"/>
          <w:bCs/>
          <w:color w:val="auto"/>
          <w:sz w:val="24"/>
          <w:lang w:eastAsia="zh-CN"/>
        </w:rPr>
        <w:t>上损毁</w:t>
      </w:r>
      <w:r>
        <w:rPr>
          <w:rFonts w:hint="default" w:ascii="Times New Roman" w:hAnsi="Times New Roman" w:eastAsia="仿宋_GB2312" w:cs="Times New Roman"/>
          <w:b w:val="0"/>
          <w:bCs/>
          <w:color w:val="auto"/>
          <w:sz w:val="24"/>
          <w:lang w:eastAsia="zh-CN"/>
        </w:rPr>
        <w:t>资源的动态变化</w:t>
      </w:r>
      <w:r>
        <w:rPr>
          <w:rFonts w:hint="eastAsia" w:ascii="Times New Roman" w:hAnsi="Times New Roman" w:eastAsia="仿宋_GB2312" w:cs="Times New Roman"/>
          <w:b w:val="0"/>
          <w:bCs/>
          <w:color w:val="auto"/>
          <w:sz w:val="24"/>
          <w:lang w:eastAsia="zh-CN"/>
        </w:rPr>
        <w:t>。</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b w:val="0"/>
          <w:bCs/>
          <w:color w:val="auto"/>
          <w:sz w:val="24"/>
          <w:lang w:val="en-US" w:eastAsia="zh-CN"/>
        </w:rPr>
      </w:pPr>
      <w:r>
        <w:rPr>
          <w:rFonts w:hint="eastAsia" w:ascii="Times New Roman" w:hAnsi="Times New Roman" w:eastAsia="仿宋_GB2312" w:cs="Times New Roman"/>
          <w:b w:val="0"/>
          <w:bCs/>
          <w:color w:val="auto"/>
          <w:sz w:val="24"/>
          <w:lang w:val="en-US" w:eastAsia="zh-CN"/>
        </w:rPr>
        <w:t>3</w:t>
      </w:r>
      <w:r>
        <w:rPr>
          <w:rFonts w:hint="eastAsia" w:ascii="Times New Roman" w:hAnsi="Times New Roman" w:eastAsia="仿宋_GB2312" w:cs="Times New Roman"/>
          <w:b w:val="0"/>
          <w:bCs/>
          <w:color w:val="auto"/>
          <w:sz w:val="24"/>
          <w:lang w:eastAsia="zh-CN"/>
        </w:rPr>
        <w:t>）</w:t>
      </w:r>
      <w:r>
        <w:rPr>
          <w:rFonts w:hint="default" w:ascii="Times New Roman" w:hAnsi="Times New Roman" w:eastAsia="仿宋_GB2312" w:cs="Times New Roman"/>
          <w:b w:val="0"/>
          <w:bCs/>
          <w:color w:val="auto"/>
          <w:sz w:val="24"/>
          <w:lang w:eastAsia="zh-CN"/>
        </w:rPr>
        <w:t>监测布点：</w:t>
      </w:r>
      <w:r>
        <w:rPr>
          <w:rFonts w:hint="eastAsia" w:eastAsia="仿宋_GB2312" w:cs="Times New Roman"/>
          <w:b w:val="0"/>
          <w:bCs/>
          <w:color w:val="auto"/>
          <w:sz w:val="24"/>
          <w:lang w:val="en-US" w:eastAsia="zh-CN"/>
        </w:rPr>
        <w:t>项目设置制梁厂及拌合站、施工驻地各1处，每处用地</w:t>
      </w:r>
      <w:r>
        <w:rPr>
          <w:rFonts w:hint="eastAsia" w:ascii="Times New Roman" w:hAnsi="Times New Roman" w:eastAsia="仿宋_GB2312" w:cs="Times New Roman"/>
          <w:b w:val="0"/>
          <w:bCs/>
          <w:color w:val="auto"/>
          <w:sz w:val="24"/>
          <w:lang w:val="en-US" w:eastAsia="zh-CN"/>
        </w:rPr>
        <w:t>设置一个监测点</w:t>
      </w:r>
      <w:r>
        <w:rPr>
          <w:rFonts w:hint="eastAsia" w:ascii="Times New Roman" w:hAnsi="Times New Roman" w:eastAsia="仿宋_GB2312" w:cs="Times New Roman"/>
          <w:b w:val="0"/>
          <w:bCs/>
          <w:color w:val="auto"/>
          <w:sz w:val="24"/>
          <w:lang w:eastAsia="zh-CN"/>
        </w:rPr>
        <w:t>，监测布</w:t>
      </w:r>
      <w:r>
        <w:rPr>
          <w:rFonts w:hint="eastAsia" w:eastAsia="仿宋_GB2312" w:cs="Times New Roman"/>
          <w:b w:val="0"/>
          <w:bCs/>
          <w:color w:val="auto"/>
          <w:sz w:val="24"/>
          <w:lang w:eastAsia="zh-CN"/>
        </w:rPr>
        <w:t>点</w:t>
      </w:r>
      <w:r>
        <w:rPr>
          <w:rFonts w:hint="eastAsia" w:eastAsia="仿宋_GB2312" w:cs="Times New Roman"/>
          <w:b w:val="0"/>
          <w:bCs/>
          <w:color w:val="auto"/>
          <w:sz w:val="24"/>
          <w:lang w:val="en-US" w:eastAsia="zh-CN"/>
        </w:rPr>
        <w:t>2</w:t>
      </w:r>
      <w:r>
        <w:rPr>
          <w:rFonts w:hint="eastAsia" w:eastAsia="仿宋_GB2312" w:cs="Times New Roman"/>
          <w:b w:val="0"/>
          <w:bCs/>
          <w:color w:val="auto"/>
          <w:sz w:val="24"/>
          <w:lang w:eastAsia="zh-CN"/>
        </w:rPr>
        <w:t>个</w:t>
      </w:r>
      <w:r>
        <w:rPr>
          <w:rFonts w:hint="eastAsia" w:ascii="Times New Roman" w:hAnsi="Times New Roman" w:eastAsia="仿宋_GB2312" w:cs="Times New Roman"/>
          <w:b w:val="0"/>
          <w:bCs/>
          <w:color w:val="auto"/>
          <w:sz w:val="24"/>
          <w:lang w:eastAsia="zh-CN"/>
        </w:rPr>
        <w:t>，</w:t>
      </w:r>
      <w:r>
        <w:rPr>
          <w:rFonts w:hint="eastAsia" w:ascii="Times New Roman" w:hAnsi="Times New Roman" w:eastAsia="仿宋_GB2312" w:cs="Times New Roman"/>
          <w:b w:val="0"/>
          <w:bCs/>
          <w:color w:val="auto"/>
          <w:sz w:val="24"/>
          <w:lang w:val="en-US" w:eastAsia="zh-CN"/>
        </w:rPr>
        <w:t>施工期（共计2年）每年监测2</w:t>
      </w:r>
      <w:r>
        <w:rPr>
          <w:rFonts w:hint="default" w:ascii="Times New Roman" w:hAnsi="Times New Roman" w:eastAsia="仿宋_GB2312" w:cs="Times New Roman"/>
          <w:b w:val="0"/>
          <w:bCs/>
          <w:color w:val="auto"/>
          <w:sz w:val="24"/>
          <w:lang w:val="en-US" w:eastAsia="zh-CN"/>
        </w:rPr>
        <w:t>次</w:t>
      </w:r>
      <w:r>
        <w:rPr>
          <w:rFonts w:hint="eastAsia" w:eastAsia="仿宋_GB2312"/>
          <w:b w:val="0"/>
          <w:bCs/>
          <w:color w:val="auto"/>
          <w:sz w:val="24"/>
          <w:lang w:val="en-US" w:eastAsia="zh-CN"/>
        </w:rPr>
        <w:t>。</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lang w:val="en-US" w:eastAsia="zh-CN"/>
        </w:rPr>
      </w:pPr>
      <w:r>
        <w:rPr>
          <w:rFonts w:hint="eastAsia" w:ascii="Times New Roman" w:hAnsi="Times New Roman" w:eastAsia="仿宋_GB2312" w:cs="Times New Roman"/>
          <w:b w:val="0"/>
          <w:bCs/>
          <w:color w:val="auto"/>
          <w:sz w:val="24"/>
          <w:lang w:val="en-US" w:eastAsia="zh-CN"/>
        </w:rPr>
        <w:t>b）土地复垦效果监测</w:t>
      </w:r>
    </w:p>
    <w:p>
      <w:pPr>
        <w:pageBreakBefore w:val="0"/>
        <w:numPr>
          <w:ilvl w:val="0"/>
          <w:numId w:val="2"/>
        </w:numPr>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b w:val="0"/>
          <w:bCs/>
          <w:color w:val="auto"/>
          <w:sz w:val="24"/>
          <w:lang w:eastAsia="zh-CN"/>
        </w:rPr>
      </w:pPr>
      <w:r>
        <w:rPr>
          <w:rFonts w:hint="default" w:ascii="Times New Roman" w:hAnsi="Times New Roman" w:eastAsia="仿宋_GB2312" w:cs="Times New Roman"/>
          <w:b w:val="0"/>
          <w:bCs/>
          <w:color w:val="auto"/>
          <w:sz w:val="24"/>
        </w:rPr>
        <w:t>监测</w:t>
      </w:r>
      <w:r>
        <w:rPr>
          <w:rFonts w:hint="default" w:ascii="Times New Roman" w:hAnsi="Times New Roman" w:eastAsia="仿宋_GB2312" w:cs="Times New Roman"/>
          <w:b w:val="0"/>
          <w:bCs/>
          <w:color w:val="auto"/>
          <w:sz w:val="24"/>
          <w:lang w:eastAsia="zh-CN"/>
        </w:rPr>
        <w:t>内容</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b w:val="0"/>
          <w:bCs/>
          <w:color w:val="auto"/>
          <w:sz w:val="24"/>
          <w:lang w:eastAsia="zh-CN"/>
        </w:rPr>
      </w:pPr>
      <w:r>
        <w:rPr>
          <w:rFonts w:hint="default" w:ascii="Times New Roman" w:hAnsi="Times New Roman" w:eastAsia="仿宋_GB2312" w:cs="Times New Roman"/>
          <w:b w:val="0"/>
          <w:bCs/>
          <w:color w:val="auto"/>
          <w:sz w:val="24"/>
          <w:lang w:eastAsia="zh-CN"/>
        </w:rPr>
        <w:t>项目土地复垦效果监测主要包括复垦区土壤质量监测。</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b w:val="0"/>
          <w:bCs/>
          <w:color w:val="auto"/>
          <w:sz w:val="24"/>
          <w:lang w:eastAsia="zh-CN"/>
        </w:rPr>
      </w:pPr>
      <w:r>
        <w:rPr>
          <w:rFonts w:hint="default" w:ascii="Times New Roman" w:hAnsi="Times New Roman" w:eastAsia="仿宋_GB2312" w:cs="Times New Roman"/>
          <w:b w:val="0"/>
          <w:bCs/>
          <w:color w:val="auto"/>
          <w:sz w:val="24"/>
          <w:lang w:val="en-US" w:eastAsia="zh-CN"/>
        </w:rPr>
        <w:t>①</w:t>
      </w:r>
      <w:r>
        <w:rPr>
          <w:rFonts w:hint="default" w:ascii="Times New Roman" w:hAnsi="Times New Roman" w:eastAsia="仿宋_GB2312" w:cs="Times New Roman"/>
          <w:b w:val="0"/>
          <w:bCs/>
          <w:color w:val="auto"/>
          <w:sz w:val="24"/>
          <w:lang w:eastAsia="zh-CN"/>
        </w:rPr>
        <w:t>土壤质量监测：</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b w:val="0"/>
          <w:bCs/>
          <w:color w:val="auto"/>
          <w:sz w:val="24"/>
          <w:lang w:eastAsia="zh-CN"/>
        </w:rPr>
      </w:pPr>
      <w:bookmarkStart w:id="128" w:name="_Toc19211"/>
      <w:bookmarkStart w:id="129" w:name="_Toc309127542"/>
      <w:bookmarkStart w:id="130" w:name="_Toc29903"/>
      <w:bookmarkStart w:id="131" w:name="_Toc9556"/>
      <w:r>
        <w:rPr>
          <w:rFonts w:hint="default" w:ascii="Times New Roman" w:hAnsi="Times New Roman" w:eastAsia="仿宋_GB2312" w:cs="Times New Roman"/>
          <w:b w:val="0"/>
          <w:bCs/>
          <w:color w:val="auto"/>
          <w:sz w:val="24"/>
          <w:lang w:eastAsia="zh-CN"/>
        </w:rPr>
        <w:t>土壤监测主要调查复垦区土壤背景值，通过对比土壤中有机质含量的比值判断，对复垦区土壤肥力及土壤质量的影响。</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b w:val="0"/>
          <w:bCs/>
          <w:color w:val="auto"/>
          <w:sz w:val="24"/>
          <w:lang w:eastAsia="zh-CN"/>
        </w:rPr>
      </w:pPr>
      <w:r>
        <w:rPr>
          <w:rFonts w:hint="default" w:ascii="Times New Roman" w:hAnsi="Times New Roman" w:eastAsia="仿宋_GB2312" w:cs="Times New Roman"/>
          <w:b w:val="0"/>
          <w:bCs/>
          <w:color w:val="auto"/>
          <w:sz w:val="24"/>
          <w:lang w:eastAsia="zh-CN"/>
        </w:rPr>
        <w:t>监测布点：</w:t>
      </w:r>
      <w:r>
        <w:rPr>
          <w:rFonts w:hint="eastAsia" w:ascii="Times New Roman" w:hAnsi="Times New Roman" w:eastAsia="仿宋_GB2312" w:cs="Times New Roman"/>
          <w:b w:val="0"/>
          <w:bCs/>
          <w:color w:val="auto"/>
          <w:sz w:val="24"/>
          <w:lang w:eastAsia="zh-CN"/>
        </w:rPr>
        <w:t>监测布点</w:t>
      </w:r>
      <w:r>
        <w:rPr>
          <w:rFonts w:hint="eastAsia" w:eastAsia="仿宋_GB2312" w:cs="Times New Roman"/>
          <w:b w:val="0"/>
          <w:bCs/>
          <w:color w:val="auto"/>
          <w:sz w:val="24"/>
          <w:lang w:val="en-US" w:eastAsia="zh-CN"/>
        </w:rPr>
        <w:t>2</w:t>
      </w:r>
      <w:r>
        <w:rPr>
          <w:rFonts w:hint="eastAsia" w:ascii="Times New Roman" w:hAnsi="Times New Roman" w:eastAsia="仿宋_GB2312" w:cs="Times New Roman"/>
          <w:b w:val="0"/>
          <w:bCs/>
          <w:color w:val="auto"/>
          <w:sz w:val="24"/>
          <w:lang w:eastAsia="zh-CN"/>
        </w:rPr>
        <w:t>个</w:t>
      </w:r>
      <w:r>
        <w:rPr>
          <w:rFonts w:hint="eastAsia" w:eastAsia="仿宋_GB2312" w:cs="Times New Roman"/>
          <w:b w:val="0"/>
          <w:bCs/>
          <w:color w:val="auto"/>
          <w:sz w:val="24"/>
          <w:lang w:val="en-US" w:eastAsia="zh-CN"/>
        </w:rPr>
        <w:t>（水浇地、果园）</w:t>
      </w:r>
      <w:r>
        <w:rPr>
          <w:rFonts w:hint="eastAsia" w:ascii="Times New Roman" w:hAnsi="Times New Roman" w:eastAsia="仿宋_GB2312" w:cs="Times New Roman"/>
          <w:b w:val="0"/>
          <w:bCs/>
          <w:color w:val="auto"/>
          <w:sz w:val="24"/>
          <w:lang w:eastAsia="zh-CN"/>
        </w:rPr>
        <w:t>，</w:t>
      </w:r>
      <w:r>
        <w:rPr>
          <w:rFonts w:hint="eastAsia" w:eastAsia="仿宋_GB2312" w:cs="Times New Roman"/>
          <w:b w:val="0"/>
          <w:bCs/>
          <w:color w:val="auto"/>
          <w:sz w:val="24"/>
          <w:lang w:val="en-US" w:eastAsia="zh-CN"/>
        </w:rPr>
        <w:t>于临时用地损毁前监测1次，复垦工作完成后监测1次，复垦3年后监测1次</w:t>
      </w:r>
      <w:r>
        <w:rPr>
          <w:rFonts w:hint="default" w:ascii="Times New Roman" w:hAnsi="Times New Roman" w:eastAsia="仿宋_GB2312" w:cs="Times New Roman"/>
          <w:b w:val="0"/>
          <w:bCs/>
          <w:color w:val="auto"/>
          <w:sz w:val="24"/>
          <w:lang w:eastAsia="zh-CN"/>
        </w:rPr>
        <w:t>；</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b w:val="0"/>
          <w:bCs/>
          <w:color w:val="auto"/>
          <w:sz w:val="24"/>
          <w:lang w:eastAsia="zh-CN"/>
        </w:rPr>
      </w:pPr>
      <w:r>
        <w:rPr>
          <w:rFonts w:hint="default" w:ascii="Times New Roman" w:hAnsi="Times New Roman" w:eastAsia="仿宋_GB2312" w:cs="Times New Roman"/>
          <w:b w:val="0"/>
          <w:bCs/>
          <w:color w:val="auto"/>
          <w:sz w:val="24"/>
          <w:lang w:eastAsia="zh-CN"/>
        </w:rPr>
        <w:t>监测因子：PH、有效土层厚度、土壤砾石含量、土壤容重、有机质；</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val="en-US" w:eastAsia="zh-CN"/>
        </w:rPr>
        <w:t>c</w:t>
      </w:r>
      <w:r>
        <w:rPr>
          <w:rFonts w:hint="default" w:ascii="Times New Roman" w:hAnsi="Times New Roman" w:eastAsia="仿宋_GB2312" w:cs="Times New Roman"/>
          <w:b w:val="0"/>
          <w:bCs/>
          <w:color w:val="auto"/>
          <w:sz w:val="24"/>
          <w:lang w:eastAsia="zh-CN"/>
        </w:rPr>
        <w:t>）</w:t>
      </w:r>
      <w:r>
        <w:rPr>
          <w:rFonts w:hint="eastAsia" w:ascii="Times New Roman" w:hAnsi="Times New Roman" w:eastAsia="仿宋_GB2312" w:cs="Times New Roman"/>
          <w:b w:val="0"/>
          <w:bCs/>
          <w:color w:val="auto"/>
          <w:sz w:val="24"/>
          <w:lang w:eastAsia="zh-CN"/>
        </w:rPr>
        <w:t>监测方法</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lang w:val="en-US" w:eastAsia="zh-CN"/>
        </w:rPr>
      </w:pPr>
      <w:r>
        <w:rPr>
          <w:rFonts w:hint="eastAsia" w:ascii="Times New Roman" w:hAnsi="Times New Roman" w:eastAsia="仿宋_GB2312" w:cs="Times New Roman"/>
          <w:b w:val="0"/>
          <w:bCs/>
          <w:color w:val="auto"/>
          <w:sz w:val="24"/>
          <w:lang w:val="en-US" w:eastAsia="zh-CN"/>
        </w:rPr>
        <w:t>本方案采用定期监测方法</w:t>
      </w:r>
      <w:r>
        <w:rPr>
          <w:rFonts w:hint="eastAsia" w:ascii="Times New Roman" w:hAnsi="Times New Roman" w:eastAsia="仿宋_GB2312" w:cs="Times New Roman"/>
          <w:b w:val="0"/>
          <w:bCs/>
          <w:color w:val="auto"/>
          <w:sz w:val="24"/>
          <w:lang w:eastAsia="zh-CN"/>
        </w:rPr>
        <w:t>，</w:t>
      </w:r>
      <w:r>
        <w:rPr>
          <w:rFonts w:hint="eastAsia" w:eastAsia="仿宋_GB2312" w:cs="Times New Roman"/>
          <w:b w:val="0"/>
          <w:bCs/>
          <w:color w:val="auto"/>
          <w:sz w:val="24"/>
          <w:lang w:val="en-US" w:eastAsia="zh-CN"/>
        </w:rPr>
        <w:t>于临时用地损毁前监测1次，复垦工作完成后监测1次，复垦3年后监测1次</w:t>
      </w:r>
      <w:r>
        <w:rPr>
          <w:rFonts w:hint="eastAsia" w:ascii="Times New Roman" w:hAnsi="Times New Roman" w:eastAsia="仿宋_GB2312" w:cs="Times New Roman"/>
          <w:b w:val="0"/>
          <w:bCs/>
          <w:color w:val="auto"/>
          <w:sz w:val="24"/>
          <w:lang w:val="en-US" w:eastAsia="zh-CN"/>
        </w:rPr>
        <w:t>，施工期（共计2年）</w:t>
      </w:r>
      <w:r>
        <w:rPr>
          <w:rFonts w:hint="eastAsia" w:ascii="Times New Roman" w:hAnsi="Times New Roman" w:eastAsia="仿宋_GB2312" w:cs="Times New Roman"/>
          <w:b w:val="0"/>
          <w:bCs/>
          <w:color w:val="auto"/>
          <w:sz w:val="24"/>
          <w:lang w:eastAsia="zh-CN"/>
        </w:rPr>
        <w:t>土地损毁每年监测2次</w:t>
      </w:r>
      <w:r>
        <w:rPr>
          <w:rFonts w:hint="eastAsia" w:ascii="Times New Roman" w:hAnsi="Times New Roman" w:eastAsia="仿宋_GB2312" w:cs="Times New Roman"/>
          <w:b w:val="0"/>
          <w:bCs/>
          <w:color w:val="auto"/>
          <w:sz w:val="24"/>
          <w:lang w:val="en-US" w:eastAsia="zh-CN"/>
        </w:rPr>
        <w:t>。定期监测结合复垦进度和措施，定时定点实地</w:t>
      </w:r>
      <w:r>
        <w:rPr>
          <w:rFonts w:hint="eastAsia" w:eastAsia="仿宋_GB2312" w:cs="Times New Roman"/>
          <w:b w:val="0"/>
          <w:bCs/>
          <w:color w:val="auto"/>
          <w:sz w:val="24"/>
          <w:lang w:val="en-US" w:eastAsia="zh-CN"/>
        </w:rPr>
        <w:t>查看</w:t>
      </w:r>
      <w:r>
        <w:rPr>
          <w:rFonts w:hint="eastAsia" w:ascii="Times New Roman" w:hAnsi="Times New Roman" w:eastAsia="仿宋_GB2312" w:cs="Times New Roman"/>
          <w:b w:val="0"/>
          <w:bCs/>
          <w:color w:val="auto"/>
          <w:sz w:val="24"/>
          <w:lang w:val="en-US" w:eastAsia="zh-CN"/>
        </w:rPr>
        <w:t>监测复垦土地质量情况。</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val="en-US" w:eastAsia="zh-CN"/>
        </w:rPr>
        <w:t>d）</w:t>
      </w:r>
      <w:r>
        <w:rPr>
          <w:rFonts w:hint="eastAsia" w:ascii="Times New Roman" w:hAnsi="Times New Roman" w:eastAsia="仿宋_GB2312" w:cs="Times New Roman"/>
          <w:b w:val="0"/>
          <w:bCs/>
          <w:color w:val="auto"/>
          <w:sz w:val="24"/>
          <w:lang w:eastAsia="zh-CN"/>
        </w:rPr>
        <w:t>监测指标</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仿宋_GB2312" w:cs="Times New Roman"/>
          <w:b w:val="0"/>
          <w:bCs/>
          <w:color w:val="auto"/>
          <w:sz w:val="24"/>
          <w:lang w:val="en-US" w:eastAsia="zh-CN"/>
        </w:rPr>
      </w:pPr>
      <w:r>
        <w:rPr>
          <w:rFonts w:hint="eastAsia" w:ascii="Times New Roman" w:hAnsi="Times New Roman" w:eastAsia="仿宋_GB2312" w:cs="Times New Roman"/>
          <w:b w:val="0"/>
          <w:bCs/>
          <w:color w:val="auto"/>
          <w:sz w:val="24"/>
          <w:lang w:eastAsia="zh-CN"/>
        </w:rPr>
        <w:t>本次复垦工作所需要监测的土地地类为</w:t>
      </w:r>
      <w:r>
        <w:rPr>
          <w:rFonts w:hint="eastAsia" w:ascii="Times New Roman" w:hAnsi="Times New Roman" w:eastAsia="仿宋_GB2312" w:cs="Times New Roman"/>
          <w:b w:val="0"/>
          <w:bCs/>
          <w:color w:val="auto"/>
          <w:sz w:val="24"/>
          <w:lang w:val="en-US" w:eastAsia="zh-CN"/>
        </w:rPr>
        <w:t>复垦质量要求进行。</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1"/>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5.5 管护措施</w:t>
      </w:r>
      <w:bookmarkEnd w:id="128"/>
      <w:bookmarkEnd w:id="129"/>
      <w:bookmarkEnd w:id="130"/>
      <w:bookmarkEnd w:id="13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该项目</w:t>
      </w:r>
      <w:r>
        <w:rPr>
          <w:rFonts w:hint="eastAsia" w:ascii="仿宋_GB2312" w:hAnsi="仿宋_GB2312" w:eastAsia="仿宋_GB2312" w:cs="仿宋_GB2312"/>
          <w:color w:val="auto"/>
          <w:sz w:val="24"/>
          <w:szCs w:val="24"/>
        </w:rPr>
        <w:t>复垦土地的管护主要是针对</w:t>
      </w:r>
      <w:r>
        <w:rPr>
          <w:rFonts w:hint="eastAsia" w:ascii="仿宋_GB2312" w:hAnsi="仿宋_GB2312" w:eastAsia="仿宋_GB2312" w:cs="仿宋_GB2312"/>
          <w:color w:val="auto"/>
          <w:sz w:val="24"/>
          <w:szCs w:val="24"/>
          <w:lang w:eastAsia="zh-CN"/>
        </w:rPr>
        <w:t>重建植被</w:t>
      </w:r>
      <w:r>
        <w:rPr>
          <w:rFonts w:hint="eastAsia" w:ascii="仿宋_GB2312" w:hAnsi="仿宋_GB2312" w:eastAsia="仿宋_GB2312" w:cs="仿宋_GB2312"/>
          <w:color w:val="auto"/>
          <w:sz w:val="24"/>
          <w:szCs w:val="24"/>
        </w:rPr>
        <w:t>的管护</w:t>
      </w:r>
      <w:r>
        <w:rPr>
          <w:rFonts w:hint="eastAsia" w:ascii="仿宋_GB2312" w:hAnsi="仿宋_GB2312" w:eastAsia="仿宋_GB2312" w:cs="仿宋_GB2312"/>
          <w:color w:val="auto"/>
          <w:sz w:val="24"/>
          <w:szCs w:val="24"/>
          <w:lang w:eastAsia="zh-CN"/>
        </w:rPr>
        <w:t>，管护工程的责任主体为</w:t>
      </w:r>
      <w:r>
        <w:rPr>
          <w:rFonts w:hint="eastAsia" w:eastAsia="仿宋_GB2312"/>
          <w:color w:val="auto"/>
          <w:sz w:val="24"/>
          <w:lang w:eastAsia="zh-CN"/>
        </w:rPr>
        <w:t>大理安瑞机械租赁有限公司</w:t>
      </w:r>
      <w:r>
        <w:rPr>
          <w:rFonts w:hint="eastAsia" w:ascii="仿宋_GB2312" w:hAnsi="仿宋_GB2312" w:eastAsia="仿宋_GB2312" w:cs="仿宋_GB2312"/>
          <w:color w:val="auto"/>
          <w:sz w:val="24"/>
          <w:szCs w:val="24"/>
        </w:rPr>
        <w:t>。土地复垦设施的保护管理工作是复垦工程的最后程序，其重要性不亚于规划和植被培育阶段，与土地再利用程度和集约程度有着密切相关关系，本项目的管护主要为</w:t>
      </w:r>
      <w:r>
        <w:rPr>
          <w:rFonts w:hint="eastAsia" w:ascii="仿宋_GB2312" w:hAnsi="仿宋_GB2312" w:eastAsia="仿宋_GB2312" w:cs="仿宋_GB2312"/>
          <w:color w:val="auto"/>
          <w:sz w:val="24"/>
          <w:szCs w:val="24"/>
          <w:lang w:val="en-US" w:eastAsia="zh-CN"/>
        </w:rPr>
        <w:t>园地</w:t>
      </w:r>
      <w:r>
        <w:rPr>
          <w:rFonts w:hint="eastAsia" w:ascii="仿宋_GB2312" w:hAnsi="仿宋_GB2312" w:eastAsia="仿宋_GB2312" w:cs="仿宋_GB2312"/>
          <w:color w:val="auto"/>
          <w:sz w:val="24"/>
          <w:szCs w:val="24"/>
        </w:rPr>
        <w:t>的管护，</w:t>
      </w:r>
      <w:r>
        <w:rPr>
          <w:rFonts w:hint="eastAsia" w:ascii="仿宋_GB2312" w:hAnsi="仿宋_GB2312" w:eastAsia="仿宋_GB2312" w:cs="仿宋_GB2312"/>
          <w:color w:val="auto"/>
          <w:sz w:val="24"/>
          <w:szCs w:val="24"/>
          <w:lang w:eastAsia="zh-CN"/>
        </w:rPr>
        <w:t>管护内容主要包括</w:t>
      </w:r>
      <w:r>
        <w:rPr>
          <w:rFonts w:hint="eastAsia" w:ascii="仿宋_GB2312" w:hAnsi="仿宋_GB2312" w:eastAsia="仿宋_GB2312" w:cs="仿宋_GB2312"/>
          <w:color w:val="auto"/>
          <w:sz w:val="24"/>
          <w:szCs w:val="24"/>
          <w:lang w:val="en-US" w:eastAsia="zh-CN"/>
        </w:rPr>
        <w:t>灌溉措施、</w:t>
      </w:r>
      <w:r>
        <w:rPr>
          <w:rFonts w:hint="eastAsia" w:ascii="仿宋_GB2312" w:hAnsi="仿宋_GB2312" w:eastAsia="仿宋_GB2312" w:cs="仿宋_GB2312"/>
          <w:color w:val="auto"/>
          <w:sz w:val="24"/>
          <w:szCs w:val="24"/>
          <w:lang w:eastAsia="zh-CN"/>
        </w:rPr>
        <w:t>补植补种措施：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a）灌溉措施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b w:val="0"/>
          <w:bCs/>
          <w:color w:val="auto"/>
          <w:sz w:val="24"/>
          <w:szCs w:val="24"/>
          <w:lang w:val="en-US" w:eastAsia="zh-CN"/>
        </w:rPr>
      </w:pPr>
      <w:r>
        <w:rPr>
          <w:rFonts w:hint="eastAsia" w:ascii="Times New Roman" w:hAnsi="Times New Roman" w:eastAsia="仿宋_GB2312" w:cs="Times New Roman"/>
          <w:b w:val="0"/>
          <w:bCs/>
          <w:color w:val="auto"/>
          <w:sz w:val="24"/>
          <w:szCs w:val="24"/>
          <w:lang w:val="en-US" w:eastAsia="zh-CN"/>
        </w:rPr>
        <w:t>耕地、园地区域参照《新疆农业用水灌溉定额》的主要作物类灌水定额中Ⅱ-5区疏勒县定额标准，灌溉水量315立方米/亩（4725立方米/公顷），灌溉面积2.3319公顷，耕地复垦区灌溉需水量4725立方米/公顷*2.3319公顷=11018立方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b w:val="0"/>
          <w:bCs/>
          <w:color w:val="auto"/>
          <w:sz w:val="24"/>
          <w:szCs w:val="24"/>
          <w:lang w:val="en-US" w:eastAsia="zh-CN"/>
        </w:rPr>
      </w:pPr>
      <w:r>
        <w:rPr>
          <w:rFonts w:hint="eastAsia" w:ascii="Times New Roman" w:hAnsi="Times New Roman" w:eastAsia="仿宋_GB2312" w:cs="Times New Roman"/>
          <w:b w:val="0"/>
          <w:bCs/>
          <w:color w:val="auto"/>
          <w:sz w:val="24"/>
          <w:szCs w:val="24"/>
          <w:lang w:val="en-US" w:eastAsia="zh-CN"/>
        </w:rPr>
        <w:t>本项目复垦灌溉（农作物生长）需水总量11018立方米/年，水浇地交付权利人耕种，由权利人负责灌溉，灌溉采用田间渠系进行灌溉。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b）补植补种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b w:val="0"/>
          <w:bCs/>
          <w:color w:val="auto"/>
          <w:sz w:val="24"/>
          <w:szCs w:val="24"/>
          <w:lang w:val="en-US" w:eastAsia="zh-CN"/>
        </w:rPr>
      </w:pPr>
      <w:bookmarkStart w:id="132" w:name="_Toc27284"/>
      <w:bookmarkStart w:id="133" w:name="_Toc12973"/>
      <w:r>
        <w:rPr>
          <w:rFonts w:hint="eastAsia" w:eastAsia="仿宋_GB2312" w:cs="Times New Roman"/>
          <w:b w:val="0"/>
          <w:bCs/>
          <w:color w:val="auto"/>
          <w:sz w:val="24"/>
          <w:szCs w:val="24"/>
          <w:lang w:val="en-US" w:eastAsia="zh-CN"/>
        </w:rPr>
        <w:t>本项目</w:t>
      </w:r>
      <w:r>
        <w:rPr>
          <w:rFonts w:hint="eastAsia" w:ascii="Times New Roman" w:hAnsi="Times New Roman" w:eastAsia="仿宋_GB2312" w:cs="Times New Roman"/>
          <w:b w:val="0"/>
          <w:bCs/>
          <w:color w:val="auto"/>
          <w:sz w:val="24"/>
          <w:szCs w:val="24"/>
          <w:lang w:val="en-US" w:eastAsia="zh-CN"/>
        </w:rPr>
        <w:t>权利人负责耕种，</w:t>
      </w:r>
      <w:r>
        <w:rPr>
          <w:rFonts w:hint="eastAsia" w:eastAsia="仿宋_GB2312" w:cs="Times New Roman"/>
          <w:b w:val="0"/>
          <w:bCs/>
          <w:color w:val="auto"/>
          <w:sz w:val="24"/>
          <w:szCs w:val="24"/>
          <w:lang w:val="en-US" w:eastAsia="zh-CN"/>
        </w:rPr>
        <w:t>不涉及</w:t>
      </w:r>
      <w:r>
        <w:rPr>
          <w:rFonts w:hint="eastAsia" w:ascii="仿宋_GB2312" w:hAnsi="仿宋_GB2312" w:eastAsia="仿宋_GB2312" w:cs="仿宋_GB2312"/>
          <w:color w:val="auto"/>
          <w:sz w:val="24"/>
          <w:szCs w:val="24"/>
          <w:lang w:eastAsia="zh-CN"/>
        </w:rPr>
        <w:t>补植补种措施</w:t>
      </w:r>
      <w:r>
        <w:rPr>
          <w:rFonts w:hint="default" w:ascii="Times New Roman" w:hAnsi="Times New Roman" w:eastAsia="仿宋_GB2312" w:cs="Times New Roman"/>
          <w:b w:val="0"/>
          <w:bCs/>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eastAsia="仿宋_GB2312"/>
          <w:b w:val="0"/>
          <w:bCs/>
          <w:color w:val="auto"/>
          <w:sz w:val="24"/>
          <w:lang w:eastAsia="zh-CN"/>
        </w:rPr>
        <w:sectPr>
          <w:pgSz w:w="11906" w:h="16838"/>
          <w:pgMar w:top="1440" w:right="1797" w:bottom="1440" w:left="1797" w:header="851" w:footer="992"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outlineLvl w:val="0"/>
        <w:rPr>
          <w:rFonts w:hint="eastAsia" w:ascii="黑体" w:hAnsi="黑体" w:eastAsia="黑体" w:cs="黑体"/>
          <w:b w:val="0"/>
          <w:bCs w:val="0"/>
          <w:color w:val="auto"/>
          <w:sz w:val="32"/>
          <w:szCs w:val="32"/>
        </w:rPr>
      </w:pPr>
      <w:r>
        <w:rPr>
          <w:rFonts w:hint="eastAsia" w:eastAsia="仿宋_GB2312"/>
          <w:b w:val="0"/>
          <w:bCs w:val="0"/>
          <w:color w:val="auto"/>
          <w:sz w:val="32"/>
          <w:szCs w:val="32"/>
        </w:rPr>
        <w:t>6</w:t>
      </w:r>
      <w:r>
        <w:rPr>
          <w:rFonts w:hint="eastAsia" w:ascii="黑体" w:hAnsi="黑体" w:eastAsia="黑体" w:cs="黑体"/>
          <w:b w:val="0"/>
          <w:bCs w:val="0"/>
          <w:color w:val="auto"/>
          <w:sz w:val="32"/>
          <w:szCs w:val="32"/>
        </w:rPr>
        <w:t xml:space="preserve"> 土地复垦工程设计及工程量测算</w:t>
      </w:r>
      <w:bookmarkEnd w:id="132"/>
      <w:bookmarkEnd w:id="133"/>
    </w:p>
    <w:p>
      <w:pPr>
        <w:pStyle w:val="5"/>
        <w:pageBreakBefore w:val="0"/>
        <w:kinsoku/>
        <w:wordWrap/>
        <w:topLinePunct w:val="0"/>
        <w:bidi w:val="0"/>
        <w:adjustRightInd w:val="0"/>
        <w:snapToGrid w:val="0"/>
        <w:spacing w:before="0" w:after="0" w:line="360" w:lineRule="auto"/>
        <w:rPr>
          <w:rFonts w:hint="eastAsia" w:ascii="黑体" w:hAnsi="黑体" w:cs="黑体"/>
          <w:b w:val="0"/>
          <w:color w:val="auto"/>
          <w:sz w:val="30"/>
          <w:szCs w:val="30"/>
        </w:rPr>
      </w:pPr>
      <w:bookmarkStart w:id="134" w:name="_Toc18187"/>
      <w:bookmarkStart w:id="135" w:name="_Toc23278"/>
      <w:r>
        <w:rPr>
          <w:rFonts w:hint="eastAsia" w:ascii="Times New Roman" w:hAnsi="Times New Roman" w:eastAsia="仿宋_GB2312"/>
          <w:b w:val="0"/>
          <w:color w:val="auto"/>
          <w:sz w:val="30"/>
          <w:szCs w:val="30"/>
        </w:rPr>
        <w:t>6</w:t>
      </w:r>
      <w:r>
        <w:rPr>
          <w:rFonts w:ascii="Times New Roman" w:hAnsi="Times New Roman" w:eastAsia="仿宋_GB2312"/>
          <w:b w:val="0"/>
          <w:color w:val="auto"/>
          <w:sz w:val="30"/>
          <w:szCs w:val="30"/>
        </w:rPr>
        <w:t xml:space="preserve">.1 </w:t>
      </w:r>
      <w:r>
        <w:rPr>
          <w:rFonts w:hint="eastAsia" w:ascii="黑体" w:hAnsi="黑体" w:cs="黑体"/>
          <w:b w:val="0"/>
          <w:color w:val="auto"/>
          <w:sz w:val="30"/>
          <w:szCs w:val="30"/>
        </w:rPr>
        <w:t>工程设计依据、原则</w:t>
      </w:r>
      <w:bookmarkEnd w:id="134"/>
      <w:bookmarkEnd w:id="135"/>
    </w:p>
    <w:p>
      <w:pPr>
        <w:pStyle w:val="6"/>
        <w:pageBreakBefore w:val="0"/>
        <w:kinsoku/>
        <w:wordWrap/>
        <w:topLinePunct w:val="0"/>
        <w:bidi w:val="0"/>
        <w:adjustRightInd w:val="0"/>
        <w:snapToGrid w:val="0"/>
        <w:spacing w:before="0" w:beforeAutospacing="0" w:after="0" w:afterAutospacing="0" w:line="360" w:lineRule="auto"/>
        <w:rPr>
          <w:rFonts w:hint="eastAsia" w:ascii="黑体" w:hAnsi="黑体" w:eastAsia="黑体" w:cs="黑体"/>
          <w:bCs w:val="0"/>
          <w:color w:val="auto"/>
          <w:sz w:val="28"/>
        </w:rPr>
      </w:pPr>
      <w:r>
        <w:rPr>
          <w:rFonts w:hint="eastAsia" w:eastAsia="仿宋_GB2312"/>
          <w:bCs w:val="0"/>
          <w:color w:val="auto"/>
          <w:sz w:val="28"/>
        </w:rPr>
        <w:t>6</w:t>
      </w:r>
      <w:r>
        <w:rPr>
          <w:rFonts w:eastAsia="仿宋_GB2312"/>
          <w:bCs w:val="0"/>
          <w:color w:val="auto"/>
          <w:sz w:val="28"/>
        </w:rPr>
        <w:t xml:space="preserve">.1.1 </w:t>
      </w:r>
      <w:r>
        <w:rPr>
          <w:rFonts w:hint="eastAsia" w:ascii="黑体" w:hAnsi="黑体" w:eastAsia="黑体" w:cs="黑体"/>
          <w:bCs w:val="0"/>
          <w:color w:val="auto"/>
          <w:sz w:val="28"/>
        </w:rPr>
        <w:t>工程设计依据</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a</w:t>
      </w:r>
      <w:r>
        <w:rPr>
          <w:rFonts w:eastAsia="仿宋_GB2312"/>
          <w:color w:val="auto"/>
          <w:sz w:val="24"/>
        </w:rPr>
        <w:t>）</w:t>
      </w:r>
      <w:r>
        <w:rPr>
          <w:rFonts w:hint="eastAsia" w:ascii="Times New Roman" w:hAnsi="Times New Roman" w:eastAsia="仿宋_GB2312" w:cs="Times New Roman"/>
          <w:color w:val="auto"/>
          <w:kern w:val="2"/>
          <w:sz w:val="24"/>
          <w:lang w:val="en-US" w:eastAsia="zh-CN" w:bidi="ar-SA"/>
        </w:rPr>
        <w:t>《生产项目土地复垦验收规程》（</w:t>
      </w:r>
      <w:r>
        <w:rPr>
          <w:rFonts w:hint="default" w:ascii="Times New Roman" w:hAnsi="Times New Roman" w:eastAsia="仿宋_GB2312" w:cs="Times New Roman"/>
          <w:color w:val="auto"/>
          <w:kern w:val="2"/>
          <w:sz w:val="24"/>
          <w:lang w:val="en-US" w:eastAsia="zh-CN" w:bidi="ar-SA"/>
        </w:rPr>
        <w:t>TD/T1044-2014</w:t>
      </w:r>
      <w:r>
        <w:rPr>
          <w:rFonts w:hint="eastAsia" w:ascii="Times New Roman" w:hAnsi="Times New Roman" w:eastAsia="仿宋_GB2312" w:cs="Times New Roman"/>
          <w:color w:val="auto"/>
          <w:kern w:val="2"/>
          <w:sz w:val="24"/>
          <w:lang w:val="en-US" w:eastAsia="zh-CN" w:bidi="ar-SA"/>
        </w:rPr>
        <w:t>）</w:t>
      </w:r>
      <w:r>
        <w:rPr>
          <w:rFonts w:eastAsia="仿宋_GB2312"/>
          <w:color w:val="auto"/>
          <w:sz w:val="24"/>
        </w:rPr>
        <w:t>；</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b</w:t>
      </w:r>
      <w:r>
        <w:rPr>
          <w:rFonts w:eastAsia="仿宋_GB2312"/>
          <w:color w:val="auto"/>
          <w:sz w:val="24"/>
        </w:rPr>
        <w:t>）</w:t>
      </w:r>
      <w:r>
        <w:rPr>
          <w:rFonts w:hint="eastAsia" w:ascii="Times New Roman" w:hAnsi="Times New Roman" w:eastAsia="仿宋_GB2312" w:cs="Times New Roman"/>
          <w:color w:val="auto"/>
          <w:kern w:val="2"/>
          <w:sz w:val="24"/>
          <w:lang w:val="en-US" w:eastAsia="zh-CN" w:bidi="ar-SA"/>
        </w:rPr>
        <w:t>《土地复垦方案编制规程第</w:t>
      </w:r>
      <w:r>
        <w:rPr>
          <w:rFonts w:hint="default" w:ascii="Times New Roman" w:hAnsi="Times New Roman" w:eastAsia="仿宋_GB2312" w:cs="Times New Roman"/>
          <w:color w:val="auto"/>
          <w:kern w:val="2"/>
          <w:sz w:val="24"/>
          <w:lang w:val="en-US" w:eastAsia="zh-CN" w:bidi="ar-SA"/>
        </w:rPr>
        <w:t>1</w:t>
      </w:r>
      <w:r>
        <w:rPr>
          <w:rFonts w:hint="eastAsia" w:ascii="Times New Roman" w:hAnsi="Times New Roman" w:eastAsia="仿宋_GB2312" w:cs="Times New Roman"/>
          <w:color w:val="auto"/>
          <w:kern w:val="2"/>
          <w:sz w:val="24"/>
          <w:lang w:val="en-US" w:eastAsia="zh-CN" w:bidi="ar-SA"/>
        </w:rPr>
        <w:t>部分：通则》（</w:t>
      </w:r>
      <w:r>
        <w:rPr>
          <w:rFonts w:hint="default" w:ascii="Times New Roman" w:hAnsi="Times New Roman" w:eastAsia="仿宋_GB2312" w:cs="Times New Roman"/>
          <w:color w:val="auto"/>
          <w:kern w:val="2"/>
          <w:sz w:val="24"/>
          <w:lang w:val="en-US" w:eastAsia="zh-CN" w:bidi="ar-SA"/>
        </w:rPr>
        <w:t>TD/T1031.1-2011</w:t>
      </w:r>
      <w:r>
        <w:rPr>
          <w:rFonts w:hint="eastAsia" w:ascii="Times New Roman" w:hAnsi="Times New Roman" w:eastAsia="仿宋_GB2312" w:cs="Times New Roman"/>
          <w:color w:val="auto"/>
          <w:kern w:val="2"/>
          <w:sz w:val="24"/>
          <w:lang w:val="en-US" w:eastAsia="zh-CN" w:bidi="ar-SA"/>
        </w:rPr>
        <w:t>）</w:t>
      </w:r>
      <w:r>
        <w:rPr>
          <w:rFonts w:eastAsia="仿宋_GB2312"/>
          <w:color w:val="auto"/>
          <w:sz w:val="24"/>
        </w:rPr>
        <w:t>；</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c</w:t>
      </w:r>
      <w:r>
        <w:rPr>
          <w:rFonts w:eastAsia="仿宋_GB2312"/>
          <w:color w:val="auto"/>
          <w:sz w:val="24"/>
        </w:rPr>
        <w:t>）</w:t>
      </w:r>
      <w:r>
        <w:rPr>
          <w:rFonts w:hint="eastAsia" w:ascii="Times New Roman" w:hAnsi="Times New Roman" w:eastAsia="仿宋_GB2312" w:cs="Times New Roman"/>
          <w:color w:val="auto"/>
          <w:kern w:val="2"/>
          <w:sz w:val="24"/>
          <w:lang w:val="en-US" w:eastAsia="zh-CN" w:bidi="ar-SA"/>
        </w:rPr>
        <w:t>《土地复垦方案编制规程第</w:t>
      </w:r>
      <w:r>
        <w:rPr>
          <w:rFonts w:hint="default" w:ascii="Times New Roman" w:hAnsi="Times New Roman" w:eastAsia="仿宋_GB2312" w:cs="Times New Roman"/>
          <w:color w:val="auto"/>
          <w:kern w:val="2"/>
          <w:sz w:val="24"/>
          <w:lang w:val="en-US" w:eastAsia="zh-CN" w:bidi="ar-SA"/>
        </w:rPr>
        <w:t>6</w:t>
      </w:r>
      <w:r>
        <w:rPr>
          <w:rFonts w:hint="eastAsia" w:ascii="Times New Roman" w:hAnsi="Times New Roman" w:eastAsia="仿宋_GB2312" w:cs="Times New Roman"/>
          <w:color w:val="auto"/>
          <w:kern w:val="2"/>
          <w:sz w:val="24"/>
          <w:lang w:val="en-US" w:eastAsia="zh-CN" w:bidi="ar-SA"/>
        </w:rPr>
        <w:t>部分：建设项目》（</w:t>
      </w:r>
      <w:r>
        <w:rPr>
          <w:rFonts w:hint="default" w:ascii="Times New Roman" w:hAnsi="Times New Roman" w:eastAsia="仿宋_GB2312" w:cs="Times New Roman"/>
          <w:color w:val="auto"/>
          <w:kern w:val="2"/>
          <w:sz w:val="24"/>
          <w:lang w:val="en-US" w:eastAsia="zh-CN" w:bidi="ar-SA"/>
        </w:rPr>
        <w:t>TD/T1031.6-2011</w:t>
      </w:r>
      <w:r>
        <w:rPr>
          <w:rFonts w:hint="eastAsia" w:ascii="Times New Roman" w:hAnsi="Times New Roman" w:eastAsia="仿宋_GB2312" w:cs="Times New Roman"/>
          <w:color w:val="auto"/>
          <w:kern w:val="2"/>
          <w:sz w:val="24"/>
          <w:lang w:val="en-US" w:eastAsia="zh-CN" w:bidi="ar-SA"/>
        </w:rPr>
        <w:t>）</w:t>
      </w:r>
      <w:r>
        <w:rPr>
          <w:rFonts w:eastAsia="仿宋_GB2312"/>
          <w:color w:val="auto"/>
          <w:sz w:val="24"/>
        </w:rPr>
        <w:t>；</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d</w:t>
      </w:r>
      <w:r>
        <w:rPr>
          <w:rFonts w:eastAsia="仿宋_GB2312"/>
          <w:color w:val="auto"/>
          <w:sz w:val="24"/>
        </w:rPr>
        <w:t>）《水土保持综合治理技术规范》GB/T16453-16453-1996；</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e</w:t>
      </w:r>
      <w:r>
        <w:rPr>
          <w:rFonts w:eastAsia="仿宋_GB2312"/>
          <w:color w:val="auto"/>
          <w:sz w:val="24"/>
        </w:rPr>
        <w:t>）《土地复垦质量控制标准》（TD/T1036-2013</w:t>
      </w:r>
      <w:r>
        <w:rPr>
          <w:rFonts w:hint="eastAsia" w:eastAsia="仿宋_GB2312"/>
          <w:color w:val="auto"/>
          <w:sz w:val="24"/>
          <w:lang w:eastAsia="zh-CN"/>
        </w:rPr>
        <w:t>）</w:t>
      </w:r>
    </w:p>
    <w:p>
      <w:pPr>
        <w:pageBreakBefore w:val="0"/>
        <w:kinsoku/>
        <w:wordWrap/>
        <w:topLinePunct w:val="0"/>
        <w:bidi w:val="0"/>
        <w:adjustRightInd w:val="0"/>
        <w:snapToGrid w:val="0"/>
        <w:spacing w:line="360" w:lineRule="auto"/>
        <w:ind w:firstLine="480" w:firstLineChars="200"/>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f）《新疆维吾尔自治区环境保护条例》（</w:t>
      </w:r>
      <w:r>
        <w:rPr>
          <w:rFonts w:hint="default" w:ascii="Times New Roman" w:hAnsi="Times New Roman" w:eastAsia="仿宋_GB2312" w:cs="Times New Roman"/>
          <w:b w:val="0"/>
          <w:bCs/>
          <w:color w:val="auto"/>
          <w:kern w:val="2"/>
          <w:sz w:val="24"/>
          <w:lang w:val="en-US" w:eastAsia="zh-CN" w:bidi="ar-SA"/>
        </w:rPr>
        <w:t>2018</w:t>
      </w:r>
      <w:r>
        <w:rPr>
          <w:rFonts w:hint="eastAsia" w:ascii="Times New Roman" w:hAnsi="Times New Roman" w:eastAsia="仿宋_GB2312" w:cs="Times New Roman"/>
          <w:b w:val="0"/>
          <w:bCs/>
          <w:color w:val="auto"/>
          <w:kern w:val="2"/>
          <w:sz w:val="24"/>
          <w:lang w:val="en-US" w:eastAsia="zh-CN" w:bidi="ar-SA"/>
        </w:rPr>
        <w:t>年</w:t>
      </w:r>
      <w:r>
        <w:rPr>
          <w:rFonts w:hint="default" w:ascii="Times New Roman" w:hAnsi="Times New Roman" w:eastAsia="仿宋_GB2312" w:cs="Times New Roman"/>
          <w:b w:val="0"/>
          <w:bCs/>
          <w:color w:val="auto"/>
          <w:kern w:val="2"/>
          <w:sz w:val="24"/>
          <w:lang w:val="en-US" w:eastAsia="zh-CN" w:bidi="ar-SA"/>
        </w:rPr>
        <w:t>9</w:t>
      </w:r>
      <w:r>
        <w:rPr>
          <w:rFonts w:hint="eastAsia" w:ascii="Times New Roman" w:hAnsi="Times New Roman" w:eastAsia="仿宋_GB2312" w:cs="Times New Roman"/>
          <w:b w:val="0"/>
          <w:bCs/>
          <w:color w:val="auto"/>
          <w:kern w:val="2"/>
          <w:sz w:val="24"/>
          <w:lang w:val="en-US" w:eastAsia="zh-CN" w:bidi="ar-SA"/>
        </w:rPr>
        <w:t>月</w:t>
      </w:r>
      <w:r>
        <w:rPr>
          <w:rFonts w:hint="default" w:ascii="Times New Roman" w:hAnsi="Times New Roman" w:eastAsia="仿宋_GB2312" w:cs="Times New Roman"/>
          <w:b w:val="0"/>
          <w:bCs/>
          <w:color w:val="auto"/>
          <w:kern w:val="2"/>
          <w:sz w:val="24"/>
          <w:lang w:val="en-US" w:eastAsia="zh-CN" w:bidi="ar-SA"/>
        </w:rPr>
        <w:t>21</w:t>
      </w:r>
      <w:r>
        <w:rPr>
          <w:rFonts w:hint="eastAsia" w:ascii="Times New Roman" w:hAnsi="Times New Roman" w:eastAsia="仿宋_GB2312" w:cs="Times New Roman"/>
          <w:b w:val="0"/>
          <w:bCs/>
          <w:color w:val="auto"/>
          <w:kern w:val="2"/>
          <w:sz w:val="24"/>
          <w:lang w:val="en-US" w:eastAsia="zh-CN" w:bidi="ar-SA"/>
        </w:rPr>
        <w:t>日新疆维吾尔自治区第十三届人民代表大会常务委员会第六次会议修正）；</w:t>
      </w:r>
    </w:p>
    <w:p>
      <w:pPr>
        <w:pageBreakBefore w:val="0"/>
        <w:kinsoku/>
        <w:wordWrap/>
        <w:topLinePunct w:val="0"/>
        <w:bidi w:val="0"/>
        <w:adjustRightInd w:val="0"/>
        <w:snapToGrid w:val="0"/>
        <w:spacing w:line="360" w:lineRule="auto"/>
        <w:ind w:firstLine="480" w:firstLineChars="200"/>
        <w:rPr>
          <w:rFonts w:hint="eastAsia" w:ascii="Times New Roman" w:hAnsi="Times New Roman" w:eastAsia="仿宋_GB2312" w:cs="Times New Roman"/>
          <w:b w:val="0"/>
          <w:bCs/>
          <w:color w:val="auto"/>
          <w:kern w:val="2"/>
          <w:sz w:val="24"/>
          <w:lang w:val="en-US" w:eastAsia="zh-CN" w:bidi="ar-SA"/>
        </w:rPr>
      </w:pPr>
      <w:r>
        <w:rPr>
          <w:rFonts w:hint="eastAsia" w:ascii="Times New Roman" w:hAnsi="Times New Roman" w:eastAsia="仿宋_GB2312" w:cs="Times New Roman"/>
          <w:b w:val="0"/>
          <w:bCs/>
          <w:color w:val="auto"/>
          <w:kern w:val="2"/>
          <w:sz w:val="24"/>
          <w:lang w:val="en-US" w:eastAsia="zh-CN" w:bidi="ar-SA"/>
        </w:rPr>
        <w:t>g）《新疆维吾尔自治区实施（土地复垦规定）办法》（2010年12月13日新疆维吾尔自治区人民政府令第165号修正）；</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h</w:t>
      </w:r>
      <w:r>
        <w:rPr>
          <w:rFonts w:eastAsia="仿宋_GB2312"/>
          <w:color w:val="auto"/>
          <w:sz w:val="24"/>
        </w:rPr>
        <w:t>）新疆维吾尔自治区</w:t>
      </w:r>
      <w:r>
        <w:rPr>
          <w:rFonts w:hint="eastAsia" w:eastAsia="仿宋_GB2312"/>
          <w:color w:val="auto"/>
          <w:sz w:val="24"/>
          <w:lang w:eastAsia="zh-CN"/>
        </w:rPr>
        <w:t>其他</w:t>
      </w:r>
      <w:r>
        <w:rPr>
          <w:rFonts w:eastAsia="仿宋_GB2312"/>
          <w:color w:val="auto"/>
          <w:sz w:val="24"/>
        </w:rPr>
        <w:t>土地复垦相关法规。</w:t>
      </w:r>
    </w:p>
    <w:p>
      <w:pPr>
        <w:pStyle w:val="6"/>
        <w:pageBreakBefore w:val="0"/>
        <w:kinsoku/>
        <w:wordWrap/>
        <w:topLinePunct w:val="0"/>
        <w:bidi w:val="0"/>
        <w:adjustRightInd w:val="0"/>
        <w:snapToGrid w:val="0"/>
        <w:spacing w:before="0" w:beforeAutospacing="0" w:after="0" w:afterAutospacing="0" w:line="360" w:lineRule="auto"/>
        <w:rPr>
          <w:rFonts w:hint="eastAsia" w:ascii="黑体" w:hAnsi="黑体" w:eastAsia="黑体" w:cs="黑体"/>
          <w:bCs w:val="0"/>
          <w:color w:val="auto"/>
          <w:sz w:val="28"/>
        </w:rPr>
      </w:pPr>
      <w:r>
        <w:rPr>
          <w:rFonts w:hint="eastAsia" w:eastAsia="仿宋_GB2312"/>
          <w:bCs w:val="0"/>
          <w:color w:val="auto"/>
          <w:sz w:val="28"/>
        </w:rPr>
        <w:t>6</w:t>
      </w:r>
      <w:r>
        <w:rPr>
          <w:rFonts w:eastAsia="仿宋_GB2312"/>
          <w:bCs w:val="0"/>
          <w:color w:val="auto"/>
          <w:sz w:val="28"/>
        </w:rPr>
        <w:t>.1.2</w:t>
      </w:r>
      <w:r>
        <w:rPr>
          <w:rFonts w:hint="eastAsia" w:ascii="黑体" w:hAnsi="黑体" w:eastAsia="黑体" w:cs="黑体"/>
          <w:bCs w:val="0"/>
          <w:color w:val="auto"/>
          <w:sz w:val="28"/>
        </w:rPr>
        <w:t xml:space="preserve"> 工程设计原则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a</w:t>
      </w:r>
      <w:r>
        <w:rPr>
          <w:rFonts w:eastAsia="仿宋_GB2312"/>
          <w:color w:val="auto"/>
          <w:sz w:val="24"/>
        </w:rPr>
        <w:t>）以生态效益为主，综合考虑社会、经济效益的原则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用地区所处地貌类型主要为</w:t>
      </w:r>
      <w:r>
        <w:rPr>
          <w:rFonts w:hint="eastAsia" w:eastAsia="仿宋_GB2312"/>
          <w:color w:val="auto"/>
          <w:sz w:val="24"/>
          <w:lang w:eastAsia="zh-CN"/>
        </w:rPr>
        <w:t>冲积平原</w:t>
      </w:r>
      <w:r>
        <w:rPr>
          <w:rFonts w:eastAsia="仿宋_GB2312"/>
          <w:color w:val="auto"/>
          <w:sz w:val="24"/>
        </w:rPr>
        <w:t>地貌，整体区内生态环境较好。通过护坡、植树、种草，减少对周边地区的扬尘污染。</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b</w:t>
      </w:r>
      <w:r>
        <w:rPr>
          <w:rFonts w:eastAsia="仿宋_GB2312"/>
          <w:color w:val="auto"/>
          <w:sz w:val="24"/>
        </w:rPr>
        <w:t>）近期效益和长远利益相结合的原则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土地复垦工程设计一方面要考虑土地复垦的近期效益，如保证生态恢复效果的快速显现，</w:t>
      </w:r>
      <w:r>
        <w:rPr>
          <w:rFonts w:hint="eastAsia" w:eastAsia="仿宋_GB2312"/>
          <w:color w:val="auto"/>
          <w:sz w:val="24"/>
          <w:lang w:eastAsia="zh-CN"/>
        </w:rPr>
        <w:t>尽可能减少</w:t>
      </w:r>
      <w:r>
        <w:rPr>
          <w:rFonts w:eastAsia="仿宋_GB2312"/>
          <w:color w:val="auto"/>
          <w:sz w:val="24"/>
        </w:rPr>
        <w:t>地表裸露时间，及时进行绿化，从而防止水土流失；另一方面，要结合用地区所在区域的自然、社会经济条件以及当地居民的生活方式，在复垦设计中综合考虑土地的最终利用方向，根据用地区实际情况，因地制宜，合理规划，实现用地区的长远利益。</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c</w:t>
      </w:r>
      <w:r>
        <w:rPr>
          <w:rFonts w:eastAsia="仿宋_GB2312"/>
          <w:color w:val="auto"/>
          <w:sz w:val="24"/>
        </w:rPr>
        <w:t>）遵循占补平衡的原则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本项目属</w:t>
      </w:r>
      <w:r>
        <w:rPr>
          <w:rFonts w:hint="eastAsia" w:eastAsia="仿宋_GB2312"/>
          <w:color w:val="auto"/>
          <w:sz w:val="24"/>
          <w:lang w:eastAsia="zh-CN"/>
        </w:rPr>
        <w:t>改扩建公路工程类项目</w:t>
      </w:r>
      <w:r>
        <w:rPr>
          <w:rFonts w:eastAsia="仿宋_GB2312"/>
          <w:color w:val="auto"/>
          <w:sz w:val="24"/>
        </w:rPr>
        <w:t>，对土地的破坏主要</w:t>
      </w:r>
      <w:r>
        <w:rPr>
          <w:rFonts w:hint="eastAsia" w:eastAsia="仿宋_GB2312"/>
          <w:color w:val="auto"/>
          <w:sz w:val="24"/>
        </w:rPr>
        <w:t>表现</w:t>
      </w:r>
      <w:r>
        <w:rPr>
          <w:rFonts w:eastAsia="仿宋_GB2312"/>
          <w:color w:val="auto"/>
          <w:sz w:val="24"/>
        </w:rPr>
        <w:t>为</w:t>
      </w:r>
      <w:r>
        <w:rPr>
          <w:rFonts w:hint="eastAsia" w:eastAsia="仿宋_GB2312"/>
          <w:color w:val="auto"/>
          <w:sz w:val="24"/>
          <w:lang w:eastAsia="zh-CN"/>
        </w:rPr>
        <w:t>压占</w:t>
      </w:r>
      <w:r>
        <w:rPr>
          <w:rFonts w:eastAsia="仿宋_GB2312"/>
          <w:color w:val="auto"/>
          <w:sz w:val="24"/>
        </w:rPr>
        <w:t>。通过分析，临时用地服务期满后，复垦率达到100%，建设单位有义务保证</w:t>
      </w:r>
      <w:r>
        <w:rPr>
          <w:rFonts w:hint="eastAsia" w:eastAsia="仿宋_GB2312"/>
          <w:color w:val="auto"/>
          <w:sz w:val="24"/>
          <w:lang w:val="en-US" w:eastAsia="zh-CN"/>
        </w:rPr>
        <w:t>园地</w:t>
      </w:r>
      <w:r>
        <w:rPr>
          <w:rFonts w:eastAsia="仿宋_GB2312"/>
          <w:color w:val="auto"/>
          <w:sz w:val="24"/>
        </w:rPr>
        <w:t>占补平衡。</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d</w:t>
      </w:r>
      <w:r>
        <w:rPr>
          <w:rFonts w:eastAsia="仿宋_GB2312"/>
          <w:color w:val="auto"/>
          <w:sz w:val="24"/>
        </w:rPr>
        <w:t>）遵循生态恢复的原则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本</w:t>
      </w:r>
      <w:r>
        <w:rPr>
          <w:rFonts w:hint="eastAsia" w:eastAsia="仿宋_GB2312"/>
          <w:color w:val="auto"/>
          <w:sz w:val="24"/>
        </w:rPr>
        <w:t>项目</w:t>
      </w:r>
      <w:r>
        <w:rPr>
          <w:rFonts w:eastAsia="仿宋_GB2312"/>
          <w:color w:val="auto"/>
          <w:sz w:val="24"/>
        </w:rPr>
        <w:t>影响最大的区域是占地区，土地利用现状的改变影响了原有自然体系的功能，因此应进行合理的设计，尽量使其恢复原有生态功能或使这种功能的损失降到最低。</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e</w:t>
      </w:r>
      <w:r>
        <w:rPr>
          <w:rFonts w:eastAsia="仿宋_GB2312"/>
          <w:color w:val="auto"/>
          <w:sz w:val="24"/>
        </w:rPr>
        <w:t>）人类需求与生态保护相协调的原则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项目建设和运行是人类利用自然资源满足需求的行为，这种行为往往与生态完整性的维护发生矛盾，生态保护措施就在于尽力减缓这种矛盾，在自然体系可以承受的范围内开发利用资源，为社会经济的进步服务。</w:t>
      </w:r>
    </w:p>
    <w:p>
      <w:pPr>
        <w:pStyle w:val="6"/>
        <w:pageBreakBefore w:val="0"/>
        <w:kinsoku/>
        <w:wordWrap/>
        <w:topLinePunct w:val="0"/>
        <w:bidi w:val="0"/>
        <w:adjustRightInd w:val="0"/>
        <w:snapToGrid w:val="0"/>
        <w:spacing w:before="0" w:beforeAutospacing="0" w:after="0" w:afterAutospacing="0" w:line="360" w:lineRule="auto"/>
        <w:rPr>
          <w:rFonts w:hint="eastAsia" w:ascii="黑体" w:hAnsi="黑体" w:eastAsia="黑体" w:cs="黑体"/>
          <w:bCs w:val="0"/>
          <w:color w:val="auto"/>
          <w:sz w:val="28"/>
        </w:rPr>
      </w:pPr>
      <w:r>
        <w:rPr>
          <w:rFonts w:hint="eastAsia" w:eastAsia="仿宋_GB2312"/>
          <w:bCs w:val="0"/>
          <w:color w:val="auto"/>
          <w:sz w:val="28"/>
        </w:rPr>
        <w:t>6</w:t>
      </w:r>
      <w:r>
        <w:rPr>
          <w:rFonts w:eastAsia="仿宋_GB2312"/>
          <w:bCs w:val="0"/>
          <w:color w:val="auto"/>
          <w:sz w:val="28"/>
        </w:rPr>
        <w:t>.1.</w:t>
      </w:r>
      <w:r>
        <w:rPr>
          <w:rFonts w:hint="eastAsia" w:eastAsia="仿宋_GB2312"/>
          <w:bCs w:val="0"/>
          <w:color w:val="auto"/>
          <w:sz w:val="28"/>
          <w:lang w:val="en-US" w:eastAsia="zh-CN"/>
        </w:rPr>
        <w:t>3</w:t>
      </w:r>
      <w:r>
        <w:rPr>
          <w:rFonts w:hint="eastAsia" w:ascii="黑体" w:hAnsi="黑体" w:eastAsia="黑体" w:cs="黑体"/>
          <w:bCs w:val="0"/>
          <w:color w:val="auto"/>
          <w:sz w:val="28"/>
        </w:rPr>
        <w:t xml:space="preserve"> </w:t>
      </w:r>
      <w:r>
        <w:rPr>
          <w:rFonts w:hint="eastAsia" w:ascii="黑体" w:hAnsi="黑体" w:eastAsia="黑体" w:cs="黑体"/>
          <w:bCs w:val="0"/>
          <w:color w:val="auto"/>
          <w:sz w:val="28"/>
          <w:lang w:eastAsia="zh-CN"/>
        </w:rPr>
        <w:t>土地复垦</w:t>
      </w:r>
      <w:r>
        <w:rPr>
          <w:rFonts w:hint="eastAsia" w:ascii="黑体" w:hAnsi="黑体" w:eastAsia="黑体" w:cs="黑体"/>
          <w:bCs w:val="0"/>
          <w:color w:val="auto"/>
          <w:sz w:val="28"/>
        </w:rPr>
        <w:t>工程设计</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仿宋_GB2312" w:eastAsia="仿宋_GB2312"/>
          <w:color w:val="auto"/>
          <w:sz w:val="24"/>
        </w:rPr>
      </w:pPr>
      <w:r>
        <w:rPr>
          <w:rFonts w:hint="eastAsia" w:ascii="仿宋_GB2312" w:eastAsia="仿宋_GB2312"/>
          <w:color w:val="auto"/>
          <w:sz w:val="24"/>
        </w:rPr>
        <w:t>结合</w:t>
      </w:r>
      <w:r>
        <w:rPr>
          <w:rFonts w:hint="eastAsia" w:eastAsia="仿宋_GB2312"/>
          <w:color w:val="auto"/>
          <w:sz w:val="24"/>
          <w:lang w:eastAsia="zh-CN"/>
        </w:rPr>
        <w:t>第三师G3012-草湖-G314公路（G3012-草湖段）第一合同段</w:t>
      </w:r>
      <w:r>
        <w:rPr>
          <w:rFonts w:hint="eastAsia" w:ascii="仿宋_GB2312" w:eastAsia="仿宋_GB2312"/>
          <w:color w:val="auto"/>
          <w:sz w:val="24"/>
        </w:rPr>
        <w:t>土地复垦适宜性评价及土地复垦质量要求，本工程主要采取</w:t>
      </w:r>
      <w:r>
        <w:rPr>
          <w:rFonts w:hint="eastAsia" w:ascii="仿宋_GB2312" w:eastAsia="仿宋_GB2312"/>
          <w:color w:val="auto"/>
          <w:sz w:val="24"/>
          <w:lang w:eastAsia="zh-CN"/>
        </w:rPr>
        <w:t>表土剥离及堆放（由建设单位完成，不计入复垦工程量）、</w:t>
      </w:r>
      <w:r>
        <w:rPr>
          <w:rFonts w:hint="eastAsia" w:ascii="仿宋_GB2312" w:eastAsia="仿宋_GB2312"/>
          <w:color w:val="auto"/>
          <w:sz w:val="24"/>
          <w:lang w:val="en-US" w:eastAsia="zh-CN"/>
        </w:rPr>
        <w:t>机械拆除场地硬化区及外运、</w:t>
      </w:r>
      <w:r>
        <w:rPr>
          <w:rFonts w:hint="eastAsia" w:ascii="仿宋_GB2312" w:eastAsia="仿宋_GB2312"/>
          <w:color w:val="auto"/>
          <w:sz w:val="24"/>
        </w:rPr>
        <w:t>土地平整</w:t>
      </w:r>
      <w:r>
        <w:rPr>
          <w:rFonts w:hint="eastAsia" w:eastAsia="仿宋_GB2312"/>
          <w:b w:val="0"/>
          <w:bCs/>
          <w:color w:val="auto"/>
          <w:sz w:val="24"/>
          <w:szCs w:val="24"/>
          <w:lang w:eastAsia="zh-CN"/>
        </w:rPr>
        <w:t>、</w:t>
      </w:r>
      <w:r>
        <w:rPr>
          <w:rFonts w:hint="eastAsia" w:ascii="仿宋_GB2312" w:eastAsia="仿宋_GB2312"/>
          <w:color w:val="auto"/>
          <w:sz w:val="24"/>
        </w:rPr>
        <w:t>覆土措施</w:t>
      </w:r>
      <w:r>
        <w:rPr>
          <w:rFonts w:hint="eastAsia" w:ascii="仿宋_GB2312" w:eastAsia="仿宋_GB2312"/>
          <w:color w:val="auto"/>
          <w:sz w:val="24"/>
          <w:lang w:eastAsia="zh-CN"/>
        </w:rPr>
        <w:t>、</w:t>
      </w:r>
      <w:r>
        <w:rPr>
          <w:rFonts w:hint="eastAsia" w:ascii="仿宋_GB2312" w:eastAsia="仿宋_GB2312"/>
          <w:color w:val="auto"/>
          <w:sz w:val="24"/>
          <w:lang w:val="en-US" w:eastAsia="zh-CN"/>
        </w:rPr>
        <w:t>土地翻耕</w:t>
      </w:r>
      <w:r>
        <w:rPr>
          <w:rFonts w:hint="eastAsia" w:ascii="仿宋_GB2312" w:eastAsia="仿宋_GB2312"/>
          <w:color w:val="auto"/>
          <w:sz w:val="24"/>
        </w:rPr>
        <w:t>等工程技术措施</w:t>
      </w:r>
      <w:r>
        <w:rPr>
          <w:rFonts w:hint="eastAsia" w:ascii="仿宋_GB2312" w:eastAsia="仿宋_GB2312"/>
          <w:color w:val="auto"/>
          <w:sz w:val="24"/>
          <w:lang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a</w:t>
      </w:r>
      <w:r>
        <w:rPr>
          <w:rFonts w:hint="eastAsia" w:ascii="Times New Roman" w:hAnsi="Times New Roman" w:eastAsia="仿宋_GB2312" w:cs="Times New Roman"/>
          <w:color w:val="auto"/>
          <w:sz w:val="24"/>
          <w:lang w:eastAsia="zh-CN"/>
        </w:rPr>
        <w:t>）</w:t>
      </w:r>
      <w:r>
        <w:rPr>
          <w:rFonts w:hint="eastAsia" w:eastAsia="仿宋_GB2312" w:cs="Times New Roman"/>
          <w:color w:val="auto"/>
          <w:sz w:val="24"/>
          <w:lang w:eastAsia="zh-CN"/>
        </w:rPr>
        <w:t>表土剥离及堆放（由建设单位完成，不计入复垦工程量）</w:t>
      </w:r>
      <w:r>
        <w:rPr>
          <w:rFonts w:hint="eastAsia" w:ascii="Times New Roman" w:hAnsi="Times New Roman" w:eastAsia="仿宋_GB2312" w:cs="Times New Roman"/>
          <w:color w:val="auto"/>
          <w:sz w:val="24"/>
          <w:lang w:eastAsia="zh-CN"/>
        </w:rPr>
        <w:t>工程设计</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表土剥离工序采取推土机铲运土方式剥离，剥离土方采取集中堆放至场区办公生活区一角，在不影响正常施工的前提下，在表土堆放坡脚采用编织袋堆砌挡护，以避免二次搬运。表土剥离单独堆放在一边，妥善保存，防止岩石混入使土质恶化，尽可能做到恢复后保持原有的土壤结构，以利种植。为减少表层松散土体堆放过程中产生的水土流失、堆放</w:t>
      </w:r>
      <w:r>
        <w:rPr>
          <w:rFonts w:hint="eastAsia" w:eastAsia="仿宋_GB2312" w:cs="Times New Roman"/>
          <w:color w:val="auto"/>
          <w:sz w:val="24"/>
          <w:lang w:eastAsia="zh-CN"/>
        </w:rPr>
        <w:t>形式</w:t>
      </w:r>
      <w:r>
        <w:rPr>
          <w:rFonts w:hint="eastAsia" w:ascii="Times New Roman" w:hAnsi="Times New Roman" w:eastAsia="仿宋_GB2312" w:cs="Times New Roman"/>
          <w:color w:val="auto"/>
          <w:sz w:val="24"/>
          <w:lang w:eastAsia="zh-CN"/>
        </w:rPr>
        <w:t>采用梯形，边坡比为1：1.75，平均堆高3.0米，在</w:t>
      </w:r>
      <w:r>
        <w:rPr>
          <w:rFonts w:hint="eastAsia" w:ascii="Times New Roman" w:hAnsi="Times New Roman" w:eastAsia="仿宋_GB2312" w:cs="Times New Roman"/>
          <w:color w:val="auto"/>
          <w:sz w:val="24"/>
          <w:lang w:val="en-US" w:eastAsia="zh-CN"/>
        </w:rPr>
        <w:t>上层表土采取苫盖措施</w:t>
      </w:r>
      <w:r>
        <w:rPr>
          <w:rFonts w:hint="eastAsia" w:ascii="Times New Roman" w:hAnsi="Times New Roman" w:eastAsia="仿宋_GB2312" w:cs="Times New Roman"/>
          <w:color w:val="auto"/>
          <w:sz w:val="24"/>
          <w:lang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eastAsia="zh-CN"/>
        </w:rPr>
        <w:t>施工方法：表土</w:t>
      </w:r>
      <w:r>
        <w:rPr>
          <w:rFonts w:hint="eastAsia" w:ascii="Times New Roman" w:hAnsi="Times New Roman" w:eastAsia="仿宋_GB2312" w:cs="Times New Roman"/>
          <w:color w:val="auto"/>
          <w:sz w:val="24"/>
          <w:lang w:val="en-US" w:eastAsia="zh-CN"/>
        </w:rPr>
        <w:t>剥离</w:t>
      </w:r>
      <w:r>
        <w:rPr>
          <w:rFonts w:hint="eastAsia" w:ascii="Times New Roman" w:hAnsi="Times New Roman" w:eastAsia="仿宋_GB2312" w:cs="Times New Roman"/>
          <w:color w:val="auto"/>
          <w:sz w:val="24"/>
          <w:lang w:eastAsia="zh-CN"/>
        </w:rPr>
        <w:t>工序即采用拖式铲运机及</w:t>
      </w:r>
      <w:r>
        <w:rPr>
          <w:rFonts w:hint="eastAsia" w:ascii="Times New Roman" w:hAnsi="Times New Roman" w:eastAsia="仿宋_GB2312" w:cs="Times New Roman"/>
          <w:color w:val="auto"/>
          <w:sz w:val="24"/>
          <w:lang w:val="en-US" w:eastAsia="zh-CN"/>
        </w:rPr>
        <w:t>74kw</w:t>
      </w:r>
      <w:r>
        <w:rPr>
          <w:rFonts w:hint="eastAsia" w:ascii="Times New Roman" w:hAnsi="Times New Roman" w:eastAsia="仿宋_GB2312" w:cs="Times New Roman"/>
          <w:color w:val="auto"/>
          <w:sz w:val="24"/>
          <w:lang w:eastAsia="zh-CN"/>
        </w:rPr>
        <w:t>推土机推土方式进行</w:t>
      </w:r>
      <w:r>
        <w:rPr>
          <w:rFonts w:hint="eastAsia" w:ascii="Times New Roman" w:hAnsi="Times New Roman" w:eastAsia="仿宋_GB2312" w:cs="Times New Roman"/>
          <w:color w:val="auto"/>
          <w:sz w:val="24"/>
          <w:lang w:val="en-US" w:eastAsia="zh-CN"/>
        </w:rPr>
        <w:t>剥离</w:t>
      </w:r>
      <w:r>
        <w:rPr>
          <w:rFonts w:hint="eastAsia" w:ascii="Times New Roman" w:hAnsi="Times New Roman" w:eastAsia="仿宋_GB2312" w:cs="Times New Roman"/>
          <w:color w:val="auto"/>
          <w:sz w:val="24"/>
          <w:lang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b）机械拆除场地硬化区及外运</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该措施主要是针对硬化区域，需进行拆除处理，制梁厂及拌合站前期硬化方量300立方米，砌筑方量60立方米，办公生活区前期硬化方量100立方米，需在清理后将废渣运就近弃土场或垃圾处理厂处理。施工方法：采用1立方米挖掘机进行破体拆除，采用10t自卸汽车外运。</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eastAsia="zh-CN"/>
        </w:rPr>
      </w:pPr>
      <w:r>
        <w:rPr>
          <w:rFonts w:hint="eastAsia" w:eastAsia="仿宋_GB2312" w:cs="Times New Roman"/>
          <w:color w:val="auto"/>
          <w:sz w:val="24"/>
          <w:lang w:val="en-US" w:eastAsia="zh-CN"/>
        </w:rPr>
        <w:t>c</w:t>
      </w:r>
      <w:r>
        <w:rPr>
          <w:rFonts w:hint="eastAsia" w:ascii="Times New Roman" w:hAnsi="Times New Roman" w:eastAsia="仿宋_GB2312" w:cs="Times New Roman"/>
          <w:color w:val="auto"/>
          <w:sz w:val="24"/>
          <w:lang w:eastAsia="zh-CN"/>
        </w:rPr>
        <w:t>）土地平整措施工程设计</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color w:val="auto"/>
          <w:lang w:val="en-US" w:eastAsia="zh-CN"/>
        </w:rPr>
      </w:pPr>
      <w:r>
        <w:rPr>
          <w:rFonts w:hint="eastAsia" w:ascii="Times New Roman" w:hAnsi="Times New Roman" w:eastAsia="仿宋_GB2312" w:cs="Times New Roman"/>
          <w:color w:val="auto"/>
          <w:sz w:val="24"/>
          <w:lang w:val="en-US" w:eastAsia="zh-CN"/>
        </w:rPr>
        <w:t>施工方法：根据复垦标准及实地情况，采用人工或机械（如74kw的推土机）进行平整，平整时匀速行驶，场地平整后进行标高抽检复核，标</w:t>
      </w:r>
      <w:r>
        <w:rPr>
          <w:rFonts w:hint="eastAsia" w:eastAsia="仿宋_GB2312"/>
          <w:color w:val="auto"/>
          <w:kern w:val="0"/>
          <w:sz w:val="24"/>
          <w:szCs w:val="24"/>
          <w:vertAlign w:val="baseline"/>
          <w:lang w:val="en-US" w:eastAsia="zh-CN"/>
        </w:rPr>
        <w:t>高应控制在</w:t>
      </w:r>
      <w:r>
        <w:rPr>
          <w:rFonts w:hint="eastAsia" w:eastAsia="仿宋_GB2312"/>
          <w:color w:val="auto"/>
          <w:kern w:val="0"/>
          <w:sz w:val="24"/>
          <w:szCs w:val="24"/>
          <w:vertAlign w:val="baseline"/>
          <w:lang w:val="sq-AL" w:eastAsia="zh-CN"/>
        </w:rPr>
        <w:t>±</w:t>
      </w:r>
      <w:r>
        <w:rPr>
          <w:rFonts w:hint="eastAsia" w:eastAsia="仿宋_GB2312"/>
          <w:color w:val="auto"/>
          <w:kern w:val="0"/>
          <w:sz w:val="24"/>
          <w:szCs w:val="24"/>
          <w:vertAlign w:val="baseline"/>
          <w:lang w:val="en-US" w:eastAsia="zh-CN"/>
        </w:rPr>
        <w:t>1</w:t>
      </w:r>
      <w:r>
        <w:rPr>
          <w:rFonts w:hint="eastAsia" w:eastAsia="仿宋_GB2312"/>
          <w:color w:val="auto"/>
          <w:kern w:val="0"/>
          <w:sz w:val="24"/>
          <w:szCs w:val="24"/>
          <w:vertAlign w:val="baseline"/>
          <w:lang w:val="sq-AL" w:eastAsia="zh-CN"/>
        </w:rPr>
        <w:t>0厘米以</w:t>
      </w:r>
      <w:r>
        <w:rPr>
          <w:rFonts w:hint="eastAsia" w:eastAsia="仿宋_GB2312"/>
          <w:color w:val="auto"/>
          <w:kern w:val="0"/>
          <w:sz w:val="24"/>
          <w:szCs w:val="24"/>
          <w:vertAlign w:val="baseline"/>
          <w:lang w:val="en-US" w:eastAsia="zh-CN"/>
        </w:rPr>
        <w:t>内。场地平整后采用人工对复垦区周边衔接部位进行边坡整饰，以满足与周边地形地貌相协调的视觉感官要求。</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eastAsia="仿宋_GB2312"/>
          <w:b w:val="0"/>
          <w:bCs/>
          <w:color w:val="auto"/>
          <w:sz w:val="24"/>
          <w:szCs w:val="24"/>
        </w:rPr>
      </w:pPr>
      <w:r>
        <w:rPr>
          <w:rFonts w:hint="eastAsia" w:eastAsia="仿宋_GB2312"/>
          <w:color w:val="auto"/>
          <w:sz w:val="24"/>
          <w:szCs w:val="24"/>
          <w:lang w:val="en-US" w:eastAsia="zh-CN"/>
        </w:rPr>
        <w:t>d</w:t>
      </w:r>
      <w:r>
        <w:rPr>
          <w:rFonts w:eastAsia="仿宋_GB2312"/>
          <w:color w:val="auto"/>
          <w:sz w:val="24"/>
          <w:szCs w:val="24"/>
        </w:rPr>
        <w:t>）</w:t>
      </w:r>
      <w:r>
        <w:rPr>
          <w:rFonts w:eastAsia="仿宋_GB2312"/>
          <w:b w:val="0"/>
          <w:bCs/>
          <w:color w:val="auto"/>
          <w:sz w:val="24"/>
          <w:szCs w:val="24"/>
        </w:rPr>
        <w:t>表土回覆</w:t>
      </w:r>
      <w:r>
        <w:rPr>
          <w:rFonts w:hint="eastAsia" w:eastAsia="仿宋_GB2312"/>
          <w:color w:val="auto"/>
          <w:sz w:val="24"/>
          <w:lang w:eastAsia="zh-CN"/>
        </w:rPr>
        <w:t>工程设计</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eastAsia="仿宋_GB2312"/>
          <w:color w:val="auto"/>
          <w:sz w:val="24"/>
        </w:rPr>
      </w:pPr>
      <w:r>
        <w:rPr>
          <w:rFonts w:eastAsia="仿宋_GB2312"/>
          <w:color w:val="auto"/>
          <w:sz w:val="24"/>
        </w:rPr>
        <w:t>土地平整后，要对平整后的土地进行覆土，覆土来源是施工前表层土的剥离，覆土厚度根据复垦后土地的利用方向具体确定。鉴于该临时占用场地本身具有一定厚度土层，该部分表土仅进行平铺即可，表土回填最终满足：复垦为</w:t>
      </w:r>
      <w:r>
        <w:rPr>
          <w:rFonts w:hint="eastAsia" w:eastAsia="仿宋_GB2312"/>
          <w:color w:val="auto"/>
          <w:sz w:val="24"/>
          <w:lang w:val="en-US" w:eastAsia="zh-CN"/>
        </w:rPr>
        <w:t>园地</w:t>
      </w:r>
      <w:r>
        <w:rPr>
          <w:rFonts w:eastAsia="仿宋_GB2312"/>
          <w:color w:val="auto"/>
          <w:sz w:val="24"/>
        </w:rPr>
        <w:t>覆土厚度为0.</w:t>
      </w:r>
      <w:r>
        <w:rPr>
          <w:rFonts w:hint="eastAsia" w:eastAsia="仿宋_GB2312"/>
          <w:color w:val="auto"/>
          <w:sz w:val="24"/>
          <w:lang w:val="en-US" w:eastAsia="zh-CN"/>
        </w:rPr>
        <w:t>30</w:t>
      </w:r>
      <w:r>
        <w:rPr>
          <w:rFonts w:eastAsia="仿宋_GB2312"/>
          <w:color w:val="auto"/>
          <w:sz w:val="24"/>
        </w:rPr>
        <w:t>m。</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eastAsia="仿宋_GB2312"/>
          <w:color w:val="auto"/>
          <w:sz w:val="24"/>
        </w:rPr>
      </w:pPr>
      <w:r>
        <w:rPr>
          <w:rFonts w:hint="eastAsia" w:ascii="仿宋_GB2312" w:eastAsia="仿宋_GB2312"/>
          <w:color w:val="auto"/>
          <w:sz w:val="24"/>
          <w:szCs w:val="24"/>
          <w:lang w:eastAsia="zh-CN"/>
        </w:rPr>
        <w:t>施工方法：</w:t>
      </w:r>
      <w:r>
        <w:rPr>
          <w:rFonts w:hint="eastAsia" w:eastAsia="仿宋_GB2312"/>
          <w:color w:val="auto"/>
          <w:sz w:val="24"/>
          <w:szCs w:val="24"/>
          <w:lang w:eastAsia="zh-CN"/>
        </w:rPr>
        <w:t>表土回覆工序</w:t>
      </w:r>
      <w:r>
        <w:rPr>
          <w:rFonts w:hint="eastAsia" w:ascii="Times New Roman" w:hAnsi="Times New Roman" w:eastAsia="仿宋_GB2312" w:cs="Times New Roman"/>
          <w:color w:val="auto"/>
          <w:sz w:val="24"/>
          <w:szCs w:val="24"/>
          <w:vertAlign w:val="baseline"/>
          <w:lang w:eastAsia="zh-CN"/>
        </w:rPr>
        <w:t>即采用拖式铲运机及</w:t>
      </w:r>
      <w:r>
        <w:rPr>
          <w:rFonts w:hint="eastAsia" w:ascii="Times New Roman" w:hAnsi="Times New Roman" w:eastAsia="仿宋_GB2312" w:cs="Times New Roman"/>
          <w:color w:val="auto"/>
          <w:sz w:val="24"/>
          <w:szCs w:val="24"/>
          <w:vertAlign w:val="baseline"/>
          <w:lang w:val="en-US" w:eastAsia="zh-CN"/>
        </w:rPr>
        <w:t>74kw</w:t>
      </w:r>
      <w:r>
        <w:rPr>
          <w:rFonts w:hint="eastAsia" w:eastAsia="仿宋_GB2312"/>
          <w:color w:val="auto"/>
          <w:sz w:val="24"/>
          <w:lang w:eastAsia="zh-CN"/>
        </w:rPr>
        <w:t>推土机推土方式进行平铺</w:t>
      </w:r>
      <w:r>
        <w:rPr>
          <w:rFonts w:eastAsia="仿宋_GB2312"/>
          <w:color w:val="auto"/>
          <w:sz w:val="24"/>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eastAsia="zh-CN"/>
        </w:rPr>
      </w:pPr>
      <w:r>
        <w:rPr>
          <w:rFonts w:hint="eastAsia" w:eastAsia="仿宋_GB2312" w:cs="Times New Roman"/>
          <w:color w:val="auto"/>
          <w:sz w:val="24"/>
          <w:lang w:val="en-US" w:eastAsia="zh-CN"/>
        </w:rPr>
        <w:t>d</w:t>
      </w:r>
      <w:r>
        <w:rPr>
          <w:rFonts w:hint="eastAsia" w:ascii="Times New Roman" w:hAnsi="Times New Roman" w:eastAsia="仿宋_GB2312" w:cs="Times New Roman"/>
          <w:color w:val="auto"/>
          <w:sz w:val="24"/>
          <w:lang w:eastAsia="zh-CN"/>
        </w:rPr>
        <w:t>）土地翻耕措施</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由于临时占地土地损毁类型为压占，重型机械的压实，造成地表板结，直接在此基础上进行耕种，不利于水分渗透和通风，</w:t>
      </w:r>
      <w:r>
        <w:rPr>
          <w:rFonts w:hint="eastAsia" w:ascii="Times New Roman" w:hAnsi="Times New Roman" w:eastAsia="仿宋_GB2312" w:cs="Times New Roman"/>
          <w:color w:val="auto"/>
          <w:sz w:val="24"/>
          <w:lang w:eastAsia="zh-CN"/>
        </w:rPr>
        <w:t>妨碍植被生长</w:t>
      </w:r>
      <w:r>
        <w:rPr>
          <w:rFonts w:ascii="Times New Roman" w:hAnsi="Times New Roman" w:eastAsia="仿宋_GB2312" w:cs="Times New Roman"/>
          <w:color w:val="auto"/>
          <w:sz w:val="24"/>
        </w:rPr>
        <w:t>；</w:t>
      </w:r>
      <w:r>
        <w:rPr>
          <w:rFonts w:hint="eastAsia" w:ascii="Times New Roman" w:hAnsi="Times New Roman" w:eastAsia="仿宋_GB2312" w:cs="Times New Roman"/>
          <w:color w:val="auto"/>
          <w:sz w:val="24"/>
          <w:lang w:eastAsia="zh-CN"/>
        </w:rPr>
        <w:t>故</w:t>
      </w:r>
      <w:r>
        <w:rPr>
          <w:rFonts w:ascii="Times New Roman" w:hAnsi="Times New Roman" w:eastAsia="仿宋_GB2312" w:cs="Times New Roman"/>
          <w:color w:val="auto"/>
          <w:sz w:val="24"/>
        </w:rPr>
        <w:t>需要对复垦责任范围区域</w:t>
      </w:r>
      <w:r>
        <w:rPr>
          <w:rFonts w:hint="eastAsia" w:ascii="Times New Roman" w:hAnsi="Times New Roman" w:eastAsia="仿宋_GB2312" w:cs="Times New Roman"/>
          <w:color w:val="auto"/>
          <w:sz w:val="24"/>
          <w:lang w:eastAsia="zh-CN"/>
        </w:rPr>
        <w:t>内</w:t>
      </w:r>
      <w:r>
        <w:rPr>
          <w:rFonts w:hint="eastAsia" w:eastAsia="仿宋_GB2312" w:cs="Times New Roman"/>
          <w:color w:val="auto"/>
          <w:sz w:val="24"/>
          <w:lang w:eastAsia="zh-CN"/>
        </w:rPr>
        <w:t>的</w:t>
      </w:r>
      <w:r>
        <w:rPr>
          <w:rFonts w:hint="eastAsia" w:eastAsia="仿宋_GB2312"/>
          <w:color w:val="auto"/>
          <w:sz w:val="24"/>
          <w:lang w:val="en-US" w:eastAsia="zh-CN"/>
        </w:rPr>
        <w:t>园地</w:t>
      </w:r>
      <w:r>
        <w:rPr>
          <w:rFonts w:ascii="Times New Roman" w:hAnsi="Times New Roman" w:eastAsia="仿宋_GB2312" w:cs="Times New Roman"/>
          <w:color w:val="auto"/>
          <w:sz w:val="24"/>
        </w:rPr>
        <w:t>进行</w:t>
      </w:r>
      <w:r>
        <w:rPr>
          <w:rFonts w:hint="eastAsia" w:ascii="Times New Roman" w:hAnsi="Times New Roman" w:eastAsia="仿宋_GB2312" w:cs="Times New Roman"/>
          <w:color w:val="auto"/>
          <w:sz w:val="24"/>
          <w:lang w:eastAsia="zh-CN"/>
        </w:rPr>
        <w:t>土地</w:t>
      </w:r>
      <w:r>
        <w:rPr>
          <w:rFonts w:ascii="Times New Roman" w:hAnsi="Times New Roman" w:eastAsia="仿宋_GB2312" w:cs="Times New Roman"/>
          <w:color w:val="auto"/>
          <w:sz w:val="24"/>
        </w:rPr>
        <w:t>翻耕</w:t>
      </w: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土壤翻耕深度</w:t>
      </w:r>
      <w:r>
        <w:rPr>
          <w:rFonts w:hint="eastAsia" w:eastAsia="仿宋_GB2312" w:cs="Times New Roman"/>
          <w:color w:val="auto"/>
          <w:sz w:val="24"/>
          <w:lang w:val="en-US" w:eastAsia="zh-CN"/>
        </w:rPr>
        <w:t>30—50</w:t>
      </w:r>
      <w:r>
        <w:rPr>
          <w:rFonts w:hint="eastAsia" w:ascii="Times New Roman" w:hAnsi="Times New Roman" w:eastAsia="仿宋_GB2312" w:cs="Times New Roman"/>
          <w:color w:val="auto"/>
          <w:sz w:val="24"/>
          <w:lang w:val="en-US" w:eastAsia="zh-CN"/>
        </w:rPr>
        <w:t>cm</w:t>
      </w:r>
      <w:r>
        <w:rPr>
          <w:rFonts w:hint="eastAsia" w:ascii="Times New Roman" w:hAnsi="Times New Roman" w:eastAsia="仿宋_GB2312" w:cs="Times New Roman"/>
          <w:color w:val="auto"/>
          <w:sz w:val="24"/>
          <w:lang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eastAsia="zh-CN"/>
        </w:rPr>
      </w:pPr>
      <w:r>
        <w:rPr>
          <w:rFonts w:hint="eastAsia" w:ascii="仿宋_GB2312" w:eastAsia="仿宋_GB2312"/>
          <w:color w:val="auto"/>
          <w:sz w:val="24"/>
          <w:szCs w:val="24"/>
          <w:lang w:eastAsia="zh-CN"/>
        </w:rPr>
        <w:t>施工方法：</w:t>
      </w:r>
      <w:r>
        <w:rPr>
          <w:rFonts w:hint="eastAsia" w:ascii="Times New Roman" w:hAnsi="Times New Roman" w:eastAsia="仿宋_GB2312" w:cs="Times New Roman"/>
          <w:color w:val="auto"/>
          <w:sz w:val="24"/>
          <w:lang w:eastAsia="zh-CN"/>
        </w:rPr>
        <w:t>土地翻耕</w:t>
      </w:r>
      <w:r>
        <w:rPr>
          <w:rFonts w:hint="eastAsia" w:eastAsia="仿宋_GB2312"/>
          <w:color w:val="auto"/>
          <w:sz w:val="24"/>
          <w:szCs w:val="24"/>
          <w:lang w:eastAsia="zh-CN"/>
        </w:rPr>
        <w:t>工序</w:t>
      </w:r>
      <w:r>
        <w:rPr>
          <w:rFonts w:hint="eastAsia" w:ascii="Times New Roman" w:hAnsi="Times New Roman" w:eastAsia="仿宋_GB2312" w:cs="Times New Roman"/>
          <w:color w:val="auto"/>
          <w:sz w:val="24"/>
          <w:szCs w:val="24"/>
          <w:vertAlign w:val="baseline"/>
          <w:lang w:eastAsia="zh-CN"/>
        </w:rPr>
        <w:t>即采用</w:t>
      </w:r>
      <w:r>
        <w:rPr>
          <w:rFonts w:hint="eastAsia" w:ascii="Times New Roman" w:hAnsi="Times New Roman" w:eastAsia="仿宋_GB2312" w:cs="Times New Roman"/>
          <w:color w:val="auto"/>
          <w:sz w:val="24"/>
          <w:lang w:eastAsia="zh-CN"/>
        </w:rPr>
        <w:t>履带式拖拉机</w:t>
      </w:r>
      <w:r>
        <w:rPr>
          <w:rFonts w:hint="eastAsia" w:ascii="Times New Roman" w:hAnsi="Times New Roman" w:eastAsia="仿宋_GB2312" w:cs="Times New Roman"/>
          <w:color w:val="auto"/>
          <w:sz w:val="24"/>
          <w:lang w:val="en-US" w:eastAsia="zh-CN"/>
        </w:rPr>
        <w:t>配合三铧犁</w:t>
      </w:r>
      <w:r>
        <w:rPr>
          <w:rFonts w:hint="eastAsia" w:eastAsia="仿宋_GB2312"/>
          <w:color w:val="auto"/>
          <w:sz w:val="24"/>
          <w:lang w:eastAsia="zh-CN"/>
        </w:rPr>
        <w:t>方式进行平铺</w:t>
      </w:r>
      <w:r>
        <w:rPr>
          <w:rFonts w:eastAsia="仿宋_GB2312"/>
          <w:color w:val="auto"/>
          <w:sz w:val="24"/>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eastAsia="仿宋_GB2312"/>
          <w:color w:val="auto"/>
          <w:sz w:val="24"/>
          <w:lang w:val="sq-AL" w:eastAsia="zh-CN"/>
        </w:rPr>
      </w:pPr>
      <w:r>
        <w:rPr>
          <w:rFonts w:hint="eastAsia" w:eastAsia="仿宋_GB2312"/>
          <w:color w:val="auto"/>
          <w:sz w:val="24"/>
          <w:lang w:val="en-US" w:eastAsia="zh-CN"/>
        </w:rPr>
        <w:t>e</w:t>
      </w:r>
      <w:r>
        <w:rPr>
          <w:rFonts w:hint="eastAsia" w:eastAsia="仿宋_GB2312"/>
          <w:color w:val="auto"/>
          <w:sz w:val="24"/>
          <w:lang w:val="sq-AL" w:eastAsia="zh-CN"/>
        </w:rPr>
        <w:t>）施工机械配备情况</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eastAsia="仿宋_GB2312"/>
          <w:color w:val="auto"/>
          <w:sz w:val="24"/>
          <w:lang w:val="sq-AL"/>
        </w:rPr>
      </w:pPr>
      <w:r>
        <w:rPr>
          <w:rFonts w:hint="eastAsia" w:eastAsia="仿宋_GB2312"/>
          <w:color w:val="auto"/>
          <w:sz w:val="24"/>
          <w:lang w:val="sq-AL"/>
        </w:rPr>
        <w:t>根据施工经验估算，</w:t>
      </w:r>
      <w:r>
        <w:rPr>
          <w:rFonts w:hint="eastAsia" w:eastAsia="仿宋_GB2312"/>
          <w:color w:val="auto"/>
          <w:sz w:val="24"/>
          <w:lang w:val="en-US" w:eastAsia="zh-CN"/>
        </w:rPr>
        <w:t>配备以下机械，</w:t>
      </w:r>
      <w:r>
        <w:rPr>
          <w:rFonts w:hint="eastAsia" w:eastAsia="仿宋_GB2312"/>
          <w:color w:val="auto"/>
          <w:sz w:val="24"/>
          <w:lang w:val="sq-AL"/>
        </w:rPr>
        <w:t>以</w:t>
      </w:r>
      <w:r>
        <w:rPr>
          <w:rFonts w:hint="eastAsia" w:eastAsia="仿宋_GB2312"/>
          <w:color w:val="auto"/>
          <w:sz w:val="24"/>
          <w:lang w:val="en-US" w:eastAsia="zh-CN"/>
        </w:rPr>
        <w:t>下</w:t>
      </w:r>
      <w:r>
        <w:rPr>
          <w:rFonts w:hint="eastAsia" w:eastAsia="仿宋_GB2312"/>
          <w:color w:val="auto"/>
          <w:sz w:val="24"/>
          <w:lang w:val="sq-AL"/>
        </w:rPr>
        <w:t>机械可用于</w:t>
      </w:r>
      <w:r>
        <w:rPr>
          <w:rFonts w:hint="eastAsia" w:eastAsia="仿宋_GB2312"/>
          <w:color w:val="auto"/>
          <w:sz w:val="24"/>
          <w:lang w:val="sq-AL" w:eastAsia="zh-CN"/>
        </w:rPr>
        <w:t>表土回覆</w:t>
      </w:r>
      <w:r>
        <w:rPr>
          <w:rFonts w:hint="eastAsia" w:eastAsia="仿宋_GB2312"/>
          <w:color w:val="auto"/>
          <w:sz w:val="24"/>
          <w:lang w:val="sq-AL"/>
        </w:rPr>
        <w:t>、建筑垃圾推运回填</w:t>
      </w:r>
      <w:r>
        <w:rPr>
          <w:rFonts w:hint="eastAsia" w:eastAsia="仿宋_GB2312"/>
          <w:color w:val="auto"/>
          <w:sz w:val="24"/>
          <w:lang w:val="sq-AL" w:eastAsia="zh-CN"/>
        </w:rPr>
        <w:t>，</w:t>
      </w:r>
      <w:r>
        <w:rPr>
          <w:rFonts w:hint="eastAsia" w:eastAsia="仿宋_GB2312"/>
          <w:color w:val="auto"/>
          <w:sz w:val="24"/>
        </w:rPr>
        <w:t>根据工程需要，配置</w:t>
      </w:r>
      <w:r>
        <w:rPr>
          <w:rFonts w:hint="eastAsia" w:eastAsia="仿宋_GB2312"/>
          <w:color w:val="auto"/>
          <w:sz w:val="24"/>
          <w:lang w:eastAsia="zh-CN"/>
        </w:rPr>
        <w:t>联络车辆一部</w:t>
      </w:r>
      <w:r>
        <w:rPr>
          <w:rFonts w:hint="eastAsia" w:eastAsia="仿宋_GB2312"/>
          <w:color w:val="auto"/>
          <w:sz w:val="24"/>
        </w:rPr>
        <w:t>、数码照相机、数码摄像机</w:t>
      </w:r>
      <w:r>
        <w:rPr>
          <w:rFonts w:hint="eastAsia" w:eastAsia="仿宋_GB2312"/>
          <w:color w:val="auto"/>
          <w:sz w:val="24"/>
          <w:lang w:val="sq-AL"/>
        </w:rPr>
        <w:t>，具体配备情况见表</w:t>
      </w:r>
      <w:r>
        <w:rPr>
          <w:rFonts w:hint="eastAsia" w:eastAsia="仿宋_GB2312"/>
          <w:color w:val="auto"/>
          <w:sz w:val="24"/>
          <w:lang w:val="en-US" w:eastAsia="zh-CN"/>
        </w:rPr>
        <w:t>6-1</w:t>
      </w:r>
      <w:r>
        <w:rPr>
          <w:rFonts w:hint="eastAsia" w:eastAsia="仿宋_GB2312"/>
          <w:color w:val="auto"/>
          <w:sz w:val="24"/>
          <w:lang w:val="sq-AL"/>
        </w:rPr>
        <w:t>。</w:t>
      </w:r>
    </w:p>
    <w:p>
      <w:pPr>
        <w:jc w:val="center"/>
        <w:rPr>
          <w:rFonts w:hint="eastAsia" w:ascii="黑体" w:hAnsi="黑体" w:eastAsia="黑体"/>
          <w:color w:val="auto"/>
          <w:szCs w:val="21"/>
          <w:lang w:eastAsia="zh-CN"/>
        </w:rPr>
      </w:pPr>
      <w:r>
        <w:rPr>
          <w:rFonts w:hint="eastAsia" w:ascii="黑体" w:hAnsi="黑体" w:eastAsia="黑体"/>
          <w:color w:val="auto"/>
          <w:szCs w:val="21"/>
          <w:lang w:eastAsia="zh-CN"/>
        </w:rPr>
        <w:t>表</w:t>
      </w:r>
      <w:r>
        <w:rPr>
          <w:rFonts w:hint="eastAsia" w:ascii="黑体" w:hAnsi="黑体" w:eastAsia="黑体"/>
          <w:color w:val="auto"/>
          <w:szCs w:val="21"/>
          <w:lang w:val="en-US" w:eastAsia="zh-CN"/>
        </w:rPr>
        <w:t>6</w:t>
      </w:r>
      <w:r>
        <w:rPr>
          <w:rFonts w:hint="eastAsia" w:ascii="黑体" w:hAnsi="黑体" w:eastAsia="黑体"/>
          <w:color w:val="auto"/>
          <w:szCs w:val="21"/>
          <w:lang w:eastAsia="zh-CN"/>
        </w:rPr>
        <w:t>-</w:t>
      </w:r>
      <w:r>
        <w:rPr>
          <w:rFonts w:hint="eastAsia" w:ascii="黑体" w:hAnsi="黑体" w:eastAsia="黑体"/>
          <w:color w:val="auto"/>
          <w:szCs w:val="21"/>
          <w:lang w:val="en-US" w:eastAsia="zh-CN"/>
        </w:rPr>
        <w:t>1</w:t>
      </w:r>
      <w:r>
        <w:rPr>
          <w:rFonts w:hint="eastAsia" w:ascii="黑体" w:hAnsi="黑体" w:eastAsia="黑体"/>
          <w:color w:val="auto"/>
          <w:szCs w:val="21"/>
          <w:lang w:eastAsia="zh-CN"/>
        </w:rPr>
        <w:t xml:space="preserve"> 施工区主要机械配置计划一览表</w:t>
      </w:r>
    </w:p>
    <w:tbl>
      <w:tblPr>
        <w:tblStyle w:val="2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7"/>
        <w:gridCol w:w="1734"/>
        <w:gridCol w:w="1578"/>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设备名称</w:t>
            </w:r>
          </w:p>
        </w:tc>
        <w:tc>
          <w:tcPr>
            <w:tcW w:w="1734"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单位</w:t>
            </w:r>
          </w:p>
        </w:tc>
        <w:tc>
          <w:tcPr>
            <w:tcW w:w="1578"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数量</w:t>
            </w:r>
          </w:p>
        </w:tc>
        <w:tc>
          <w:tcPr>
            <w:tcW w:w="2762"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推土机</w:t>
            </w:r>
          </w:p>
        </w:tc>
        <w:tc>
          <w:tcPr>
            <w:tcW w:w="1734"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台</w:t>
            </w:r>
          </w:p>
        </w:tc>
        <w:tc>
          <w:tcPr>
            <w:tcW w:w="1578" w:type="dxa"/>
            <w:noWrap w:val="0"/>
            <w:vAlign w:val="center"/>
          </w:tcPr>
          <w:p>
            <w:pPr>
              <w:tabs>
                <w:tab w:val="left" w:pos="6300"/>
              </w:tabs>
              <w:autoSpaceDE w:val="0"/>
              <w:autoSpaceDN w:val="0"/>
              <w:adjustRightInd w:val="0"/>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1</w:t>
            </w:r>
          </w:p>
        </w:tc>
        <w:tc>
          <w:tcPr>
            <w:tcW w:w="2762"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59</w:t>
            </w:r>
            <w:r>
              <w:rPr>
                <w:rFonts w:hint="default" w:ascii="Times New Roman" w:hAnsi="Times New Roman" w:eastAsia="仿宋" w:cs="Times New Roman"/>
                <w:color w:val="auto"/>
                <w:kern w:val="0"/>
                <w:sz w:val="21"/>
                <w:szCs w:val="21"/>
              </w:rPr>
              <w:t>k</w:t>
            </w:r>
            <w:r>
              <w:rPr>
                <w:rFonts w:hint="default" w:ascii="Times New Roman" w:hAnsi="Times New Roman" w:eastAsia="仿宋" w:cs="Times New Roman"/>
                <w:color w:val="auto"/>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推土机</w:t>
            </w:r>
          </w:p>
        </w:tc>
        <w:tc>
          <w:tcPr>
            <w:tcW w:w="1734"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台</w:t>
            </w:r>
          </w:p>
        </w:tc>
        <w:tc>
          <w:tcPr>
            <w:tcW w:w="1578" w:type="dxa"/>
            <w:noWrap w:val="0"/>
            <w:vAlign w:val="center"/>
          </w:tcPr>
          <w:p>
            <w:pPr>
              <w:autoSpaceDE w:val="0"/>
              <w:autoSpaceDN w:val="0"/>
              <w:adjustRightIn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1</w:t>
            </w:r>
          </w:p>
        </w:tc>
        <w:tc>
          <w:tcPr>
            <w:tcW w:w="2762"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74k</w:t>
            </w:r>
            <w:r>
              <w:rPr>
                <w:rFonts w:hint="default" w:ascii="Times New Roman" w:hAnsi="Times New Roman" w:eastAsia="仿宋" w:cs="Times New Roman"/>
                <w:color w:val="auto"/>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挖掘机</w:t>
            </w:r>
          </w:p>
        </w:tc>
        <w:tc>
          <w:tcPr>
            <w:tcW w:w="1734"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台</w:t>
            </w:r>
          </w:p>
        </w:tc>
        <w:tc>
          <w:tcPr>
            <w:tcW w:w="1578" w:type="dxa"/>
            <w:noWrap w:val="0"/>
            <w:vAlign w:val="center"/>
          </w:tcPr>
          <w:p>
            <w:pPr>
              <w:autoSpaceDE w:val="0"/>
              <w:autoSpaceDN w:val="0"/>
              <w:adjustRightIn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1</w:t>
            </w:r>
          </w:p>
        </w:tc>
        <w:tc>
          <w:tcPr>
            <w:tcW w:w="2762"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1m</w:t>
            </w:r>
            <w:r>
              <w:rPr>
                <w:rFonts w:hint="default" w:ascii="Times New Roman" w:hAnsi="Times New Roman" w:eastAsia="仿宋" w:cs="Times New Roman"/>
                <w:color w:val="auto"/>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自卸车</w:t>
            </w:r>
          </w:p>
        </w:tc>
        <w:tc>
          <w:tcPr>
            <w:tcW w:w="1734"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辆</w:t>
            </w:r>
          </w:p>
        </w:tc>
        <w:tc>
          <w:tcPr>
            <w:tcW w:w="1578" w:type="dxa"/>
            <w:noWrap w:val="0"/>
            <w:vAlign w:val="center"/>
          </w:tcPr>
          <w:p>
            <w:pPr>
              <w:autoSpaceDE w:val="0"/>
              <w:autoSpaceDN w:val="0"/>
              <w:adjustRightIn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1</w:t>
            </w:r>
          </w:p>
        </w:tc>
        <w:tc>
          <w:tcPr>
            <w:tcW w:w="2762"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5</w:t>
            </w:r>
            <w:r>
              <w:rPr>
                <w:rFonts w:hint="default" w:ascii="Times New Roman" w:hAnsi="Times New Roman" w:eastAsia="仿宋" w:cs="Times New Roman"/>
                <w:color w:val="auto"/>
                <w:kern w:val="0"/>
                <w:sz w:val="21"/>
                <w:szCs w:val="21"/>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电动空气压缩机 </w:t>
            </w:r>
          </w:p>
        </w:tc>
        <w:tc>
          <w:tcPr>
            <w:tcW w:w="1734"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台</w:t>
            </w:r>
          </w:p>
        </w:tc>
        <w:tc>
          <w:tcPr>
            <w:tcW w:w="1578" w:type="dxa"/>
            <w:noWrap w:val="0"/>
            <w:vAlign w:val="center"/>
          </w:tcPr>
          <w:p>
            <w:pPr>
              <w:autoSpaceDE w:val="0"/>
              <w:autoSpaceDN w:val="0"/>
              <w:adjustRightIn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1</w:t>
            </w:r>
          </w:p>
        </w:tc>
        <w:tc>
          <w:tcPr>
            <w:tcW w:w="2762" w:type="dxa"/>
            <w:noWrap w:val="0"/>
            <w:vAlign w:val="center"/>
          </w:tcPr>
          <w:p>
            <w:pPr>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移动式3m</w:t>
            </w:r>
            <w:r>
              <w:rPr>
                <w:rFonts w:hint="default" w:ascii="Times New Roman" w:hAnsi="Times New Roman" w:eastAsia="仿宋" w:cs="Times New Roman"/>
                <w:color w:val="auto"/>
                <w:kern w:val="0"/>
                <w:sz w:val="21"/>
                <w:szCs w:val="21"/>
                <w:vertAlign w:val="superscript"/>
              </w:rPr>
              <w:t>3</w:t>
            </w:r>
            <w:r>
              <w:rPr>
                <w:rFonts w:hint="default" w:ascii="Times New Roman" w:hAnsi="Times New Roman" w:eastAsia="仿宋" w:cs="Times New Roman"/>
                <w:color w:val="auto"/>
                <w:kern w:val="0"/>
                <w:sz w:val="21"/>
                <w:szCs w:val="21"/>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lang w:eastAsia="zh-CN"/>
              </w:rPr>
              <w:t>三铧犁</w:t>
            </w:r>
          </w:p>
        </w:tc>
        <w:tc>
          <w:tcPr>
            <w:tcW w:w="1734"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台</w:t>
            </w:r>
          </w:p>
        </w:tc>
        <w:tc>
          <w:tcPr>
            <w:tcW w:w="1578" w:type="dxa"/>
            <w:noWrap w:val="0"/>
            <w:vAlign w:val="center"/>
          </w:tcPr>
          <w:p>
            <w:pPr>
              <w:autoSpaceDE w:val="0"/>
              <w:autoSpaceDN w:val="0"/>
              <w:adjustRightIn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1</w:t>
            </w:r>
          </w:p>
        </w:tc>
        <w:tc>
          <w:tcPr>
            <w:tcW w:w="2762" w:type="dxa"/>
            <w:noWrap w:val="0"/>
            <w:vAlign w:val="top"/>
          </w:tcPr>
          <w:p>
            <w:pPr>
              <w:jc w:val="center"/>
              <w:rPr>
                <w:rFonts w:hint="default" w:ascii="Times New Roman" w:hAnsi="Times New Roman"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越野车辆</w:t>
            </w:r>
          </w:p>
        </w:tc>
        <w:tc>
          <w:tcPr>
            <w:tcW w:w="1734" w:type="dxa"/>
            <w:noWrap w:val="0"/>
            <w:vAlign w:val="center"/>
          </w:tcPr>
          <w:p>
            <w:pPr>
              <w:tabs>
                <w:tab w:val="left" w:pos="6300"/>
              </w:tabs>
              <w:autoSpaceDE w:val="0"/>
              <w:autoSpaceDN w:val="0"/>
              <w:adjustRightInd w:val="0"/>
              <w:snapToGrid w:val="0"/>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辆</w:t>
            </w:r>
          </w:p>
        </w:tc>
        <w:tc>
          <w:tcPr>
            <w:tcW w:w="1578" w:type="dxa"/>
            <w:noWrap w:val="0"/>
            <w:vAlign w:val="center"/>
          </w:tcPr>
          <w:p>
            <w:pPr>
              <w:autoSpaceDE w:val="0"/>
              <w:autoSpaceDN w:val="0"/>
              <w:adjustRightInd w:val="0"/>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1</w:t>
            </w:r>
          </w:p>
        </w:tc>
        <w:tc>
          <w:tcPr>
            <w:tcW w:w="2762" w:type="dxa"/>
            <w:noWrap w:val="0"/>
            <w:vAlign w:val="top"/>
          </w:tcPr>
          <w:p>
            <w:pPr>
              <w:jc w:val="center"/>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sz w:val="21"/>
                <w:szCs w:val="21"/>
                <w:lang w:eastAsia="zh-CN"/>
              </w:rPr>
              <w:t>三菱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2997"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履带式拖拉机</w:t>
            </w:r>
          </w:p>
        </w:tc>
        <w:tc>
          <w:tcPr>
            <w:tcW w:w="1734"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辆</w:t>
            </w:r>
          </w:p>
        </w:tc>
        <w:tc>
          <w:tcPr>
            <w:tcW w:w="157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1</w:t>
            </w:r>
          </w:p>
        </w:tc>
        <w:tc>
          <w:tcPr>
            <w:tcW w:w="2762" w:type="dxa"/>
            <w:noWrap w:val="0"/>
            <w:vAlign w:val="top"/>
          </w:tcPr>
          <w:p>
            <w:pPr>
              <w:pageBreakBefore w:val="0"/>
              <w:widowControl/>
              <w:kinsoku/>
              <w:wordWrap/>
              <w:topLinePunct w:val="0"/>
              <w:bidi w:val="0"/>
              <w:adjustRightInd w:val="0"/>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59kw</w:t>
            </w:r>
          </w:p>
        </w:tc>
      </w:tr>
    </w:tbl>
    <w:p>
      <w:pPr>
        <w:pStyle w:val="19"/>
        <w:keepNext w:val="0"/>
        <w:keepLines w:val="0"/>
        <w:pageBreakBefore w:val="0"/>
        <w:widowControl w:val="0"/>
        <w:kinsoku/>
        <w:wordWrap/>
        <w:overflowPunct/>
        <w:topLinePunct w:val="0"/>
        <w:autoSpaceDE/>
        <w:autoSpaceDN/>
        <w:bidi w:val="0"/>
        <w:adjustRightInd w:val="0"/>
        <w:snapToGrid w:val="0"/>
        <w:spacing w:after="0" w:line="240" w:lineRule="auto"/>
        <w:ind w:left="0" w:leftChars="0"/>
        <w:jc w:val="center"/>
        <w:textAlignment w:val="auto"/>
        <w:rPr>
          <w:color w:val="auto"/>
        </w:rPr>
      </w:pPr>
    </w:p>
    <w:p>
      <w:pPr>
        <w:pStyle w:val="19"/>
        <w:keepNext w:val="0"/>
        <w:keepLines w:val="0"/>
        <w:pageBreakBefore w:val="0"/>
        <w:widowControl w:val="0"/>
        <w:kinsoku/>
        <w:wordWrap/>
        <w:overflowPunct/>
        <w:topLinePunct w:val="0"/>
        <w:autoSpaceDE/>
        <w:autoSpaceDN/>
        <w:bidi w:val="0"/>
        <w:adjustRightInd w:val="0"/>
        <w:snapToGrid w:val="0"/>
        <w:spacing w:after="0" w:line="240" w:lineRule="auto"/>
        <w:ind w:left="0" w:leftChars="0"/>
        <w:jc w:val="center"/>
        <w:textAlignment w:val="auto"/>
        <w:rPr>
          <w:rFonts w:hint="eastAsia" w:ascii="黑体" w:hAnsi="黑体" w:eastAsia="黑体" w:cs="黑体"/>
          <w:color w:val="auto"/>
          <w:kern w:val="0"/>
          <w:sz w:val="21"/>
          <w:szCs w:val="21"/>
          <w:lang w:val="en-US" w:eastAsia="zh-CN" w:bidi="ar"/>
        </w:rPr>
      </w:pPr>
      <w:r>
        <w:rPr>
          <w:color w:val="auto"/>
        </w:rPr>
        <w:drawing>
          <wp:inline distT="0" distB="0" distL="114300" distR="114300">
            <wp:extent cx="5750560" cy="2012315"/>
            <wp:effectExtent l="0" t="0" r="2540" b="6985"/>
            <wp:docPr id="1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4"/>
                    <pic:cNvPicPr>
                      <a:picLocks noChangeAspect="1"/>
                    </pic:cNvPicPr>
                  </pic:nvPicPr>
                  <pic:blipFill>
                    <a:blip r:embed="rId10"/>
                    <a:stretch>
                      <a:fillRect/>
                    </a:stretch>
                  </pic:blipFill>
                  <pic:spPr>
                    <a:xfrm>
                      <a:off x="0" y="0"/>
                      <a:ext cx="5750560" cy="2012315"/>
                    </a:xfrm>
                    <a:prstGeom prst="rect">
                      <a:avLst/>
                    </a:prstGeom>
                    <a:noFill/>
                    <a:ln>
                      <a:noFill/>
                    </a:ln>
                  </pic:spPr>
                </pic:pic>
              </a:graphicData>
            </a:graphic>
          </wp:inline>
        </w:drawing>
      </w:r>
      <w:r>
        <w:rPr>
          <w:rFonts w:hint="eastAsia" w:ascii="黑体" w:hAnsi="黑体" w:eastAsia="黑体" w:cs="黑体"/>
          <w:color w:val="auto"/>
          <w:kern w:val="0"/>
          <w:sz w:val="21"/>
          <w:szCs w:val="21"/>
          <w:lang w:val="en-US" w:eastAsia="zh-CN" w:bidi="ar"/>
        </w:rPr>
        <w:t>图6-1 制梁厂及拌合站、施工驻地典型设计图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color w:val="auto"/>
        </w:rPr>
      </w:pPr>
    </w:p>
    <w:p>
      <w:pPr>
        <w:pStyle w:val="5"/>
        <w:pageBreakBefore w:val="0"/>
        <w:kinsoku/>
        <w:wordWrap/>
        <w:topLinePunct w:val="0"/>
        <w:bidi w:val="0"/>
        <w:adjustRightInd w:val="0"/>
        <w:snapToGrid w:val="0"/>
        <w:spacing w:before="0" w:after="0" w:line="360" w:lineRule="auto"/>
        <w:rPr>
          <w:rFonts w:hint="eastAsia" w:ascii="黑体" w:hAnsi="黑体" w:cs="黑体"/>
          <w:b w:val="0"/>
          <w:color w:val="auto"/>
          <w:sz w:val="30"/>
          <w:szCs w:val="30"/>
        </w:rPr>
      </w:pPr>
      <w:bookmarkStart w:id="136" w:name="_Toc25746"/>
      <w:bookmarkStart w:id="137" w:name="_Toc18047"/>
      <w:r>
        <w:rPr>
          <w:rFonts w:hint="eastAsia" w:ascii="Times New Roman" w:hAnsi="Times New Roman" w:eastAsia="仿宋_GB2312"/>
          <w:b w:val="0"/>
          <w:color w:val="auto"/>
          <w:sz w:val="30"/>
          <w:szCs w:val="30"/>
        </w:rPr>
        <w:t>6</w:t>
      </w:r>
      <w:r>
        <w:rPr>
          <w:rFonts w:ascii="Times New Roman" w:hAnsi="Times New Roman" w:eastAsia="仿宋_GB2312"/>
          <w:b w:val="0"/>
          <w:color w:val="auto"/>
          <w:sz w:val="30"/>
          <w:szCs w:val="30"/>
        </w:rPr>
        <w:t xml:space="preserve">.2 </w:t>
      </w:r>
      <w:bookmarkEnd w:id="136"/>
      <w:r>
        <w:rPr>
          <w:rFonts w:hint="eastAsia" w:ascii="黑体" w:hAnsi="黑体" w:cs="黑体"/>
          <w:b w:val="0"/>
          <w:color w:val="auto"/>
          <w:sz w:val="30"/>
          <w:szCs w:val="30"/>
        </w:rPr>
        <w:t>土地复垦</w:t>
      </w:r>
      <w:r>
        <w:rPr>
          <w:rFonts w:hint="eastAsia" w:ascii="黑体" w:hAnsi="黑体" w:cs="黑体"/>
          <w:b w:val="0"/>
          <w:color w:val="auto"/>
          <w:sz w:val="30"/>
          <w:szCs w:val="30"/>
          <w:lang w:eastAsia="zh-CN"/>
        </w:rPr>
        <w:t>措施及工程量</w:t>
      </w:r>
      <w:bookmarkEnd w:id="137"/>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val="en-US" w:eastAsia="zh-CN"/>
        </w:rPr>
      </w:pPr>
      <w:bookmarkStart w:id="138" w:name="_Toc383432827"/>
      <w:bookmarkEnd w:id="138"/>
      <w:bookmarkStart w:id="139" w:name="_Toc383432829"/>
      <w:bookmarkEnd w:id="139"/>
      <w:bookmarkStart w:id="140" w:name="_Toc1732"/>
      <w:bookmarkStart w:id="141" w:name="_Toc5916"/>
      <w:r>
        <w:rPr>
          <w:rFonts w:hint="eastAsia" w:ascii="Times New Roman" w:hAnsi="Times New Roman" w:eastAsia="仿宋_GB2312" w:cs="Times New Roman"/>
          <w:b w:val="0"/>
          <w:bCs/>
          <w:color w:val="auto"/>
          <w:sz w:val="24"/>
          <w:lang w:val="en-US" w:eastAsia="zh-CN"/>
        </w:rPr>
        <w:t>土地复垦措施主要包括</w:t>
      </w:r>
      <w:r>
        <w:rPr>
          <w:rFonts w:hint="eastAsia" w:eastAsia="仿宋_GB2312" w:cs="Times New Roman"/>
          <w:b w:val="0"/>
          <w:bCs/>
          <w:color w:val="auto"/>
          <w:sz w:val="24"/>
          <w:lang w:val="en-US" w:eastAsia="zh-CN"/>
        </w:rPr>
        <w:t>表土剥离及堆放（由建设单位完成，不计入复垦工程量）</w:t>
      </w:r>
      <w:r>
        <w:rPr>
          <w:rFonts w:hint="eastAsia" w:ascii="Times New Roman" w:hAnsi="Times New Roman" w:eastAsia="仿宋_GB2312" w:cs="Times New Roman"/>
          <w:b w:val="0"/>
          <w:bCs/>
          <w:color w:val="auto"/>
          <w:sz w:val="24"/>
          <w:lang w:val="en-US" w:eastAsia="zh-CN"/>
        </w:rPr>
        <w:t>（纳入主体工程）</w:t>
      </w:r>
      <w:r>
        <w:rPr>
          <w:rFonts w:hint="eastAsia" w:ascii="Times New Roman" w:hAnsi="Times New Roman" w:eastAsia="仿宋_GB2312" w:cs="Times New Roman"/>
          <w:color w:val="auto"/>
          <w:sz w:val="24"/>
          <w:lang w:val="en-US" w:eastAsia="zh-CN"/>
        </w:rPr>
        <w:t>、</w:t>
      </w:r>
      <w:r>
        <w:rPr>
          <w:rFonts w:hint="eastAsia" w:ascii="Times New Roman" w:hAnsi="Times New Roman" w:eastAsia="仿宋_GB2312" w:cs="Times New Roman"/>
          <w:b w:val="0"/>
          <w:bCs/>
          <w:color w:val="auto"/>
          <w:sz w:val="24"/>
          <w:lang w:val="en-US" w:eastAsia="zh-CN"/>
        </w:rPr>
        <w:t>平整土地、表土回覆工程、</w:t>
      </w:r>
      <w:r>
        <w:rPr>
          <w:rFonts w:hint="eastAsia" w:eastAsia="仿宋_GB2312" w:cs="Times New Roman"/>
          <w:color w:val="auto"/>
          <w:sz w:val="24"/>
          <w:szCs w:val="24"/>
          <w:lang w:val="en-US" w:eastAsia="zh-CN"/>
        </w:rPr>
        <w:t>土地翻耕、</w:t>
      </w:r>
      <w:r>
        <w:rPr>
          <w:rFonts w:hint="eastAsia" w:ascii="仿宋_GB2312" w:hAnsi="仿宋_GB2312" w:eastAsia="仿宋_GB2312" w:cs="仿宋_GB2312"/>
          <w:color w:val="auto"/>
          <w:sz w:val="24"/>
          <w:szCs w:val="24"/>
          <w:lang w:val="en-US" w:eastAsia="zh-CN"/>
        </w:rPr>
        <w:t>土壤培肥、植被工程、管护工程、</w:t>
      </w:r>
      <w:r>
        <w:rPr>
          <w:rFonts w:hint="eastAsia" w:ascii="Times New Roman" w:hAnsi="Times New Roman" w:eastAsia="仿宋_GB2312" w:cs="Times New Roman"/>
          <w:b w:val="0"/>
          <w:bCs/>
          <w:color w:val="auto"/>
          <w:sz w:val="24"/>
          <w:lang w:val="en-US" w:eastAsia="zh-CN"/>
        </w:rPr>
        <w:t>监测工程等措施。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val="en-US" w:eastAsia="zh-CN"/>
        </w:rPr>
        <w:t>a</w:t>
      </w:r>
      <w:r>
        <w:rPr>
          <w:rFonts w:hint="eastAsia" w:ascii="Times New Roman" w:hAnsi="Times New Roman" w:eastAsia="仿宋_GB2312" w:cs="Times New Roman"/>
          <w:b w:val="0"/>
          <w:bCs/>
          <w:color w:val="auto"/>
          <w:sz w:val="24"/>
          <w:lang w:eastAsia="zh-CN"/>
        </w:rPr>
        <w:t>）</w:t>
      </w:r>
      <w:r>
        <w:rPr>
          <w:rFonts w:hint="eastAsia" w:eastAsia="仿宋_GB2312" w:cs="Times New Roman"/>
          <w:b w:val="0"/>
          <w:bCs/>
          <w:color w:val="auto"/>
          <w:sz w:val="24"/>
          <w:lang w:eastAsia="zh-CN"/>
        </w:rPr>
        <w:t>表土剥离及堆放（由建设单位完成，不计入复垦工程量）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eastAsia="zh-CN"/>
        </w:rPr>
        <w:t>该区</w:t>
      </w:r>
      <w:r>
        <w:rPr>
          <w:rFonts w:hint="eastAsia" w:eastAsia="仿宋_GB2312" w:cs="Times New Roman"/>
          <w:b w:val="0"/>
          <w:bCs/>
          <w:color w:val="auto"/>
          <w:sz w:val="24"/>
          <w:lang w:val="en-US" w:eastAsia="zh-CN"/>
        </w:rPr>
        <w:t>园地覆土厚度0.5m，覆土面积2.3319公顷，</w:t>
      </w:r>
      <w:r>
        <w:rPr>
          <w:rFonts w:ascii="Times New Roman" w:hAnsi="Times New Roman" w:eastAsia="仿宋_GB2312" w:cs="Times New Roman"/>
          <w:b w:val="0"/>
          <w:bCs/>
          <w:color w:val="auto"/>
          <w:sz w:val="24"/>
        </w:rPr>
        <w:t>复垦需要覆土</w:t>
      </w:r>
      <w:r>
        <w:rPr>
          <w:rFonts w:hint="eastAsia" w:eastAsia="仿宋_GB2312" w:cs="Times New Roman"/>
          <w:b w:val="0"/>
          <w:bCs/>
          <w:color w:val="auto"/>
          <w:sz w:val="24"/>
          <w:lang w:val="en-US" w:eastAsia="zh-CN"/>
        </w:rPr>
        <w:t>11660立</w:t>
      </w:r>
      <w:r>
        <w:rPr>
          <w:rFonts w:hint="eastAsia" w:ascii="Times New Roman" w:hAnsi="Times New Roman" w:eastAsia="仿宋_GB2312" w:cs="Times New Roman"/>
          <w:b w:val="0"/>
          <w:bCs/>
          <w:color w:val="auto"/>
          <w:sz w:val="24"/>
        </w:rPr>
        <w:t>方米。</w:t>
      </w:r>
      <w:r>
        <w:rPr>
          <w:rFonts w:ascii="Times New Roman" w:hAnsi="Times New Roman" w:eastAsia="仿宋_GB2312" w:cs="Times New Roman"/>
          <w:b w:val="0"/>
          <w:bCs/>
          <w:color w:val="auto"/>
          <w:sz w:val="24"/>
        </w:rPr>
        <w:t>故需对</w:t>
      </w:r>
      <w:r>
        <w:rPr>
          <w:rFonts w:hint="eastAsia" w:ascii="Times New Roman" w:hAnsi="Times New Roman" w:eastAsia="仿宋_GB2312" w:cs="Times New Roman"/>
          <w:b w:val="0"/>
          <w:bCs/>
          <w:color w:val="auto"/>
          <w:sz w:val="24"/>
        </w:rPr>
        <w:t>该区</w:t>
      </w:r>
      <w:r>
        <w:rPr>
          <w:rFonts w:ascii="Times New Roman" w:hAnsi="Times New Roman" w:eastAsia="仿宋_GB2312" w:cs="Times New Roman"/>
          <w:b w:val="0"/>
          <w:bCs/>
          <w:color w:val="auto"/>
          <w:sz w:val="24"/>
        </w:rPr>
        <w:t>在项目建设之前进行表土剥离</w:t>
      </w:r>
      <w:r>
        <w:rPr>
          <w:rFonts w:hint="eastAsia" w:ascii="Times New Roman" w:hAnsi="Times New Roman" w:eastAsia="仿宋_GB2312" w:cs="Times New Roman"/>
          <w:b w:val="0"/>
          <w:bCs/>
          <w:color w:val="auto"/>
          <w:sz w:val="24"/>
        </w:rPr>
        <w:t>，就近剥离与覆土不考虑损耗，本项目</w:t>
      </w:r>
      <w:r>
        <w:rPr>
          <w:rFonts w:hint="eastAsia" w:eastAsia="仿宋_GB2312" w:cs="Times New Roman"/>
          <w:b w:val="0"/>
          <w:bCs/>
          <w:color w:val="auto"/>
          <w:sz w:val="24"/>
          <w:lang w:val="en-US" w:eastAsia="zh-CN"/>
        </w:rPr>
        <w:t>水浇地、果园</w:t>
      </w:r>
      <w:r>
        <w:rPr>
          <w:rFonts w:hint="eastAsia" w:ascii="Times New Roman" w:hAnsi="Times New Roman" w:eastAsia="仿宋_GB2312" w:cs="Times New Roman"/>
          <w:b w:val="0"/>
          <w:bCs/>
          <w:color w:val="auto"/>
          <w:sz w:val="24"/>
        </w:rPr>
        <w:t>剥离</w:t>
      </w:r>
      <w:r>
        <w:rPr>
          <w:rFonts w:hint="eastAsia" w:eastAsia="仿宋_GB2312" w:cs="Times New Roman"/>
          <w:b w:val="0"/>
          <w:bCs/>
          <w:color w:val="auto"/>
          <w:sz w:val="24"/>
          <w:lang w:eastAsia="zh-CN"/>
        </w:rPr>
        <w:t>厚度0.5m</w:t>
      </w:r>
      <w:r>
        <w:rPr>
          <w:rFonts w:hint="eastAsia" w:ascii="Times New Roman" w:hAnsi="Times New Roman" w:eastAsia="仿宋_GB2312" w:cs="Times New Roman"/>
          <w:b w:val="0"/>
          <w:bCs/>
          <w:color w:val="auto"/>
          <w:sz w:val="24"/>
        </w:rPr>
        <w:t>，</w:t>
      </w:r>
      <w:r>
        <w:rPr>
          <w:rFonts w:ascii="Times New Roman" w:hAnsi="Times New Roman" w:eastAsia="仿宋_GB2312" w:cs="Times New Roman"/>
          <w:b w:val="0"/>
          <w:bCs/>
          <w:color w:val="auto"/>
          <w:sz w:val="24"/>
        </w:rPr>
        <w:t>共计剥离表土</w:t>
      </w:r>
      <w:r>
        <w:rPr>
          <w:rFonts w:hint="eastAsia" w:eastAsia="仿宋_GB2312" w:cs="Times New Roman"/>
          <w:b w:val="0"/>
          <w:bCs/>
          <w:color w:val="auto"/>
          <w:sz w:val="24"/>
          <w:lang w:val="en-US" w:eastAsia="zh-CN"/>
        </w:rPr>
        <w:t>11660立</w:t>
      </w:r>
      <w:r>
        <w:rPr>
          <w:rFonts w:hint="eastAsia" w:ascii="Times New Roman" w:hAnsi="Times New Roman" w:eastAsia="仿宋_GB2312" w:cs="Times New Roman"/>
          <w:b w:val="0"/>
          <w:bCs/>
          <w:color w:val="auto"/>
          <w:sz w:val="24"/>
        </w:rPr>
        <w:t>方米，</w:t>
      </w:r>
      <w:r>
        <w:rPr>
          <w:rFonts w:hint="eastAsia" w:ascii="Times New Roman" w:hAnsi="Times New Roman" w:eastAsia="仿宋_GB2312" w:cs="Times New Roman"/>
          <w:b w:val="0"/>
          <w:bCs/>
          <w:color w:val="auto"/>
          <w:sz w:val="24"/>
          <w:lang w:val="en-US" w:eastAsia="zh-CN"/>
        </w:rPr>
        <w:t>可满足该项目覆土的需求，表土剥离已纳入主体工程内容，不纳入预算范围</w:t>
      </w:r>
      <w:r>
        <w:rPr>
          <w:rFonts w:hint="eastAsia" w:ascii="Times New Roman" w:hAnsi="Times New Roman" w:eastAsia="仿宋_GB2312" w:cs="Times New Roman"/>
          <w:b w:val="0"/>
          <w:bCs/>
          <w:color w:val="auto"/>
          <w:sz w:val="24"/>
          <w:lang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b）机械拆除场地硬化区及外运</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该措施主要是针对硬化区域，需进行拆除处理，制梁厂及拌合站前期硬化方量300立方米，砌筑方量60立方米，办公生活区前期硬化方量100立方米，</w:t>
      </w:r>
      <w:r>
        <w:rPr>
          <w:rFonts w:hint="default" w:ascii="仿宋_GB2312" w:hAnsi="仿宋_GB2312" w:eastAsia="仿宋_GB2312" w:cs="仿宋_GB2312"/>
          <w:color w:val="auto"/>
          <w:szCs w:val="21"/>
          <w:lang w:val="en-US" w:eastAsia="zh-CN"/>
        </w:rPr>
        <w:t>将拆得硬化物</w:t>
      </w:r>
      <w:r>
        <w:rPr>
          <w:rFonts w:hint="eastAsia" w:ascii="仿宋_GB2312" w:hAnsi="仿宋_GB2312" w:eastAsia="仿宋_GB2312" w:cs="仿宋_GB2312"/>
          <w:color w:val="auto"/>
          <w:szCs w:val="21"/>
          <w:lang w:val="en-US" w:eastAsia="zh-CN"/>
        </w:rPr>
        <w:t>及砂砾石</w:t>
      </w:r>
      <w:r>
        <w:rPr>
          <w:rFonts w:hint="default" w:ascii="仿宋_GB2312" w:hAnsi="仿宋_GB2312" w:eastAsia="仿宋_GB2312" w:cs="仿宋_GB2312"/>
          <w:color w:val="auto"/>
          <w:szCs w:val="21"/>
          <w:lang w:val="en-US" w:eastAsia="zh-CN"/>
        </w:rPr>
        <w:t>外运至</w:t>
      </w:r>
      <w:r>
        <w:rPr>
          <w:rFonts w:hint="eastAsia" w:ascii="仿宋_GB2312" w:hAnsi="仿宋_GB2312" w:eastAsia="仿宋_GB2312" w:cs="仿宋_GB2312"/>
          <w:color w:val="auto"/>
          <w:szCs w:val="21"/>
          <w:lang w:val="en-US" w:eastAsia="zh-CN"/>
        </w:rPr>
        <w:t>疏勒县建筑垃圾处理场</w:t>
      </w:r>
      <w:r>
        <w:rPr>
          <w:rFonts w:hint="default" w:ascii="仿宋_GB2312" w:hAnsi="仿宋_GB2312" w:eastAsia="仿宋_GB2312" w:cs="仿宋_GB2312"/>
          <w:color w:val="auto"/>
          <w:szCs w:val="21"/>
          <w:lang w:val="en-US" w:eastAsia="zh-CN"/>
        </w:rPr>
        <w:t>，运距</w:t>
      </w:r>
      <w:r>
        <w:rPr>
          <w:rFonts w:hint="eastAsia" w:ascii="仿宋_GB2312" w:hAnsi="仿宋_GB2312" w:eastAsia="仿宋_GB2312" w:cs="仿宋_GB2312"/>
          <w:color w:val="auto"/>
          <w:szCs w:val="21"/>
          <w:lang w:val="en-US" w:eastAsia="zh-CN"/>
        </w:rPr>
        <w:t>10km</w:t>
      </w:r>
      <w:r>
        <w:rPr>
          <w:rFonts w:hint="default" w:ascii="仿宋_GB2312" w:hAnsi="仿宋_GB2312" w:eastAsia="仿宋_GB2312" w:cs="仿宋_GB2312"/>
          <w:color w:val="auto"/>
          <w:szCs w:val="21"/>
          <w:lang w:val="en-US" w:eastAsia="zh-CN"/>
        </w:rPr>
        <w:t>，外运方量</w:t>
      </w:r>
      <w:r>
        <w:rPr>
          <w:rFonts w:hint="eastAsia" w:ascii="仿宋_GB2312" w:hAnsi="仿宋_GB2312" w:eastAsia="仿宋_GB2312" w:cs="仿宋_GB2312"/>
          <w:color w:val="auto"/>
          <w:szCs w:val="21"/>
          <w:lang w:val="en-US" w:eastAsia="zh-CN"/>
        </w:rPr>
        <w:t>460立方米</w:t>
      </w:r>
      <w:r>
        <w:rPr>
          <w:rFonts w:hint="eastAsia" w:ascii="Times New Roman" w:hAnsi="Times New Roman" w:eastAsia="仿宋_GB2312" w:cs="Times New Roman"/>
          <w:color w:val="auto"/>
          <w:kern w:val="0"/>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eastAsia="仿宋_GB2312" w:cs="Times New Roman"/>
          <w:b w:val="0"/>
          <w:bCs/>
          <w:color w:val="auto"/>
          <w:sz w:val="24"/>
          <w:lang w:val="en-US" w:eastAsia="zh-CN"/>
        </w:rPr>
        <w:t>c</w:t>
      </w:r>
      <w:r>
        <w:rPr>
          <w:rFonts w:hint="eastAsia" w:ascii="Times New Roman" w:hAnsi="Times New Roman" w:eastAsia="仿宋_GB2312" w:cs="Times New Roman"/>
          <w:b w:val="0"/>
          <w:bCs/>
          <w:color w:val="auto"/>
          <w:sz w:val="24"/>
          <w:lang w:eastAsia="zh-CN"/>
        </w:rPr>
        <w:t>）平整土地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val="en-US" w:eastAsia="zh-CN"/>
        </w:rPr>
        <w:t>需平整区域</w:t>
      </w:r>
      <w:r>
        <w:rPr>
          <w:rFonts w:hint="eastAsia" w:ascii="Times New Roman" w:hAnsi="Times New Roman" w:eastAsia="仿宋_GB2312" w:cs="Times New Roman"/>
          <w:b w:val="0"/>
          <w:bCs/>
          <w:color w:val="auto"/>
          <w:sz w:val="24"/>
          <w:lang w:eastAsia="zh-CN"/>
        </w:rPr>
        <w:t>面积</w:t>
      </w:r>
      <w:r>
        <w:rPr>
          <w:rFonts w:hint="eastAsia" w:eastAsia="仿宋_GB2312" w:cs="Times New Roman"/>
          <w:b w:val="0"/>
          <w:bCs/>
          <w:color w:val="auto"/>
          <w:sz w:val="24"/>
          <w:lang w:val="en-US" w:eastAsia="zh-CN"/>
        </w:rPr>
        <w:t>2.3319</w:t>
      </w:r>
      <w:r>
        <w:rPr>
          <w:rFonts w:hint="eastAsia" w:ascii="Times New Roman" w:hAnsi="Times New Roman" w:eastAsia="仿宋_GB2312" w:cs="Times New Roman"/>
          <w:b w:val="0"/>
          <w:bCs/>
          <w:color w:val="auto"/>
          <w:sz w:val="24"/>
          <w:lang w:eastAsia="zh-CN"/>
        </w:rPr>
        <w:t>公顷</w:t>
      </w:r>
      <w:r>
        <w:rPr>
          <w:rFonts w:hint="eastAsia" w:eastAsia="仿宋_GB2312" w:cs="Times New Roman"/>
          <w:b w:val="0"/>
          <w:bCs/>
          <w:color w:val="auto"/>
          <w:sz w:val="24"/>
          <w:lang w:eastAsia="zh-CN"/>
        </w:rPr>
        <w:t>（</w:t>
      </w:r>
      <w:r>
        <w:rPr>
          <w:rFonts w:hint="eastAsia" w:eastAsia="仿宋_GB2312" w:cs="Times New Roman"/>
          <w:b w:val="0"/>
          <w:bCs/>
          <w:color w:val="auto"/>
          <w:sz w:val="24"/>
          <w:lang w:val="en-US" w:eastAsia="zh-CN"/>
        </w:rPr>
        <w:t>扣除公路用地及农村道路区域面积</w:t>
      </w:r>
      <w:r>
        <w:rPr>
          <w:rFonts w:hint="eastAsia" w:eastAsia="仿宋_GB2312" w:cs="Times New Roman"/>
          <w:b w:val="0"/>
          <w:bCs/>
          <w:color w:val="auto"/>
          <w:sz w:val="24"/>
          <w:lang w:eastAsia="zh-CN"/>
        </w:rPr>
        <w:t>）</w:t>
      </w:r>
      <w:r>
        <w:rPr>
          <w:rFonts w:hint="eastAsia" w:ascii="Times New Roman" w:hAnsi="Times New Roman" w:eastAsia="仿宋_GB2312" w:cs="Times New Roman"/>
          <w:b w:val="0"/>
          <w:bCs/>
          <w:color w:val="auto"/>
          <w:sz w:val="24"/>
          <w:lang w:eastAsia="zh-CN"/>
        </w:rPr>
        <w:t>，该区土地平整需推运土方</w:t>
      </w:r>
      <w:r>
        <w:rPr>
          <w:rFonts w:hint="eastAsia" w:eastAsia="仿宋_GB2312" w:cs="Times New Roman"/>
          <w:b w:val="0"/>
          <w:bCs/>
          <w:color w:val="auto"/>
          <w:sz w:val="24"/>
          <w:lang w:val="en-US" w:eastAsia="zh-CN"/>
        </w:rPr>
        <w:t>2.3319</w:t>
      </w:r>
      <w:r>
        <w:rPr>
          <w:rFonts w:hint="eastAsia" w:ascii="Times New Roman" w:hAnsi="Times New Roman" w:eastAsia="仿宋_GB2312" w:cs="Times New Roman"/>
          <w:b w:val="0"/>
          <w:bCs/>
          <w:color w:val="auto"/>
          <w:sz w:val="24"/>
          <w:lang w:eastAsia="zh-CN"/>
        </w:rPr>
        <w:t>公顷*1500立方米/公顷=</w:t>
      </w:r>
      <w:r>
        <w:rPr>
          <w:rFonts w:hint="eastAsia" w:eastAsia="仿宋_GB2312" w:cs="Times New Roman"/>
          <w:b w:val="0"/>
          <w:bCs/>
          <w:color w:val="auto"/>
          <w:sz w:val="24"/>
          <w:lang w:val="en-US" w:eastAsia="zh-CN"/>
        </w:rPr>
        <w:t>3498立</w:t>
      </w:r>
      <w:r>
        <w:rPr>
          <w:rFonts w:hint="eastAsia" w:ascii="Times New Roman" w:hAnsi="Times New Roman" w:eastAsia="仿宋_GB2312" w:cs="Times New Roman"/>
          <w:b w:val="0"/>
          <w:bCs/>
          <w:color w:val="auto"/>
          <w:sz w:val="24"/>
          <w:lang w:eastAsia="zh-CN"/>
        </w:rPr>
        <w:t>方米，土方推运距离10-20米。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eastAsia="仿宋_GB2312" w:cs="Times New Roman"/>
          <w:b w:val="0"/>
          <w:bCs/>
          <w:color w:val="auto"/>
          <w:sz w:val="24"/>
          <w:lang w:val="en-US" w:eastAsia="zh-CN"/>
        </w:rPr>
        <w:t>d</w:t>
      </w:r>
      <w:r>
        <w:rPr>
          <w:rFonts w:hint="eastAsia" w:ascii="Times New Roman" w:hAnsi="Times New Roman" w:eastAsia="仿宋_GB2312" w:cs="Times New Roman"/>
          <w:b w:val="0"/>
          <w:bCs/>
          <w:color w:val="auto"/>
          <w:sz w:val="24"/>
          <w:lang w:val="sq-AL" w:eastAsia="zh-CN"/>
        </w:rPr>
        <w:t>）</w:t>
      </w:r>
      <w:r>
        <w:rPr>
          <w:rFonts w:hint="eastAsia" w:ascii="Times New Roman" w:hAnsi="Times New Roman" w:eastAsia="仿宋_GB2312" w:cs="Times New Roman"/>
          <w:b w:val="0"/>
          <w:bCs/>
          <w:color w:val="auto"/>
          <w:sz w:val="24"/>
          <w:lang w:eastAsia="zh-CN"/>
        </w:rPr>
        <w:t>表土回覆工程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eastAsia="zh-CN"/>
        </w:rPr>
        <w:t>该区覆土面积</w:t>
      </w:r>
      <w:r>
        <w:rPr>
          <w:rFonts w:hint="eastAsia" w:eastAsia="仿宋_GB2312" w:cs="Times New Roman"/>
          <w:b w:val="0"/>
          <w:bCs/>
          <w:color w:val="auto"/>
          <w:sz w:val="24"/>
          <w:lang w:val="en-US" w:eastAsia="zh-CN"/>
        </w:rPr>
        <w:t>2.3319</w:t>
      </w:r>
      <w:r>
        <w:rPr>
          <w:rFonts w:hint="eastAsia" w:ascii="Times New Roman" w:hAnsi="Times New Roman" w:eastAsia="仿宋_GB2312" w:cs="Times New Roman"/>
          <w:b w:val="0"/>
          <w:bCs/>
          <w:color w:val="auto"/>
          <w:sz w:val="24"/>
          <w:lang w:eastAsia="zh-CN"/>
        </w:rPr>
        <w:t>公顷，复垦需要覆土</w:t>
      </w:r>
      <w:r>
        <w:rPr>
          <w:rFonts w:hint="eastAsia" w:eastAsia="仿宋_GB2312" w:cs="Times New Roman"/>
          <w:b w:val="0"/>
          <w:bCs/>
          <w:color w:val="auto"/>
          <w:sz w:val="24"/>
          <w:lang w:val="en-US" w:eastAsia="zh-CN"/>
        </w:rPr>
        <w:t>11660立</w:t>
      </w:r>
      <w:r>
        <w:rPr>
          <w:rFonts w:hint="eastAsia" w:ascii="Times New Roman" w:hAnsi="Times New Roman" w:eastAsia="仿宋_GB2312" w:cs="Times New Roman"/>
          <w:b w:val="0"/>
          <w:bCs/>
          <w:color w:val="auto"/>
          <w:sz w:val="24"/>
          <w:lang w:eastAsia="zh-CN"/>
        </w:rPr>
        <w:t>方米，表土回覆平均推运距离</w:t>
      </w:r>
      <w:r>
        <w:rPr>
          <w:rFonts w:hint="eastAsia" w:ascii="Times New Roman" w:hAnsi="Times New Roman" w:eastAsia="仿宋_GB2312" w:cs="Times New Roman"/>
          <w:b w:val="0"/>
          <w:bCs/>
          <w:color w:val="auto"/>
          <w:sz w:val="24"/>
          <w:lang w:val="en-US" w:eastAsia="zh-CN"/>
        </w:rPr>
        <w:t>10</w:t>
      </w:r>
      <w:r>
        <w:rPr>
          <w:rFonts w:hint="eastAsia" w:eastAsia="仿宋_GB2312" w:cs="Times New Roman"/>
          <w:b w:val="0"/>
          <w:bCs/>
          <w:color w:val="auto"/>
          <w:sz w:val="24"/>
          <w:lang w:val="en-US" w:eastAsia="zh-CN"/>
        </w:rPr>
        <w:t>—</w:t>
      </w:r>
      <w:r>
        <w:rPr>
          <w:rFonts w:hint="eastAsia" w:ascii="Times New Roman" w:hAnsi="Times New Roman" w:eastAsia="仿宋_GB2312" w:cs="Times New Roman"/>
          <w:b w:val="0"/>
          <w:bCs/>
          <w:color w:val="auto"/>
          <w:sz w:val="24"/>
          <w:lang w:val="en-US" w:eastAsia="zh-CN"/>
        </w:rPr>
        <w:t>20</w:t>
      </w:r>
      <w:r>
        <w:rPr>
          <w:rFonts w:hint="eastAsia" w:ascii="Times New Roman" w:hAnsi="Times New Roman" w:eastAsia="仿宋_GB2312" w:cs="Times New Roman"/>
          <w:b w:val="0"/>
          <w:bCs/>
          <w:color w:val="auto"/>
          <w:sz w:val="24"/>
          <w:lang w:eastAsia="zh-CN"/>
        </w:rPr>
        <w:t>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_GB2312" w:hAnsi="Times New Roman" w:eastAsia="仿宋_GB2312" w:cs="Times New Roman"/>
          <w:color w:val="auto"/>
          <w:kern w:val="0"/>
          <w:sz w:val="24"/>
          <w:lang w:val="en-US" w:eastAsia="zh-CN"/>
        </w:rPr>
      </w:pPr>
      <w:r>
        <w:rPr>
          <w:rFonts w:hint="eastAsia" w:ascii="仿宋_GB2312" w:eastAsia="仿宋_GB2312" w:cs="Times New Roman"/>
          <w:color w:val="auto"/>
          <w:kern w:val="0"/>
          <w:sz w:val="24"/>
          <w:lang w:val="en-US" w:eastAsia="zh-CN"/>
        </w:rPr>
        <w:t>e</w:t>
      </w:r>
      <w:r>
        <w:rPr>
          <w:rFonts w:hint="eastAsia" w:ascii="仿宋_GB2312" w:hAnsi="Times New Roman" w:eastAsia="仿宋_GB2312" w:cs="Times New Roman"/>
          <w:color w:val="auto"/>
          <w:kern w:val="0"/>
          <w:sz w:val="24"/>
          <w:lang w:val="en-US" w:eastAsia="zh-CN"/>
        </w:rPr>
        <w:t>）土地翻耕措施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color w:val="auto"/>
        </w:rPr>
      </w:pPr>
      <w:r>
        <w:rPr>
          <w:rFonts w:hint="eastAsia" w:ascii="仿宋_GB2312" w:hAnsi="Times New Roman" w:eastAsia="仿宋_GB2312" w:cs="Times New Roman"/>
          <w:color w:val="auto"/>
          <w:kern w:val="0"/>
          <w:sz w:val="24"/>
          <w:lang w:val="en-US" w:eastAsia="zh-CN"/>
        </w:rPr>
        <w:t>由于临时占地土地损毁类型为压占，重型机械的压实，造成地表板结，直接在此基础上进行耕种，不利于水分渗透和通风，</w:t>
      </w:r>
      <w:r>
        <w:rPr>
          <w:rFonts w:hint="eastAsia" w:ascii="仿宋_GB2312" w:eastAsia="仿宋_GB2312" w:cs="Times New Roman"/>
          <w:color w:val="auto"/>
          <w:kern w:val="0"/>
          <w:sz w:val="24"/>
          <w:lang w:val="en-US" w:eastAsia="zh-CN"/>
        </w:rPr>
        <w:t>妨碍植被生长</w:t>
      </w:r>
      <w:r>
        <w:rPr>
          <w:rFonts w:hint="eastAsia" w:ascii="仿宋_GB2312" w:hAnsi="Times New Roman" w:eastAsia="仿宋_GB2312" w:cs="Times New Roman"/>
          <w:color w:val="auto"/>
          <w:kern w:val="0"/>
          <w:sz w:val="24"/>
          <w:lang w:val="en-US" w:eastAsia="zh-CN"/>
        </w:rPr>
        <w:t>；故需要对复垦责任范围区域内</w:t>
      </w:r>
      <w:r>
        <w:rPr>
          <w:rFonts w:hint="eastAsia" w:ascii="仿宋_GB2312" w:eastAsia="仿宋_GB2312" w:cs="Times New Roman"/>
          <w:color w:val="auto"/>
          <w:kern w:val="0"/>
          <w:sz w:val="24"/>
          <w:lang w:val="en-US" w:eastAsia="zh-CN"/>
        </w:rPr>
        <w:t>的耕地、园地</w:t>
      </w:r>
      <w:r>
        <w:rPr>
          <w:rFonts w:hint="eastAsia" w:ascii="仿宋_GB2312" w:hAnsi="Times New Roman" w:eastAsia="仿宋_GB2312" w:cs="Times New Roman"/>
          <w:color w:val="auto"/>
          <w:kern w:val="0"/>
          <w:sz w:val="24"/>
          <w:lang w:val="en-US" w:eastAsia="zh-CN"/>
        </w:rPr>
        <w:t>进行土地翻耕</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eastAsia="zh-CN"/>
        </w:rPr>
        <w:t>该区</w:t>
      </w:r>
      <w:r>
        <w:rPr>
          <w:rFonts w:hint="eastAsia" w:ascii="仿宋_GB2312" w:hAnsi="Times New Roman" w:eastAsia="仿宋_GB2312" w:cs="Times New Roman"/>
          <w:color w:val="auto"/>
          <w:kern w:val="0"/>
          <w:sz w:val="24"/>
          <w:lang w:val="en-US" w:eastAsia="zh-CN"/>
        </w:rPr>
        <w:t>土地翻耕</w:t>
      </w:r>
      <w:r>
        <w:rPr>
          <w:rFonts w:hint="eastAsia" w:ascii="Times New Roman" w:hAnsi="Times New Roman" w:eastAsia="仿宋_GB2312" w:cs="Times New Roman"/>
          <w:color w:val="auto"/>
          <w:sz w:val="24"/>
          <w:szCs w:val="24"/>
          <w:lang w:eastAsia="zh-CN"/>
        </w:rPr>
        <w:t>面积</w:t>
      </w:r>
      <w:r>
        <w:rPr>
          <w:rFonts w:hint="eastAsia" w:eastAsia="仿宋_GB2312" w:cs="Times New Roman"/>
          <w:b w:val="0"/>
          <w:bCs/>
          <w:color w:val="auto"/>
          <w:sz w:val="24"/>
          <w:lang w:val="en-US" w:eastAsia="zh-CN"/>
        </w:rPr>
        <w:t>2.3319</w:t>
      </w:r>
      <w:r>
        <w:rPr>
          <w:rFonts w:hint="eastAsia" w:ascii="Times New Roman" w:hAnsi="Times New Roman" w:eastAsia="仿宋_GB2312" w:cs="Times New Roman"/>
          <w:b w:val="0"/>
          <w:bCs/>
          <w:color w:val="auto"/>
          <w:sz w:val="24"/>
          <w:lang w:eastAsia="zh-CN"/>
        </w:rPr>
        <w:t>公顷</w:t>
      </w:r>
      <w:r>
        <w:rPr>
          <w:rFonts w:hint="eastAsia" w:ascii="仿宋_GB2312" w:hAnsi="Times New Roman" w:eastAsia="仿宋_GB2312" w:cs="Times New Roman"/>
          <w:color w:val="auto"/>
          <w:kern w:val="0"/>
          <w:sz w:val="24"/>
          <w:lang w:val="en-US" w:eastAsia="zh-CN"/>
        </w:rPr>
        <w:t>。</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b w:val="0"/>
          <w:bCs w:val="0"/>
          <w:color w:val="auto"/>
          <w:sz w:val="24"/>
          <w:lang w:val="en-US" w:eastAsia="zh-CN"/>
        </w:rPr>
      </w:pPr>
      <w:r>
        <w:rPr>
          <w:rFonts w:hint="eastAsia" w:eastAsia="仿宋_GB2312" w:cs="Times New Roman"/>
          <w:b w:val="0"/>
          <w:bCs w:val="0"/>
          <w:color w:val="auto"/>
          <w:sz w:val="24"/>
          <w:lang w:val="en-US" w:eastAsia="zh-CN"/>
        </w:rPr>
        <w:t>f</w:t>
      </w:r>
      <w:r>
        <w:rPr>
          <w:rFonts w:hint="eastAsia" w:ascii="Times New Roman" w:hAnsi="Times New Roman" w:eastAsia="仿宋_GB2312" w:cs="Times New Roman"/>
          <w:b w:val="0"/>
          <w:bCs w:val="0"/>
          <w:color w:val="auto"/>
          <w:sz w:val="24"/>
          <w:lang w:val="en-US" w:eastAsia="zh-CN"/>
        </w:rPr>
        <w:t>）</w:t>
      </w:r>
      <w:r>
        <w:rPr>
          <w:rFonts w:hint="default" w:ascii="Times New Roman" w:hAnsi="Times New Roman" w:eastAsia="仿宋_GB2312" w:cs="Times New Roman"/>
          <w:b w:val="0"/>
          <w:bCs w:val="0"/>
          <w:color w:val="auto"/>
          <w:sz w:val="24"/>
          <w:lang w:val="en-US" w:eastAsia="zh-CN"/>
        </w:rPr>
        <w:t>土壤培肥</w:t>
      </w:r>
    </w:p>
    <w:p>
      <w:pPr>
        <w:pStyle w:val="25"/>
        <w:pageBreakBefore w:val="0"/>
        <w:kinsoku/>
        <w:wordWrap/>
        <w:overflowPunct/>
        <w:topLinePunct w:val="0"/>
        <w:autoSpaceDE/>
        <w:autoSpaceDN/>
        <w:bidi w:val="0"/>
        <w:adjustRightInd w:val="0"/>
        <w:snapToGrid w:val="0"/>
        <w:spacing w:line="360" w:lineRule="auto"/>
        <w:ind w:left="0" w:leftChars="0" w:right="0" w:rightChars="0" w:firstLine="480"/>
        <w:textAlignment w:val="auto"/>
        <w:rPr>
          <w:rFonts w:hint="eastAsia" w:ascii="Times New Roman" w:hAnsi="Times New Roman" w:eastAsia="仿宋_GB2312" w:cs="Times New Roman"/>
          <w:b w:val="0"/>
          <w:bCs w:val="0"/>
          <w:color w:val="auto"/>
          <w:sz w:val="24"/>
          <w:lang w:val="en-US" w:eastAsia="zh-CN"/>
        </w:rPr>
      </w:pPr>
      <w:r>
        <w:rPr>
          <w:rFonts w:hint="eastAsia" w:ascii="Times New Roman" w:hAnsi="Times New Roman" w:eastAsia="仿宋_GB2312" w:cs="Times New Roman"/>
          <w:b w:val="0"/>
          <w:bCs w:val="0"/>
          <w:color w:val="auto"/>
          <w:sz w:val="24"/>
          <w:lang w:val="en-US" w:eastAsia="zh-CN"/>
        </w:rPr>
        <w:t>复垦过程</w:t>
      </w:r>
      <w:r>
        <w:rPr>
          <w:rFonts w:hint="eastAsia" w:eastAsia="仿宋_GB2312" w:cs="Times New Roman"/>
          <w:b w:val="0"/>
          <w:bCs w:val="0"/>
          <w:color w:val="auto"/>
          <w:sz w:val="24"/>
          <w:lang w:val="en-US" w:eastAsia="zh-CN"/>
        </w:rPr>
        <w:t>中</w:t>
      </w:r>
      <w:r>
        <w:rPr>
          <w:rFonts w:hint="eastAsia" w:ascii="Times New Roman" w:hAnsi="Times New Roman" w:eastAsia="仿宋_GB2312" w:cs="Times New Roman"/>
          <w:b w:val="0"/>
          <w:bCs w:val="0"/>
          <w:color w:val="auto"/>
          <w:sz w:val="24"/>
          <w:lang w:val="en-US" w:eastAsia="zh-CN"/>
        </w:rPr>
        <w:t>按照</w:t>
      </w:r>
      <w:r>
        <w:rPr>
          <w:rFonts w:hint="eastAsia" w:ascii="Times New Roman" w:hAnsi="Times New Roman" w:eastAsia="仿宋_GB2312" w:cs="Times New Roman"/>
          <w:b w:val="0"/>
          <w:bCs w:val="0"/>
          <w:color w:val="auto"/>
          <w:sz w:val="24"/>
        </w:rPr>
        <w:t>每亩地施用腐熟的农家肥1</w:t>
      </w:r>
      <w:r>
        <w:rPr>
          <w:rFonts w:hint="eastAsia" w:ascii="Times New Roman" w:hAnsi="Times New Roman" w:eastAsia="仿宋_GB2312" w:cs="Times New Roman"/>
          <w:b w:val="0"/>
          <w:bCs w:val="0"/>
          <w:color w:val="auto"/>
          <w:sz w:val="24"/>
          <w:lang w:val="en-US" w:eastAsia="zh-CN"/>
        </w:rPr>
        <w:t>2</w:t>
      </w:r>
      <w:r>
        <w:rPr>
          <w:rFonts w:hint="eastAsia" w:ascii="Times New Roman" w:hAnsi="Times New Roman" w:eastAsia="仿宋_GB2312" w:cs="Times New Roman"/>
          <w:b w:val="0"/>
          <w:bCs w:val="0"/>
          <w:color w:val="auto"/>
          <w:sz w:val="24"/>
        </w:rPr>
        <w:t>00千克</w:t>
      </w:r>
      <w:r>
        <w:rPr>
          <w:rFonts w:hint="eastAsia" w:eastAsia="仿宋_GB2312" w:cs="Times New Roman"/>
          <w:b w:val="0"/>
          <w:bCs w:val="0"/>
          <w:color w:val="auto"/>
          <w:sz w:val="24"/>
          <w:lang w:val="en-US" w:eastAsia="zh-CN"/>
        </w:rPr>
        <w:t>对</w:t>
      </w:r>
      <w:r>
        <w:rPr>
          <w:rFonts w:hint="eastAsia" w:ascii="仿宋_GB2312" w:eastAsia="仿宋_GB2312" w:cs="Times New Roman"/>
          <w:color w:val="auto"/>
          <w:kern w:val="0"/>
          <w:sz w:val="24"/>
          <w:lang w:val="en-US" w:eastAsia="zh-CN"/>
        </w:rPr>
        <w:t>耕地、园地</w:t>
      </w:r>
      <w:r>
        <w:rPr>
          <w:rFonts w:hint="eastAsia" w:eastAsia="仿宋_GB2312"/>
          <w:color w:val="auto"/>
          <w:sz w:val="24"/>
          <w:lang w:val="en-US" w:eastAsia="zh-CN"/>
        </w:rPr>
        <w:t>进行培肥</w:t>
      </w:r>
      <w:r>
        <w:rPr>
          <w:rFonts w:hint="eastAsia" w:ascii="Times New Roman" w:hAnsi="Times New Roman" w:eastAsia="仿宋_GB2312" w:cs="Times New Roman"/>
          <w:b w:val="0"/>
          <w:bCs w:val="0"/>
          <w:color w:val="auto"/>
          <w:sz w:val="24"/>
          <w:lang w:val="en-US" w:eastAsia="zh-CN"/>
        </w:rPr>
        <w:t>，</w:t>
      </w:r>
      <w:r>
        <w:rPr>
          <w:rFonts w:hint="eastAsia" w:eastAsia="仿宋_GB2312"/>
          <w:color w:val="auto"/>
          <w:sz w:val="24"/>
          <w:lang w:val="en-US" w:eastAsia="zh-CN"/>
        </w:rPr>
        <w:t>该区</w:t>
      </w:r>
      <w:r>
        <w:rPr>
          <w:rFonts w:hint="eastAsia" w:ascii="Times New Roman" w:hAnsi="Times New Roman" w:eastAsia="仿宋_GB2312" w:cs="Times New Roman"/>
          <w:b w:val="0"/>
          <w:bCs w:val="0"/>
          <w:color w:val="auto"/>
          <w:sz w:val="24"/>
          <w:lang w:val="en-US" w:eastAsia="zh-CN"/>
        </w:rPr>
        <w:t>土壤培肥面积</w:t>
      </w:r>
      <w:r>
        <w:rPr>
          <w:rFonts w:hint="eastAsia" w:eastAsia="仿宋_GB2312" w:cs="Times New Roman"/>
          <w:b w:val="0"/>
          <w:bCs/>
          <w:color w:val="auto"/>
          <w:sz w:val="24"/>
          <w:lang w:val="en-US" w:eastAsia="zh-CN"/>
        </w:rPr>
        <w:t>2.3319</w:t>
      </w:r>
      <w:r>
        <w:rPr>
          <w:rFonts w:hint="eastAsia" w:ascii="Times New Roman" w:hAnsi="Times New Roman" w:eastAsia="仿宋_GB2312" w:cs="Times New Roman"/>
          <w:b w:val="0"/>
          <w:bCs/>
          <w:color w:val="auto"/>
          <w:sz w:val="24"/>
          <w:lang w:eastAsia="zh-CN"/>
        </w:rPr>
        <w:t>公顷</w:t>
      </w:r>
      <w:r>
        <w:rPr>
          <w:rFonts w:hint="eastAsia" w:ascii="Times New Roman" w:hAnsi="Times New Roman" w:eastAsia="仿宋_GB2312" w:cs="Times New Roman"/>
          <w:b w:val="0"/>
          <w:bCs w:val="0"/>
          <w:color w:val="auto"/>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eastAsia="仿宋_GB2312" w:cs="Times New Roman"/>
          <w:b w:val="0"/>
          <w:bCs/>
          <w:color w:val="auto"/>
          <w:sz w:val="24"/>
          <w:lang w:val="en-US" w:eastAsia="zh-CN"/>
        </w:rPr>
        <w:t>g</w:t>
      </w:r>
      <w:r>
        <w:rPr>
          <w:rFonts w:hint="eastAsia" w:ascii="Times New Roman" w:hAnsi="Times New Roman" w:eastAsia="仿宋_GB2312" w:cs="Times New Roman"/>
          <w:b w:val="0"/>
          <w:bCs/>
          <w:color w:val="auto"/>
          <w:sz w:val="24"/>
          <w:lang w:eastAsia="zh-CN"/>
        </w:rPr>
        <w:t>）植被工程</w:t>
      </w:r>
      <w:r>
        <w:rPr>
          <w:rFonts w:hint="eastAsia" w:eastAsia="仿宋_GB2312" w:cs="Times New Roman"/>
          <w:b w:val="0"/>
          <w:bCs/>
          <w:color w:val="auto"/>
          <w:sz w:val="24"/>
          <w:lang w:eastAsia="zh-CN"/>
        </w:rPr>
        <w:t>、</w:t>
      </w:r>
      <w:r>
        <w:rPr>
          <w:rFonts w:hint="eastAsia" w:ascii="Times New Roman" w:hAnsi="Times New Roman" w:eastAsia="仿宋_GB2312" w:cs="Times New Roman"/>
          <w:b w:val="0"/>
          <w:bCs/>
          <w:color w:val="auto"/>
          <w:sz w:val="24"/>
          <w:lang w:eastAsia="zh-CN"/>
        </w:rPr>
        <w:t>管护工程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ascii="仿宋_GB2312" w:hAnsi="Times New Roman" w:eastAsia="仿宋_GB2312" w:cs="Times New Roman"/>
          <w:b w:val="0"/>
          <w:bCs/>
          <w:color w:val="auto"/>
          <w:kern w:val="0"/>
          <w:sz w:val="24"/>
          <w:lang w:val="en-US" w:eastAsia="zh-CN"/>
        </w:rPr>
        <w:t>水浇地交付权利人耕种，</w:t>
      </w:r>
      <w:r>
        <w:rPr>
          <w:rFonts w:hint="eastAsia" w:ascii="仿宋_GB2312" w:eastAsia="仿宋_GB2312" w:cs="Times New Roman"/>
          <w:b w:val="0"/>
          <w:bCs/>
          <w:color w:val="auto"/>
          <w:kern w:val="0"/>
          <w:sz w:val="24"/>
          <w:lang w:val="en-US" w:eastAsia="zh-CN"/>
        </w:rPr>
        <w:t>临时用地征用前期阶段，由建设单位与权利人签订临时用地使用合同，合同需明确临时用地使用期结束后交付权利人耕种，本</w:t>
      </w:r>
      <w:r>
        <w:rPr>
          <w:rFonts w:hint="eastAsia" w:ascii="Times New Roman" w:hAnsi="Times New Roman" w:eastAsia="仿宋_GB2312" w:cs="Times New Roman"/>
          <w:b w:val="0"/>
          <w:bCs/>
          <w:color w:val="auto"/>
          <w:sz w:val="24"/>
          <w:lang w:eastAsia="zh-CN"/>
        </w:rPr>
        <w:t>项目复垦</w:t>
      </w:r>
      <w:r>
        <w:rPr>
          <w:rFonts w:hint="eastAsia" w:eastAsia="仿宋_GB2312" w:cs="Times New Roman"/>
          <w:b w:val="0"/>
          <w:bCs/>
          <w:color w:val="auto"/>
          <w:sz w:val="24"/>
          <w:lang w:val="en-US" w:eastAsia="zh-CN"/>
        </w:rPr>
        <w:t>不涉及植被工程、管护</w:t>
      </w:r>
      <w:r>
        <w:rPr>
          <w:rFonts w:hint="eastAsia" w:ascii="Times New Roman" w:hAnsi="Times New Roman" w:eastAsia="仿宋_GB2312" w:cs="Times New Roman"/>
          <w:b w:val="0"/>
          <w:bCs/>
          <w:color w:val="auto"/>
          <w:sz w:val="24"/>
          <w:lang w:eastAsia="zh-CN"/>
        </w:rPr>
        <w:t>工程，</w:t>
      </w:r>
      <w:r>
        <w:rPr>
          <w:rFonts w:hint="eastAsia" w:ascii="Times New Roman" w:hAnsi="Times New Roman" w:eastAsia="仿宋_GB2312" w:cs="Times New Roman"/>
          <w:b w:val="0"/>
          <w:bCs/>
          <w:color w:val="auto"/>
          <w:sz w:val="24"/>
          <w:lang w:val="en-US" w:eastAsia="zh-CN"/>
        </w:rPr>
        <w:t>后续对复垦区进行监测即可</w:t>
      </w:r>
      <w:r>
        <w:rPr>
          <w:rFonts w:hint="eastAsia" w:ascii="Times New Roman" w:hAnsi="Times New Roman" w:eastAsia="仿宋_GB2312" w:cs="Times New Roman"/>
          <w:b w:val="0"/>
          <w:bCs/>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eastAsia="仿宋_GB2312" w:cs="Times New Roman"/>
          <w:b w:val="0"/>
          <w:bCs/>
          <w:color w:val="auto"/>
          <w:sz w:val="24"/>
          <w:lang w:val="en-US" w:eastAsia="zh-CN"/>
        </w:rPr>
        <w:t>h</w:t>
      </w:r>
      <w:r>
        <w:rPr>
          <w:rFonts w:hint="eastAsia" w:ascii="Times New Roman" w:hAnsi="Times New Roman" w:eastAsia="仿宋_GB2312" w:cs="Times New Roman"/>
          <w:b w:val="0"/>
          <w:bCs/>
          <w:color w:val="auto"/>
          <w:sz w:val="24"/>
          <w:lang w:eastAsia="zh-CN"/>
        </w:rPr>
        <w:t>）监测工程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val="en-US" w:eastAsia="zh-CN"/>
        </w:rPr>
      </w:pPr>
      <w:r>
        <w:rPr>
          <w:rFonts w:hint="eastAsia" w:ascii="Times New Roman" w:hAnsi="Times New Roman" w:eastAsia="仿宋_GB2312" w:cs="Times New Roman"/>
          <w:b w:val="0"/>
          <w:bCs/>
          <w:color w:val="auto"/>
          <w:sz w:val="24"/>
          <w:lang w:eastAsia="zh-CN"/>
        </w:rPr>
        <w:t>该区</w:t>
      </w:r>
      <w:r>
        <w:rPr>
          <w:rFonts w:hint="eastAsia" w:ascii="Times New Roman" w:hAnsi="Times New Roman" w:eastAsia="仿宋_GB2312" w:cs="Times New Roman"/>
          <w:b w:val="0"/>
          <w:bCs/>
          <w:color w:val="auto"/>
          <w:sz w:val="24"/>
          <w:lang w:val="en-US" w:eastAsia="zh-CN"/>
        </w:rPr>
        <w:t>土壤</w:t>
      </w:r>
      <w:r>
        <w:rPr>
          <w:rFonts w:hint="eastAsia" w:ascii="Times New Roman" w:hAnsi="Times New Roman" w:eastAsia="仿宋_GB2312" w:cs="Times New Roman"/>
          <w:b w:val="0"/>
          <w:bCs/>
          <w:color w:val="auto"/>
          <w:sz w:val="24"/>
          <w:lang w:eastAsia="zh-CN"/>
        </w:rPr>
        <w:t>拟设置监测点</w:t>
      </w:r>
      <w:r>
        <w:rPr>
          <w:rFonts w:hint="eastAsia" w:eastAsia="仿宋_GB2312" w:cs="Times New Roman"/>
          <w:b w:val="0"/>
          <w:bCs/>
          <w:color w:val="auto"/>
          <w:sz w:val="24"/>
          <w:lang w:val="en-US" w:eastAsia="zh-CN"/>
        </w:rPr>
        <w:t>2</w:t>
      </w:r>
      <w:r>
        <w:rPr>
          <w:rFonts w:hint="eastAsia" w:ascii="Times New Roman" w:hAnsi="Times New Roman" w:eastAsia="仿宋_GB2312" w:cs="Times New Roman"/>
          <w:b w:val="0"/>
          <w:bCs/>
          <w:color w:val="auto"/>
          <w:sz w:val="24"/>
          <w:lang w:eastAsia="zh-CN"/>
        </w:rPr>
        <w:t>处，</w:t>
      </w:r>
      <w:r>
        <w:rPr>
          <w:rFonts w:hint="eastAsia" w:eastAsia="仿宋_GB2312" w:cs="Times New Roman"/>
          <w:b w:val="0"/>
          <w:bCs/>
          <w:color w:val="auto"/>
          <w:sz w:val="24"/>
          <w:lang w:val="en-US" w:eastAsia="zh-CN"/>
        </w:rPr>
        <w:t>于临时用地损毁前监测1次，复垦工作完成后监测1次，复垦3年后监测1次</w:t>
      </w:r>
      <w:r>
        <w:rPr>
          <w:rFonts w:hint="eastAsia" w:ascii="Times New Roman" w:hAnsi="Times New Roman" w:eastAsia="仿宋_GB2312" w:cs="Times New Roman"/>
          <w:b w:val="0"/>
          <w:bCs/>
          <w:color w:val="auto"/>
          <w:sz w:val="24"/>
          <w:lang w:eastAsia="zh-CN"/>
        </w:rPr>
        <w:t>，拟安排2名工作人员进行监测，土壤监测次数合计</w:t>
      </w:r>
      <w:r>
        <w:rPr>
          <w:rFonts w:hint="eastAsia" w:eastAsia="仿宋_GB2312" w:cs="Times New Roman"/>
          <w:b w:val="0"/>
          <w:bCs/>
          <w:color w:val="auto"/>
          <w:sz w:val="24"/>
          <w:lang w:val="en-US" w:eastAsia="zh-CN"/>
        </w:rPr>
        <w:t>6</w:t>
      </w:r>
      <w:r>
        <w:rPr>
          <w:rFonts w:hint="eastAsia" w:ascii="Times New Roman" w:hAnsi="Times New Roman" w:eastAsia="仿宋_GB2312" w:cs="Times New Roman"/>
          <w:b w:val="0"/>
          <w:bCs/>
          <w:color w:val="auto"/>
          <w:sz w:val="24"/>
          <w:lang w:eastAsia="zh-CN"/>
        </w:rPr>
        <w:t>次</w:t>
      </w:r>
      <w:r>
        <w:rPr>
          <w:rFonts w:hint="eastAsia" w:ascii="Times New Roman" w:hAnsi="Times New Roman" w:eastAsia="仿宋_GB2312" w:cs="Times New Roman"/>
          <w:b w:val="0"/>
          <w:bCs/>
          <w:color w:val="auto"/>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b w:val="0"/>
          <w:bCs/>
          <w:color w:val="auto"/>
          <w:sz w:val="24"/>
          <w:lang w:eastAsia="zh-CN"/>
        </w:rPr>
      </w:pPr>
      <w:r>
        <w:rPr>
          <w:rFonts w:hint="eastAsia" w:ascii="Times New Roman" w:hAnsi="Times New Roman" w:eastAsia="仿宋_GB2312" w:cs="Times New Roman"/>
          <w:b w:val="0"/>
          <w:bCs/>
          <w:color w:val="auto"/>
          <w:sz w:val="24"/>
          <w:lang w:val="en-US" w:eastAsia="zh-CN"/>
        </w:rPr>
        <w:t>土地损毁监测设置监测点</w:t>
      </w:r>
      <w:r>
        <w:rPr>
          <w:rFonts w:hint="eastAsia" w:eastAsia="仿宋_GB2312" w:cs="Times New Roman"/>
          <w:b w:val="0"/>
          <w:bCs/>
          <w:color w:val="auto"/>
          <w:sz w:val="24"/>
          <w:lang w:val="en-US" w:eastAsia="zh-CN"/>
        </w:rPr>
        <w:t>2</w:t>
      </w:r>
      <w:r>
        <w:rPr>
          <w:rFonts w:hint="eastAsia" w:ascii="Times New Roman" w:hAnsi="Times New Roman" w:eastAsia="仿宋_GB2312" w:cs="Times New Roman"/>
          <w:b w:val="0"/>
          <w:bCs/>
          <w:color w:val="auto"/>
          <w:sz w:val="24"/>
          <w:lang w:val="en-US" w:eastAsia="zh-CN"/>
        </w:rPr>
        <w:t>处，施工期（2年）每年监测2次，</w:t>
      </w:r>
      <w:r>
        <w:rPr>
          <w:rFonts w:hint="eastAsia" w:ascii="Times New Roman" w:hAnsi="Times New Roman" w:eastAsia="仿宋_GB2312" w:cs="Times New Roman"/>
          <w:b w:val="0"/>
          <w:bCs/>
          <w:color w:val="auto"/>
          <w:sz w:val="24"/>
          <w:lang w:eastAsia="zh-CN"/>
        </w:rPr>
        <w:t>监测次数合计</w:t>
      </w:r>
      <w:r>
        <w:rPr>
          <w:rFonts w:hint="eastAsia" w:eastAsia="仿宋_GB2312" w:cs="Times New Roman"/>
          <w:b w:val="0"/>
          <w:bCs/>
          <w:color w:val="auto"/>
          <w:sz w:val="24"/>
          <w:lang w:val="en-US" w:eastAsia="zh-CN"/>
        </w:rPr>
        <w:t>8</w:t>
      </w:r>
      <w:r>
        <w:rPr>
          <w:rFonts w:hint="eastAsia" w:ascii="Times New Roman" w:hAnsi="Times New Roman" w:eastAsia="仿宋_GB2312" w:cs="Times New Roman"/>
          <w:b w:val="0"/>
          <w:bCs/>
          <w:color w:val="auto"/>
          <w:sz w:val="24"/>
          <w:lang w:eastAsia="zh-CN"/>
        </w:rPr>
        <w:t>次。</w:t>
      </w:r>
    </w:p>
    <w:p>
      <w:pPr>
        <w:pStyle w:val="5"/>
        <w:pageBreakBefore w:val="0"/>
        <w:kinsoku/>
        <w:wordWrap/>
        <w:topLinePunct w:val="0"/>
        <w:bidi w:val="0"/>
        <w:adjustRightInd w:val="0"/>
        <w:snapToGrid w:val="0"/>
        <w:spacing w:before="0" w:after="0" w:line="360" w:lineRule="auto"/>
        <w:rPr>
          <w:rFonts w:ascii="Times New Roman" w:hAnsi="Times New Roman" w:eastAsia="仿宋_GB2312"/>
          <w:b w:val="0"/>
          <w:color w:val="auto"/>
          <w:sz w:val="30"/>
          <w:szCs w:val="30"/>
        </w:rPr>
      </w:pPr>
      <w:r>
        <w:rPr>
          <w:rFonts w:hint="eastAsia" w:ascii="Times New Roman" w:hAnsi="Times New Roman" w:eastAsia="仿宋_GB2312"/>
          <w:b w:val="0"/>
          <w:color w:val="auto"/>
          <w:sz w:val="30"/>
          <w:szCs w:val="30"/>
        </w:rPr>
        <w:t>6</w:t>
      </w:r>
      <w:r>
        <w:rPr>
          <w:rFonts w:ascii="Times New Roman" w:hAnsi="Times New Roman" w:eastAsia="仿宋_GB2312"/>
          <w:b w:val="0"/>
          <w:color w:val="auto"/>
          <w:sz w:val="30"/>
          <w:szCs w:val="30"/>
        </w:rPr>
        <w:t>.</w:t>
      </w:r>
      <w:r>
        <w:rPr>
          <w:rFonts w:hint="eastAsia" w:ascii="Times New Roman" w:hAnsi="Times New Roman" w:eastAsia="仿宋_GB2312"/>
          <w:b w:val="0"/>
          <w:color w:val="auto"/>
          <w:sz w:val="30"/>
          <w:szCs w:val="30"/>
        </w:rPr>
        <w:t>3</w:t>
      </w:r>
      <w:r>
        <w:rPr>
          <w:rFonts w:ascii="Times New Roman" w:hAnsi="Times New Roman" w:eastAsia="仿宋_GB2312"/>
          <w:b w:val="0"/>
          <w:color w:val="auto"/>
          <w:sz w:val="30"/>
          <w:szCs w:val="30"/>
        </w:rPr>
        <w:t xml:space="preserve"> </w:t>
      </w:r>
      <w:bookmarkEnd w:id="140"/>
      <w:r>
        <w:rPr>
          <w:rFonts w:hint="eastAsia" w:ascii="黑体" w:hAnsi="黑体" w:cs="黑体"/>
          <w:b w:val="0"/>
          <w:color w:val="auto"/>
          <w:sz w:val="30"/>
          <w:szCs w:val="30"/>
        </w:rPr>
        <w:t>工程量</w:t>
      </w:r>
      <w:r>
        <w:rPr>
          <w:rFonts w:hint="eastAsia" w:ascii="黑体" w:hAnsi="黑体" w:cs="黑体"/>
          <w:b w:val="0"/>
          <w:color w:val="auto"/>
          <w:sz w:val="30"/>
          <w:szCs w:val="30"/>
          <w:lang w:eastAsia="zh-CN"/>
        </w:rPr>
        <w:t>汇总</w:t>
      </w:r>
      <w:bookmarkEnd w:id="141"/>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color w:val="auto"/>
          <w:sz w:val="24"/>
          <w:lang w:eastAsia="zh-CN"/>
        </w:rPr>
      </w:pPr>
      <w:r>
        <w:rPr>
          <w:rFonts w:hint="eastAsia" w:eastAsia="仿宋_GB2312" w:cs="Times New Roman"/>
          <w:color w:val="auto"/>
          <w:sz w:val="24"/>
          <w:lang w:eastAsia="zh-CN"/>
        </w:rPr>
        <w:t>建设项目</w:t>
      </w:r>
      <w:r>
        <w:rPr>
          <w:rFonts w:hint="eastAsia" w:ascii="Times New Roman" w:hAnsi="Times New Roman" w:eastAsia="仿宋_GB2312" w:cs="Times New Roman"/>
          <w:color w:val="auto"/>
          <w:sz w:val="24"/>
          <w:lang w:eastAsia="zh-CN"/>
        </w:rPr>
        <w:t>土地复垦工程主要有土地</w:t>
      </w:r>
      <w:r>
        <w:rPr>
          <w:rFonts w:hint="eastAsia" w:ascii="Times New Roman" w:hAnsi="Times New Roman" w:eastAsia="仿宋_GB2312" w:cs="Times New Roman"/>
          <w:color w:val="auto"/>
          <w:sz w:val="24"/>
          <w:lang w:val="en-US" w:eastAsia="zh-CN"/>
        </w:rPr>
        <w:t>机械拆除场地硬化区及外运、</w:t>
      </w:r>
      <w:r>
        <w:rPr>
          <w:rFonts w:hint="eastAsia" w:ascii="Times New Roman" w:hAnsi="Times New Roman" w:eastAsia="仿宋_GB2312" w:cs="Times New Roman"/>
          <w:color w:val="auto"/>
          <w:sz w:val="24"/>
          <w:lang w:eastAsia="zh-CN"/>
        </w:rPr>
        <w:t>平整工程、</w:t>
      </w:r>
      <w:r>
        <w:rPr>
          <w:rFonts w:hint="eastAsia" w:eastAsia="仿宋_GB2312" w:cs="Times New Roman"/>
          <w:color w:val="auto"/>
          <w:sz w:val="24"/>
          <w:lang w:val="en-US" w:eastAsia="zh-CN"/>
        </w:rPr>
        <w:t>表土回覆工程、</w:t>
      </w:r>
      <w:r>
        <w:rPr>
          <w:rFonts w:hint="eastAsia" w:ascii="Times New Roman" w:hAnsi="Times New Roman" w:eastAsia="仿宋_GB2312" w:cs="Times New Roman"/>
          <w:color w:val="auto"/>
          <w:sz w:val="24"/>
          <w:lang w:eastAsia="zh-CN"/>
        </w:rPr>
        <w:t>土地翻耕、</w:t>
      </w:r>
      <w:r>
        <w:rPr>
          <w:rFonts w:hint="eastAsia" w:ascii="仿宋_GB2312" w:hAnsi="仿宋_GB2312" w:eastAsia="仿宋_GB2312" w:cs="仿宋_GB2312"/>
          <w:color w:val="auto"/>
          <w:sz w:val="24"/>
          <w:szCs w:val="24"/>
          <w:lang w:val="en-US" w:eastAsia="zh-CN"/>
        </w:rPr>
        <w:t>土壤培肥、</w:t>
      </w:r>
      <w:r>
        <w:rPr>
          <w:rFonts w:hint="eastAsia" w:ascii="Times New Roman" w:hAnsi="Times New Roman" w:eastAsia="仿宋_GB2312" w:cs="Times New Roman"/>
          <w:color w:val="auto"/>
          <w:sz w:val="24"/>
          <w:lang w:eastAsia="zh-CN"/>
        </w:rPr>
        <w:t>生物化学工程</w:t>
      </w:r>
      <w:r>
        <w:rPr>
          <w:rFonts w:hint="eastAsia" w:eastAsia="仿宋_GB2312" w:cs="Times New Roman"/>
          <w:color w:val="auto"/>
          <w:sz w:val="24"/>
          <w:lang w:eastAsia="zh-CN"/>
        </w:rPr>
        <w:t>、</w:t>
      </w:r>
      <w:r>
        <w:rPr>
          <w:rFonts w:hint="eastAsia" w:eastAsia="仿宋_GB2312" w:cs="Times New Roman"/>
          <w:color w:val="auto"/>
          <w:sz w:val="24"/>
          <w:lang w:val="en-US" w:eastAsia="zh-CN"/>
        </w:rPr>
        <w:t>监测工程</w:t>
      </w:r>
      <w:r>
        <w:rPr>
          <w:rFonts w:hint="eastAsia" w:ascii="Times New Roman" w:hAnsi="Times New Roman" w:eastAsia="仿宋_GB2312" w:cs="Times New Roman"/>
          <w:color w:val="auto"/>
          <w:sz w:val="24"/>
          <w:lang w:eastAsia="zh-CN"/>
        </w:rPr>
        <w:t>等，各项工程的工程量见表6-</w:t>
      </w:r>
      <w:r>
        <w:rPr>
          <w:rFonts w:hint="eastAsia" w:eastAsia="仿宋_GB2312" w:cs="Times New Roman"/>
          <w:color w:val="auto"/>
          <w:sz w:val="24"/>
          <w:lang w:val="en-US" w:eastAsia="zh-CN"/>
        </w:rPr>
        <w:t>2</w:t>
      </w:r>
      <w:r>
        <w:rPr>
          <w:rFonts w:hint="eastAsia" w:ascii="Times New Roman" w:hAnsi="Times New Roman" w:eastAsia="仿宋_GB2312" w:cs="Times New Roman"/>
          <w:color w:val="auto"/>
          <w:sz w:val="24"/>
          <w:lang w:eastAsia="zh-CN"/>
        </w:rPr>
        <w:t>。</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482"/>
        <w:jc w:val="center"/>
        <w:textAlignment w:val="auto"/>
        <w:outlineLvl w:val="9"/>
        <w:rPr>
          <w:rFonts w:hint="eastAsia" w:eastAsia="黑体"/>
          <w:color w:val="auto"/>
          <w:szCs w:val="21"/>
          <w:lang w:val="en-US" w:eastAsia="zh-CN"/>
        </w:rPr>
      </w:pPr>
      <w:bookmarkStart w:id="142" w:name="_Toc309127547"/>
      <w:r>
        <w:rPr>
          <w:rFonts w:eastAsia="黑体"/>
          <w:color w:val="auto"/>
          <w:szCs w:val="21"/>
        </w:rPr>
        <w:t>表6-</w:t>
      </w:r>
      <w:r>
        <w:rPr>
          <w:rFonts w:hint="eastAsia" w:eastAsia="黑体"/>
          <w:color w:val="auto"/>
          <w:szCs w:val="21"/>
          <w:lang w:val="en-US" w:eastAsia="zh-CN"/>
        </w:rPr>
        <w:t>2</w:t>
      </w:r>
      <w:r>
        <w:rPr>
          <w:rFonts w:hint="eastAsia" w:eastAsia="黑体"/>
          <w:color w:val="auto"/>
          <w:szCs w:val="21"/>
        </w:rPr>
        <w:t xml:space="preserve"> </w:t>
      </w:r>
      <w:r>
        <w:rPr>
          <w:rFonts w:eastAsia="黑体"/>
          <w:color w:val="auto"/>
          <w:szCs w:val="21"/>
        </w:rPr>
        <w:t>工程量汇总表</w:t>
      </w:r>
    </w:p>
    <w:tbl>
      <w:tblPr>
        <w:tblStyle w:val="20"/>
        <w:tblW w:w="7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7"/>
        <w:gridCol w:w="4452"/>
        <w:gridCol w:w="1497"/>
        <w:gridCol w:w="11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8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_GB2312" w:hAnsi="仿宋_GB2312" w:eastAsia="仿宋_GB2312" w:cs="仿宋_GB2312"/>
                <w:b w:val="0"/>
                <w:bCs/>
                <w:color w:val="auto"/>
                <w:szCs w:val="21"/>
                <w:lang w:val="en-US" w:eastAsia="zh-CN"/>
              </w:rPr>
            </w:pPr>
            <w:bookmarkStart w:id="143" w:name="_Toc20425"/>
            <w:bookmarkStart w:id="144" w:name="_Toc20426"/>
            <w:r>
              <w:rPr>
                <w:rFonts w:hint="eastAsia" w:ascii="仿宋_GB2312" w:hAnsi="仿宋_GB2312" w:eastAsia="仿宋_GB2312" w:cs="仿宋_GB2312"/>
                <w:b w:val="0"/>
                <w:bCs/>
                <w:color w:val="auto"/>
                <w:szCs w:val="21"/>
                <w:lang w:val="en-US" w:eastAsia="zh-CN"/>
              </w:rPr>
              <w:t>序号</w:t>
            </w:r>
          </w:p>
        </w:tc>
        <w:tc>
          <w:tcPr>
            <w:tcW w:w="445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_GB2312" w:hAnsi="仿宋_GB2312" w:eastAsia="仿宋_GB2312" w:cs="仿宋_GB2312"/>
                <w:b w:val="0"/>
                <w:bCs/>
                <w:color w:val="auto"/>
                <w:szCs w:val="21"/>
                <w:lang w:val="en-US" w:eastAsia="zh-CN"/>
              </w:rPr>
            </w:pPr>
            <w:r>
              <w:rPr>
                <w:rFonts w:hint="eastAsia" w:ascii="仿宋_GB2312" w:hAnsi="仿宋_GB2312" w:eastAsia="仿宋_GB2312" w:cs="仿宋_GB2312"/>
                <w:b w:val="0"/>
                <w:bCs/>
                <w:color w:val="auto"/>
                <w:szCs w:val="21"/>
                <w:lang w:val="en-US" w:eastAsia="zh-CN"/>
              </w:rPr>
              <w:t>分项工程</w:t>
            </w:r>
          </w:p>
        </w:tc>
        <w:tc>
          <w:tcPr>
            <w:tcW w:w="14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_GB2312" w:hAnsi="仿宋_GB2312" w:eastAsia="仿宋_GB2312" w:cs="仿宋_GB2312"/>
                <w:b w:val="0"/>
                <w:bCs/>
                <w:color w:val="auto"/>
                <w:szCs w:val="21"/>
                <w:lang w:val="en-US" w:eastAsia="zh-CN"/>
              </w:rPr>
            </w:pPr>
            <w:r>
              <w:rPr>
                <w:rFonts w:hint="eastAsia" w:ascii="仿宋_GB2312" w:hAnsi="仿宋_GB2312" w:eastAsia="仿宋_GB2312" w:cs="仿宋_GB2312"/>
                <w:b w:val="0"/>
                <w:bCs/>
                <w:color w:val="auto"/>
                <w:szCs w:val="21"/>
                <w:lang w:val="en-US" w:eastAsia="zh-CN"/>
              </w:rPr>
              <w:t>单位</w:t>
            </w:r>
          </w:p>
        </w:tc>
        <w:tc>
          <w:tcPr>
            <w:tcW w:w="110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_GB2312" w:hAnsi="仿宋_GB2312" w:eastAsia="仿宋_GB2312" w:cs="仿宋_GB2312"/>
                <w:b w:val="0"/>
                <w:bCs/>
                <w:color w:val="auto"/>
                <w:szCs w:val="21"/>
                <w:lang w:val="en-US" w:eastAsia="zh-CN"/>
              </w:rPr>
            </w:pPr>
            <w:r>
              <w:rPr>
                <w:rFonts w:hint="eastAsia" w:ascii="仿宋_GB2312" w:hAnsi="仿宋_GB2312" w:eastAsia="仿宋_GB2312" w:cs="仿宋_GB2312"/>
                <w:b w:val="0"/>
                <w:bCs/>
                <w:color w:val="auto"/>
                <w:szCs w:val="21"/>
                <w:lang w:val="en-US" w:eastAsia="zh-CN"/>
              </w:rPr>
              <w:t>工程量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_GB2312" w:hAnsi="仿宋_GB2312" w:eastAsia="仿宋_GB2312" w:cs="仿宋_GB2312"/>
                <w:b w:val="0"/>
                <w:bCs/>
                <w:color w:val="auto"/>
                <w:szCs w:val="21"/>
                <w:lang w:val="en-US" w:eastAsia="zh-CN"/>
              </w:rPr>
            </w:pPr>
          </w:p>
        </w:tc>
        <w:tc>
          <w:tcPr>
            <w:tcW w:w="445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_GB2312" w:hAnsi="仿宋_GB2312" w:eastAsia="仿宋_GB2312" w:cs="仿宋_GB2312"/>
                <w:b w:val="0"/>
                <w:bCs/>
                <w:color w:val="auto"/>
                <w:szCs w:val="21"/>
                <w:lang w:val="en-US" w:eastAsia="zh-CN"/>
              </w:rPr>
            </w:pPr>
          </w:p>
        </w:tc>
        <w:tc>
          <w:tcPr>
            <w:tcW w:w="149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_GB2312" w:hAnsi="仿宋_GB2312" w:eastAsia="仿宋_GB2312" w:cs="仿宋_GB2312"/>
                <w:b w:val="0"/>
                <w:bCs/>
                <w:color w:val="auto"/>
                <w:szCs w:val="21"/>
                <w:lang w:val="en-US" w:eastAsia="zh-CN"/>
              </w:rPr>
            </w:pPr>
          </w:p>
        </w:tc>
        <w:tc>
          <w:tcPr>
            <w:tcW w:w="110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_GB2312" w:hAnsi="仿宋_GB2312" w:eastAsia="仿宋_GB2312" w:cs="仿宋_GB2312"/>
                <w:b w:val="0"/>
                <w:bCs/>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7" w:type="dxa"/>
            <w:gridSpan w:val="4"/>
            <w:noWrap w:val="0"/>
            <w:vAlign w:val="center"/>
          </w:tcPr>
          <w:p>
            <w:pPr>
              <w:snapToGrid w:val="0"/>
              <w:jc w:val="center"/>
              <w:rPr>
                <w:rFonts w:hint="default" w:ascii="仿宋_GB2312" w:hAnsi="仿宋_GB2312" w:eastAsia="仿宋_GB2312" w:cs="仿宋_GB2312"/>
                <w:b w:val="0"/>
                <w:bCs/>
                <w:color w:val="auto"/>
                <w:szCs w:val="21"/>
                <w:lang w:val="en-US" w:eastAsia="zh-CN"/>
              </w:rPr>
            </w:pPr>
            <w:r>
              <w:rPr>
                <w:rFonts w:hint="eastAsia" w:ascii="仿宋_GB2312" w:hAnsi="仿宋_GB2312" w:eastAsia="仿宋_GB2312" w:cs="仿宋_GB2312"/>
                <w:b w:val="0"/>
                <w:bCs/>
                <w:color w:val="auto"/>
                <w:szCs w:val="21"/>
                <w:lang w:val="en-US" w:eastAsia="zh-CN"/>
              </w:rPr>
              <w:t>疏勒县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一</w:t>
            </w:r>
          </w:p>
        </w:tc>
        <w:tc>
          <w:tcPr>
            <w:tcW w:w="4452"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场地清除工程</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c>
          <w:tcPr>
            <w:tcW w:w="1101"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w:t>
            </w:r>
          </w:p>
        </w:tc>
        <w:tc>
          <w:tcPr>
            <w:tcW w:w="4452"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混凝土无钢筋拆除</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100立方米</w:t>
            </w:r>
          </w:p>
        </w:tc>
        <w:tc>
          <w:tcPr>
            <w:tcW w:w="1101"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2</w:t>
            </w:r>
          </w:p>
        </w:tc>
        <w:tc>
          <w:tcPr>
            <w:tcW w:w="4452"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硬化物（</w:t>
            </w:r>
            <w:r>
              <w:rPr>
                <w:rFonts w:hint="eastAsia" w:ascii="仿宋_GB2312" w:hAnsi="仿宋_GB2312" w:eastAsia="仿宋_GB2312" w:cs="仿宋_GB2312"/>
                <w:b w:val="0"/>
                <w:bCs/>
                <w:color w:val="auto"/>
                <w:kern w:val="2"/>
                <w:sz w:val="21"/>
                <w:szCs w:val="21"/>
                <w:lang w:val="en-US" w:eastAsia="zh-CN" w:bidi="ar-SA"/>
              </w:rPr>
              <w:t>10km</w:t>
            </w:r>
            <w:r>
              <w:rPr>
                <w:rFonts w:hint="default" w:ascii="仿宋_GB2312" w:hAnsi="仿宋_GB2312" w:eastAsia="仿宋_GB2312" w:cs="仿宋_GB2312"/>
                <w:b w:val="0"/>
                <w:bCs/>
                <w:color w:val="auto"/>
                <w:kern w:val="2"/>
                <w:sz w:val="21"/>
                <w:szCs w:val="21"/>
                <w:lang w:val="en-US" w:eastAsia="zh-CN" w:bidi="ar-SA"/>
              </w:rPr>
              <w:t>）</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100立方米</w:t>
            </w:r>
          </w:p>
        </w:tc>
        <w:tc>
          <w:tcPr>
            <w:tcW w:w="1101"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二</w:t>
            </w:r>
          </w:p>
        </w:tc>
        <w:tc>
          <w:tcPr>
            <w:tcW w:w="4452"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表土回覆工程</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c>
          <w:tcPr>
            <w:tcW w:w="1101"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（一）</w:t>
            </w:r>
          </w:p>
        </w:tc>
        <w:tc>
          <w:tcPr>
            <w:tcW w:w="4452"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表土回覆</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c>
          <w:tcPr>
            <w:tcW w:w="1101"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w:t>
            </w:r>
          </w:p>
        </w:tc>
        <w:tc>
          <w:tcPr>
            <w:tcW w:w="4452"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74kw推土机推运土（70—80m）</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100立方米</w:t>
            </w:r>
          </w:p>
        </w:tc>
        <w:tc>
          <w:tcPr>
            <w:tcW w:w="1101" w:type="dxa"/>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116.60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三</w:t>
            </w:r>
          </w:p>
        </w:tc>
        <w:tc>
          <w:tcPr>
            <w:tcW w:w="44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土地平整工程</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（一）</w:t>
            </w:r>
          </w:p>
        </w:tc>
        <w:tc>
          <w:tcPr>
            <w:tcW w:w="44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土地平整</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1</w:t>
            </w:r>
          </w:p>
        </w:tc>
        <w:tc>
          <w:tcPr>
            <w:tcW w:w="44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74kw推土机（10—20m）</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100立方米</w:t>
            </w: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color w:val="auto"/>
                <w:szCs w:val="21"/>
                <w:lang w:val="en-US" w:eastAsia="zh-CN"/>
              </w:rPr>
              <w:t>34.98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四</w:t>
            </w:r>
          </w:p>
        </w:tc>
        <w:tc>
          <w:tcPr>
            <w:tcW w:w="44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其他措施</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c>
          <w:tcPr>
            <w:tcW w:w="1101"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rPr>
              <w:t>1</w:t>
            </w:r>
          </w:p>
        </w:tc>
        <w:tc>
          <w:tcPr>
            <w:tcW w:w="44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土地翻耕</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公顷</w:t>
            </w:r>
          </w:p>
        </w:tc>
        <w:tc>
          <w:tcPr>
            <w:tcW w:w="1101" w:type="dxa"/>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2.3319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rPr>
              <w:t>2</w:t>
            </w:r>
          </w:p>
        </w:tc>
        <w:tc>
          <w:tcPr>
            <w:tcW w:w="44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土壤培肥</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公顷</w:t>
            </w:r>
          </w:p>
        </w:tc>
        <w:tc>
          <w:tcPr>
            <w:tcW w:w="1101" w:type="dxa"/>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2.3319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3</w:t>
            </w:r>
          </w:p>
        </w:tc>
        <w:tc>
          <w:tcPr>
            <w:tcW w:w="44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土壤监测</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次</w:t>
            </w:r>
          </w:p>
        </w:tc>
        <w:tc>
          <w:tcPr>
            <w:tcW w:w="1101"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8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4</w:t>
            </w:r>
          </w:p>
        </w:tc>
        <w:tc>
          <w:tcPr>
            <w:tcW w:w="44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土地损毁监测</w:t>
            </w:r>
          </w:p>
        </w:tc>
        <w:tc>
          <w:tcPr>
            <w:tcW w:w="1497"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次</w:t>
            </w:r>
          </w:p>
        </w:tc>
        <w:tc>
          <w:tcPr>
            <w:tcW w:w="1101" w:type="dxa"/>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lang w:val="en-US" w:eastAsia="zh-CN"/>
              </w:rPr>
              <w:t>8</w:t>
            </w:r>
          </w:p>
        </w:tc>
      </w:tr>
    </w:tbl>
    <w:p>
      <w:pPr>
        <w:pStyle w:val="5"/>
        <w:pageBreakBefore w:val="0"/>
        <w:kinsoku/>
        <w:wordWrap/>
        <w:topLinePunct w:val="0"/>
        <w:bidi w:val="0"/>
        <w:adjustRightInd w:val="0"/>
        <w:snapToGrid w:val="0"/>
        <w:spacing w:before="0" w:after="0" w:line="360" w:lineRule="auto"/>
        <w:rPr>
          <w:rStyle w:val="28"/>
          <w:rFonts w:ascii="Times New Roman" w:hAnsi="Times New Roman"/>
          <w:b w:val="0"/>
          <w:bCs w:val="0"/>
          <w:color w:val="auto"/>
        </w:rPr>
      </w:pPr>
      <w:r>
        <w:rPr>
          <w:rStyle w:val="28"/>
          <w:rFonts w:ascii="Times New Roman" w:hAnsi="Times New Roman"/>
          <w:b w:val="0"/>
          <w:bCs w:val="0"/>
          <w:color w:val="auto"/>
        </w:rPr>
        <w:t>6.4</w:t>
      </w:r>
      <w:r>
        <w:rPr>
          <w:rStyle w:val="28"/>
          <w:rFonts w:hint="eastAsia" w:hAnsi="黑体" w:eastAsia="黑体" w:cs="黑体"/>
          <w:b w:val="0"/>
          <w:bCs w:val="0"/>
          <w:color w:val="auto"/>
        </w:rPr>
        <w:t>复垦施工组织设计</w:t>
      </w:r>
      <w:bookmarkEnd w:id="142"/>
      <w:bookmarkEnd w:id="143"/>
      <w:bookmarkEnd w:id="144"/>
    </w:p>
    <w:p>
      <w:pPr>
        <w:pStyle w:val="6"/>
        <w:pageBreakBefore w:val="0"/>
        <w:tabs>
          <w:tab w:val="left" w:pos="0"/>
        </w:tabs>
        <w:kinsoku/>
        <w:wordWrap/>
        <w:topLinePunct w:val="0"/>
        <w:bidi w:val="0"/>
        <w:adjustRightInd w:val="0"/>
        <w:snapToGrid w:val="0"/>
        <w:spacing w:before="0" w:beforeAutospacing="0" w:after="0" w:afterAutospacing="0" w:line="360" w:lineRule="auto"/>
        <w:rPr>
          <w:rFonts w:eastAsia="黑体"/>
          <w:bCs w:val="0"/>
          <w:color w:val="auto"/>
          <w:sz w:val="28"/>
        </w:rPr>
      </w:pPr>
      <w:r>
        <w:rPr>
          <w:rFonts w:eastAsia="仿宋_GB2312"/>
          <w:bCs w:val="0"/>
          <w:color w:val="auto"/>
          <w:sz w:val="28"/>
        </w:rPr>
        <w:t>6.4.1</w:t>
      </w:r>
      <w:r>
        <w:rPr>
          <w:rFonts w:eastAsia="黑体"/>
          <w:bCs w:val="0"/>
          <w:color w:val="auto"/>
          <w:sz w:val="28"/>
        </w:rPr>
        <w:t xml:space="preserve"> 施工条件及特点</w:t>
      </w:r>
    </w:p>
    <w:p>
      <w:pPr>
        <w:pageBreakBefore w:val="0"/>
        <w:kinsoku/>
        <w:wordWrap/>
        <w:topLinePunct w:val="0"/>
        <w:autoSpaceDE w:val="0"/>
        <w:autoSpaceDN w:val="0"/>
        <w:bidi w:val="0"/>
        <w:adjustRightInd w:val="0"/>
        <w:snapToGrid w:val="0"/>
        <w:spacing w:line="360" w:lineRule="auto"/>
        <w:ind w:firstLine="480" w:firstLineChars="200"/>
        <w:rPr>
          <w:rFonts w:hint="eastAsia" w:eastAsia="仿宋_GB2312"/>
          <w:color w:val="auto"/>
          <w:sz w:val="24"/>
          <w:lang w:eastAsia="zh-CN"/>
        </w:rPr>
      </w:pPr>
      <w:r>
        <w:rPr>
          <w:rFonts w:hint="eastAsia" w:eastAsia="仿宋_GB2312"/>
          <w:color w:val="auto"/>
          <w:sz w:val="24"/>
          <w:lang w:eastAsia="zh-CN"/>
        </w:rPr>
        <w:t>项目区位于喀什地区疏勒县境内，项目具有以下几个条件与特点：</w:t>
      </w:r>
    </w:p>
    <w:p>
      <w:pPr>
        <w:pageBreakBefore w:val="0"/>
        <w:numPr>
          <w:ilvl w:val="0"/>
          <w:numId w:val="3"/>
        </w:numPr>
        <w:kinsoku/>
        <w:wordWrap/>
        <w:topLinePunct w:val="0"/>
        <w:bidi w:val="0"/>
        <w:adjustRightInd w:val="0"/>
        <w:snapToGrid w:val="0"/>
        <w:spacing w:line="360" w:lineRule="auto"/>
        <w:ind w:firstLine="480" w:firstLineChars="200"/>
        <w:rPr>
          <w:rFonts w:hint="eastAsia" w:eastAsia="仿宋_GB2312"/>
          <w:color w:val="auto"/>
          <w:sz w:val="24"/>
        </w:rPr>
      </w:pPr>
      <w:bookmarkStart w:id="145" w:name="_Toc167865086"/>
      <w:bookmarkStart w:id="146" w:name="_Toc197144982"/>
      <w:bookmarkStart w:id="147" w:name="_Toc176235004"/>
      <w:bookmarkStart w:id="148" w:name="_Toc235584015"/>
      <w:bookmarkStart w:id="149" w:name="_Toc214450096"/>
      <w:bookmarkStart w:id="150" w:name="_Toc220431370"/>
      <w:r>
        <w:rPr>
          <w:rFonts w:hint="eastAsia" w:eastAsia="仿宋_GB2312"/>
          <w:color w:val="auto"/>
          <w:sz w:val="24"/>
        </w:rPr>
        <w:t>地形条件</w:t>
      </w:r>
      <w:bookmarkEnd w:id="145"/>
      <w:bookmarkEnd w:id="146"/>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
        </w:rPr>
        <w:t>项目区处于盖孜河－库山河冲积平原上，塔克拉玛干大沙漠边缘，多为第四系松散沉积物。区内多为耕地，并广泛分布着少量的红柳林、沼泽地和盐碱地。地形总的趋势由西南向东北倾斜，地面坡降1/500-1/1500左右</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eastAsia="仿宋_GB2312"/>
          <w:color w:val="auto"/>
          <w:sz w:val="24"/>
        </w:rPr>
      </w:pPr>
      <w:r>
        <w:rPr>
          <w:rFonts w:hint="eastAsia" w:eastAsia="仿宋_GB2312"/>
          <w:color w:val="auto"/>
          <w:sz w:val="24"/>
          <w:lang w:val="en-US" w:eastAsia="zh-CN"/>
        </w:rPr>
        <w:t>b)、</w:t>
      </w:r>
      <w:r>
        <w:rPr>
          <w:rFonts w:eastAsia="仿宋_GB2312"/>
          <w:color w:val="auto"/>
          <w:sz w:val="24"/>
        </w:rPr>
        <w:t>气候条件</w:t>
      </w:r>
    </w:p>
    <w:p>
      <w:pPr>
        <w:pageBreakBefore w:val="0"/>
        <w:kinsoku/>
        <w:wordWrap/>
        <w:overflowPunct/>
        <w:topLinePunct w:val="0"/>
        <w:bidi w:val="0"/>
        <w:spacing w:line="360" w:lineRule="auto"/>
        <w:ind w:right="0" w:rightChars="0" w:firstLine="480" w:firstLineChars="200"/>
        <w:rPr>
          <w:rFonts w:hint="eastAsia" w:ascii="Times New Roman" w:hAnsi="Times New Roman" w:eastAsia="仿宋_GB2312" w:cs="Times New Roman"/>
          <w:b w:val="0"/>
          <w:bCs w:val="0"/>
          <w:color w:val="auto"/>
          <w:sz w:val="24"/>
          <w:lang w:val="en-US" w:eastAsia="zh-CN"/>
        </w:rPr>
      </w:pPr>
      <w:bookmarkStart w:id="151" w:name="_Toc167865088"/>
      <w:bookmarkStart w:id="152" w:name="_Toc214450097"/>
      <w:bookmarkStart w:id="153" w:name="_Toc197144983"/>
      <w:bookmarkStart w:id="154" w:name="_Toc176235005"/>
      <w:bookmarkStart w:id="155" w:name="_Toc235584016"/>
      <w:bookmarkStart w:id="156" w:name="_Toc220431371"/>
      <w:r>
        <w:rPr>
          <w:rFonts w:hint="eastAsia" w:ascii="Times New Roman" w:hAnsi="Times New Roman" w:eastAsia="仿宋_GB2312" w:cs="Times New Roman"/>
          <w:b w:val="0"/>
          <w:bCs w:val="0"/>
          <w:color w:val="auto"/>
          <w:sz w:val="24"/>
          <w:lang w:val="en-US" w:eastAsia="zh-CN"/>
        </w:rPr>
        <w:t>项目区</w:t>
      </w:r>
      <w:r>
        <w:rPr>
          <w:rFonts w:hint="eastAsia" w:ascii="Times New Roman" w:hAnsi="Times New Roman" w:eastAsia="仿宋_GB2312" w:cs="Times New Roman"/>
          <w:b w:val="0"/>
          <w:bCs w:val="0"/>
          <w:color w:val="auto"/>
          <w:sz w:val="24"/>
        </w:rPr>
        <w:t>位于塔克拉玛干沙漠边缘，远离海洋，气候干燥，属典型大陆性气候</w:t>
      </w:r>
      <w:r>
        <w:rPr>
          <w:rFonts w:hint="eastAsia" w:eastAsia="仿宋_GB2312" w:cs="Times New Roman"/>
          <w:b w:val="0"/>
          <w:bCs w:val="0"/>
          <w:color w:val="auto"/>
          <w:sz w:val="24"/>
          <w:lang w:eastAsia="zh-CN"/>
        </w:rPr>
        <w:t>，</w:t>
      </w:r>
      <w:r>
        <w:rPr>
          <w:rFonts w:hint="eastAsia" w:ascii="Times New Roman" w:hAnsi="Times New Roman" w:eastAsia="仿宋_GB2312" w:cs="Times New Roman"/>
          <w:b w:val="0"/>
          <w:bCs w:val="0"/>
          <w:color w:val="auto"/>
          <w:sz w:val="24"/>
        </w:rPr>
        <w:t xml:space="preserve"> 最冷月1月的平均气温为-5.9℃，属于寒冷地区；多年平均气温11.4℃，多年平均降水量为68.7mm，多年平均蒸发量2274.6mm，多年最大冻土深度为65cm</w:t>
      </w:r>
      <w:r>
        <w:rPr>
          <w:rFonts w:hint="eastAsia" w:ascii="Times New Roman" w:hAnsi="Times New Roman" w:eastAsia="仿宋_GB2312" w:cs="Times New Roman"/>
          <w:b w:val="0"/>
          <w:bCs w:val="0"/>
          <w:color w:val="auto"/>
          <w:sz w:val="24"/>
          <w:lang w:val="en-US" w:eastAsia="zh-CN"/>
        </w:rPr>
        <w:t>。</w:t>
      </w:r>
    </w:p>
    <w:p>
      <w:pPr>
        <w:pageBreakBefore w:val="0"/>
        <w:kinsoku/>
        <w:wordWrap/>
        <w:topLinePunct w:val="0"/>
        <w:bidi w:val="0"/>
        <w:adjustRightInd w:val="0"/>
        <w:snapToGrid w:val="0"/>
        <w:spacing w:line="360" w:lineRule="auto"/>
        <w:ind w:firstLine="480" w:firstLineChars="200"/>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c</w:t>
      </w:r>
      <w:r>
        <w:rPr>
          <w:rFonts w:hint="eastAsia" w:ascii="Times New Roman" w:hAnsi="Times New Roman" w:eastAsia="仿宋_GB2312" w:cs="Times New Roman"/>
          <w:color w:val="auto"/>
          <w:sz w:val="24"/>
          <w:lang w:eastAsia="zh-CN"/>
        </w:rPr>
        <w:t>）交通</w:t>
      </w:r>
      <w:bookmarkEnd w:id="151"/>
      <w:r>
        <w:rPr>
          <w:rFonts w:hint="eastAsia" w:ascii="Times New Roman" w:hAnsi="Times New Roman" w:eastAsia="仿宋_GB2312" w:cs="Times New Roman"/>
          <w:color w:val="auto"/>
          <w:sz w:val="24"/>
          <w:lang w:eastAsia="zh-CN"/>
        </w:rPr>
        <w:t>条件</w:t>
      </w:r>
      <w:bookmarkEnd w:id="152"/>
      <w:bookmarkEnd w:id="153"/>
      <w:bookmarkEnd w:id="154"/>
      <w:bookmarkEnd w:id="155"/>
      <w:bookmarkEnd w:id="156"/>
    </w:p>
    <w:p>
      <w:pPr>
        <w:pageBreakBefore w:val="0"/>
        <w:kinsoku/>
        <w:wordWrap/>
        <w:topLinePunct w:val="0"/>
        <w:bidi w:val="0"/>
        <w:adjustRightInd w:val="0"/>
        <w:snapToGrid w:val="0"/>
        <w:spacing w:line="360" w:lineRule="auto"/>
        <w:ind w:firstLine="480" w:firstLineChars="200"/>
        <w:rPr>
          <w:rFonts w:hint="default" w:ascii="Times New Roman" w:hAnsi="Times New Roman" w:eastAsia="仿宋_GB2312" w:cs="Times New Roman"/>
          <w:color w:val="auto"/>
          <w:sz w:val="24"/>
          <w:lang w:eastAsia="zh-CN"/>
        </w:rPr>
      </w:pPr>
      <w:bookmarkStart w:id="157" w:name="_Toc235584017"/>
      <w:bookmarkStart w:id="158" w:name="_Toc214450098"/>
      <w:bookmarkStart w:id="159" w:name="_Toc197144984"/>
      <w:bookmarkStart w:id="160" w:name="_Toc176235006"/>
      <w:bookmarkStart w:id="161" w:name="_Toc167865087"/>
      <w:bookmarkStart w:id="162" w:name="_Toc220431372"/>
      <w:r>
        <w:rPr>
          <w:rFonts w:hint="eastAsia" w:ascii="Times New Roman" w:hAnsi="Times New Roman" w:eastAsia="仿宋_GB2312" w:cs="Times New Roman"/>
          <w:color w:val="auto"/>
          <w:sz w:val="24"/>
          <w:lang w:eastAsia="zh-CN"/>
        </w:rPr>
        <w:t>本工程为</w:t>
      </w:r>
      <w:r>
        <w:rPr>
          <w:rFonts w:hint="eastAsia" w:eastAsia="仿宋_GB2312" w:cs="Times New Roman"/>
          <w:color w:val="auto"/>
          <w:sz w:val="24"/>
          <w:lang w:eastAsia="zh-CN"/>
        </w:rPr>
        <w:t>改扩建公路工程建设项目</w:t>
      </w:r>
      <w:r>
        <w:rPr>
          <w:rFonts w:hint="eastAsia" w:ascii="Times New Roman" w:hAnsi="Times New Roman" w:eastAsia="仿宋_GB2312" w:cs="Times New Roman"/>
          <w:color w:val="auto"/>
          <w:sz w:val="24"/>
          <w:lang w:eastAsia="zh-CN"/>
        </w:rPr>
        <w:t>，施工交通使用项目区原有道路</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部分乡村公路。</w:t>
      </w:r>
    </w:p>
    <w:p>
      <w:pPr>
        <w:pageBreakBefore w:val="0"/>
        <w:kinsoku/>
        <w:wordWrap/>
        <w:topLinePunct w:val="0"/>
        <w:bidi w:val="0"/>
        <w:adjustRightInd w:val="0"/>
        <w:snapToGrid w:val="0"/>
        <w:spacing w:line="360" w:lineRule="auto"/>
        <w:ind w:firstLine="480" w:firstLineChars="200"/>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d）</w:t>
      </w:r>
      <w:r>
        <w:rPr>
          <w:rFonts w:hint="eastAsia" w:ascii="Times New Roman" w:hAnsi="Times New Roman" w:eastAsia="仿宋_GB2312" w:cs="Times New Roman"/>
          <w:color w:val="auto"/>
          <w:sz w:val="24"/>
          <w:lang w:eastAsia="zh-CN"/>
        </w:rPr>
        <w:t>主要建筑材料供应</w:t>
      </w:r>
      <w:bookmarkEnd w:id="157"/>
      <w:bookmarkEnd w:id="158"/>
      <w:bookmarkEnd w:id="159"/>
      <w:bookmarkEnd w:id="160"/>
      <w:bookmarkEnd w:id="161"/>
      <w:bookmarkEnd w:id="162"/>
    </w:p>
    <w:p>
      <w:pPr>
        <w:pageBreakBefore w:val="0"/>
        <w:kinsoku/>
        <w:wordWrap/>
        <w:topLinePunct w:val="0"/>
        <w:bidi w:val="0"/>
        <w:adjustRightInd w:val="0"/>
        <w:snapToGrid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lang w:eastAsia="zh-CN"/>
        </w:rPr>
        <w:t>天然建筑材料与</w:t>
      </w:r>
      <w:r>
        <w:rPr>
          <w:rFonts w:hint="eastAsia" w:eastAsia="仿宋_GB2312" w:cs="Times New Roman"/>
          <w:color w:val="auto"/>
          <w:sz w:val="24"/>
          <w:lang w:eastAsia="zh-CN"/>
        </w:rPr>
        <w:t>建设项目</w:t>
      </w:r>
      <w:r>
        <w:rPr>
          <w:rFonts w:hint="default" w:ascii="Times New Roman" w:hAnsi="Times New Roman" w:eastAsia="仿宋_GB2312" w:cs="Times New Roman"/>
          <w:color w:val="auto"/>
          <w:sz w:val="24"/>
          <w:lang w:eastAsia="zh-CN"/>
        </w:rPr>
        <w:t>使用的料源基本一致</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szCs w:val="24"/>
        </w:rPr>
        <w:t xml:space="preserve"> </w:t>
      </w:r>
    </w:p>
    <w:p>
      <w:pPr>
        <w:pageBreakBefore w:val="0"/>
        <w:kinsoku/>
        <w:wordWrap/>
        <w:topLinePunct w:val="0"/>
        <w:autoSpaceDE w:val="0"/>
        <w:autoSpaceDN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本项目工程量较大，全线须统筹安排，以合理安排工期。</w:t>
      </w:r>
      <w:r>
        <w:rPr>
          <w:rFonts w:hint="eastAsia" w:eastAsia="仿宋_GB2312"/>
          <w:color w:val="auto"/>
          <w:sz w:val="24"/>
          <w:lang w:eastAsia="zh-CN"/>
        </w:rPr>
        <w:t>喀什地区政府</w:t>
      </w:r>
      <w:r>
        <w:rPr>
          <w:rFonts w:hint="eastAsia" w:eastAsia="仿宋_GB2312"/>
          <w:color w:val="auto"/>
          <w:sz w:val="24"/>
        </w:rPr>
        <w:t>和当地人民群众对本项目的实施持积极的支持态度，因此本项目施工具有良好的社会环境。</w:t>
      </w:r>
    </w:p>
    <w:p>
      <w:pPr>
        <w:pStyle w:val="6"/>
        <w:pageBreakBefore w:val="0"/>
        <w:tabs>
          <w:tab w:val="left" w:pos="0"/>
        </w:tabs>
        <w:kinsoku/>
        <w:wordWrap/>
        <w:topLinePunct w:val="0"/>
        <w:bidi w:val="0"/>
        <w:adjustRightInd w:val="0"/>
        <w:snapToGrid w:val="0"/>
        <w:spacing w:before="0" w:beforeAutospacing="0" w:after="0" w:afterAutospacing="0" w:line="360" w:lineRule="auto"/>
        <w:rPr>
          <w:rFonts w:hint="eastAsia" w:ascii="黑体" w:hAnsi="黑体" w:eastAsia="黑体" w:cs="黑体"/>
          <w:bCs w:val="0"/>
          <w:color w:val="auto"/>
          <w:sz w:val="28"/>
        </w:rPr>
      </w:pPr>
      <w:r>
        <w:rPr>
          <w:rFonts w:hint="eastAsia" w:eastAsia="仿宋_GB2312"/>
          <w:bCs w:val="0"/>
          <w:color w:val="auto"/>
          <w:sz w:val="28"/>
        </w:rPr>
        <w:t xml:space="preserve">6.4.2 </w:t>
      </w:r>
      <w:r>
        <w:rPr>
          <w:rFonts w:hint="eastAsia" w:ascii="黑体" w:hAnsi="黑体" w:eastAsia="黑体" w:cs="黑体"/>
          <w:bCs w:val="0"/>
          <w:color w:val="auto"/>
          <w:sz w:val="28"/>
        </w:rPr>
        <w:t>施工总布置</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bookmarkStart w:id="163" w:name="_Toc134520046"/>
      <w:bookmarkStart w:id="164" w:name="_Toc180297534"/>
      <w:bookmarkStart w:id="165" w:name="_Toc182198168"/>
      <w:bookmarkStart w:id="166" w:name="_Toc113116879"/>
      <w:bookmarkStart w:id="167" w:name="_Toc183918188"/>
      <w:bookmarkStart w:id="168" w:name="_Toc132696778"/>
      <w:bookmarkStart w:id="169" w:name="_Toc134801945"/>
      <w:bookmarkStart w:id="170" w:name="_Toc183661635"/>
      <w:r>
        <w:rPr>
          <w:rFonts w:hint="eastAsia" w:eastAsia="仿宋_GB2312"/>
          <w:color w:val="auto"/>
          <w:sz w:val="24"/>
          <w:lang w:eastAsia="zh-CN"/>
        </w:rPr>
        <w:t>由于该工程占地</w:t>
      </w:r>
      <w:r>
        <w:rPr>
          <w:rFonts w:hint="eastAsia" w:eastAsia="仿宋_GB2312"/>
          <w:color w:val="auto"/>
          <w:sz w:val="24"/>
        </w:rPr>
        <w:t>面积大，施工周期</w:t>
      </w:r>
      <w:r>
        <w:rPr>
          <w:rFonts w:hint="eastAsia" w:eastAsia="仿宋_GB2312"/>
          <w:color w:val="auto"/>
          <w:sz w:val="24"/>
          <w:lang w:eastAsia="zh-CN"/>
        </w:rPr>
        <w:t>较</w:t>
      </w:r>
      <w:r>
        <w:rPr>
          <w:rFonts w:hint="eastAsia" w:eastAsia="仿宋_GB2312"/>
          <w:color w:val="auto"/>
          <w:sz w:val="24"/>
        </w:rPr>
        <w:t>长，施工总平面布置应进行专项设计。</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a）施工道路</w:t>
      </w:r>
      <w:bookmarkEnd w:id="163"/>
      <w:bookmarkEnd w:id="164"/>
      <w:bookmarkEnd w:id="165"/>
      <w:bookmarkEnd w:id="166"/>
      <w:bookmarkEnd w:id="167"/>
      <w:bookmarkEnd w:id="168"/>
      <w:bookmarkEnd w:id="169"/>
      <w:bookmarkEnd w:id="170"/>
    </w:p>
    <w:p>
      <w:pPr>
        <w:pageBreakBefore w:val="0"/>
        <w:kinsoku/>
        <w:wordWrap/>
        <w:topLinePunct w:val="0"/>
        <w:bidi w:val="0"/>
        <w:adjustRightInd w:val="0"/>
        <w:snapToGrid w:val="0"/>
        <w:spacing w:line="360" w:lineRule="auto"/>
        <w:ind w:firstLine="480" w:firstLineChars="200"/>
        <w:rPr>
          <w:rFonts w:hint="default" w:ascii="Times New Roman" w:hAnsi="Times New Roman" w:eastAsia="仿宋_GB2312" w:cs="Times New Roman"/>
          <w:color w:val="auto"/>
          <w:sz w:val="24"/>
          <w:szCs w:val="24"/>
        </w:rPr>
      </w:pPr>
      <w:bookmarkStart w:id="171" w:name="_Toc180297535"/>
      <w:bookmarkStart w:id="172" w:name="_Toc183918189"/>
      <w:bookmarkStart w:id="173" w:name="_Toc183661636"/>
      <w:bookmarkStart w:id="174" w:name="_Toc182198169"/>
      <w:bookmarkStart w:id="175" w:name="_Toc113116880"/>
      <w:bookmarkStart w:id="176" w:name="_Toc134520047"/>
      <w:bookmarkStart w:id="177" w:name="_Toc132696779"/>
      <w:bookmarkStart w:id="178" w:name="_Toc134801946"/>
      <w:r>
        <w:rPr>
          <w:rFonts w:hint="eastAsia" w:ascii="Times New Roman" w:hAnsi="Times New Roman" w:eastAsia="仿宋_GB2312" w:cs="Times New Roman"/>
          <w:color w:val="auto"/>
          <w:sz w:val="24"/>
          <w:lang w:eastAsia="zh-CN"/>
        </w:rPr>
        <w:t>本工程为</w:t>
      </w:r>
      <w:r>
        <w:rPr>
          <w:rFonts w:hint="eastAsia" w:eastAsia="仿宋_GB2312" w:cs="Times New Roman"/>
          <w:color w:val="auto"/>
          <w:sz w:val="24"/>
          <w:lang w:eastAsia="zh-CN"/>
        </w:rPr>
        <w:t>改扩建公路工程建设项目</w:t>
      </w:r>
      <w:r>
        <w:rPr>
          <w:rFonts w:hint="eastAsia" w:ascii="Times New Roman" w:hAnsi="Times New Roman" w:eastAsia="仿宋_GB2312" w:cs="Times New Roman"/>
          <w:color w:val="auto"/>
          <w:sz w:val="24"/>
          <w:lang w:eastAsia="zh-CN"/>
        </w:rPr>
        <w:t>，施工交通使用项目区原有道路及部分乡村公路。</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b）施工供电</w:t>
      </w:r>
      <w:bookmarkEnd w:id="171"/>
      <w:bookmarkEnd w:id="172"/>
      <w:bookmarkEnd w:id="173"/>
      <w:bookmarkEnd w:id="174"/>
      <w:bookmarkEnd w:id="175"/>
      <w:bookmarkEnd w:id="176"/>
      <w:bookmarkEnd w:id="177"/>
      <w:bookmarkEnd w:id="178"/>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default" w:ascii="Times New Roman" w:hAnsi="Times New Roman" w:eastAsia="仿宋_GB2312" w:cs="Times New Roman"/>
          <w:color w:val="auto"/>
          <w:sz w:val="24"/>
          <w:szCs w:val="24"/>
        </w:rPr>
      </w:pPr>
      <w:bookmarkStart w:id="179" w:name="_Toc132696781"/>
      <w:bookmarkStart w:id="180" w:name="_Toc113116882"/>
      <w:bookmarkStart w:id="181" w:name="_Toc134801948"/>
      <w:bookmarkStart w:id="182" w:name="_Toc134520049"/>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施工用电可直接从现有的</w:t>
      </w:r>
      <w:r>
        <w:rPr>
          <w:rFonts w:hint="eastAsia" w:ascii="Times New Roman" w:hAnsi="Times New Roman" w:eastAsia="仿宋_GB2312" w:cs="Times New Roman"/>
          <w:color w:val="auto"/>
          <w:sz w:val="24"/>
          <w:szCs w:val="24"/>
          <w:lang w:eastAsia="zh-CN"/>
        </w:rPr>
        <w:t>高压线路</w:t>
      </w:r>
      <w:r>
        <w:rPr>
          <w:rFonts w:hint="default" w:ascii="Times New Roman" w:hAnsi="Times New Roman" w:eastAsia="仿宋_GB2312" w:cs="Times New Roman"/>
          <w:color w:val="auto"/>
          <w:sz w:val="24"/>
          <w:szCs w:val="24"/>
        </w:rPr>
        <w:t>接线，需架设2.0km10KV输电线路至</w:t>
      </w:r>
      <w:r>
        <w:rPr>
          <w:rFonts w:hint="eastAsia" w:ascii="Times New Roman" w:hAnsi="Times New Roman" w:eastAsia="仿宋_GB2312" w:cs="Times New Roman"/>
          <w:color w:val="auto"/>
          <w:sz w:val="24"/>
          <w:szCs w:val="24"/>
          <w:lang w:eastAsia="zh-CN"/>
        </w:rPr>
        <w:t>项目区各临时占地区域</w:t>
      </w:r>
      <w:r>
        <w:rPr>
          <w:rFonts w:hint="default" w:ascii="Times New Roman" w:hAnsi="Times New Roman" w:eastAsia="仿宋_GB2312" w:cs="Times New Roman"/>
          <w:color w:val="auto"/>
          <w:sz w:val="24"/>
          <w:szCs w:val="24"/>
        </w:rPr>
        <w:t>。</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lang w:val="en-US" w:eastAsia="zh-CN"/>
        </w:rPr>
        <w:t>c</w:t>
      </w:r>
      <w:r>
        <w:rPr>
          <w:rFonts w:hint="eastAsia" w:eastAsia="仿宋_GB2312"/>
          <w:color w:val="auto"/>
          <w:sz w:val="24"/>
        </w:rPr>
        <w:t>）施工及生活用水</w:t>
      </w:r>
      <w:bookmarkEnd w:id="179"/>
      <w:bookmarkEnd w:id="180"/>
      <w:bookmarkEnd w:id="181"/>
      <w:bookmarkEnd w:id="182"/>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 xml:space="preserve">   项目区</w:t>
      </w:r>
      <w:r>
        <w:rPr>
          <w:rFonts w:hint="eastAsia" w:ascii="Times New Roman" w:hAnsi="Times New Roman" w:eastAsia="仿宋_GB2312" w:cs="Times New Roman"/>
          <w:color w:val="auto"/>
          <w:sz w:val="24"/>
          <w:szCs w:val="24"/>
        </w:rPr>
        <w:t>沿线大部分路段地下水埋藏较深，工程用水大部分取自</w:t>
      </w:r>
      <w:r>
        <w:rPr>
          <w:rFonts w:hint="eastAsia" w:ascii="Times New Roman" w:hAnsi="Times New Roman" w:eastAsia="仿宋_GB2312" w:cs="Times New Roman"/>
          <w:color w:val="auto"/>
          <w:sz w:val="24"/>
          <w:szCs w:val="24"/>
          <w:lang w:eastAsia="zh-CN"/>
        </w:rPr>
        <w:t>乡镇</w:t>
      </w:r>
      <w:r>
        <w:rPr>
          <w:rFonts w:hint="eastAsia" w:ascii="Times New Roman" w:hAnsi="Times New Roman" w:eastAsia="仿宋_GB2312" w:cs="Times New Roman"/>
          <w:color w:val="auto"/>
          <w:sz w:val="24"/>
          <w:szCs w:val="24"/>
        </w:rPr>
        <w:t>用水及沿线</w:t>
      </w:r>
      <w:r>
        <w:rPr>
          <w:rFonts w:hint="eastAsia" w:ascii="Times New Roman" w:hAnsi="Times New Roman" w:eastAsia="仿宋_GB2312" w:cs="Times New Roman"/>
          <w:color w:val="auto"/>
          <w:sz w:val="24"/>
          <w:szCs w:val="24"/>
          <w:lang w:eastAsia="zh-CN"/>
        </w:rPr>
        <w:t>沟渠、河流。</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Times New Roman" w:hAnsi="Times New Roman" w:eastAsia="仿宋_GB2312" w:cs="Times New Roman"/>
          <w:color w:val="auto"/>
          <w:sz w:val="24"/>
          <w:szCs w:val="24"/>
        </w:rPr>
      </w:pPr>
      <w:r>
        <w:rPr>
          <w:rFonts w:hint="eastAsia" w:eastAsia="仿宋_GB2312"/>
          <w:b/>
          <w:color w:val="auto"/>
          <w:sz w:val="28"/>
        </w:rPr>
        <w:t>6.4.</w:t>
      </w:r>
      <w:r>
        <w:rPr>
          <w:rFonts w:hint="eastAsia" w:eastAsia="仿宋_GB2312"/>
          <w:b/>
          <w:color w:val="auto"/>
          <w:sz w:val="28"/>
          <w:lang w:val="en-US" w:eastAsia="zh-CN"/>
        </w:rPr>
        <w:t>3</w:t>
      </w:r>
      <w:r>
        <w:rPr>
          <w:rFonts w:hint="eastAsia" w:eastAsia="仿宋_GB2312"/>
          <w:b/>
          <w:color w:val="auto"/>
          <w:sz w:val="28"/>
        </w:rPr>
        <w:t>安全保证措施</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a）施工现场必须有技术人员统一指挥，严格遵循施工程序。</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b）施工人员进入施工现场，必须戴安全帽，扣紧帽带；高空作业必须系安全带、安全带应高挂低用，挂点牢靠。</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c）施工现场必须设置醒目的</w:t>
      </w:r>
      <w:r>
        <w:rPr>
          <w:rFonts w:hint="eastAsia" w:eastAsia="仿宋_GB2312"/>
          <w:color w:val="auto"/>
          <w:sz w:val="24"/>
          <w:lang w:eastAsia="zh-CN"/>
        </w:rPr>
        <w:t>警示标志</w:t>
      </w:r>
      <w:r>
        <w:rPr>
          <w:rFonts w:hint="eastAsia" w:eastAsia="仿宋_GB2312"/>
          <w:color w:val="auto"/>
          <w:sz w:val="24"/>
        </w:rPr>
        <w:t>，采取警戒措施派专人负责。非工作人员不得随意进入施工现场。</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d）拆除物受自然气候、环境影响较大，密切注意，</w:t>
      </w:r>
      <w:r>
        <w:rPr>
          <w:rFonts w:hint="eastAsia" w:eastAsia="仿宋_GB2312"/>
          <w:color w:val="auto"/>
          <w:sz w:val="24"/>
          <w:lang w:eastAsia="zh-CN"/>
        </w:rPr>
        <w:t>防患于未然</w:t>
      </w:r>
      <w:r>
        <w:rPr>
          <w:rFonts w:hint="eastAsia" w:eastAsia="仿宋_GB2312"/>
          <w:color w:val="auto"/>
          <w:sz w:val="24"/>
        </w:rPr>
        <w:t>。每个工作日结束后，工程技术人员必须去现场检查，确认拆除物</w:t>
      </w:r>
      <w:r>
        <w:rPr>
          <w:rFonts w:hint="eastAsia" w:eastAsia="仿宋_GB2312"/>
          <w:color w:val="auto"/>
          <w:sz w:val="24"/>
          <w:lang w:eastAsia="zh-CN"/>
        </w:rPr>
        <w:t>是否</w:t>
      </w:r>
      <w:r>
        <w:rPr>
          <w:rFonts w:hint="eastAsia" w:eastAsia="仿宋_GB2312"/>
          <w:color w:val="auto"/>
          <w:sz w:val="24"/>
        </w:rPr>
        <w:t>加固，</w:t>
      </w:r>
      <w:r>
        <w:rPr>
          <w:rFonts w:hint="eastAsia" w:eastAsia="仿宋_GB2312"/>
          <w:color w:val="auto"/>
          <w:sz w:val="24"/>
          <w:lang w:eastAsia="zh-CN"/>
        </w:rPr>
        <w:t>做到</w:t>
      </w:r>
      <w:r>
        <w:rPr>
          <w:rFonts w:hint="eastAsia" w:eastAsia="仿宋_GB2312"/>
          <w:color w:val="auto"/>
          <w:sz w:val="24"/>
        </w:rPr>
        <w:t>安全无隐患。</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e）项目区周围应设立拦护，挂警告牌，并派专人监护，严禁无关人员逗留。</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f）施工人员进行拆除工作时，应该站在专门搭设的脚手</w:t>
      </w:r>
      <w:r>
        <w:rPr>
          <w:rFonts w:hint="eastAsia" w:eastAsia="仿宋_GB2312"/>
          <w:color w:val="auto"/>
          <w:sz w:val="24"/>
          <w:lang w:eastAsia="zh-CN"/>
        </w:rPr>
        <w:t>或者其他</w:t>
      </w:r>
      <w:r>
        <w:rPr>
          <w:rFonts w:hint="eastAsia" w:eastAsia="仿宋_GB2312"/>
          <w:color w:val="auto"/>
          <w:sz w:val="24"/>
        </w:rPr>
        <w:t>稳固的结构部分上进行操作。操作人员要戴安全帽</w:t>
      </w:r>
      <w:r>
        <w:rPr>
          <w:rFonts w:hint="eastAsia" w:eastAsia="仿宋_GB2312"/>
          <w:color w:val="auto"/>
          <w:sz w:val="24"/>
          <w:lang w:eastAsia="zh-CN"/>
        </w:rPr>
        <w:t>和其他</w:t>
      </w:r>
      <w:r>
        <w:rPr>
          <w:rFonts w:hint="eastAsia" w:eastAsia="仿宋_GB2312"/>
          <w:color w:val="auto"/>
          <w:sz w:val="24"/>
        </w:rPr>
        <w:t>防护用品。</w:t>
      </w:r>
    </w:p>
    <w:p>
      <w:pPr>
        <w:pStyle w:val="4"/>
        <w:pageBreakBefore w:val="0"/>
        <w:kinsoku/>
        <w:wordWrap/>
        <w:topLinePunct w:val="0"/>
        <w:bidi w:val="0"/>
        <w:adjustRightInd w:val="0"/>
        <w:snapToGrid w:val="0"/>
        <w:spacing w:before="161" w:beforeLines="50" w:after="160" w:line="360" w:lineRule="auto"/>
        <w:jc w:val="center"/>
        <w:rPr>
          <w:rFonts w:hint="eastAsia" w:ascii="黑体" w:hAnsi="黑体" w:eastAsia="黑体" w:cs="黑体"/>
          <w:b w:val="0"/>
          <w:bCs w:val="0"/>
          <w:color w:val="auto"/>
          <w:sz w:val="32"/>
          <w:szCs w:val="32"/>
        </w:rPr>
      </w:pPr>
      <w:r>
        <w:rPr>
          <w:rFonts w:hint="eastAsia" w:eastAsia="仿宋_GB2312"/>
          <w:color w:val="auto"/>
          <w:sz w:val="24"/>
        </w:rPr>
        <w:br w:type="page"/>
      </w:r>
      <w:bookmarkStart w:id="183" w:name="_Toc17947"/>
      <w:bookmarkStart w:id="184" w:name="_Toc14562"/>
      <w:r>
        <w:rPr>
          <w:rFonts w:hint="eastAsia" w:eastAsia="仿宋_GB2312"/>
          <w:b w:val="0"/>
          <w:bCs w:val="0"/>
          <w:color w:val="auto"/>
          <w:sz w:val="32"/>
          <w:szCs w:val="32"/>
        </w:rPr>
        <w:t>7</w:t>
      </w:r>
      <w:r>
        <w:rPr>
          <w:rFonts w:eastAsia="仿宋_GB2312"/>
          <w:b w:val="0"/>
          <w:bCs w:val="0"/>
          <w:color w:val="auto"/>
          <w:sz w:val="32"/>
          <w:szCs w:val="32"/>
        </w:rPr>
        <w:t xml:space="preserve"> </w:t>
      </w:r>
      <w:r>
        <w:rPr>
          <w:rFonts w:hint="eastAsia" w:ascii="黑体" w:hAnsi="黑体" w:eastAsia="黑体" w:cs="黑体"/>
          <w:b w:val="0"/>
          <w:bCs w:val="0"/>
          <w:color w:val="auto"/>
          <w:sz w:val="32"/>
          <w:szCs w:val="32"/>
        </w:rPr>
        <w:t>土地复垦方案投资估算</w:t>
      </w:r>
      <w:bookmarkEnd w:id="183"/>
      <w:bookmarkEnd w:id="184"/>
    </w:p>
    <w:p>
      <w:pPr>
        <w:pStyle w:val="5"/>
        <w:pageBreakBefore w:val="0"/>
        <w:kinsoku/>
        <w:wordWrap/>
        <w:topLinePunct w:val="0"/>
        <w:bidi w:val="0"/>
        <w:adjustRightInd w:val="0"/>
        <w:snapToGrid w:val="0"/>
        <w:spacing w:before="0" w:after="0" w:line="360" w:lineRule="auto"/>
        <w:rPr>
          <w:rFonts w:ascii="Times New Roman" w:hAnsi="Times New Roman" w:eastAsia="仿宋_GB2312"/>
          <w:b w:val="0"/>
          <w:color w:val="auto"/>
          <w:sz w:val="30"/>
          <w:szCs w:val="30"/>
        </w:rPr>
      </w:pPr>
      <w:bookmarkStart w:id="185" w:name="_Toc185001098"/>
      <w:bookmarkStart w:id="186" w:name="_Toc19492"/>
      <w:bookmarkStart w:id="187" w:name="_Toc3700"/>
      <w:bookmarkStart w:id="188" w:name="_Toc17497"/>
      <w:r>
        <w:rPr>
          <w:rFonts w:hint="eastAsia" w:ascii="Times New Roman" w:hAnsi="Times New Roman" w:eastAsia="仿宋_GB2312"/>
          <w:b w:val="0"/>
          <w:color w:val="auto"/>
          <w:sz w:val="30"/>
          <w:szCs w:val="30"/>
        </w:rPr>
        <w:t>7</w:t>
      </w:r>
      <w:r>
        <w:rPr>
          <w:rFonts w:ascii="Times New Roman" w:hAnsi="Times New Roman" w:eastAsia="仿宋_GB2312"/>
          <w:b w:val="0"/>
          <w:color w:val="auto"/>
          <w:sz w:val="30"/>
          <w:szCs w:val="30"/>
        </w:rPr>
        <w:t xml:space="preserve">.1 </w:t>
      </w:r>
      <w:r>
        <w:rPr>
          <w:rFonts w:hint="eastAsia" w:ascii="黑体" w:hAnsi="黑体" w:cs="黑体"/>
          <w:b w:val="0"/>
          <w:color w:val="auto"/>
          <w:sz w:val="30"/>
          <w:szCs w:val="30"/>
        </w:rPr>
        <w:t>投资估算编制依据</w:t>
      </w:r>
      <w:bookmarkEnd w:id="185"/>
      <w:r>
        <w:rPr>
          <w:rFonts w:hint="eastAsia" w:ascii="黑体" w:hAnsi="黑体" w:cs="黑体"/>
          <w:b w:val="0"/>
          <w:color w:val="auto"/>
          <w:sz w:val="30"/>
          <w:szCs w:val="30"/>
        </w:rPr>
        <w:t>及原则</w:t>
      </w:r>
      <w:bookmarkEnd w:id="186"/>
      <w:bookmarkEnd w:id="187"/>
      <w:bookmarkEnd w:id="188"/>
    </w:p>
    <w:p>
      <w:pPr>
        <w:pStyle w:val="6"/>
        <w:pageBreakBefore w:val="0"/>
        <w:kinsoku/>
        <w:wordWrap/>
        <w:topLinePunct w:val="0"/>
        <w:bidi w:val="0"/>
        <w:adjustRightInd w:val="0"/>
        <w:snapToGrid w:val="0"/>
        <w:spacing w:before="0" w:beforeAutospacing="0" w:after="0" w:afterAutospacing="0" w:line="360" w:lineRule="auto"/>
        <w:rPr>
          <w:rFonts w:hint="eastAsia" w:ascii="黑体" w:hAnsi="黑体" w:eastAsia="黑体" w:cs="黑体"/>
          <w:bCs w:val="0"/>
          <w:color w:val="auto"/>
          <w:sz w:val="28"/>
        </w:rPr>
      </w:pPr>
      <w:r>
        <w:rPr>
          <w:rFonts w:hint="eastAsia" w:eastAsia="仿宋_GB2312"/>
          <w:bCs w:val="0"/>
          <w:color w:val="auto"/>
          <w:sz w:val="28"/>
        </w:rPr>
        <w:t>7</w:t>
      </w:r>
      <w:r>
        <w:rPr>
          <w:rFonts w:eastAsia="仿宋_GB2312"/>
          <w:bCs w:val="0"/>
          <w:color w:val="auto"/>
          <w:sz w:val="28"/>
        </w:rPr>
        <w:t xml:space="preserve">.1.1 </w:t>
      </w:r>
      <w:r>
        <w:rPr>
          <w:rFonts w:hint="eastAsia" w:ascii="黑体" w:hAnsi="黑体" w:eastAsia="黑体" w:cs="黑体"/>
          <w:bCs w:val="0"/>
          <w:color w:val="auto"/>
          <w:sz w:val="28"/>
        </w:rPr>
        <w:t>投资估算编制依据</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eastAsia" w:eastAsia="仿宋_GB2312"/>
          <w:color w:val="auto"/>
          <w:sz w:val="24"/>
        </w:rPr>
        <w:t>a</w:t>
      </w:r>
      <w:r>
        <w:rPr>
          <w:rFonts w:eastAsia="仿宋_GB2312"/>
          <w:color w:val="auto"/>
          <w:sz w:val="24"/>
        </w:rPr>
        <w:t>）</w:t>
      </w:r>
      <w:r>
        <w:rPr>
          <w:rFonts w:hint="default" w:ascii="Times New Roman" w:hAnsi="Times New Roman" w:eastAsia="仿宋_GB2312" w:cs="Times New Roman"/>
          <w:color w:val="auto"/>
          <w:sz w:val="24"/>
        </w:rPr>
        <w:t>国土资源部土地整理中心《土地复垦方案编制实务》（2011年）；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b）《土地复垦方案编制规程》（TD/T1031.1-2011）；</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c）水利部《开发建设项目水土保持工程概（估）算编制规定》（2003年）；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eastAsia" w:eastAsia="仿宋_GB2312" w:cs="Times New Roman"/>
          <w:color w:val="auto"/>
          <w:sz w:val="24"/>
          <w:lang w:val="en-US" w:eastAsia="zh-CN"/>
        </w:rPr>
        <w:t>d</w:t>
      </w:r>
      <w:r>
        <w:rPr>
          <w:rFonts w:hint="default" w:ascii="Times New Roman" w:hAnsi="Times New Roman" w:eastAsia="仿宋_GB2312" w:cs="Times New Roman"/>
          <w:color w:val="auto"/>
          <w:sz w:val="24"/>
        </w:rPr>
        <w:t>）《关于印发土地开发整理项目预算定额标准的通知》财综（2011）128号；</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rPr>
      </w:pPr>
      <w:r>
        <w:rPr>
          <w:rFonts w:hint="eastAsia" w:eastAsia="仿宋_GB2312" w:cs="Times New Roman"/>
          <w:color w:val="auto"/>
          <w:lang w:val="en-US" w:eastAsia="zh-CN"/>
        </w:rPr>
        <w:t>e</w:t>
      </w:r>
      <w:r>
        <w:rPr>
          <w:rFonts w:hint="default" w:ascii="Times New Roman" w:hAnsi="Times New Roman" w:eastAsia="仿宋_GB2312" w:cs="Times New Roman"/>
          <w:color w:val="auto"/>
        </w:rPr>
        <w:t xml:space="preserve">）《关于加强基本建设大中型项目概算中“价差预备费”管理的有关通知》（计投资﹝1999﹞1340号）； </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eastAsia" w:eastAsia="仿宋_GB2312" w:cs="Times New Roman"/>
          <w:color w:val="auto"/>
          <w:sz w:val="24"/>
          <w:lang w:val="en-US" w:eastAsia="zh-CN"/>
        </w:rPr>
        <w:t>f</w:t>
      </w:r>
      <w:r>
        <w:rPr>
          <w:rFonts w:hint="default" w:ascii="Times New Roman" w:hAnsi="Times New Roman" w:eastAsia="仿宋_GB2312" w:cs="Times New Roman"/>
          <w:color w:val="auto"/>
          <w:sz w:val="24"/>
        </w:rPr>
        <w:t>）新疆维吾尔自治区</w:t>
      </w:r>
      <w:r>
        <w:rPr>
          <w:rFonts w:hint="eastAsia" w:eastAsia="仿宋_GB2312" w:cs="Times New Roman"/>
          <w:color w:val="auto"/>
          <w:sz w:val="24"/>
          <w:lang w:eastAsia="zh-CN"/>
        </w:rPr>
        <w:t>喀什地区</w:t>
      </w:r>
      <w:r>
        <w:rPr>
          <w:rFonts w:hint="default" w:ascii="Times New Roman" w:hAnsi="Times New Roman" w:eastAsia="仿宋_GB2312" w:cs="Times New Roman"/>
          <w:color w:val="auto"/>
          <w:sz w:val="24"/>
        </w:rPr>
        <w:t>工程建设标准造价信息网发布的</w:t>
      </w:r>
      <w:r>
        <w:rPr>
          <w:rFonts w:hint="eastAsia" w:eastAsia="仿宋_GB2312" w:cs="Times New Roman"/>
          <w:color w:val="auto"/>
          <w:sz w:val="24"/>
          <w:lang w:eastAsia="zh-CN"/>
        </w:rPr>
        <w:t>2024年1月份</w:t>
      </w:r>
      <w:r>
        <w:rPr>
          <w:rFonts w:hint="default" w:ascii="Times New Roman" w:hAnsi="Times New Roman" w:eastAsia="仿宋_GB2312" w:cs="Times New Roman"/>
          <w:color w:val="auto"/>
          <w:sz w:val="24"/>
        </w:rPr>
        <w:t>材料价格以及实地调查价格；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eastAsia" w:eastAsia="仿宋_GB2312" w:cs="Times New Roman"/>
          <w:color w:val="auto"/>
          <w:sz w:val="24"/>
          <w:lang w:val="en-US" w:eastAsia="zh-CN"/>
        </w:rPr>
        <w:t>g</w:t>
      </w:r>
      <w:r>
        <w:rPr>
          <w:rFonts w:hint="default" w:ascii="Times New Roman" w:hAnsi="Times New Roman" w:eastAsia="仿宋_GB2312" w:cs="Times New Roman"/>
          <w:color w:val="auto"/>
          <w:sz w:val="24"/>
        </w:rPr>
        <w:t>）《新疆水利水电工程设计概（估）预算编制规定》新水建管（2005）108号；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lang w:eastAsia="zh-CN"/>
        </w:rPr>
      </w:pPr>
      <w:r>
        <w:rPr>
          <w:rFonts w:hint="eastAsia" w:eastAsia="仿宋_GB2312" w:cs="Times New Roman"/>
          <w:color w:val="auto"/>
          <w:sz w:val="24"/>
          <w:lang w:val="en-US" w:eastAsia="zh-CN"/>
        </w:rPr>
        <w:t>h</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eastAsia="zh-CN"/>
        </w:rPr>
        <w:t>《新疆维吾尔自治区公路工程建设项目估概预算编制办法补充规定》</w:t>
      </w:r>
      <w:r>
        <w:rPr>
          <w:rFonts w:hint="eastAsia" w:ascii="Times New Roman" w:hAnsi="Times New Roman" w:eastAsia="仿宋_GB2312" w:cs="Times New Roman"/>
          <w:color w:val="auto"/>
          <w:sz w:val="24"/>
          <w:lang w:val="en-US" w:eastAsia="zh-CN"/>
        </w:rPr>
        <w:t>新交规</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2021</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1号；</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outlineLvl w:val="9"/>
        <w:rPr>
          <w:rFonts w:hint="eastAsia" w:ascii="Times New Roman" w:hAnsi="Times New Roman" w:eastAsia="仿宋_GB2312" w:cs="Times New Roman"/>
          <w:color w:val="auto"/>
          <w:sz w:val="24"/>
        </w:rPr>
      </w:pPr>
      <w:r>
        <w:rPr>
          <w:rFonts w:hint="eastAsia" w:eastAsia="仿宋_GB2312" w:cs="Times New Roman"/>
          <w:color w:val="auto"/>
          <w:sz w:val="24"/>
          <w:lang w:val="en-US" w:eastAsia="zh-CN"/>
        </w:rPr>
        <w:t>i</w:t>
      </w:r>
      <w:r>
        <w:rPr>
          <w:rFonts w:hint="default" w:ascii="Times New Roman" w:hAnsi="Times New Roman" w:eastAsia="仿宋_GB2312" w:cs="Times New Roman"/>
          <w:color w:val="auto"/>
          <w:sz w:val="24"/>
        </w:rPr>
        <w:t>）</w:t>
      </w: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rPr>
        <w:t>国土资源部关于印发土地整治工程营业税改征增值税计价依据调整过渡实施方案的通知</w:t>
      </w:r>
      <w:r>
        <w:rPr>
          <w:rFonts w:hint="eastAsia"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rPr>
        <w:t>国土资厅发</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rPr>
        <w:t>2017</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rPr>
        <w:t>19号</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lang w:eastAsia="zh-CN"/>
        </w:rPr>
      </w:pPr>
      <w:r>
        <w:rPr>
          <w:rFonts w:hint="eastAsia" w:eastAsia="仿宋_GB2312" w:cs="Times New Roman"/>
          <w:color w:val="auto"/>
          <w:sz w:val="24"/>
          <w:lang w:val="en-US" w:eastAsia="zh-CN"/>
        </w:rPr>
        <w:t>j</w:t>
      </w:r>
      <w:r>
        <w:rPr>
          <w:rFonts w:hint="default" w:ascii="Times New Roman" w:hAnsi="Times New Roman" w:eastAsia="仿宋_GB2312" w:cs="Times New Roman"/>
          <w:color w:val="auto"/>
          <w:sz w:val="24"/>
        </w:rPr>
        <w:t>）</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财政部 税务总局 海关总署关于深化增值税改革有关政策的公告</w:t>
      </w:r>
      <w:r>
        <w:rPr>
          <w:rFonts w:hint="eastAsia"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财政部 税务总局 海关总署公告2019年第39号</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eastAsia" w:eastAsia="仿宋_GB2312" w:cs="Times New Roman"/>
          <w:color w:val="auto"/>
          <w:sz w:val="24"/>
          <w:lang w:val="en-US" w:eastAsia="zh-CN"/>
        </w:rPr>
        <w:t>k</w:t>
      </w:r>
      <w:r>
        <w:rPr>
          <w:rFonts w:hint="default" w:ascii="Times New Roman" w:hAnsi="Times New Roman" w:eastAsia="仿宋_GB2312" w:cs="Times New Roman"/>
          <w:color w:val="auto"/>
          <w:sz w:val="24"/>
        </w:rPr>
        <w:t>）项目所在地的当地物价部门、物资部门等有关部门对材料设备价格的规定；</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eastAsia" w:eastAsia="仿宋_GB2312" w:cs="Times New Roman"/>
          <w:color w:val="auto"/>
          <w:sz w:val="24"/>
          <w:lang w:val="en-US" w:eastAsia="zh-CN"/>
        </w:rPr>
        <w:t>l</w:t>
      </w:r>
      <w:r>
        <w:rPr>
          <w:rFonts w:hint="default" w:ascii="Times New Roman" w:hAnsi="Times New Roman" w:eastAsia="仿宋_GB2312" w:cs="Times New Roman"/>
          <w:color w:val="auto"/>
          <w:sz w:val="24"/>
        </w:rPr>
        <w:t>）项目规划工程量及相关图纸、资料；</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outlineLvl w:val="9"/>
        <w:rPr>
          <w:rFonts w:hint="default" w:ascii="Times New Roman" w:hAnsi="Times New Roman" w:eastAsia="仿宋_GB2312" w:cs="Times New Roman"/>
          <w:color w:val="auto"/>
          <w:sz w:val="24"/>
        </w:rPr>
      </w:pPr>
      <w:r>
        <w:rPr>
          <w:rFonts w:hint="eastAsia" w:eastAsia="仿宋_GB2312" w:cs="Times New Roman"/>
          <w:color w:val="auto"/>
          <w:sz w:val="24"/>
          <w:lang w:val="en-US" w:eastAsia="zh-CN"/>
        </w:rPr>
        <w:t>m</w:t>
      </w:r>
      <w:r>
        <w:rPr>
          <w:rFonts w:hint="default" w:ascii="Times New Roman" w:hAnsi="Times New Roman" w:eastAsia="仿宋_GB2312" w:cs="Times New Roman"/>
          <w:color w:val="auto"/>
          <w:sz w:val="24"/>
        </w:rPr>
        <w:t>）其他相关规程规范。</w:t>
      </w:r>
    </w:p>
    <w:p>
      <w:pPr>
        <w:pStyle w:val="6"/>
        <w:pageBreakBefore w:val="0"/>
        <w:kinsoku/>
        <w:wordWrap/>
        <w:topLinePunct w:val="0"/>
        <w:bidi w:val="0"/>
        <w:adjustRightInd w:val="0"/>
        <w:snapToGrid w:val="0"/>
        <w:spacing w:before="0" w:beforeAutospacing="0" w:after="0" w:afterAutospacing="0" w:line="360" w:lineRule="auto"/>
        <w:rPr>
          <w:rFonts w:hint="eastAsia" w:ascii="黑体" w:hAnsi="黑体" w:eastAsia="黑体" w:cs="黑体"/>
          <w:b/>
          <w:color w:val="auto"/>
          <w:sz w:val="28"/>
        </w:rPr>
      </w:pPr>
      <w:r>
        <w:rPr>
          <w:rFonts w:hint="eastAsia" w:eastAsia="仿宋_GB2312"/>
          <w:b/>
          <w:color w:val="auto"/>
          <w:sz w:val="28"/>
        </w:rPr>
        <w:t>7</w:t>
      </w:r>
      <w:r>
        <w:rPr>
          <w:rFonts w:eastAsia="仿宋_GB2312"/>
          <w:b/>
          <w:color w:val="auto"/>
          <w:sz w:val="28"/>
        </w:rPr>
        <w:t xml:space="preserve">.1.2 </w:t>
      </w:r>
      <w:r>
        <w:rPr>
          <w:rFonts w:hint="eastAsia" w:ascii="黑体" w:hAnsi="黑体" w:eastAsia="黑体" w:cs="黑体"/>
          <w:b/>
          <w:color w:val="auto"/>
          <w:sz w:val="28"/>
        </w:rPr>
        <w:t>投资估算编制原则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a</w:t>
      </w:r>
      <w:r>
        <w:rPr>
          <w:rFonts w:eastAsia="仿宋_GB2312"/>
          <w:color w:val="auto"/>
          <w:sz w:val="24"/>
        </w:rPr>
        <w:t>）符合国家相关法律法规；</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b</w:t>
      </w:r>
      <w:r>
        <w:rPr>
          <w:rFonts w:eastAsia="仿宋_GB2312"/>
          <w:color w:val="auto"/>
          <w:sz w:val="24"/>
        </w:rPr>
        <w:t>）土地复垦投资</w:t>
      </w:r>
      <w:r>
        <w:rPr>
          <w:rFonts w:hint="eastAsia" w:eastAsia="仿宋_GB2312"/>
          <w:color w:val="auto"/>
          <w:sz w:val="24"/>
          <w:lang w:eastAsia="zh-CN"/>
        </w:rPr>
        <w:t>应计</w:t>
      </w:r>
      <w:r>
        <w:rPr>
          <w:rFonts w:eastAsia="仿宋_GB2312"/>
          <w:color w:val="auto"/>
          <w:sz w:val="24"/>
        </w:rPr>
        <w:t>入工程总预算中；</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c</w:t>
      </w:r>
      <w:r>
        <w:rPr>
          <w:rFonts w:eastAsia="仿宋_GB2312"/>
          <w:color w:val="auto"/>
          <w:sz w:val="24"/>
        </w:rPr>
        <w:t>）工程建设与复垦措施同步设计、同步投资建设；</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d</w:t>
      </w:r>
      <w:r>
        <w:rPr>
          <w:rFonts w:eastAsia="仿宋_GB2312"/>
          <w:color w:val="auto"/>
          <w:sz w:val="24"/>
        </w:rPr>
        <w:t>）高起点、高标准原则；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e</w:t>
      </w:r>
      <w:r>
        <w:rPr>
          <w:rFonts w:eastAsia="仿宋_GB2312"/>
          <w:color w:val="auto"/>
          <w:sz w:val="24"/>
        </w:rPr>
        <w:t>）指导价与市场价相结合的原则；</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olor w:val="auto"/>
          <w:sz w:val="24"/>
        </w:rPr>
        <w:t>f</w:t>
      </w:r>
      <w:r>
        <w:rPr>
          <w:rFonts w:eastAsia="仿宋_GB2312"/>
          <w:color w:val="auto"/>
          <w:sz w:val="24"/>
        </w:rPr>
        <w:t>）科学、合理、高效的原则。</w:t>
      </w:r>
    </w:p>
    <w:p>
      <w:pPr>
        <w:pStyle w:val="5"/>
        <w:pageBreakBefore w:val="0"/>
        <w:kinsoku/>
        <w:wordWrap/>
        <w:topLinePunct w:val="0"/>
        <w:bidi w:val="0"/>
        <w:adjustRightInd w:val="0"/>
        <w:snapToGrid w:val="0"/>
        <w:spacing w:before="0" w:after="0" w:line="360" w:lineRule="auto"/>
        <w:rPr>
          <w:rFonts w:hint="eastAsia" w:ascii="黑体" w:hAnsi="黑体" w:cs="黑体"/>
          <w:b w:val="0"/>
          <w:color w:val="auto"/>
          <w:sz w:val="28"/>
        </w:rPr>
      </w:pPr>
      <w:bookmarkStart w:id="189" w:name="_Toc20201"/>
      <w:bookmarkStart w:id="190" w:name="_Toc5426"/>
      <w:bookmarkStart w:id="191" w:name="_Toc8346"/>
      <w:r>
        <w:rPr>
          <w:rFonts w:ascii="Times New Roman" w:hAnsi="Times New Roman" w:eastAsia="仿宋_GB2312"/>
          <w:b w:val="0"/>
          <w:color w:val="auto"/>
          <w:sz w:val="28"/>
        </w:rPr>
        <w:t>7.2</w:t>
      </w:r>
      <w:r>
        <w:rPr>
          <w:rFonts w:eastAsia="仿宋_GB2312"/>
          <w:b w:val="0"/>
          <w:color w:val="auto"/>
          <w:sz w:val="28"/>
        </w:rPr>
        <w:t xml:space="preserve"> </w:t>
      </w:r>
      <w:r>
        <w:rPr>
          <w:rFonts w:hint="eastAsia" w:ascii="黑体" w:hAnsi="黑体" w:cs="黑体"/>
          <w:b w:val="0"/>
          <w:color w:val="auto"/>
          <w:sz w:val="30"/>
          <w:szCs w:val="30"/>
        </w:rPr>
        <w:t>费用构成及计算标准</w:t>
      </w:r>
      <w:bookmarkEnd w:id="189"/>
      <w:bookmarkEnd w:id="190"/>
      <w:bookmarkEnd w:id="191"/>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eastAsia="仿宋_GB2312"/>
          <w:color w:val="auto"/>
          <w:sz w:val="24"/>
        </w:rPr>
        <w:t>参照《土地复垦方案编制规程》、2011年国土资源部财务司、国土资源部土地整理中心下发的《关于印发土地开发整理项目预算定额标准的通知》项目划分及费用组成，并结合本项目的实际情况，</w:t>
      </w:r>
      <w:r>
        <w:rPr>
          <w:rFonts w:hint="eastAsia" w:eastAsia="仿宋_GB2312"/>
          <w:color w:val="auto"/>
          <w:sz w:val="24"/>
        </w:rPr>
        <w:t>本</w:t>
      </w:r>
      <w:r>
        <w:rPr>
          <w:rFonts w:eastAsia="仿宋_GB2312"/>
          <w:color w:val="auto"/>
          <w:sz w:val="24"/>
        </w:rPr>
        <w:t>项目</w:t>
      </w:r>
      <w:r>
        <w:rPr>
          <w:rFonts w:hint="eastAsia" w:eastAsia="仿宋_GB2312"/>
          <w:color w:val="auto"/>
          <w:sz w:val="24"/>
        </w:rPr>
        <w:t>土地复垦费用包括</w:t>
      </w:r>
      <w:r>
        <w:rPr>
          <w:rFonts w:eastAsia="仿宋_GB2312"/>
          <w:color w:val="auto"/>
          <w:sz w:val="24"/>
        </w:rPr>
        <w:t>工程施工费、</w:t>
      </w:r>
      <w:r>
        <w:rPr>
          <w:rFonts w:hint="eastAsia" w:eastAsia="仿宋_GB2312"/>
          <w:color w:val="auto"/>
          <w:sz w:val="24"/>
        </w:rPr>
        <w:t>设备费、其他费用（</w:t>
      </w:r>
      <w:r>
        <w:rPr>
          <w:rFonts w:eastAsia="仿宋_GB2312"/>
          <w:color w:val="auto"/>
          <w:sz w:val="24"/>
        </w:rPr>
        <w:t>前期工作费、</w:t>
      </w:r>
      <w:r>
        <w:rPr>
          <w:rFonts w:hint="eastAsia" w:eastAsia="仿宋_GB2312"/>
          <w:color w:val="auto"/>
          <w:sz w:val="24"/>
        </w:rPr>
        <w:t>工程监理费、</w:t>
      </w:r>
      <w:r>
        <w:rPr>
          <w:rFonts w:eastAsia="仿宋_GB2312"/>
          <w:color w:val="auto"/>
          <w:sz w:val="24"/>
        </w:rPr>
        <w:t>竣工验收费、业主管理费</w:t>
      </w:r>
      <w:r>
        <w:rPr>
          <w:rFonts w:hint="eastAsia" w:eastAsia="仿宋_GB2312"/>
          <w:color w:val="auto"/>
          <w:sz w:val="24"/>
        </w:rPr>
        <w:t>）、监测与管护费以及预备费（基本预备费和差价预备费）。</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a</w:t>
      </w:r>
      <w:r>
        <w:rPr>
          <w:rFonts w:hint="eastAsia" w:eastAsia="仿宋_GB2312"/>
          <w:color w:val="auto"/>
          <w:sz w:val="24"/>
          <w:lang w:eastAsia="zh-CN"/>
        </w:rPr>
        <w:t>）</w:t>
      </w:r>
      <w:r>
        <w:rPr>
          <w:rFonts w:eastAsia="仿宋_GB2312"/>
          <w:color w:val="auto"/>
          <w:sz w:val="24"/>
        </w:rPr>
        <w:t>工程施工费</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工程施工费=直接费+间接费+利润+税金；</w:t>
      </w:r>
    </w:p>
    <w:p>
      <w:pPr>
        <w:pageBreakBefore w:val="0"/>
        <w:numPr>
          <w:ilvl w:val="0"/>
          <w:numId w:val="4"/>
        </w:numPr>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直接费</w:t>
      </w:r>
    </w:p>
    <w:p>
      <w:pPr>
        <w:pageBreakBefore w:val="0"/>
        <w:kinsoku/>
        <w:wordWrap/>
        <w:topLinePunct w:val="0"/>
        <w:bidi w:val="0"/>
        <w:adjustRightInd w:val="0"/>
        <w:snapToGrid w:val="0"/>
        <w:spacing w:line="360" w:lineRule="auto"/>
        <w:rPr>
          <w:rFonts w:hint="eastAsia" w:eastAsia="仿宋_GB2312"/>
          <w:color w:val="auto"/>
          <w:sz w:val="24"/>
        </w:rPr>
      </w:pPr>
      <w:r>
        <w:rPr>
          <w:rFonts w:hint="eastAsia" w:eastAsia="仿宋_GB2312"/>
          <w:color w:val="auto"/>
          <w:sz w:val="24"/>
        </w:rPr>
        <w:t xml:space="preserve">     指工程施工过程中直接消耗在工程项目上的活劳动和物化劳动。由直接工程费和措施费组成。</w:t>
      </w:r>
    </w:p>
    <w:p>
      <w:pPr>
        <w:pageBreakBefore w:val="0"/>
        <w:kinsoku/>
        <w:wordWrap/>
        <w:topLinePunct w:val="0"/>
        <w:bidi w:val="0"/>
        <w:adjustRightInd w:val="0"/>
        <w:snapToGrid w:val="0"/>
        <w:spacing w:line="360" w:lineRule="auto"/>
        <w:rPr>
          <w:rFonts w:hint="eastAsia" w:eastAsia="仿宋_GB2312"/>
          <w:color w:val="auto"/>
          <w:sz w:val="24"/>
        </w:rPr>
      </w:pPr>
      <w:r>
        <w:rPr>
          <w:rFonts w:hint="eastAsia" w:eastAsia="仿宋_GB2312"/>
          <w:color w:val="auto"/>
          <w:sz w:val="24"/>
        </w:rPr>
        <w:t xml:space="preserve">    直接工程费用包括人工费、材料费和施工机械使用费。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措施费包括临时设施费、冬雨季施工增加费、夜间施工增加费、施工辅助费和特殊地区施工增加费。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fldChar w:fldCharType="begin"/>
      </w:r>
      <w:r>
        <w:rPr>
          <w:rFonts w:hint="eastAsia" w:eastAsia="仿宋_GB2312"/>
          <w:color w:val="auto"/>
          <w:sz w:val="24"/>
        </w:rPr>
        <w:instrText xml:space="preserve"> = 1 \* GB3 \* MERGEFORMAT </w:instrText>
      </w:r>
      <w:r>
        <w:rPr>
          <w:rFonts w:hint="eastAsia" w:eastAsia="仿宋_GB2312"/>
          <w:color w:val="auto"/>
          <w:sz w:val="24"/>
        </w:rPr>
        <w:fldChar w:fldCharType="separate"/>
      </w:r>
      <w:r>
        <w:rPr>
          <w:color w:val="auto"/>
          <w:sz w:val="24"/>
        </w:rPr>
        <w:t>①</w:t>
      </w:r>
      <w:r>
        <w:rPr>
          <w:rFonts w:hint="eastAsia" w:eastAsia="仿宋_GB2312"/>
          <w:color w:val="auto"/>
          <w:sz w:val="24"/>
        </w:rPr>
        <w:fldChar w:fldCharType="end"/>
      </w:r>
      <w:r>
        <w:rPr>
          <w:rFonts w:hint="eastAsia" w:eastAsia="仿宋_GB2312"/>
          <w:color w:val="auto"/>
          <w:sz w:val="24"/>
        </w:rPr>
        <w:t>直接工程费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直接工程费</w:t>
      </w:r>
      <w:r>
        <w:rPr>
          <w:rFonts w:eastAsia="仿宋_GB2312"/>
          <w:color w:val="auto"/>
          <w:sz w:val="24"/>
        </w:rPr>
        <w:t>包括人工费、材料费和施工机械使用费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人工</w:t>
      </w:r>
      <w:r>
        <w:rPr>
          <w:rFonts w:eastAsia="仿宋_GB2312"/>
          <w:color w:val="auto"/>
          <w:sz w:val="24"/>
        </w:rPr>
        <w:t>费</w:t>
      </w:r>
      <w:r>
        <w:rPr>
          <w:rFonts w:hint="eastAsia" w:eastAsia="仿宋_GB2312"/>
          <w:color w:val="auto"/>
          <w:sz w:val="24"/>
        </w:rPr>
        <w:t>=</w:t>
      </w:r>
      <w:r>
        <w:rPr>
          <w:rFonts w:eastAsia="仿宋_GB2312"/>
          <w:color w:val="auto"/>
          <w:sz w:val="24"/>
        </w:rPr>
        <w:t>∑</w:t>
      </w:r>
      <w:r>
        <w:rPr>
          <w:rFonts w:hint="eastAsia" w:eastAsia="仿宋_GB2312"/>
          <w:color w:val="auto"/>
          <w:sz w:val="24"/>
        </w:rPr>
        <w:t>分项工程量</w:t>
      </w:r>
      <w:r>
        <w:rPr>
          <w:rFonts w:ascii="Arial" w:hAnsi="Arial" w:eastAsia="仿宋_GB2312" w:cs="Arial"/>
          <w:color w:val="auto"/>
          <w:sz w:val="24"/>
        </w:rPr>
        <w:t>×</w:t>
      </w:r>
      <w:r>
        <w:rPr>
          <w:rFonts w:hint="eastAsia" w:eastAsia="仿宋_GB2312"/>
          <w:color w:val="auto"/>
          <w:sz w:val="24"/>
        </w:rPr>
        <w:t>分项工程定额人工费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分项工程定额人工费是人工单价与定额消耗标准的乘积。</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材料费=</w:t>
      </w:r>
      <w:r>
        <w:rPr>
          <w:rFonts w:eastAsia="仿宋_GB2312"/>
          <w:color w:val="auto"/>
          <w:sz w:val="24"/>
        </w:rPr>
        <w:t>∑</w:t>
      </w:r>
      <w:r>
        <w:rPr>
          <w:rFonts w:hint="eastAsia" w:eastAsia="仿宋_GB2312"/>
          <w:color w:val="auto"/>
          <w:sz w:val="24"/>
        </w:rPr>
        <w:t>分项工程量</w:t>
      </w:r>
      <w:r>
        <w:rPr>
          <w:rFonts w:ascii="Arial" w:hAnsi="Arial" w:eastAsia="仿宋_GB2312" w:cs="Arial"/>
          <w:color w:val="auto"/>
          <w:sz w:val="24"/>
        </w:rPr>
        <w:t>×</w:t>
      </w:r>
      <w:r>
        <w:rPr>
          <w:rFonts w:hint="eastAsia" w:eastAsia="仿宋_GB2312"/>
          <w:color w:val="auto"/>
          <w:sz w:val="24"/>
        </w:rPr>
        <w:t>分项工程定额材料费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施工机械使用费=</w:t>
      </w:r>
      <w:r>
        <w:rPr>
          <w:rFonts w:eastAsia="仿宋_GB2312"/>
          <w:color w:val="auto"/>
          <w:sz w:val="24"/>
        </w:rPr>
        <w:t>∑</w:t>
      </w:r>
      <w:r>
        <w:rPr>
          <w:rFonts w:hint="eastAsia" w:eastAsia="仿宋_GB2312"/>
          <w:color w:val="auto"/>
          <w:sz w:val="24"/>
        </w:rPr>
        <w:t>分项工程量</w:t>
      </w:r>
      <w:r>
        <w:rPr>
          <w:rFonts w:ascii="Arial" w:hAnsi="Arial" w:eastAsia="仿宋_GB2312" w:cs="Arial"/>
          <w:color w:val="auto"/>
          <w:sz w:val="24"/>
        </w:rPr>
        <w:t>×</w:t>
      </w:r>
      <w:r>
        <w:rPr>
          <w:rFonts w:hint="eastAsia" w:eastAsia="仿宋_GB2312"/>
          <w:color w:val="auto"/>
          <w:sz w:val="24"/>
        </w:rPr>
        <w:t>分项工程定额机械费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人工费是指直接从事工程施工的生产工人开支的各项费用，内容包括基本工资、辅助工资和工资附加费。</w:t>
      </w:r>
    </w:p>
    <w:p>
      <w:pPr>
        <w:adjustRightInd w:val="0"/>
        <w:snapToGrid w:val="0"/>
        <w:spacing w:line="360" w:lineRule="auto"/>
        <w:ind w:firstLine="480" w:firstLineChars="200"/>
        <w:rPr>
          <w:rFonts w:hint="eastAsia" w:ascii="Times New Roman" w:hAnsi="Times New Roman" w:eastAsia="仿宋_GB2312" w:cs="Times New Roman"/>
          <w:b w:val="0"/>
          <w:bCs w:val="0"/>
          <w:color w:val="auto"/>
          <w:sz w:val="24"/>
        </w:rPr>
      </w:pPr>
      <w:r>
        <w:rPr>
          <w:rFonts w:hint="eastAsia" w:ascii="Times New Roman" w:hAnsi="Times New Roman" w:eastAsia="仿宋_GB2312" w:cs="Times New Roman"/>
          <w:b w:val="0"/>
          <w:bCs w:val="0"/>
          <w:color w:val="auto"/>
          <w:sz w:val="24"/>
        </w:rPr>
        <w:t>本方案参照</w:t>
      </w:r>
      <w:r>
        <w:rPr>
          <w:rFonts w:ascii="Times New Roman" w:hAnsi="Times New Roman" w:eastAsia="仿宋_GB2312" w:cs="Times New Roman"/>
          <w:b w:val="0"/>
          <w:bCs w:val="0"/>
          <w:color w:val="auto"/>
          <w:sz w:val="24"/>
        </w:rPr>
        <w:t>《土地开发整理项目预算定额</w:t>
      </w:r>
      <w:r>
        <w:rPr>
          <w:rFonts w:hint="eastAsia" w:ascii="Times New Roman" w:hAnsi="Times New Roman" w:eastAsia="仿宋_GB2312" w:cs="Times New Roman"/>
          <w:b w:val="0"/>
          <w:bCs w:val="0"/>
          <w:color w:val="auto"/>
          <w:sz w:val="24"/>
        </w:rPr>
        <w:t>标准</w:t>
      </w:r>
      <w:r>
        <w:rPr>
          <w:rFonts w:ascii="Times New Roman" w:hAnsi="Times New Roman" w:eastAsia="仿宋_GB2312" w:cs="Times New Roman"/>
          <w:b w:val="0"/>
          <w:bCs w:val="0"/>
          <w:color w:val="auto"/>
          <w:sz w:val="24"/>
        </w:rPr>
        <w:t>》（2012年</w:t>
      </w:r>
      <w:r>
        <w:rPr>
          <w:rFonts w:hint="eastAsia" w:ascii="Times New Roman" w:hAnsi="Times New Roman" w:eastAsia="仿宋_GB2312" w:cs="Times New Roman"/>
          <w:b w:val="0"/>
          <w:bCs w:val="0"/>
          <w:color w:val="auto"/>
          <w:sz w:val="24"/>
        </w:rPr>
        <w:t>）和</w:t>
      </w:r>
      <w:r>
        <w:rPr>
          <w:rFonts w:ascii="Times New Roman" w:hAnsi="Times New Roman" w:eastAsia="仿宋_GB2312" w:cs="Times New Roman"/>
          <w:b w:val="0"/>
          <w:bCs w:val="0"/>
          <w:color w:val="auto"/>
          <w:sz w:val="24"/>
        </w:rPr>
        <w:t>《土地复垦方案编制实务》（2011年）</w:t>
      </w:r>
      <w:r>
        <w:rPr>
          <w:rFonts w:hint="eastAsia" w:ascii="Times New Roman" w:hAnsi="Times New Roman" w:eastAsia="仿宋_GB2312" w:cs="Times New Roman"/>
          <w:b w:val="0"/>
          <w:bCs w:val="0"/>
          <w:color w:val="auto"/>
          <w:sz w:val="24"/>
        </w:rPr>
        <w:t>中人工费的计算方法；</w:t>
      </w:r>
      <w:r>
        <w:rPr>
          <w:rFonts w:hint="eastAsia" w:ascii="Times New Roman" w:hAnsi="Times New Roman" w:eastAsia="仿宋_GB2312" w:cs="Times New Roman"/>
          <w:b w:val="0"/>
          <w:bCs w:val="0"/>
          <w:color w:val="auto"/>
          <w:sz w:val="24"/>
          <w:lang w:val="en-US" w:eastAsia="zh-CN"/>
        </w:rPr>
        <w:t>基本工资参照《关于调整新疆维吾尔自治区最低工资标准的通知》（新政发〔2021〕21号）标准，计算</w:t>
      </w:r>
      <w:r>
        <w:rPr>
          <w:rFonts w:hint="eastAsia" w:ascii="Times New Roman" w:hAnsi="Times New Roman" w:eastAsia="仿宋_GB2312" w:cs="Times New Roman"/>
          <w:b w:val="0"/>
          <w:bCs w:val="0"/>
          <w:color w:val="auto"/>
          <w:sz w:val="24"/>
        </w:rPr>
        <w:t>基本工资标准为甲类</w:t>
      </w:r>
      <w:r>
        <w:rPr>
          <w:rFonts w:hint="eastAsia" w:eastAsia="仿宋_GB2312" w:cs="Times New Roman"/>
          <w:b w:val="0"/>
          <w:bCs w:val="0"/>
          <w:color w:val="auto"/>
          <w:sz w:val="24"/>
          <w:lang w:val="en-US" w:eastAsia="zh-CN"/>
        </w:rPr>
        <w:t>1620</w:t>
      </w:r>
      <w:r>
        <w:rPr>
          <w:rFonts w:hint="eastAsia" w:ascii="Times New Roman" w:hAnsi="Times New Roman" w:eastAsia="仿宋_GB2312" w:cs="Times New Roman"/>
          <w:b w:val="0"/>
          <w:bCs w:val="0"/>
          <w:color w:val="auto"/>
          <w:sz w:val="24"/>
        </w:rPr>
        <w:t>元/月，乙类</w:t>
      </w:r>
      <w:r>
        <w:rPr>
          <w:rFonts w:hint="eastAsia" w:ascii="Times New Roman" w:hAnsi="Times New Roman" w:eastAsia="仿宋_GB2312" w:cs="Times New Roman"/>
          <w:b w:val="0"/>
          <w:bCs w:val="0"/>
          <w:color w:val="auto"/>
          <w:sz w:val="24"/>
          <w:lang w:eastAsia="zh-CN"/>
        </w:rPr>
        <w:t>1540</w:t>
      </w:r>
      <w:r>
        <w:rPr>
          <w:rFonts w:hint="eastAsia" w:ascii="Times New Roman" w:hAnsi="Times New Roman" w:eastAsia="仿宋_GB2312" w:cs="Times New Roman"/>
          <w:b w:val="0"/>
          <w:bCs w:val="0"/>
          <w:color w:val="auto"/>
          <w:sz w:val="24"/>
        </w:rPr>
        <w:t>元/月，</w:t>
      </w:r>
      <w:r>
        <w:rPr>
          <w:rFonts w:ascii="Times New Roman" w:hAnsi="Times New Roman" w:eastAsia="仿宋_GB2312" w:cs="Times New Roman"/>
          <w:b w:val="0"/>
          <w:bCs w:val="0"/>
          <w:color w:val="auto"/>
          <w:sz w:val="24"/>
        </w:rPr>
        <w:t>该项目位于</w:t>
      </w:r>
      <w:r>
        <w:rPr>
          <w:rFonts w:hint="eastAsia" w:eastAsia="仿宋_GB2312" w:cs="Times New Roman"/>
          <w:b w:val="0"/>
          <w:bCs w:val="0"/>
          <w:color w:val="auto"/>
          <w:sz w:val="24"/>
          <w:lang w:eastAsia="zh-CN"/>
        </w:rPr>
        <w:t>疏勒县</w:t>
      </w:r>
      <w:r>
        <w:rPr>
          <w:rFonts w:hint="eastAsia" w:ascii="Times New Roman" w:hAnsi="Times New Roman" w:eastAsia="仿宋_GB2312" w:cs="Times New Roman"/>
          <w:b w:val="0"/>
          <w:bCs w:val="0"/>
          <w:color w:val="auto"/>
          <w:sz w:val="24"/>
        </w:rPr>
        <w:t>境内，地区生活补贴标准按</w:t>
      </w:r>
      <w:r>
        <w:rPr>
          <w:rFonts w:hint="eastAsia" w:eastAsia="仿宋_GB2312" w:cs="Times New Roman"/>
          <w:b w:val="0"/>
          <w:bCs w:val="0"/>
          <w:color w:val="auto"/>
          <w:sz w:val="24"/>
          <w:lang w:val="en-US" w:eastAsia="zh-CN"/>
        </w:rPr>
        <w:t>三类</w:t>
      </w:r>
      <w:r>
        <w:rPr>
          <w:rFonts w:hint="eastAsia" w:ascii="Times New Roman" w:hAnsi="Times New Roman" w:eastAsia="仿宋_GB2312" w:cs="Times New Roman"/>
          <w:b w:val="0"/>
          <w:bCs w:val="0"/>
          <w:color w:val="auto"/>
          <w:sz w:val="24"/>
        </w:rPr>
        <w:t>区为</w:t>
      </w:r>
      <w:r>
        <w:rPr>
          <w:rFonts w:hint="eastAsia" w:eastAsia="仿宋_GB2312" w:cs="Times New Roman"/>
          <w:b w:val="0"/>
          <w:bCs w:val="0"/>
          <w:color w:val="auto"/>
          <w:sz w:val="24"/>
          <w:lang w:val="en-US" w:eastAsia="zh-CN"/>
        </w:rPr>
        <w:t>73</w:t>
      </w:r>
      <w:r>
        <w:rPr>
          <w:rFonts w:hint="eastAsia" w:ascii="Times New Roman" w:hAnsi="Times New Roman" w:eastAsia="仿宋_GB2312" w:cs="Times New Roman"/>
          <w:b w:val="0"/>
          <w:bCs w:val="0"/>
          <w:color w:val="auto"/>
          <w:sz w:val="24"/>
        </w:rPr>
        <w:t>元/月。经计算，人工工资预算单价为：甲类工</w:t>
      </w:r>
      <w:r>
        <w:rPr>
          <w:rFonts w:hint="eastAsia" w:eastAsia="仿宋_GB2312" w:cs="Times New Roman"/>
          <w:b w:val="0"/>
          <w:bCs w:val="0"/>
          <w:color w:val="auto"/>
          <w:sz w:val="24"/>
          <w:lang w:val="en-US" w:eastAsia="zh-CN"/>
        </w:rPr>
        <w:t>109.28</w:t>
      </w:r>
      <w:r>
        <w:rPr>
          <w:rFonts w:hint="eastAsia" w:ascii="Times New Roman" w:hAnsi="Times New Roman" w:eastAsia="仿宋_GB2312" w:cs="Times New Roman"/>
          <w:b w:val="0"/>
          <w:bCs w:val="0"/>
          <w:color w:val="auto"/>
          <w:sz w:val="24"/>
        </w:rPr>
        <w:t>元/工日；乙类工</w:t>
      </w:r>
      <w:r>
        <w:rPr>
          <w:rFonts w:hint="eastAsia" w:eastAsia="仿宋_GB2312" w:cs="Times New Roman"/>
          <w:b w:val="0"/>
          <w:bCs w:val="0"/>
          <w:color w:val="auto"/>
          <w:sz w:val="24"/>
          <w:lang w:val="en-US" w:eastAsia="zh-CN"/>
        </w:rPr>
        <w:t>99.59</w:t>
      </w:r>
      <w:r>
        <w:rPr>
          <w:rFonts w:hint="eastAsia" w:ascii="Times New Roman" w:hAnsi="Times New Roman" w:eastAsia="仿宋_GB2312" w:cs="Times New Roman"/>
          <w:b w:val="0"/>
          <w:bCs w:val="0"/>
          <w:color w:val="auto"/>
          <w:sz w:val="24"/>
        </w:rPr>
        <w:t>元/工日。本方案编制甲类工和乙类工的日单价计算见</w:t>
      </w:r>
      <w:r>
        <w:rPr>
          <w:rFonts w:hint="eastAsia" w:ascii="Times New Roman" w:hAnsi="Times New Roman" w:eastAsia="仿宋_GB2312" w:cs="Times New Roman"/>
          <w:b w:val="0"/>
          <w:bCs w:val="0"/>
          <w:color w:val="auto"/>
          <w:sz w:val="24"/>
          <w:lang w:eastAsia="zh-CN"/>
        </w:rPr>
        <w:t>表</w:t>
      </w:r>
      <w:r>
        <w:rPr>
          <w:rFonts w:hint="eastAsia" w:ascii="Times New Roman" w:hAnsi="Times New Roman" w:eastAsia="仿宋_GB2312" w:cs="Times New Roman"/>
          <w:b w:val="0"/>
          <w:bCs w:val="0"/>
          <w:color w:val="auto"/>
          <w:sz w:val="24"/>
          <w:lang w:val="en-US" w:eastAsia="zh-CN"/>
        </w:rPr>
        <w:t>7</w:t>
      </w:r>
      <w:r>
        <w:rPr>
          <w:rFonts w:hint="eastAsia" w:ascii="Times New Roman" w:hAnsi="Times New Roman" w:eastAsia="仿宋_GB2312" w:cs="Times New Roman"/>
          <w:b w:val="0"/>
          <w:bCs w:val="0"/>
          <w:color w:val="auto"/>
          <w:sz w:val="24"/>
          <w:lang w:eastAsia="zh-CN"/>
        </w:rPr>
        <w:t>-</w:t>
      </w:r>
      <w:r>
        <w:rPr>
          <w:rFonts w:hint="eastAsia" w:ascii="Times New Roman" w:hAnsi="Times New Roman" w:eastAsia="仿宋_GB2312" w:cs="Times New Roman"/>
          <w:b w:val="0"/>
          <w:bCs w:val="0"/>
          <w:color w:val="auto"/>
          <w:sz w:val="24"/>
        </w:rPr>
        <w:t>1、</w:t>
      </w:r>
      <w:r>
        <w:rPr>
          <w:rFonts w:hint="eastAsia" w:ascii="Times New Roman" w:hAnsi="Times New Roman" w:eastAsia="仿宋_GB2312" w:cs="Times New Roman"/>
          <w:b w:val="0"/>
          <w:bCs w:val="0"/>
          <w:color w:val="auto"/>
          <w:sz w:val="24"/>
          <w:lang w:eastAsia="zh-CN"/>
        </w:rPr>
        <w:t>表</w:t>
      </w:r>
      <w:r>
        <w:rPr>
          <w:rFonts w:hint="eastAsia" w:ascii="Times New Roman" w:hAnsi="Times New Roman" w:eastAsia="仿宋_GB2312" w:cs="Times New Roman"/>
          <w:b w:val="0"/>
          <w:bCs w:val="0"/>
          <w:color w:val="auto"/>
          <w:sz w:val="24"/>
          <w:lang w:val="en-US" w:eastAsia="zh-CN"/>
        </w:rPr>
        <w:t>7</w:t>
      </w:r>
      <w:r>
        <w:rPr>
          <w:rFonts w:hint="eastAsia" w:ascii="Times New Roman" w:hAnsi="Times New Roman" w:eastAsia="仿宋_GB2312" w:cs="Times New Roman"/>
          <w:b w:val="0"/>
          <w:bCs w:val="0"/>
          <w:color w:val="auto"/>
          <w:sz w:val="24"/>
          <w:lang w:eastAsia="zh-CN"/>
        </w:rPr>
        <w:t>-</w:t>
      </w:r>
      <w:r>
        <w:rPr>
          <w:rFonts w:hint="eastAsia" w:ascii="Times New Roman" w:hAnsi="Times New Roman" w:eastAsia="仿宋_GB2312" w:cs="Times New Roman"/>
          <w:b w:val="0"/>
          <w:bCs w:val="0"/>
          <w:color w:val="auto"/>
          <w:sz w:val="24"/>
        </w:rPr>
        <w:t>2。</w:t>
      </w:r>
    </w:p>
    <w:p>
      <w:pPr>
        <w:rPr>
          <w:rFonts w:hint="eastAsia" w:ascii="黑体" w:hAnsi="黑体" w:eastAsia="黑体" w:cs="黑体"/>
          <w:b w:val="0"/>
          <w:bCs w:val="0"/>
          <w:color w:val="auto"/>
          <w:szCs w:val="21"/>
          <w:lang w:val="en-US" w:eastAsia="zh-CN"/>
        </w:rPr>
      </w:pPr>
      <w:r>
        <w:rPr>
          <w:rFonts w:hint="eastAsia" w:ascii="黑体" w:hAnsi="黑体" w:eastAsia="黑体" w:cs="黑体"/>
          <w:b w:val="0"/>
          <w:bCs w:val="0"/>
          <w:color w:val="auto"/>
          <w:szCs w:val="21"/>
          <w:lang w:val="en-US" w:eastAsia="zh-CN"/>
        </w:rPr>
        <w:br w:type="page"/>
      </w:r>
    </w:p>
    <w:p>
      <w:pPr>
        <w:adjustRightInd w:val="0"/>
        <w:snapToGrid w:val="0"/>
        <w:spacing w:line="240" w:lineRule="atLeast"/>
        <w:ind w:firstLine="420" w:firstLineChars="200"/>
        <w:jc w:val="center"/>
        <w:rPr>
          <w:rFonts w:ascii="黑体" w:hAnsi="黑体" w:eastAsia="黑体" w:cs="黑体"/>
          <w:b w:val="0"/>
          <w:bCs w:val="0"/>
          <w:color w:val="auto"/>
          <w:szCs w:val="21"/>
        </w:rPr>
      </w:pPr>
      <w:r>
        <w:rPr>
          <w:rFonts w:hint="eastAsia" w:ascii="黑体" w:hAnsi="黑体" w:eastAsia="黑体" w:cs="黑体"/>
          <w:b w:val="0"/>
          <w:bCs w:val="0"/>
          <w:color w:val="auto"/>
          <w:szCs w:val="21"/>
          <w:lang w:val="en-US" w:eastAsia="zh-CN"/>
        </w:rPr>
        <w:t>表7-</w:t>
      </w:r>
      <w:r>
        <w:rPr>
          <w:rFonts w:hint="eastAsia" w:ascii="黑体" w:hAnsi="黑体" w:eastAsia="黑体" w:cs="黑体"/>
          <w:b w:val="0"/>
          <w:bCs w:val="0"/>
          <w:color w:val="auto"/>
          <w:szCs w:val="21"/>
        </w:rPr>
        <w:t>1 人工费日单价计算表（甲类工）</w:t>
      </w: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4"/>
        <w:gridCol w:w="2776"/>
        <w:gridCol w:w="3926"/>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地区类别</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十一类工资区三类生活补贴区</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定额人工等级</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甲类工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计算式</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单价</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元</w:t>
            </w:r>
            <w:r>
              <w:rPr>
                <w:rFonts w:hint="eastAsia" w:ascii="宋体" w:hAnsi="宋体" w:cs="宋体"/>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基本工资</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1620*12/（250-10）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辅助工资</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地区津贴</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73*12/（250-10）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施工津贴</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3.5*365*0.95/（250-10）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夜班津贴</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（4.5+3.5）/2*0.20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节日加班津贴</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1620</w:t>
            </w:r>
            <w:r>
              <w:rPr>
                <w:rFonts w:hint="eastAsia" w:ascii="宋体" w:hAnsi="宋体" w:eastAsia="宋体" w:cs="宋体"/>
                <w:i w:val="0"/>
                <w:iCs w:val="0"/>
                <w:color w:val="auto"/>
                <w:kern w:val="0"/>
                <w:sz w:val="21"/>
                <w:szCs w:val="21"/>
                <w:u w:val="none"/>
                <w:lang w:val="en-US" w:eastAsia="zh-CN" w:bidi="ar"/>
              </w:rPr>
              <w:t>*（3-1）*11/250*0.35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工资附加费</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职工福利基金</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1620</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12.00</w:t>
            </w:r>
            <w:r>
              <w:rPr>
                <w:rFonts w:hint="eastAsia" w:ascii="宋体" w:hAnsi="宋体" w:eastAsia="宋体" w:cs="宋体"/>
                <w:i w:val="0"/>
                <w:iCs w:val="0"/>
                <w:color w:val="auto"/>
                <w:kern w:val="0"/>
                <w:sz w:val="21"/>
                <w:szCs w:val="21"/>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工会经费</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1620</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12.00</w:t>
            </w:r>
            <w:r>
              <w:rPr>
                <w:rFonts w:hint="eastAsia" w:ascii="宋体" w:hAnsi="宋体" w:eastAsia="宋体" w:cs="宋体"/>
                <w:i w:val="0"/>
                <w:iCs w:val="0"/>
                <w:color w:val="auto"/>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工伤保险费</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1620</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12.00</w:t>
            </w:r>
            <w:r>
              <w:rPr>
                <w:rFonts w:hint="eastAsia" w:ascii="宋体" w:hAnsi="宋体" w:eastAsia="宋体" w:cs="宋体"/>
                <w:i w:val="0"/>
                <w:iCs w:val="0"/>
                <w:color w:val="auto"/>
                <w:kern w:val="0"/>
                <w:sz w:val="21"/>
                <w:szCs w:val="21"/>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人工工日预算单价</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109.28</w:t>
            </w:r>
          </w:p>
        </w:tc>
      </w:tr>
    </w:tbl>
    <w:p>
      <w:pPr>
        <w:adjustRightInd w:val="0"/>
        <w:snapToGrid w:val="0"/>
        <w:spacing w:line="240" w:lineRule="atLeast"/>
        <w:ind w:firstLine="420" w:firstLineChars="200"/>
        <w:jc w:val="center"/>
        <w:rPr>
          <w:rFonts w:ascii="黑体" w:hAnsi="黑体" w:eastAsia="黑体" w:cs="黑体"/>
          <w:b w:val="0"/>
          <w:bCs w:val="0"/>
          <w:color w:val="auto"/>
          <w:szCs w:val="21"/>
        </w:rPr>
      </w:pPr>
      <w:r>
        <w:rPr>
          <w:rFonts w:hint="eastAsia" w:ascii="黑体" w:hAnsi="黑体" w:eastAsia="黑体" w:cs="黑体"/>
          <w:b w:val="0"/>
          <w:bCs w:val="0"/>
          <w:color w:val="auto"/>
          <w:szCs w:val="21"/>
          <w:lang w:val="en-US" w:eastAsia="zh-CN"/>
        </w:rPr>
        <w:t>表7-</w:t>
      </w:r>
      <w:r>
        <w:rPr>
          <w:rFonts w:hint="eastAsia" w:ascii="黑体" w:hAnsi="黑体" w:eastAsia="黑体" w:cs="黑体"/>
          <w:b w:val="0"/>
          <w:bCs w:val="0"/>
          <w:color w:val="auto"/>
          <w:szCs w:val="21"/>
        </w:rPr>
        <w:t>2 人工费日单价计算表（乙类工）</w:t>
      </w: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4"/>
        <w:gridCol w:w="2776"/>
        <w:gridCol w:w="3926"/>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地区类别</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十一类工资区三类生活补贴区</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定额人工等级</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乙类工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计算式</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单价</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元</w:t>
            </w:r>
            <w:r>
              <w:rPr>
                <w:rFonts w:hint="eastAsia" w:ascii="宋体" w:hAnsi="宋体" w:cs="宋体"/>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基本工资</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1540*12/（250-10）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辅助工资</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地区津贴</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73*12/（250-10）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施工津贴</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2.0*365*0.95/（250-10）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夜班津贴</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（4.5+3.5）/2*0.05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节日加班津贴</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1540</w:t>
            </w:r>
            <w:r>
              <w:rPr>
                <w:rFonts w:hint="eastAsia" w:ascii="宋体" w:hAnsi="宋体" w:eastAsia="宋体" w:cs="宋体"/>
                <w:i w:val="0"/>
                <w:iCs w:val="0"/>
                <w:color w:val="auto"/>
                <w:kern w:val="0"/>
                <w:sz w:val="21"/>
                <w:szCs w:val="21"/>
                <w:u w:val="none"/>
                <w:lang w:val="en-US" w:eastAsia="zh-CN" w:bidi="ar"/>
              </w:rPr>
              <w:t>*（3-1）*11/250*0.15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工资附加费</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职工福利基金</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1540</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7.76</w:t>
            </w:r>
            <w:r>
              <w:rPr>
                <w:rFonts w:hint="eastAsia" w:ascii="宋体" w:hAnsi="宋体" w:eastAsia="宋体" w:cs="宋体"/>
                <w:i w:val="0"/>
                <w:iCs w:val="0"/>
                <w:color w:val="auto"/>
                <w:kern w:val="0"/>
                <w:sz w:val="21"/>
                <w:szCs w:val="21"/>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工会经费</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1540</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7.76</w:t>
            </w:r>
            <w:r>
              <w:rPr>
                <w:rFonts w:hint="eastAsia" w:ascii="宋体" w:hAnsi="宋体" w:eastAsia="宋体" w:cs="宋体"/>
                <w:i w:val="0"/>
                <w:iCs w:val="0"/>
                <w:color w:val="auto"/>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工伤保险费</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1540</w:t>
            </w: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7.76</w:t>
            </w:r>
            <w:r>
              <w:rPr>
                <w:rFonts w:hint="eastAsia" w:ascii="宋体" w:hAnsi="宋体" w:eastAsia="宋体" w:cs="宋体"/>
                <w:i w:val="0"/>
                <w:iCs w:val="0"/>
                <w:color w:val="auto"/>
                <w:kern w:val="0"/>
                <w:sz w:val="21"/>
                <w:szCs w:val="21"/>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人工工日预算单价</w:t>
            </w:r>
          </w:p>
        </w:tc>
        <w:tc>
          <w:tcPr>
            <w:tcW w:w="39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99.59</w:t>
            </w:r>
          </w:p>
        </w:tc>
      </w:tr>
    </w:tbl>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ascii="仿宋_GB2312" w:hAnsi="仿宋_GB2312" w:eastAsia="仿宋_GB2312" w:cs="仿宋_GB2312"/>
          <w:color w:val="auto"/>
          <w:sz w:val="24"/>
        </w:rPr>
        <w:t>定额材料费是定额中各种材料估算价格与定额消耗量的乘积之和，计算方法参照</w:t>
      </w:r>
      <w:r>
        <w:rPr>
          <w:rFonts w:eastAsia="仿宋_GB2312"/>
          <w:color w:val="auto"/>
          <w:sz w:val="24"/>
        </w:rPr>
        <w:t>《土地开发整理项目预算定额</w:t>
      </w:r>
      <w:r>
        <w:rPr>
          <w:rFonts w:hint="eastAsia" w:eastAsia="仿宋_GB2312"/>
          <w:color w:val="auto"/>
          <w:sz w:val="24"/>
        </w:rPr>
        <w:t>标准</w:t>
      </w:r>
      <w:r>
        <w:rPr>
          <w:rFonts w:eastAsia="仿宋_GB2312"/>
          <w:color w:val="auto"/>
          <w:sz w:val="24"/>
        </w:rPr>
        <w:t>》</w:t>
      </w:r>
      <w:r>
        <w:rPr>
          <w:rFonts w:hint="eastAsia" w:eastAsia="仿宋_GB2312"/>
          <w:color w:val="auto"/>
          <w:sz w:val="24"/>
        </w:rPr>
        <w:t>及</w:t>
      </w:r>
      <w:r>
        <w:rPr>
          <w:rFonts w:hint="eastAsia" w:ascii="Times New Roman" w:hAnsi="Times New Roman" w:eastAsia="仿宋_GB2312" w:cs="Times New Roman"/>
          <w:color w:val="auto"/>
          <w:sz w:val="24"/>
          <w:lang w:eastAsia="zh-CN"/>
        </w:rPr>
        <w:t>《新疆维吾尔自治区公路工程建设项目估概预算编制办法补充规定》</w:t>
      </w:r>
      <w:r>
        <w:rPr>
          <w:rFonts w:hint="eastAsia" w:ascii="Times New Roman" w:hAnsi="Times New Roman" w:eastAsia="仿宋_GB2312" w:cs="Times New Roman"/>
          <w:color w:val="auto"/>
          <w:sz w:val="24"/>
          <w:lang w:val="en-US" w:eastAsia="zh-CN"/>
        </w:rPr>
        <w:t>新交规</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2021</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1号</w:t>
      </w:r>
      <w:r>
        <w:rPr>
          <w:rFonts w:hint="eastAsia" w:eastAsia="仿宋_GB2312"/>
          <w:color w:val="auto"/>
          <w:sz w:val="24"/>
        </w:rPr>
        <w:t>，材料价格按照新疆维吾尔自治区工程建设标准造价信息网发布的</w:t>
      </w:r>
      <w:r>
        <w:rPr>
          <w:rFonts w:hint="eastAsia" w:eastAsia="仿宋_GB2312"/>
          <w:color w:val="auto"/>
          <w:sz w:val="24"/>
          <w:lang w:eastAsia="zh-CN"/>
        </w:rPr>
        <w:t>2024年1月份定额材料</w:t>
      </w:r>
      <w:r>
        <w:rPr>
          <w:rFonts w:hint="eastAsia" w:eastAsia="仿宋_GB2312"/>
          <w:color w:val="auto"/>
          <w:sz w:val="24"/>
        </w:rPr>
        <w:t>价格以及实地调查价格进行估算。</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施工机械使用费是指消耗在工程项目上的机械磨损、维修和动力燃料费用等，计算办法参照</w:t>
      </w:r>
      <w:r>
        <w:rPr>
          <w:rFonts w:eastAsia="仿宋_GB2312"/>
          <w:color w:val="auto"/>
          <w:sz w:val="24"/>
        </w:rPr>
        <w:t>《土地开发整理项目预算定额</w:t>
      </w:r>
      <w:r>
        <w:rPr>
          <w:rFonts w:hint="eastAsia" w:eastAsia="仿宋_GB2312"/>
          <w:color w:val="auto"/>
          <w:sz w:val="24"/>
        </w:rPr>
        <w:t>标准</w:t>
      </w:r>
      <w:r>
        <w:rPr>
          <w:rFonts w:eastAsia="仿宋_GB2312"/>
          <w:color w:val="auto"/>
          <w:sz w:val="24"/>
        </w:rPr>
        <w:t>》</w:t>
      </w:r>
      <w:r>
        <w:rPr>
          <w:rFonts w:hint="eastAsia" w:eastAsia="仿宋_GB2312"/>
          <w:color w:val="auto"/>
          <w:sz w:val="24"/>
        </w:rPr>
        <w:t>进行估算。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eastAsia="仿宋_GB2312"/>
          <w:color w:val="auto"/>
          <w:sz w:val="24"/>
        </w:rPr>
      </w:pPr>
      <w:r>
        <w:rPr>
          <w:rFonts w:hint="eastAsia" w:eastAsia="仿宋_GB2312"/>
          <w:color w:val="auto"/>
          <w:sz w:val="24"/>
        </w:rPr>
        <w:fldChar w:fldCharType="begin"/>
      </w:r>
      <w:r>
        <w:rPr>
          <w:rFonts w:hint="eastAsia" w:eastAsia="仿宋_GB2312"/>
          <w:color w:val="auto"/>
          <w:sz w:val="24"/>
        </w:rPr>
        <w:instrText xml:space="preserve"> = 2 \* GB3 \* MERGEFORMAT </w:instrText>
      </w:r>
      <w:r>
        <w:rPr>
          <w:rFonts w:hint="eastAsia" w:eastAsia="仿宋_GB2312"/>
          <w:color w:val="auto"/>
          <w:sz w:val="24"/>
        </w:rPr>
        <w:fldChar w:fldCharType="separate"/>
      </w:r>
      <w:r>
        <w:rPr>
          <w:color w:val="auto"/>
          <w:sz w:val="24"/>
        </w:rPr>
        <w:t>②</w:t>
      </w:r>
      <w:r>
        <w:rPr>
          <w:rFonts w:hint="eastAsia" w:eastAsia="仿宋_GB2312"/>
          <w:color w:val="auto"/>
          <w:sz w:val="24"/>
        </w:rPr>
        <w:fldChar w:fldCharType="end"/>
      </w:r>
      <w:r>
        <w:rPr>
          <w:rFonts w:hint="eastAsia" w:eastAsia="仿宋_GB2312"/>
          <w:color w:val="auto"/>
          <w:sz w:val="24"/>
        </w:rPr>
        <w:t>措施费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措施费是指为完成工程项目施工，发</w:t>
      </w:r>
      <w:r>
        <w:rPr>
          <w:rFonts w:hint="eastAsia" w:eastAsia="仿宋_GB2312"/>
          <w:color w:val="auto"/>
          <w:sz w:val="24"/>
          <w:lang w:eastAsia="zh-CN"/>
        </w:rPr>
        <w:t>生于</w:t>
      </w:r>
      <w:r>
        <w:rPr>
          <w:rFonts w:hint="eastAsia" w:eastAsia="仿宋_GB2312"/>
          <w:color w:val="auto"/>
          <w:sz w:val="24"/>
        </w:rPr>
        <w:t>该工程施工前和施工过程中</w:t>
      </w:r>
      <w:r>
        <w:rPr>
          <w:rFonts w:hint="eastAsia" w:eastAsia="仿宋_GB2312"/>
          <w:color w:val="auto"/>
          <w:sz w:val="24"/>
          <w:lang w:eastAsia="zh-CN"/>
        </w:rPr>
        <w:t>非工程</w:t>
      </w:r>
      <w:r>
        <w:rPr>
          <w:rFonts w:hint="eastAsia" w:eastAsia="仿宋_GB2312"/>
          <w:color w:val="auto"/>
          <w:sz w:val="24"/>
        </w:rPr>
        <w:t>实体项目的费用。主要包括临时设施费、冬雨季施工增加费、夜间施工增加费、施工辅助费和特殊地区施工增加费，费率根据</w:t>
      </w:r>
      <w:r>
        <w:rPr>
          <w:rFonts w:eastAsia="仿宋_GB2312"/>
          <w:color w:val="auto"/>
          <w:sz w:val="24"/>
        </w:rPr>
        <w:t>《土地开发整理项目预算定额</w:t>
      </w:r>
      <w:r>
        <w:rPr>
          <w:rFonts w:hint="eastAsia" w:eastAsia="仿宋_GB2312"/>
          <w:color w:val="auto"/>
          <w:sz w:val="24"/>
        </w:rPr>
        <w:t>标准</w:t>
      </w:r>
      <w:r>
        <w:rPr>
          <w:rFonts w:eastAsia="仿宋_GB2312"/>
          <w:color w:val="auto"/>
          <w:sz w:val="24"/>
        </w:rPr>
        <w:t>》</w:t>
      </w:r>
      <w:r>
        <w:rPr>
          <w:rFonts w:hint="eastAsia" w:eastAsia="仿宋_GB2312"/>
          <w:color w:val="auto"/>
          <w:sz w:val="24"/>
        </w:rPr>
        <w:t>的规定，结合本项目施工特点，措施费按直接工程费的3.6%计取。</w:t>
      </w:r>
    </w:p>
    <w:p>
      <w:pPr>
        <w:pageBreakBefore w:val="0"/>
        <w:numPr>
          <w:ilvl w:val="0"/>
          <w:numId w:val="5"/>
        </w:numPr>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间接费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间接费</w:t>
      </w:r>
      <w:r>
        <w:rPr>
          <w:rFonts w:hint="eastAsia" w:eastAsia="仿宋_GB2312"/>
          <w:color w:val="auto"/>
          <w:sz w:val="24"/>
          <w:lang w:eastAsia="zh-CN"/>
        </w:rPr>
        <w:t>由</w:t>
      </w:r>
      <w:r>
        <w:rPr>
          <w:rFonts w:hint="eastAsia" w:eastAsia="仿宋_GB2312"/>
          <w:color w:val="auto"/>
          <w:sz w:val="24"/>
        </w:rPr>
        <w:t>规费和企业管理费组成，结合生产建设项目土地复垦工程的特点，间接费可按直接工程费的5%计算。</w:t>
      </w:r>
    </w:p>
    <w:p>
      <w:pPr>
        <w:pageBreakBefore w:val="0"/>
        <w:numPr>
          <w:ilvl w:val="0"/>
          <w:numId w:val="6"/>
        </w:numPr>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利润</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利润是指施工企业完成所承包的工程获得的盈利，按直接费+间接费用的</w:t>
      </w:r>
      <w:r>
        <w:rPr>
          <w:rFonts w:hint="eastAsia" w:eastAsia="仿宋_GB2312"/>
          <w:color w:val="auto"/>
          <w:sz w:val="24"/>
          <w:lang w:val="en-US" w:eastAsia="zh-CN"/>
        </w:rPr>
        <w:t>3</w:t>
      </w:r>
      <w:r>
        <w:rPr>
          <w:rFonts w:hint="eastAsia" w:eastAsia="仿宋_GB2312"/>
          <w:color w:val="auto"/>
          <w:sz w:val="24"/>
        </w:rPr>
        <w:t>%计算。</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4）税金</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税金是指按国家规定应计入造价内的营业税、城市管护建设税和教育费附加。依据</w:t>
      </w:r>
      <w:r>
        <w:rPr>
          <w:rFonts w:hint="default" w:eastAsia="仿宋_GB2312"/>
          <w:color w:val="auto"/>
          <w:sz w:val="24"/>
        </w:rPr>
        <w:t>《住房城乡建设部办公厅关于做好建筑业营改增建设工程计价依据调整准备工作的通知》（建办标[2016]4号）</w:t>
      </w:r>
      <w:r>
        <w:rPr>
          <w:rFonts w:hint="eastAsia" w:eastAsia="仿宋_GB2312"/>
          <w:color w:val="auto"/>
          <w:sz w:val="24"/>
          <w:lang w:eastAsia="zh-CN"/>
        </w:rPr>
        <w:t>及</w:t>
      </w:r>
      <w:r>
        <w:rPr>
          <w:rFonts w:hint="eastAsia" w:eastAsia="仿宋_GB2312"/>
          <w:color w:val="auto"/>
          <w:sz w:val="24"/>
        </w:rPr>
        <w:t>《住房城乡建设部办公厅关于调整建设工程计价依据增值税税率的通知》（建办标[2018]20号）</w:t>
      </w:r>
      <w:r>
        <w:rPr>
          <w:rFonts w:hint="eastAsia" w:eastAsia="仿宋_GB2312"/>
          <w:color w:val="auto"/>
          <w:sz w:val="24"/>
          <w:lang w:eastAsia="zh-CN"/>
        </w:rPr>
        <w:t>，</w:t>
      </w:r>
      <w:r>
        <w:rPr>
          <w:rFonts w:hint="eastAsia" w:eastAsia="仿宋_GB2312"/>
          <w:color w:val="auto"/>
          <w:sz w:val="24"/>
        </w:rPr>
        <w:t>建设项目在市区或县城以外的综合税率为</w:t>
      </w:r>
      <w:r>
        <w:rPr>
          <w:rFonts w:hint="eastAsia" w:eastAsia="仿宋_GB2312"/>
          <w:color w:val="auto"/>
          <w:sz w:val="24"/>
          <w:lang w:val="en-US" w:eastAsia="zh-CN"/>
        </w:rPr>
        <w:t>9</w:t>
      </w:r>
      <w:r>
        <w:rPr>
          <w:rFonts w:hint="eastAsia" w:eastAsia="仿宋_GB2312"/>
          <w:color w:val="auto"/>
          <w:sz w:val="24"/>
          <w:lang w:eastAsia="zh-CN"/>
        </w:rPr>
        <w:t>%</w:t>
      </w:r>
      <w:r>
        <w:rPr>
          <w:rFonts w:hint="eastAsia" w:eastAsia="仿宋_GB2312"/>
          <w:color w:val="auto"/>
          <w:sz w:val="24"/>
        </w:rPr>
        <w:t>。</w:t>
      </w:r>
    </w:p>
    <w:p>
      <w:pPr>
        <w:pageBreakBefore w:val="0"/>
        <w:kinsoku/>
        <w:wordWrap/>
        <w:topLinePunct w:val="0"/>
        <w:bidi w:val="0"/>
        <w:adjustRightInd w:val="0"/>
        <w:snapToGrid w:val="0"/>
        <w:spacing w:line="360" w:lineRule="auto"/>
        <w:rPr>
          <w:rFonts w:hint="eastAsia" w:ascii="Arial" w:hAnsi="Arial" w:eastAsia="仿宋_GB2312" w:cs="Arial"/>
          <w:color w:val="auto"/>
          <w:sz w:val="24"/>
        </w:rPr>
      </w:pPr>
      <w:r>
        <w:rPr>
          <w:rFonts w:hint="eastAsia" w:eastAsia="仿宋_GB2312"/>
          <w:color w:val="auto"/>
          <w:sz w:val="24"/>
        </w:rPr>
        <w:t xml:space="preserve">   税金=（直接费+间接费+利润）</w:t>
      </w:r>
      <w:r>
        <w:rPr>
          <w:rFonts w:ascii="Arial" w:hAnsi="Arial" w:eastAsia="仿宋_GB2312" w:cs="Arial"/>
          <w:color w:val="auto"/>
          <w:sz w:val="24"/>
        </w:rPr>
        <w:t>×</w:t>
      </w:r>
      <w:r>
        <w:rPr>
          <w:rFonts w:hint="eastAsia" w:ascii="Arial" w:hAnsi="Arial" w:eastAsia="仿宋_GB2312" w:cs="Arial"/>
          <w:color w:val="auto"/>
          <w:sz w:val="24"/>
        </w:rPr>
        <w:t>综合税率</w:t>
      </w:r>
    </w:p>
    <w:p>
      <w:pPr>
        <w:pageBreakBefore w:val="0"/>
        <w:kinsoku/>
        <w:wordWrap/>
        <w:topLinePunct w:val="0"/>
        <w:bidi w:val="0"/>
        <w:adjustRightInd w:val="0"/>
        <w:snapToGrid w:val="0"/>
        <w:spacing w:line="360" w:lineRule="auto"/>
        <w:ind w:firstLine="480" w:firstLineChars="200"/>
        <w:rPr>
          <w:rFonts w:eastAsia="仿宋_GB2312"/>
          <w:color w:val="auto"/>
          <w:sz w:val="24"/>
        </w:rPr>
      </w:pPr>
      <w:bookmarkStart w:id="192" w:name="_Toc185001100"/>
      <w:r>
        <w:rPr>
          <w:rFonts w:eastAsia="仿宋_GB2312"/>
          <w:color w:val="auto"/>
          <w:sz w:val="24"/>
        </w:rPr>
        <w:t>b</w:t>
      </w:r>
      <w:r>
        <w:rPr>
          <w:rFonts w:hint="eastAsia" w:eastAsia="仿宋_GB2312"/>
          <w:color w:val="auto"/>
          <w:sz w:val="24"/>
          <w:lang w:eastAsia="zh-CN"/>
        </w:rPr>
        <w:t>）</w:t>
      </w:r>
      <w:r>
        <w:rPr>
          <w:rFonts w:eastAsia="仿宋_GB2312"/>
          <w:color w:val="auto"/>
          <w:sz w:val="24"/>
        </w:rPr>
        <w:t>设备购置费</w:t>
      </w:r>
    </w:p>
    <w:p>
      <w:pPr>
        <w:pageBreakBefore w:val="0"/>
        <w:kinsoku/>
        <w:wordWrap/>
        <w:topLinePunct w:val="0"/>
        <w:bidi w:val="0"/>
        <w:adjustRightInd w:val="0"/>
        <w:snapToGrid w:val="0"/>
        <w:spacing w:line="360" w:lineRule="auto"/>
        <w:ind w:firstLine="480" w:firstLineChars="200"/>
        <w:rPr>
          <w:rFonts w:hint="eastAsia" w:ascii="Arial" w:hAnsi="Arial" w:eastAsia="仿宋_GB2312" w:cs="Arial"/>
          <w:color w:val="auto"/>
          <w:sz w:val="24"/>
        </w:rPr>
      </w:pPr>
      <w:r>
        <w:rPr>
          <w:rFonts w:hint="eastAsia" w:ascii="Arial" w:hAnsi="Arial" w:eastAsia="仿宋_GB2312" w:cs="Arial"/>
          <w:color w:val="auto"/>
          <w:sz w:val="24"/>
        </w:rPr>
        <w:t>设备购置费是指在土地复垦过程中，因需要购置各种永久性设备所发生的费用。根据本项目的实际情况，土地复垦过程中</w:t>
      </w:r>
      <w:r>
        <w:rPr>
          <w:rFonts w:hint="eastAsia" w:ascii="Arial" w:hAnsi="Arial" w:eastAsia="仿宋_GB2312" w:cs="Arial"/>
          <w:color w:val="auto"/>
          <w:sz w:val="24"/>
          <w:lang w:eastAsia="zh-CN"/>
        </w:rPr>
        <w:t>涉及的</w:t>
      </w:r>
      <w:r>
        <w:rPr>
          <w:rFonts w:hint="eastAsia" w:ascii="Arial" w:hAnsi="Arial" w:eastAsia="仿宋_GB2312" w:cs="Arial"/>
          <w:color w:val="auto"/>
          <w:sz w:val="24"/>
        </w:rPr>
        <w:t>复垦机械设备均</w:t>
      </w:r>
      <w:r>
        <w:rPr>
          <w:rFonts w:hint="eastAsia" w:ascii="Arial" w:hAnsi="Arial" w:eastAsia="仿宋_GB2312" w:cs="Arial"/>
          <w:color w:val="auto"/>
          <w:sz w:val="24"/>
          <w:lang w:val="en-US" w:eastAsia="zh-CN"/>
        </w:rPr>
        <w:t xml:space="preserve"> </w:t>
      </w:r>
      <w:r>
        <w:rPr>
          <w:rFonts w:hint="eastAsia" w:ascii="Arial" w:hAnsi="Arial" w:eastAsia="仿宋_GB2312" w:cs="Arial"/>
          <w:color w:val="auto"/>
          <w:sz w:val="24"/>
        </w:rPr>
        <w:t>由复垦工程具体施工单位提供或采用租用方式，故本方案不存在购买设备的费用。</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c</w:t>
      </w:r>
      <w:r>
        <w:rPr>
          <w:rFonts w:hint="eastAsia" w:eastAsia="仿宋_GB2312"/>
          <w:color w:val="auto"/>
          <w:sz w:val="24"/>
          <w:lang w:eastAsia="zh-CN"/>
        </w:rPr>
        <w:t>）</w:t>
      </w:r>
      <w:r>
        <w:rPr>
          <w:rFonts w:eastAsia="仿宋_GB2312"/>
          <w:color w:val="auto"/>
          <w:sz w:val="24"/>
        </w:rPr>
        <w:t>其他费用</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ascii="Arial" w:hAnsi="Arial" w:eastAsia="仿宋_GB2312" w:cs="Arial"/>
          <w:color w:val="auto"/>
          <w:sz w:val="24"/>
        </w:rPr>
        <w:t>其他费用包括</w:t>
      </w:r>
      <w:r>
        <w:rPr>
          <w:rFonts w:eastAsia="仿宋_GB2312"/>
          <w:color w:val="auto"/>
          <w:sz w:val="24"/>
        </w:rPr>
        <w:t>前期工作费、</w:t>
      </w:r>
      <w:r>
        <w:rPr>
          <w:rFonts w:hint="eastAsia" w:eastAsia="仿宋_GB2312"/>
          <w:color w:val="auto"/>
          <w:sz w:val="24"/>
        </w:rPr>
        <w:t>工程监理费、</w:t>
      </w:r>
      <w:r>
        <w:rPr>
          <w:rFonts w:eastAsia="仿宋_GB2312"/>
          <w:color w:val="auto"/>
          <w:sz w:val="24"/>
        </w:rPr>
        <w:t>竣工验收费、业主管理费</w:t>
      </w:r>
      <w:r>
        <w:rPr>
          <w:rFonts w:hint="eastAsia" w:eastAsia="仿宋_GB2312"/>
          <w:color w:val="auto"/>
          <w:sz w:val="24"/>
        </w:rPr>
        <w:t>。</w:t>
      </w:r>
    </w:p>
    <w:p>
      <w:pPr>
        <w:pageBreakBefore w:val="0"/>
        <w:numPr>
          <w:ilvl w:val="0"/>
          <w:numId w:val="7"/>
        </w:numPr>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前期工作费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前期工作费是指土地复垦工程在施工前所发生的各项支出，包括土地利用与生态现状调查费、土地勘测费、土地复垦方案编制费、阶段性实施方案编制费、科研实验费和工程招标代理费。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对于生产建设项目，前期工作费用主要包括两大费用：一是生产项目审批之前发生的与土地复垦相关的费用，该费用纳入企业成本，不纳入复垦专项资金；二是生产项目开始之后，复垦实施之前的复垦相关的费用，计入复垦专项资金，根据</w:t>
      </w:r>
      <w:r>
        <w:rPr>
          <w:rFonts w:eastAsia="仿宋_GB2312"/>
          <w:color w:val="auto"/>
          <w:sz w:val="24"/>
        </w:rPr>
        <w:t>《土地开发整理项目预算定额标准》</w:t>
      </w:r>
      <w:r>
        <w:rPr>
          <w:rFonts w:hint="eastAsia" w:eastAsia="仿宋_GB2312"/>
          <w:color w:val="auto"/>
          <w:sz w:val="24"/>
        </w:rPr>
        <w:t>，本方案按</w:t>
      </w:r>
      <w:r>
        <w:rPr>
          <w:rFonts w:hint="eastAsia" w:eastAsia="仿宋_GB2312"/>
          <w:color w:val="auto"/>
          <w:sz w:val="24"/>
          <w:lang w:eastAsia="zh-CN"/>
        </w:rPr>
        <w:t>工程施工费的</w:t>
      </w:r>
      <w:r>
        <w:rPr>
          <w:rFonts w:hint="eastAsia" w:eastAsia="仿宋_GB2312"/>
          <w:color w:val="auto"/>
          <w:sz w:val="24"/>
          <w:lang w:val="en-US" w:eastAsia="zh-CN"/>
        </w:rPr>
        <w:t>6</w:t>
      </w:r>
      <w:r>
        <w:rPr>
          <w:rFonts w:hint="eastAsia" w:eastAsia="仿宋_GB2312"/>
          <w:color w:val="auto"/>
          <w:sz w:val="24"/>
          <w:lang w:eastAsia="zh-CN"/>
        </w:rPr>
        <w:t>%计</w:t>
      </w:r>
      <w:r>
        <w:rPr>
          <w:rFonts w:hint="eastAsia" w:eastAsia="仿宋_GB2312"/>
          <w:color w:val="auto"/>
          <w:sz w:val="24"/>
        </w:rPr>
        <w:t>取。</w:t>
      </w:r>
    </w:p>
    <w:p>
      <w:pPr>
        <w:pageBreakBefore w:val="0"/>
        <w:numPr>
          <w:ilvl w:val="0"/>
          <w:numId w:val="8"/>
        </w:numPr>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工程监理费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工程监理费是指项目承担单位委托具有工程监理资质的单位，按国家有关规定进行全过程的监督与管理所发生的费用。</w:t>
      </w:r>
      <w:r>
        <w:rPr>
          <w:rFonts w:hint="eastAsia" w:eastAsia="仿宋_GB2312"/>
          <w:color w:val="auto"/>
          <w:sz w:val="24"/>
          <w:lang w:val="en-US" w:eastAsia="zh-CN"/>
        </w:rPr>
        <w:t>因本项目复垦工程施工费较少，故设计</w:t>
      </w:r>
      <w:r>
        <w:rPr>
          <w:rFonts w:hint="eastAsia" w:eastAsia="仿宋_GB2312"/>
          <w:color w:val="auto"/>
          <w:sz w:val="24"/>
        </w:rPr>
        <w:t>工程监理费</w:t>
      </w:r>
      <w:r>
        <w:rPr>
          <w:rFonts w:hint="eastAsia" w:eastAsia="仿宋_GB2312"/>
          <w:color w:val="auto"/>
          <w:sz w:val="24"/>
          <w:lang w:val="en-US" w:eastAsia="zh-CN"/>
        </w:rPr>
        <w:t>采用市场价进行计算，本项目</w:t>
      </w:r>
      <w:r>
        <w:rPr>
          <w:rFonts w:hint="eastAsia" w:eastAsia="仿宋_GB2312"/>
          <w:color w:val="auto"/>
          <w:sz w:val="24"/>
        </w:rPr>
        <w:t>工程监理费</w:t>
      </w:r>
      <w:r>
        <w:rPr>
          <w:rFonts w:hint="eastAsia" w:eastAsia="仿宋_GB2312"/>
          <w:color w:val="auto"/>
          <w:sz w:val="24"/>
          <w:lang w:val="en-US" w:eastAsia="zh-CN"/>
        </w:rPr>
        <w:t>计8000元</w:t>
      </w:r>
      <w:r>
        <w:rPr>
          <w:rFonts w:hint="eastAsia" w:eastAsia="仿宋_GB2312"/>
          <w:color w:val="auto"/>
          <w:sz w:val="24"/>
        </w:rPr>
        <w:t>。</w:t>
      </w:r>
    </w:p>
    <w:p>
      <w:pPr>
        <w:pageBreakBefore w:val="0"/>
        <w:numPr>
          <w:ilvl w:val="0"/>
          <w:numId w:val="9"/>
        </w:numPr>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竣工验收费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是指项目工程完工后，因项目竣工验收、决算、成果的管理等发生的各项支出，包括竣工验收与决算费、项目决算审计费、土地重估与登记费等费用。</w:t>
      </w:r>
      <w:r>
        <w:rPr>
          <w:rFonts w:hint="eastAsia" w:eastAsia="仿宋_GB2312"/>
          <w:color w:val="auto"/>
          <w:sz w:val="24"/>
          <w:lang w:val="en-US" w:eastAsia="zh-CN"/>
        </w:rPr>
        <w:t>因本项目复垦工程施工费较少，故设计</w:t>
      </w:r>
      <w:r>
        <w:rPr>
          <w:rFonts w:hint="eastAsia" w:eastAsia="仿宋_GB2312"/>
          <w:color w:val="auto"/>
          <w:sz w:val="24"/>
        </w:rPr>
        <w:t>竣工验收费</w:t>
      </w:r>
      <w:r>
        <w:rPr>
          <w:rFonts w:hint="eastAsia" w:eastAsia="仿宋_GB2312"/>
          <w:color w:val="auto"/>
          <w:sz w:val="24"/>
          <w:lang w:val="en-US" w:eastAsia="zh-CN"/>
        </w:rPr>
        <w:t>采用市场价进行计算，本项目</w:t>
      </w:r>
      <w:r>
        <w:rPr>
          <w:rFonts w:hint="eastAsia" w:eastAsia="仿宋_GB2312"/>
          <w:color w:val="auto"/>
          <w:sz w:val="24"/>
        </w:rPr>
        <w:t>竣工验收费</w:t>
      </w:r>
      <w:r>
        <w:rPr>
          <w:rFonts w:hint="eastAsia" w:eastAsia="仿宋_GB2312"/>
          <w:color w:val="auto"/>
          <w:sz w:val="24"/>
          <w:lang w:val="en-US" w:eastAsia="zh-CN"/>
        </w:rPr>
        <w:t>计8000元</w:t>
      </w:r>
      <w:r>
        <w:rPr>
          <w:rFonts w:hint="eastAsia" w:eastAsia="仿宋_GB2312"/>
          <w:color w:val="auto"/>
          <w:sz w:val="24"/>
        </w:rPr>
        <w:t>。</w:t>
      </w:r>
    </w:p>
    <w:p>
      <w:pPr>
        <w:pageBreakBefore w:val="0"/>
        <w:numPr>
          <w:ilvl w:val="0"/>
          <w:numId w:val="10"/>
        </w:numPr>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业主管理费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业主管理费指项目承担单位为项目的组织、管理所发生的各项管理性支出。根据</w:t>
      </w:r>
      <w:r>
        <w:rPr>
          <w:rFonts w:eastAsia="仿宋_GB2312"/>
          <w:color w:val="auto"/>
          <w:sz w:val="24"/>
        </w:rPr>
        <w:t>《土地开发整理项目预算定额标准》</w:t>
      </w:r>
      <w:r>
        <w:rPr>
          <w:rFonts w:hint="eastAsia" w:eastAsia="仿宋_GB2312"/>
          <w:color w:val="auto"/>
          <w:sz w:val="24"/>
        </w:rPr>
        <w:t>规定，业主管理费按工程施工费、前期工作费、工程监理费和竣工验收费四项之和的2.0%计取。</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eastAsia="仿宋_GB2312"/>
          <w:color w:val="auto"/>
          <w:sz w:val="24"/>
        </w:rPr>
      </w:pPr>
      <w:r>
        <w:rPr>
          <w:rFonts w:eastAsia="仿宋_GB2312"/>
          <w:color w:val="auto"/>
          <w:sz w:val="24"/>
        </w:rPr>
        <w:t>d</w:t>
      </w:r>
      <w:r>
        <w:rPr>
          <w:rFonts w:hint="eastAsia" w:eastAsia="仿宋_GB2312"/>
          <w:color w:val="auto"/>
          <w:sz w:val="24"/>
          <w:lang w:eastAsia="zh-CN"/>
        </w:rPr>
        <w:t>）</w:t>
      </w:r>
      <w:r>
        <w:rPr>
          <w:rFonts w:eastAsia="仿宋_GB2312"/>
          <w:color w:val="auto"/>
          <w:sz w:val="24"/>
        </w:rPr>
        <w:t>复垦监测与管护费</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eastAsia" w:ascii="黑体" w:hAnsi="黑体" w:eastAsia="黑体" w:cs="黑体"/>
          <w:b/>
          <w:color w:val="auto"/>
          <w:sz w:val="28"/>
        </w:rPr>
      </w:pPr>
      <w:r>
        <w:rPr>
          <w:rFonts w:hint="eastAsia" w:eastAsia="仿宋_GB2312"/>
          <w:color w:val="auto"/>
          <w:sz w:val="24"/>
        </w:rPr>
        <w:t>1）监测费</w:t>
      </w:r>
    </w:p>
    <w:p>
      <w:pPr>
        <w:pStyle w:val="1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leftChars="0" w:right="0" w:rightChars="0" w:firstLine="480" w:firstLineChars="200"/>
        <w:textAlignment w:val="auto"/>
        <w:rPr>
          <w:rFonts w:hint="eastAsia" w:ascii="仿宋_GB2312" w:eastAsia="仿宋_GB2312" w:cs="仿宋_GB2312"/>
          <w:color w:val="auto"/>
          <w:lang w:val="en-US"/>
        </w:rPr>
      </w:pPr>
      <w:r>
        <w:rPr>
          <w:rFonts w:hint="eastAsia" w:ascii="仿宋_GB2312" w:hAnsi="仿宋_GB2312" w:eastAsia="仿宋_GB2312" w:cs="仿宋_GB2312"/>
          <w:color w:val="auto"/>
          <w:sz w:val="24"/>
          <w:szCs w:val="21"/>
          <w:lang w:val="en-US" w:eastAsia="zh-CN"/>
        </w:rPr>
        <w:t>监测费用按依据中国地质调查局《地质调查项目预算标准》，参照同类土地复垦监测取费标准进行，根据市场价目前均统一收费为：土地损毁监测每次监测费500元；土壤质量监测每次监测费600元。</w:t>
      </w:r>
    </w:p>
    <w:p>
      <w:pPr>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eastAsia" w:eastAsia="仿宋_GB2312"/>
          <w:color w:val="auto"/>
          <w:sz w:val="24"/>
        </w:rPr>
      </w:pPr>
      <w:r>
        <w:rPr>
          <w:rFonts w:hint="eastAsia" w:eastAsia="仿宋_GB2312"/>
          <w:color w:val="auto"/>
          <w:sz w:val="24"/>
        </w:rPr>
        <w:t>管护费</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outlineLvl w:val="9"/>
        <w:rPr>
          <w:rFonts w:hint="eastAsia" w:eastAsia="仿宋_GB2312"/>
          <w:color w:val="auto"/>
          <w:sz w:val="24"/>
          <w:lang w:val="en-US" w:eastAsia="zh-CN"/>
        </w:rPr>
      </w:pPr>
      <w:r>
        <w:rPr>
          <w:rFonts w:hint="eastAsia" w:eastAsia="仿宋_GB2312"/>
          <w:color w:val="auto"/>
          <w:sz w:val="24"/>
          <w:lang w:val="en-US" w:eastAsia="zh-CN"/>
        </w:rPr>
        <w:t>本项目不涉及管护费用</w:t>
      </w:r>
      <w:r>
        <w:rPr>
          <w:rFonts w:hint="eastAsia" w:ascii="Times New Roman" w:hAnsi="Times New Roman" w:eastAsia="仿宋_GB2312" w:cs="Times New Roman"/>
          <w:color w:val="auto"/>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eastAsia="仿宋_GB2312"/>
          <w:color w:val="auto"/>
          <w:sz w:val="24"/>
        </w:rPr>
      </w:pPr>
      <w:r>
        <w:rPr>
          <w:rFonts w:eastAsia="仿宋_GB2312"/>
          <w:color w:val="auto"/>
          <w:sz w:val="24"/>
        </w:rPr>
        <w:t>e</w:t>
      </w:r>
      <w:r>
        <w:rPr>
          <w:rFonts w:hint="eastAsia" w:eastAsia="仿宋_GB2312"/>
          <w:color w:val="auto"/>
          <w:sz w:val="24"/>
          <w:lang w:eastAsia="zh-CN"/>
        </w:rPr>
        <w:t>）</w:t>
      </w:r>
      <w:r>
        <w:rPr>
          <w:rFonts w:eastAsia="仿宋_GB2312"/>
          <w:color w:val="auto"/>
          <w:sz w:val="24"/>
        </w:rPr>
        <w:t>预备费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预备费</w:t>
      </w:r>
      <w:r>
        <w:rPr>
          <w:rFonts w:hint="eastAsia" w:eastAsia="仿宋_GB2312"/>
          <w:color w:val="auto"/>
          <w:sz w:val="24"/>
          <w:lang w:eastAsia="zh-CN"/>
        </w:rPr>
        <w:t>是</w:t>
      </w:r>
      <w:r>
        <w:rPr>
          <w:rFonts w:hint="eastAsia" w:eastAsia="仿宋_GB2312"/>
          <w:color w:val="auto"/>
          <w:sz w:val="24"/>
        </w:rPr>
        <w:t>考虑了土地复垦期间可能发生的风险因素，从而导致复垦费用增加的一项费用。本方案预备费用主要包括基本预备费。</w:t>
      </w:r>
    </w:p>
    <w:p>
      <w:pPr>
        <w:pageBreakBefore w:val="0"/>
        <w:numPr>
          <w:ilvl w:val="0"/>
          <w:numId w:val="12"/>
        </w:numPr>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基本预备费</w:t>
      </w:r>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hint="eastAsia" w:eastAsia="仿宋_GB2312"/>
          <w:color w:val="auto"/>
          <w:sz w:val="24"/>
        </w:rPr>
        <w:t>指为解决施工过程中因自然灾害、设计变更等所增加的费用。根据</w:t>
      </w:r>
      <w:r>
        <w:rPr>
          <w:rFonts w:eastAsia="仿宋_GB2312"/>
          <w:color w:val="auto"/>
          <w:sz w:val="24"/>
        </w:rPr>
        <w:t>《土地开发整理项目预算定额标准》</w:t>
      </w:r>
      <w:r>
        <w:rPr>
          <w:rFonts w:hint="eastAsia" w:eastAsia="仿宋_GB2312"/>
          <w:color w:val="auto"/>
          <w:sz w:val="24"/>
        </w:rPr>
        <w:t>，可按工程施工费和其他费用之和的3%计取。</w:t>
      </w:r>
    </w:p>
    <w:bookmarkEnd w:id="192"/>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0" w:leftChars="0" w:right="0" w:rightChars="0"/>
        <w:textAlignment w:val="auto"/>
        <w:outlineLvl w:val="9"/>
        <w:rPr>
          <w:rFonts w:hint="eastAsia" w:eastAsia="仿宋_GB2312"/>
          <w:color w:val="auto"/>
          <w:sz w:val="24"/>
        </w:rPr>
      </w:pPr>
      <w:bookmarkStart w:id="193" w:name="_Toc185001101"/>
      <w:bookmarkStart w:id="194" w:name="_Toc22411"/>
      <w:bookmarkStart w:id="195" w:name="_Toc3941"/>
      <w:r>
        <w:rPr>
          <w:rFonts w:hint="eastAsia" w:eastAsia="仿宋_GB2312"/>
          <w:color w:val="auto"/>
          <w:sz w:val="24"/>
          <w:lang w:val="en-US" w:eastAsia="zh-CN"/>
        </w:rPr>
        <w:t xml:space="preserve">    2）</w:t>
      </w:r>
      <w:r>
        <w:rPr>
          <w:rFonts w:hint="eastAsia" w:eastAsia="仿宋_GB2312"/>
          <w:color w:val="auto"/>
          <w:sz w:val="24"/>
        </w:rPr>
        <w:t>风险金</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eastAsia" w:ascii="仿宋_GB2312" w:eastAsia="仿宋_GB2312"/>
          <w:color w:val="auto"/>
        </w:rPr>
      </w:pPr>
      <w:r>
        <w:rPr>
          <w:rFonts w:hint="eastAsia" w:ascii="仿宋_GB2312" w:eastAsia="仿宋_GB2312"/>
          <w:color w:val="auto"/>
        </w:rPr>
        <w:t>是指可预见而目前技术上无法完全避免的土地复垦过程中可能发生的风险的备用金。据</w:t>
      </w:r>
      <w:r>
        <w:rPr>
          <w:rFonts w:hint="eastAsia" w:ascii="仿宋_GB2312" w:eastAsia="仿宋_GB2312"/>
          <w:color w:val="auto"/>
          <w:lang w:eastAsia="zh-CN"/>
        </w:rPr>
        <w:t>该项目</w:t>
      </w:r>
      <w:r>
        <w:rPr>
          <w:rFonts w:hint="eastAsia" w:ascii="仿宋_GB2312" w:eastAsia="仿宋_GB2312"/>
          <w:color w:val="auto"/>
        </w:rPr>
        <w:t xml:space="preserve">可行性研究报告中环境风险因素分析，结合《土地复垦方案编制规程》中对复垦工程风险金计取的要求：“金属矿山和开采年限较长的非金属矿等复垦工程按可能性大小，以复垦施工费为基数计取风险金”，本项目不计取风险金费用。 </w:t>
      </w:r>
    </w:p>
    <w:p>
      <w:pPr>
        <w:pStyle w:val="5"/>
        <w:pageBreakBefore w:val="0"/>
        <w:kinsoku/>
        <w:wordWrap/>
        <w:topLinePunct w:val="0"/>
        <w:bidi w:val="0"/>
        <w:adjustRightInd w:val="0"/>
        <w:snapToGrid w:val="0"/>
        <w:spacing w:before="0" w:after="0" w:line="360" w:lineRule="auto"/>
        <w:rPr>
          <w:rFonts w:hint="eastAsia" w:ascii="黑体" w:hAnsi="黑体" w:cs="黑体"/>
          <w:b w:val="0"/>
          <w:color w:val="auto"/>
          <w:sz w:val="30"/>
          <w:szCs w:val="30"/>
        </w:rPr>
      </w:pPr>
      <w:bookmarkStart w:id="196" w:name="_Toc31880"/>
      <w:bookmarkStart w:id="197" w:name="_Toc22633"/>
      <w:r>
        <w:rPr>
          <w:rFonts w:hint="eastAsia" w:ascii="Times New Roman" w:hAnsi="Times New Roman" w:eastAsia="仿宋_GB2312"/>
          <w:b w:val="0"/>
          <w:color w:val="auto"/>
          <w:sz w:val="30"/>
          <w:szCs w:val="30"/>
        </w:rPr>
        <w:t>7</w:t>
      </w:r>
      <w:r>
        <w:rPr>
          <w:rFonts w:ascii="Times New Roman" w:hAnsi="Times New Roman" w:eastAsia="仿宋_GB2312"/>
          <w:b w:val="0"/>
          <w:color w:val="auto"/>
          <w:sz w:val="30"/>
          <w:szCs w:val="30"/>
        </w:rPr>
        <w:t>.</w:t>
      </w:r>
      <w:bookmarkEnd w:id="193"/>
      <w:r>
        <w:rPr>
          <w:rFonts w:hint="eastAsia" w:ascii="Times New Roman" w:hAnsi="Times New Roman" w:eastAsia="仿宋_GB2312"/>
          <w:b w:val="0"/>
          <w:color w:val="auto"/>
          <w:sz w:val="30"/>
          <w:szCs w:val="30"/>
        </w:rPr>
        <w:t>3</w:t>
      </w:r>
      <w:r>
        <w:rPr>
          <w:rFonts w:hint="eastAsia" w:ascii="黑体" w:hAnsi="黑体" w:cs="黑体"/>
          <w:b w:val="0"/>
          <w:color w:val="auto"/>
          <w:sz w:val="30"/>
          <w:szCs w:val="30"/>
        </w:rPr>
        <w:t>估算成果</w:t>
      </w:r>
      <w:bookmarkEnd w:id="194"/>
      <w:bookmarkEnd w:id="195"/>
      <w:bookmarkEnd w:id="196"/>
      <w:bookmarkEnd w:id="197"/>
    </w:p>
    <w:p>
      <w:pPr>
        <w:pageBreakBefore w:val="0"/>
        <w:kinsoku/>
        <w:wordWrap/>
        <w:topLinePunct w:val="0"/>
        <w:bidi w:val="0"/>
        <w:adjustRightInd w:val="0"/>
        <w:snapToGrid w:val="0"/>
        <w:spacing w:line="360" w:lineRule="auto"/>
        <w:ind w:firstLine="480" w:firstLineChars="200"/>
        <w:rPr>
          <w:rFonts w:hint="eastAsia" w:eastAsia="仿宋_GB2312"/>
          <w:color w:val="auto"/>
          <w:sz w:val="24"/>
          <w:szCs w:val="24"/>
        </w:rPr>
      </w:pPr>
      <w:r>
        <w:rPr>
          <w:rFonts w:hint="eastAsia" w:eastAsia="仿宋_GB2312"/>
          <w:color w:val="auto"/>
          <w:sz w:val="24"/>
          <w:szCs w:val="24"/>
        </w:rPr>
        <w:t>本项目土地复垦投资依据复垦工程内容及工程量进行估算，土地复垦静态总投资</w:t>
      </w:r>
      <w:r>
        <w:rPr>
          <w:rFonts w:hint="eastAsia" w:eastAsia="仿宋_GB2312"/>
          <w:color w:val="auto"/>
          <w:sz w:val="24"/>
          <w:szCs w:val="24"/>
          <w:lang w:eastAsia="zh-CN"/>
        </w:rPr>
        <w:t>15.17</w:t>
      </w:r>
      <w:r>
        <w:rPr>
          <w:rFonts w:hint="eastAsia" w:eastAsia="仿宋_GB2312"/>
          <w:color w:val="auto"/>
          <w:sz w:val="24"/>
          <w:szCs w:val="24"/>
        </w:rPr>
        <w:t>万元。其中，工程施工费</w:t>
      </w:r>
      <w:r>
        <w:rPr>
          <w:rFonts w:hint="eastAsia" w:eastAsia="仿宋_GB2312"/>
          <w:color w:val="auto"/>
          <w:sz w:val="24"/>
          <w:szCs w:val="24"/>
          <w:lang w:eastAsia="zh-CN"/>
        </w:rPr>
        <w:t>11.12</w:t>
      </w:r>
      <w:r>
        <w:rPr>
          <w:rFonts w:hint="eastAsia" w:eastAsia="仿宋_GB2312"/>
          <w:color w:val="auto"/>
          <w:sz w:val="24"/>
          <w:szCs w:val="24"/>
        </w:rPr>
        <w:t>万元，所占静态总投资的</w:t>
      </w:r>
      <w:r>
        <w:rPr>
          <w:rFonts w:hint="eastAsia" w:eastAsia="仿宋_GB2312"/>
          <w:color w:val="auto"/>
          <w:sz w:val="24"/>
          <w:szCs w:val="24"/>
          <w:lang w:val="en-US" w:eastAsia="zh-CN"/>
        </w:rPr>
        <w:t>73.28</w:t>
      </w:r>
      <w:r>
        <w:rPr>
          <w:rFonts w:hint="eastAsia" w:eastAsia="仿宋_GB2312"/>
          <w:color w:val="auto"/>
          <w:sz w:val="24"/>
          <w:szCs w:val="24"/>
        </w:rPr>
        <w:t>%；其他费用</w:t>
      </w:r>
      <w:r>
        <w:rPr>
          <w:rFonts w:hint="eastAsia" w:eastAsia="仿宋_GB2312"/>
          <w:color w:val="auto"/>
          <w:sz w:val="24"/>
          <w:szCs w:val="24"/>
          <w:lang w:val="en-US" w:eastAsia="zh-CN"/>
        </w:rPr>
        <w:t>2.64</w:t>
      </w:r>
      <w:r>
        <w:rPr>
          <w:rFonts w:hint="eastAsia" w:eastAsia="仿宋_GB2312"/>
          <w:color w:val="auto"/>
          <w:sz w:val="24"/>
          <w:szCs w:val="24"/>
        </w:rPr>
        <w:t>万元，占静态总投资</w:t>
      </w:r>
      <w:r>
        <w:rPr>
          <w:rFonts w:hint="eastAsia" w:eastAsia="仿宋_GB2312"/>
          <w:color w:val="auto"/>
          <w:sz w:val="24"/>
          <w:szCs w:val="24"/>
          <w:lang w:val="en-US" w:eastAsia="zh-CN"/>
        </w:rPr>
        <w:t>17.41</w:t>
      </w:r>
      <w:r>
        <w:rPr>
          <w:rFonts w:hint="eastAsia" w:eastAsia="仿宋_GB2312"/>
          <w:color w:val="auto"/>
          <w:sz w:val="24"/>
          <w:szCs w:val="24"/>
        </w:rPr>
        <w:t>%；基本预备费用0.</w:t>
      </w:r>
      <w:r>
        <w:rPr>
          <w:rFonts w:hint="eastAsia" w:eastAsia="仿宋_GB2312"/>
          <w:color w:val="auto"/>
          <w:sz w:val="24"/>
          <w:szCs w:val="24"/>
          <w:lang w:val="en-US" w:eastAsia="zh-CN"/>
        </w:rPr>
        <w:t>41</w:t>
      </w:r>
      <w:r>
        <w:rPr>
          <w:rFonts w:hint="eastAsia" w:eastAsia="仿宋_GB2312"/>
          <w:color w:val="auto"/>
          <w:sz w:val="24"/>
          <w:szCs w:val="24"/>
        </w:rPr>
        <w:t>万元，占静态总投资</w:t>
      </w:r>
      <w:r>
        <w:rPr>
          <w:rFonts w:hint="eastAsia" w:eastAsia="仿宋_GB2312"/>
          <w:color w:val="auto"/>
          <w:sz w:val="24"/>
          <w:szCs w:val="24"/>
          <w:lang w:val="en-US" w:eastAsia="zh-CN"/>
        </w:rPr>
        <w:t>2.72</w:t>
      </w:r>
      <w:r>
        <w:rPr>
          <w:rFonts w:hint="eastAsia" w:eastAsia="仿宋_GB2312"/>
          <w:color w:val="auto"/>
          <w:sz w:val="24"/>
          <w:szCs w:val="24"/>
        </w:rPr>
        <w:t>%；监测费用</w:t>
      </w:r>
      <w:r>
        <w:rPr>
          <w:rFonts w:hint="eastAsia" w:eastAsia="仿宋_GB2312"/>
          <w:color w:val="auto"/>
          <w:sz w:val="24"/>
          <w:szCs w:val="24"/>
          <w:lang w:val="en-US" w:eastAsia="zh-CN"/>
        </w:rPr>
        <w:t>1.00</w:t>
      </w:r>
      <w:r>
        <w:rPr>
          <w:rFonts w:hint="eastAsia" w:eastAsia="仿宋_GB2312"/>
          <w:color w:val="auto"/>
          <w:sz w:val="24"/>
          <w:szCs w:val="24"/>
        </w:rPr>
        <w:t>万元，占静态总投资</w:t>
      </w:r>
      <w:r>
        <w:rPr>
          <w:rFonts w:hint="eastAsia" w:eastAsia="仿宋_GB2312"/>
          <w:color w:val="auto"/>
          <w:sz w:val="24"/>
          <w:szCs w:val="24"/>
          <w:lang w:val="en-US" w:eastAsia="zh-CN"/>
        </w:rPr>
        <w:t>6.59</w:t>
      </w:r>
      <w:r>
        <w:rPr>
          <w:rFonts w:hint="eastAsia" w:eastAsia="仿宋_GB2312"/>
          <w:color w:val="auto"/>
          <w:sz w:val="24"/>
          <w:szCs w:val="24"/>
        </w:rPr>
        <w:t>%；管护费用</w:t>
      </w:r>
      <w:r>
        <w:rPr>
          <w:rFonts w:hint="eastAsia" w:eastAsia="仿宋_GB2312"/>
          <w:color w:val="auto"/>
          <w:sz w:val="24"/>
          <w:szCs w:val="24"/>
          <w:lang w:val="en-US" w:eastAsia="zh-CN"/>
        </w:rPr>
        <w:t>0.00</w:t>
      </w:r>
      <w:r>
        <w:rPr>
          <w:rFonts w:hint="eastAsia" w:eastAsia="仿宋_GB2312"/>
          <w:color w:val="auto"/>
          <w:sz w:val="24"/>
          <w:szCs w:val="24"/>
        </w:rPr>
        <w:t>万元，占静态总投资</w:t>
      </w:r>
      <w:r>
        <w:rPr>
          <w:rFonts w:hint="eastAsia" w:eastAsia="仿宋_GB2312"/>
          <w:color w:val="auto"/>
          <w:sz w:val="24"/>
          <w:szCs w:val="24"/>
          <w:lang w:val="en-US" w:eastAsia="zh-CN"/>
        </w:rPr>
        <w:t>0.00</w:t>
      </w:r>
      <w:r>
        <w:rPr>
          <w:rFonts w:hint="eastAsia" w:eastAsia="仿宋_GB2312"/>
          <w:color w:val="auto"/>
          <w:sz w:val="24"/>
          <w:szCs w:val="24"/>
        </w:rPr>
        <w:t>%。</w:t>
      </w:r>
    </w:p>
    <w:p>
      <w:pPr>
        <w:pageBreakBefore w:val="0"/>
        <w:kinsoku/>
        <w:wordWrap/>
        <w:topLinePunct w:val="0"/>
        <w:bidi w:val="0"/>
        <w:adjustRightInd w:val="0"/>
        <w:snapToGrid w:val="0"/>
        <w:spacing w:line="360" w:lineRule="auto"/>
        <w:ind w:firstLine="480" w:firstLineChars="200"/>
        <w:rPr>
          <w:rFonts w:hint="default" w:eastAsia="仿宋_GB2312"/>
          <w:color w:val="auto"/>
          <w:sz w:val="24"/>
          <w:szCs w:val="24"/>
        </w:rPr>
      </w:pPr>
      <w:r>
        <w:rPr>
          <w:rFonts w:hint="eastAsia" w:eastAsia="仿宋_GB2312"/>
          <w:color w:val="auto"/>
          <w:sz w:val="24"/>
          <w:szCs w:val="24"/>
        </w:rPr>
        <w:t>土地复垦工程投资估算见表7-</w:t>
      </w:r>
      <w:r>
        <w:rPr>
          <w:rFonts w:hint="eastAsia" w:eastAsia="仿宋_GB2312"/>
          <w:color w:val="auto"/>
          <w:sz w:val="24"/>
          <w:szCs w:val="24"/>
          <w:lang w:val="en-US" w:eastAsia="zh-CN"/>
        </w:rPr>
        <w:t>3</w:t>
      </w:r>
      <w:r>
        <w:rPr>
          <w:rFonts w:hint="eastAsia" w:eastAsia="仿宋_GB2312"/>
          <w:color w:val="auto"/>
          <w:sz w:val="24"/>
          <w:szCs w:val="24"/>
        </w:rPr>
        <w:t>；工程施工综合单价估算汇总表见表7-</w:t>
      </w:r>
      <w:r>
        <w:rPr>
          <w:rFonts w:hint="eastAsia" w:eastAsia="仿宋_GB2312"/>
          <w:color w:val="auto"/>
          <w:sz w:val="24"/>
          <w:szCs w:val="24"/>
          <w:lang w:val="en-US" w:eastAsia="zh-CN"/>
        </w:rPr>
        <w:t>4</w:t>
      </w:r>
      <w:r>
        <w:rPr>
          <w:rFonts w:hint="eastAsia" w:eastAsia="仿宋_GB2312"/>
          <w:color w:val="auto"/>
          <w:sz w:val="24"/>
          <w:szCs w:val="24"/>
        </w:rPr>
        <w:t>；工程施工费估算表见</w:t>
      </w:r>
      <w:r>
        <w:rPr>
          <w:rFonts w:hint="eastAsia" w:eastAsia="仿宋_GB2312"/>
          <w:color w:val="auto"/>
          <w:sz w:val="24"/>
          <w:szCs w:val="24"/>
          <w:lang w:eastAsia="zh-CN"/>
        </w:rPr>
        <w:t>表7-4</w:t>
      </w:r>
      <w:r>
        <w:rPr>
          <w:rFonts w:hint="eastAsia" w:eastAsia="仿宋_GB2312"/>
          <w:color w:val="auto"/>
          <w:sz w:val="24"/>
          <w:szCs w:val="24"/>
        </w:rPr>
        <w:t>；其他费用估算见</w:t>
      </w:r>
      <w:r>
        <w:rPr>
          <w:rFonts w:hint="eastAsia" w:eastAsia="仿宋_GB2312"/>
          <w:color w:val="auto"/>
          <w:sz w:val="24"/>
          <w:szCs w:val="24"/>
          <w:lang w:eastAsia="zh-CN"/>
        </w:rPr>
        <w:t>表7-5</w:t>
      </w:r>
      <w:r>
        <w:rPr>
          <w:rFonts w:hint="eastAsia" w:eastAsia="仿宋_GB2312"/>
          <w:color w:val="auto"/>
          <w:sz w:val="24"/>
          <w:szCs w:val="24"/>
        </w:rPr>
        <w:t>；基本预备费估算见</w:t>
      </w:r>
      <w:r>
        <w:rPr>
          <w:rFonts w:hint="eastAsia" w:eastAsia="仿宋_GB2312"/>
          <w:color w:val="auto"/>
          <w:sz w:val="24"/>
          <w:szCs w:val="24"/>
          <w:lang w:eastAsia="zh-CN"/>
        </w:rPr>
        <w:t>表7-6</w:t>
      </w:r>
      <w:r>
        <w:rPr>
          <w:rFonts w:hint="eastAsia" w:eastAsia="仿宋_GB2312"/>
          <w:color w:val="auto"/>
          <w:sz w:val="24"/>
          <w:szCs w:val="24"/>
        </w:rPr>
        <w:t>；</w:t>
      </w:r>
      <w:r>
        <w:rPr>
          <w:rFonts w:hint="eastAsia" w:eastAsia="仿宋_GB2312"/>
          <w:color w:val="auto"/>
          <w:sz w:val="24"/>
          <w:szCs w:val="24"/>
          <w:lang w:eastAsia="zh-CN"/>
        </w:rPr>
        <w:t>复垦监测费用估算表7-7</w:t>
      </w:r>
      <w:r>
        <w:rPr>
          <w:rFonts w:hint="eastAsia" w:eastAsia="仿宋_GB2312"/>
          <w:color w:val="auto"/>
          <w:sz w:val="24"/>
          <w:szCs w:val="24"/>
          <w:lang w:val="en-US" w:eastAsia="zh-CN"/>
        </w:rPr>
        <w:t>；</w:t>
      </w:r>
      <w:r>
        <w:rPr>
          <w:rFonts w:hint="eastAsia" w:eastAsia="仿宋_GB2312"/>
          <w:color w:val="auto"/>
          <w:sz w:val="24"/>
          <w:szCs w:val="24"/>
          <w:lang w:eastAsia="zh-CN"/>
        </w:rPr>
        <w:t>复垦管护费用估算表7-8</w:t>
      </w:r>
      <w:r>
        <w:rPr>
          <w:rFonts w:hint="eastAsia" w:eastAsia="仿宋_GB2312"/>
          <w:color w:val="auto"/>
          <w:sz w:val="24"/>
          <w:szCs w:val="24"/>
          <w:lang w:val="en-US" w:eastAsia="zh-CN"/>
        </w:rPr>
        <w:t>；主要材料估算价格及价差计算表7-9</w:t>
      </w:r>
      <w:r>
        <w:rPr>
          <w:rFonts w:hint="eastAsia" w:eastAsia="仿宋_GB2312"/>
          <w:color w:val="auto"/>
          <w:sz w:val="24"/>
          <w:szCs w:val="24"/>
          <w:lang w:eastAsia="zh-CN"/>
        </w:rPr>
        <w:t>；材料运杂费计算表7-10</w:t>
      </w:r>
      <w:r>
        <w:rPr>
          <w:rFonts w:hint="eastAsia" w:eastAsia="仿宋_GB2312"/>
          <w:color w:val="auto"/>
          <w:sz w:val="24"/>
          <w:szCs w:val="24"/>
        </w:rPr>
        <w:t>；</w:t>
      </w:r>
      <w:r>
        <w:rPr>
          <w:rFonts w:hint="eastAsia" w:eastAsia="仿宋_GB2312"/>
          <w:color w:val="auto"/>
          <w:sz w:val="24"/>
          <w:szCs w:val="24"/>
          <w:lang w:eastAsia="zh-CN"/>
        </w:rPr>
        <w:t>机械</w:t>
      </w:r>
      <w:r>
        <w:rPr>
          <w:rFonts w:hint="eastAsia" w:eastAsia="仿宋_GB2312"/>
          <w:color w:val="auto"/>
          <w:sz w:val="24"/>
          <w:szCs w:val="24"/>
        </w:rPr>
        <w:t>台班</w:t>
      </w:r>
      <w:r>
        <w:rPr>
          <w:rFonts w:hint="eastAsia" w:eastAsia="仿宋_GB2312"/>
          <w:color w:val="auto"/>
          <w:sz w:val="24"/>
          <w:szCs w:val="24"/>
          <w:lang w:eastAsia="zh-CN"/>
        </w:rPr>
        <w:t>费汇总</w:t>
      </w:r>
      <w:r>
        <w:rPr>
          <w:rFonts w:hint="eastAsia" w:eastAsia="仿宋_GB2312"/>
          <w:color w:val="auto"/>
          <w:sz w:val="24"/>
          <w:szCs w:val="24"/>
        </w:rPr>
        <w:t>见</w:t>
      </w:r>
      <w:r>
        <w:rPr>
          <w:rFonts w:hint="eastAsia" w:eastAsia="仿宋_GB2312"/>
          <w:color w:val="auto"/>
          <w:sz w:val="24"/>
          <w:szCs w:val="24"/>
          <w:lang w:eastAsia="zh-CN"/>
        </w:rPr>
        <w:t>表7-1</w:t>
      </w:r>
      <w:r>
        <w:rPr>
          <w:rFonts w:hint="eastAsia" w:eastAsia="仿宋_GB2312"/>
          <w:color w:val="auto"/>
          <w:sz w:val="24"/>
          <w:szCs w:val="24"/>
          <w:lang w:val="en-US" w:eastAsia="zh-CN"/>
        </w:rPr>
        <w:t>1；</w:t>
      </w:r>
      <w:r>
        <w:rPr>
          <w:rFonts w:hint="eastAsia" w:eastAsia="仿宋_GB2312"/>
          <w:color w:val="auto"/>
          <w:sz w:val="24"/>
          <w:szCs w:val="24"/>
          <w:lang w:eastAsia="zh-CN"/>
        </w:rPr>
        <w:t>工程施工费单价</w:t>
      </w:r>
      <w:r>
        <w:rPr>
          <w:rFonts w:hint="default" w:eastAsia="仿宋_GB2312"/>
          <w:color w:val="auto"/>
          <w:sz w:val="24"/>
          <w:szCs w:val="24"/>
        </w:rPr>
        <w:t>分析表</w:t>
      </w:r>
      <w:r>
        <w:rPr>
          <w:rFonts w:hint="eastAsia" w:eastAsia="仿宋_GB2312"/>
          <w:color w:val="auto"/>
          <w:sz w:val="24"/>
          <w:szCs w:val="24"/>
          <w:lang w:eastAsia="zh-CN"/>
        </w:rPr>
        <w:t>见表7-1</w:t>
      </w:r>
      <w:r>
        <w:rPr>
          <w:rFonts w:hint="eastAsia" w:eastAsia="仿宋_GB2312"/>
          <w:color w:val="auto"/>
          <w:sz w:val="24"/>
          <w:szCs w:val="24"/>
          <w:lang w:val="en-US" w:eastAsia="zh-CN"/>
        </w:rPr>
        <w:t>2</w:t>
      </w:r>
      <w:r>
        <w:rPr>
          <w:rFonts w:hint="eastAsia" w:eastAsia="仿宋_GB2312"/>
          <w:color w:val="auto"/>
          <w:sz w:val="24"/>
          <w:szCs w:val="24"/>
        </w:rPr>
        <w:t>。</w:t>
      </w:r>
    </w:p>
    <w:p>
      <w:pPr>
        <w:pageBreakBefore w:val="0"/>
        <w:kinsoku/>
        <w:wordWrap/>
        <w:topLinePunct w:val="0"/>
        <w:bidi w:val="0"/>
        <w:adjustRightInd w:val="0"/>
        <w:snapToGrid w:val="0"/>
        <w:spacing w:line="360" w:lineRule="auto"/>
        <w:jc w:val="center"/>
        <w:rPr>
          <w:rFonts w:eastAsia="黑体"/>
          <w:color w:val="auto"/>
          <w:szCs w:val="21"/>
        </w:rPr>
      </w:pPr>
      <w:r>
        <w:rPr>
          <w:rFonts w:eastAsia="黑体"/>
          <w:color w:val="auto"/>
          <w:szCs w:val="21"/>
        </w:rPr>
        <w:t>表7-</w:t>
      </w:r>
      <w:r>
        <w:rPr>
          <w:rFonts w:hint="eastAsia" w:eastAsia="黑体"/>
          <w:color w:val="auto"/>
          <w:szCs w:val="21"/>
          <w:lang w:val="en-US" w:eastAsia="zh-CN"/>
        </w:rPr>
        <w:t>3</w:t>
      </w:r>
      <w:r>
        <w:rPr>
          <w:rFonts w:eastAsia="黑体"/>
          <w:color w:val="auto"/>
          <w:szCs w:val="21"/>
        </w:rPr>
        <w:t xml:space="preserve"> 土地复垦投资估算总表</w:t>
      </w:r>
    </w:p>
    <w:tbl>
      <w:tblPr>
        <w:tblStyle w:val="20"/>
        <w:tblW w:w="96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2421"/>
        <w:gridCol w:w="2421"/>
        <w:gridCol w:w="2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序号</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工程或项目名称</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费用（万元）</w:t>
            </w:r>
          </w:p>
        </w:tc>
        <w:tc>
          <w:tcPr>
            <w:tcW w:w="2421"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sz w:val="21"/>
                <w:szCs w:val="21"/>
              </w:rPr>
              <w:t>费率（%）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一</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工程施工费</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11.12 </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二</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其他费用</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2.64 </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三</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预备费</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0.41 </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四</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监测管护费</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1.00 </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kern w:val="0"/>
                <w:sz w:val="21"/>
                <w:szCs w:val="21"/>
                <w:lang w:eastAsia="zh-CN"/>
              </w:rPr>
              <w:t>一</w:t>
            </w:r>
            <w:r>
              <w:rPr>
                <w:rFonts w:hint="default" w:ascii="Times New Roman" w:hAnsi="Times New Roman" w:eastAsia="仿宋_GB2312" w:cs="Times New Roman"/>
                <w:color w:val="auto"/>
                <w:kern w:val="0"/>
                <w:sz w:val="21"/>
                <w:szCs w:val="21"/>
              </w:rPr>
              <w:t>）</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监测费</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1.00 </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（二）</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管护费</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0.00 </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lang w:eastAsia="zh-CN"/>
              </w:rPr>
            </w:pPr>
            <w:r>
              <w:rPr>
                <w:rFonts w:hint="default" w:ascii="Times New Roman" w:hAnsi="Times New Roman" w:eastAsia="仿宋_GB2312" w:cs="Times New Roman"/>
                <w:color w:val="auto"/>
                <w:kern w:val="0"/>
                <w:sz w:val="21"/>
                <w:szCs w:val="21"/>
                <w:lang w:eastAsia="zh-CN"/>
              </w:rPr>
              <w:t>五</w:t>
            </w:r>
          </w:p>
        </w:tc>
        <w:tc>
          <w:tcPr>
            <w:tcW w:w="24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leftChars="0" w:right="0" w:rightChars="0" w:firstLine="0" w:firstLineChars="0"/>
              <w:jc w:val="center"/>
              <w:outlineLvl w:val="9"/>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kern w:val="0"/>
                <w:sz w:val="21"/>
                <w:szCs w:val="21"/>
              </w:rPr>
              <w:t>静态总投资</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15.17 </w:t>
            </w:r>
          </w:p>
        </w:tc>
        <w:tc>
          <w:tcPr>
            <w:tcW w:w="242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100</w:t>
            </w:r>
          </w:p>
        </w:tc>
      </w:tr>
    </w:tbl>
    <w:p>
      <w:pPr>
        <w:pageBreakBefore w:val="0"/>
        <w:kinsoku/>
        <w:wordWrap/>
        <w:topLinePunct w:val="0"/>
        <w:bidi w:val="0"/>
        <w:adjustRightInd w:val="0"/>
        <w:snapToGrid w:val="0"/>
        <w:spacing w:line="360" w:lineRule="auto"/>
        <w:jc w:val="both"/>
        <w:rPr>
          <w:rFonts w:eastAsia="黑体"/>
          <w:b/>
          <w:bCs/>
          <w:color w:val="auto"/>
          <w:szCs w:val="21"/>
        </w:rPr>
        <w:sectPr>
          <w:pgSz w:w="11906" w:h="16838"/>
          <w:pgMar w:top="1417" w:right="1417" w:bottom="1417" w:left="1417"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p>
    <w:p>
      <w:pPr>
        <w:pageBreakBefore w:val="0"/>
        <w:kinsoku/>
        <w:wordWrap/>
        <w:topLinePunct w:val="0"/>
        <w:bidi w:val="0"/>
        <w:adjustRightInd w:val="0"/>
        <w:snapToGrid w:val="0"/>
        <w:spacing w:line="360" w:lineRule="auto"/>
        <w:jc w:val="center"/>
        <w:rPr>
          <w:rFonts w:hint="default" w:ascii="Times New Roman" w:hAnsi="Times New Roman" w:eastAsia="黑体" w:cs="Times New Roman"/>
          <w:b w:val="0"/>
          <w:bCs w:val="0"/>
          <w:color w:val="auto"/>
          <w:szCs w:val="21"/>
        </w:rPr>
      </w:pPr>
      <w:r>
        <w:rPr>
          <w:rFonts w:hint="default" w:ascii="Times New Roman" w:hAnsi="Times New Roman" w:eastAsia="黑体" w:cs="Times New Roman"/>
          <w:b w:val="0"/>
          <w:bCs w:val="0"/>
          <w:color w:val="auto"/>
          <w:szCs w:val="21"/>
        </w:rPr>
        <w:t>表7</w:t>
      </w:r>
      <w:r>
        <w:rPr>
          <w:rFonts w:hint="default" w:ascii="Times New Roman" w:hAnsi="Times New Roman" w:eastAsia="黑体" w:cs="Times New Roman"/>
          <w:b w:val="0"/>
          <w:bCs w:val="0"/>
          <w:color w:val="auto"/>
          <w:szCs w:val="21"/>
          <w:lang w:val="en-US" w:eastAsia="zh-CN"/>
        </w:rPr>
        <w:t>-</w:t>
      </w:r>
      <w:r>
        <w:rPr>
          <w:rFonts w:hint="eastAsia" w:ascii="Times New Roman" w:hAnsi="Times New Roman" w:eastAsia="黑体" w:cs="Times New Roman"/>
          <w:b w:val="0"/>
          <w:bCs w:val="0"/>
          <w:color w:val="auto"/>
          <w:szCs w:val="21"/>
          <w:lang w:val="en-US" w:eastAsia="zh-CN"/>
        </w:rPr>
        <w:t>4</w:t>
      </w:r>
      <w:r>
        <w:rPr>
          <w:rFonts w:hint="default" w:ascii="Times New Roman" w:hAnsi="Times New Roman" w:eastAsia="黑体" w:cs="Times New Roman"/>
          <w:b w:val="0"/>
          <w:bCs w:val="0"/>
          <w:color w:val="auto"/>
          <w:szCs w:val="21"/>
        </w:rPr>
        <w:t xml:space="preserve"> </w:t>
      </w:r>
      <w:r>
        <w:rPr>
          <w:rFonts w:hint="eastAsia" w:ascii="Times New Roman" w:hAnsi="Times New Roman" w:eastAsia="黑体" w:cs="Times New Roman"/>
          <w:b w:val="0"/>
          <w:bCs w:val="0"/>
          <w:color w:val="auto"/>
          <w:szCs w:val="21"/>
          <w:lang w:val="en-US" w:eastAsia="zh-CN"/>
        </w:rPr>
        <w:t>（</w:t>
      </w:r>
      <w:r>
        <w:rPr>
          <w:rFonts w:hint="eastAsia" w:eastAsia="黑体" w:cs="Times New Roman"/>
          <w:b w:val="0"/>
          <w:bCs w:val="0"/>
          <w:color w:val="auto"/>
          <w:szCs w:val="21"/>
          <w:lang w:val="en-US" w:eastAsia="zh-CN"/>
        </w:rPr>
        <w:t>1</w:t>
      </w:r>
      <w:r>
        <w:rPr>
          <w:rFonts w:hint="eastAsia" w:ascii="Times New Roman" w:hAnsi="Times New Roman" w:eastAsia="黑体" w:cs="Times New Roman"/>
          <w:b w:val="0"/>
          <w:bCs w:val="0"/>
          <w:color w:val="auto"/>
          <w:szCs w:val="21"/>
          <w:lang w:val="en-US" w:eastAsia="zh-CN"/>
        </w:rPr>
        <w:t>）</w:t>
      </w:r>
      <w:r>
        <w:rPr>
          <w:rFonts w:hint="default" w:ascii="Times New Roman" w:hAnsi="Times New Roman" w:eastAsia="黑体" w:cs="Times New Roman"/>
          <w:b w:val="0"/>
          <w:bCs w:val="0"/>
          <w:color w:val="auto"/>
          <w:szCs w:val="21"/>
        </w:rPr>
        <w:t xml:space="preserve"> 工程施工费估算表</w:t>
      </w:r>
    </w:p>
    <w:tbl>
      <w:tblPr>
        <w:tblStyle w:val="20"/>
        <w:tblW w:w="1390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05"/>
        <w:gridCol w:w="855"/>
        <w:gridCol w:w="5243"/>
        <w:gridCol w:w="1843"/>
        <w:gridCol w:w="1701"/>
        <w:gridCol w:w="1559"/>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ascii="宋体" w:hAnsi="宋体" w:cs="宋体"/>
                <w:color w:val="auto"/>
                <w:kern w:val="0"/>
                <w:sz w:val="18"/>
                <w:szCs w:val="18"/>
              </w:rPr>
            </w:pPr>
            <w:r>
              <w:rPr>
                <w:rFonts w:hint="eastAsia" w:ascii="仿宋_GB2312" w:hAnsi="仿宋_GB2312" w:eastAsia="仿宋_GB2312" w:cs="仿宋_GB2312"/>
                <w:color w:val="auto"/>
                <w:kern w:val="0"/>
                <w:sz w:val="18"/>
                <w:szCs w:val="18"/>
              </w:rPr>
              <w:t>序 号</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定额编号</w:t>
            </w: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单项名称</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单位</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工程量</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综合单价</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元</w:t>
            </w:r>
            <w:r>
              <w:rPr>
                <w:rFonts w:hint="eastAsia" w:ascii="仿宋_GB2312" w:hAnsi="仿宋_GB2312" w:eastAsia="仿宋_GB2312" w:cs="仿宋_GB2312"/>
                <w:color w:val="auto"/>
                <w:kern w:val="0"/>
                <w:sz w:val="18"/>
                <w:szCs w:val="18"/>
                <w:lang w:eastAsia="zh-CN"/>
              </w:rPr>
              <w:t>）</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合计</w:t>
            </w:r>
            <w:r>
              <w:rPr>
                <w:rFonts w:hint="eastAsia" w:ascii="仿宋_GB2312" w:hAnsi="仿宋_GB2312" w:eastAsia="仿宋_GB2312" w:cs="仿宋_GB2312"/>
                <w:color w:val="auto"/>
                <w:kern w:val="0"/>
                <w:sz w:val="18"/>
                <w:szCs w:val="18"/>
                <w:lang w:eastAsia="zh-CN"/>
              </w:rPr>
              <w:t>（万</w:t>
            </w:r>
            <w:r>
              <w:rPr>
                <w:rFonts w:hint="eastAsia" w:ascii="仿宋_GB2312" w:hAnsi="仿宋_GB2312" w:eastAsia="仿宋_GB2312" w:cs="仿宋_GB2312"/>
                <w:color w:val="auto"/>
                <w:kern w:val="0"/>
                <w:sz w:val="18"/>
                <w:szCs w:val="18"/>
              </w:rPr>
              <w:t>元</w:t>
            </w:r>
            <w:r>
              <w:rPr>
                <w:rFonts w:hint="eastAsia" w:ascii="仿宋_GB2312" w:hAnsi="仿宋_GB2312" w:eastAsia="仿宋_GB2312" w:cs="仿宋_GB2312"/>
                <w:color w:val="auto"/>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left"/>
              <w:rPr>
                <w:rFonts w:ascii="宋体" w:hAnsi="宋体" w:cs="宋体"/>
                <w:color w:val="auto"/>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color w:val="auto"/>
                <w:kern w:val="0"/>
                <w:sz w:val="18"/>
                <w:szCs w:val="18"/>
              </w:rPr>
            </w:pPr>
            <w:r>
              <w:rPr>
                <w:color w:val="auto"/>
                <w:kern w:val="0"/>
                <w:sz w:val="18"/>
                <w:szCs w:val="18"/>
              </w:rPr>
              <w:t>（1）</w:t>
            </w: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eastAsia="仿宋_GB2312"/>
                <w:color w:val="auto"/>
                <w:kern w:val="0"/>
                <w:sz w:val="18"/>
                <w:szCs w:val="18"/>
              </w:rPr>
            </w:pPr>
            <w:r>
              <w:rPr>
                <w:rFonts w:eastAsia="仿宋_GB2312"/>
                <w:color w:val="auto"/>
                <w:kern w:val="0"/>
                <w:sz w:val="18"/>
                <w:szCs w:val="18"/>
              </w:rPr>
              <w:t>（2）</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color w:val="auto"/>
                <w:kern w:val="0"/>
                <w:sz w:val="18"/>
                <w:szCs w:val="18"/>
              </w:rPr>
            </w:pPr>
            <w:r>
              <w:rPr>
                <w:color w:val="auto"/>
                <w:kern w:val="0"/>
                <w:sz w:val="18"/>
                <w:szCs w:val="18"/>
              </w:rPr>
              <w:t>（3）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color w:val="auto"/>
                <w:kern w:val="0"/>
                <w:sz w:val="18"/>
                <w:szCs w:val="18"/>
              </w:rPr>
            </w:pPr>
            <w:r>
              <w:rPr>
                <w:color w:val="auto"/>
                <w:kern w:val="0"/>
                <w:sz w:val="18"/>
                <w:szCs w:val="18"/>
              </w:rPr>
              <w:t>（4）</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color w:val="auto"/>
                <w:kern w:val="0"/>
                <w:sz w:val="18"/>
                <w:szCs w:val="18"/>
              </w:rPr>
            </w:pPr>
            <w:r>
              <w:rPr>
                <w:color w:val="auto"/>
                <w:kern w:val="0"/>
                <w:sz w:val="18"/>
                <w:szCs w:val="18"/>
              </w:rPr>
              <w:t>（5）</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color w:val="auto"/>
                <w:kern w:val="0"/>
                <w:sz w:val="18"/>
                <w:szCs w:val="18"/>
              </w:rPr>
            </w:pPr>
            <w:r>
              <w:rPr>
                <w:color w:val="auto"/>
                <w:kern w:val="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一</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场地清除工程</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XB40012</w:t>
            </w: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混凝土无钢筋拆除</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100立方米</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4.6</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8377.10 </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10229</w:t>
            </w: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硬化物（</w:t>
            </w:r>
            <w:r>
              <w:rPr>
                <w:rFonts w:hint="eastAsia" w:ascii="仿宋_GB2312" w:hAnsi="仿宋_GB2312" w:eastAsia="仿宋_GB2312" w:cs="仿宋_GB2312"/>
                <w:b w:val="0"/>
                <w:bCs/>
                <w:color w:val="auto"/>
                <w:kern w:val="2"/>
                <w:sz w:val="21"/>
                <w:szCs w:val="21"/>
                <w:lang w:val="en-US" w:eastAsia="zh-CN" w:bidi="ar-SA"/>
              </w:rPr>
              <w:t>10km</w:t>
            </w:r>
            <w:r>
              <w:rPr>
                <w:rFonts w:hint="default" w:ascii="仿宋_GB2312" w:hAnsi="仿宋_GB2312" w:eastAsia="仿宋_GB2312" w:cs="仿宋_GB2312"/>
                <w:b w:val="0"/>
                <w:bCs/>
                <w:color w:val="auto"/>
                <w:kern w:val="2"/>
                <w:sz w:val="21"/>
                <w:szCs w:val="21"/>
                <w:lang w:val="en-US" w:eastAsia="zh-CN" w:bidi="ar-SA"/>
              </w:rPr>
              <w:t>）</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仿宋_GB2312" w:hAnsi="仿宋_GB2312" w:eastAsia="仿宋_GB2312" w:cs="仿宋_GB2312"/>
                <w:b w:val="0"/>
                <w:bCs/>
                <w:color w:val="auto"/>
                <w:kern w:val="2"/>
                <w:sz w:val="21"/>
                <w:szCs w:val="21"/>
                <w:lang w:val="en-US" w:eastAsia="zh-CN" w:bidi="ar-SA"/>
              </w:rPr>
            </w:pPr>
            <w:r>
              <w:rPr>
                <w:rFonts w:hint="default" w:ascii="仿宋_GB2312" w:hAnsi="仿宋_GB2312" w:eastAsia="仿宋_GB2312" w:cs="仿宋_GB2312"/>
                <w:b w:val="0"/>
                <w:bCs/>
                <w:color w:val="auto"/>
                <w:kern w:val="2"/>
                <w:sz w:val="21"/>
                <w:szCs w:val="21"/>
                <w:lang w:val="en-US" w:eastAsia="zh-CN" w:bidi="ar-SA"/>
              </w:rPr>
              <w:t>100立方米</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4.6</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3631.45 </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sz w:val="18"/>
                <w:lang w:val="en-US" w:eastAsia="zh-CN"/>
              </w:rPr>
              <w:t>二</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firstLine="357" w:firstLineChars="0"/>
              <w:jc w:val="center"/>
              <w:textAlignment w:val="center"/>
              <w:rPr>
                <w:rFonts w:hint="eastAsia" w:ascii="宋体" w:hAnsi="宋体" w:eastAsia="宋体" w:cs="宋体"/>
                <w:color w:val="auto"/>
                <w:kern w:val="0"/>
                <w:sz w:val="18"/>
                <w:szCs w:val="18"/>
                <w:lang w:val="en-US" w:eastAsia="zh-CN" w:bidi="ar-SA"/>
              </w:rPr>
            </w:pP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sz w:val="18"/>
                <w:lang w:eastAsia="zh-CN"/>
              </w:rPr>
              <w:t>表土回覆工程</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hint="default" w:ascii="宋体" w:hAnsi="宋体" w:eastAsia="宋体" w:cs="宋体"/>
                <w:color w:val="auto"/>
                <w:kern w:val="0"/>
                <w:sz w:val="18"/>
                <w:szCs w:val="18"/>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Times New Roman" w:hAnsi="Times New Roman" w:eastAsia="宋体" w:cs="Times New Roman"/>
                <w:color w:val="auto"/>
                <w:kern w:val="0"/>
                <w:sz w:val="18"/>
                <w:szCs w:val="18"/>
                <w:lang w:val="en-US" w:eastAsia="zh-CN" w:bidi="ar-SA"/>
              </w:rPr>
            </w:pPr>
            <w:r>
              <w:rPr>
                <w:color w:val="auto"/>
                <w:sz w:val="18"/>
              </w:rPr>
              <w:t>（</w:t>
            </w:r>
            <w:r>
              <w:rPr>
                <w:rFonts w:hint="eastAsia"/>
                <w:color w:val="auto"/>
                <w:sz w:val="18"/>
                <w:lang w:eastAsia="zh-CN"/>
              </w:rPr>
              <w:t>一</w:t>
            </w:r>
            <w:r>
              <w:rPr>
                <w:color w:val="auto"/>
                <w:sz w:val="18"/>
              </w:rPr>
              <w:t>）</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firstLine="357" w:firstLineChars="0"/>
              <w:jc w:val="center"/>
              <w:textAlignment w:val="center"/>
              <w:rPr>
                <w:rFonts w:hint="eastAsia" w:ascii="Times New Roman" w:hAnsi="Times New Roman" w:eastAsia="宋体" w:cs="Times New Roman"/>
                <w:color w:val="auto"/>
                <w:kern w:val="0"/>
                <w:sz w:val="18"/>
                <w:szCs w:val="18"/>
                <w:lang w:val="en-US" w:eastAsia="zh-CN" w:bidi="ar-SA"/>
              </w:rPr>
            </w:pP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sz w:val="18"/>
              </w:rPr>
              <w:t>表土回覆</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firstLine="357" w:firstLineChars="0"/>
              <w:jc w:val="center"/>
              <w:textAlignment w:val="center"/>
              <w:rPr>
                <w:rFonts w:hint="default" w:ascii="Times New Roman" w:hAnsi="Times New Roman" w:eastAsia="宋体" w:cs="Times New Roman"/>
                <w:color w:val="auto"/>
                <w:kern w:val="0"/>
                <w:sz w:val="18"/>
                <w:szCs w:val="18"/>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Times New Roman" w:hAnsi="Times New Roman" w:eastAsia="宋体" w:cs="Times New Roman"/>
                <w:color w:val="auto"/>
                <w:kern w:val="0"/>
                <w:sz w:val="18"/>
                <w:szCs w:val="18"/>
                <w:lang w:val="en-US" w:eastAsia="zh-CN" w:bidi="ar-SA"/>
              </w:rPr>
            </w:pPr>
            <w:r>
              <w:rPr>
                <w:color w:val="auto"/>
                <w:sz w:val="18"/>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default" w:ascii="Times New Roman" w:hAnsi="Times New Roman" w:eastAsia="宋体" w:cs="Times New Roman"/>
                <w:color w:val="auto"/>
                <w:kern w:val="0"/>
                <w:sz w:val="18"/>
                <w:szCs w:val="18"/>
                <w:lang w:val="en-US" w:eastAsia="zh-CN" w:bidi="ar-SA"/>
              </w:rPr>
            </w:pPr>
            <w:r>
              <w:rPr>
                <w:color w:val="auto"/>
                <w:sz w:val="18"/>
              </w:rPr>
              <w:t>103</w:t>
            </w:r>
            <w:r>
              <w:rPr>
                <w:rFonts w:hint="eastAsia"/>
                <w:color w:val="auto"/>
                <w:sz w:val="18"/>
                <w:lang w:val="en-US" w:eastAsia="zh-CN"/>
              </w:rPr>
              <w:t>03</w:t>
            </w: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74kw推土机（运距10</w:t>
            </w:r>
            <w:r>
              <w:rPr>
                <w:rFonts w:hint="eastAsia" w:eastAsia="仿宋_GB2312" w:cs="Times New Roman"/>
                <w:color w:val="auto"/>
                <w:kern w:val="0"/>
                <w:sz w:val="18"/>
                <w:szCs w:val="24"/>
                <w:lang w:val="en-US" w:eastAsia="zh-CN" w:bidi="ar-SA"/>
              </w:rPr>
              <w:t>—</w:t>
            </w:r>
            <w:r>
              <w:rPr>
                <w:rFonts w:hint="eastAsia" w:ascii="Times New Roman" w:hAnsi="Times New Roman" w:eastAsia="仿宋_GB2312" w:cs="Times New Roman"/>
                <w:color w:val="auto"/>
                <w:kern w:val="0"/>
                <w:sz w:val="18"/>
                <w:szCs w:val="24"/>
                <w:lang w:val="en-US" w:eastAsia="zh-CN" w:bidi="ar-SA"/>
              </w:rPr>
              <w:t>20m）</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color w:val="auto"/>
                <w:sz w:val="18"/>
              </w:rPr>
              <w:t>100m</w:t>
            </w:r>
            <w:r>
              <w:rPr>
                <w:rFonts w:hint="default" w:ascii="Times New Roman" w:hAnsi="Times New Roman" w:cs="Times New Roman"/>
                <w:color w:val="auto"/>
                <w:sz w:val="18"/>
                <w:vertAlign w:val="superscript"/>
              </w:rPr>
              <w:t>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116.6</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253.88 </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sz w:val="18"/>
                <w:lang w:val="en-US" w:eastAsia="zh-CN"/>
              </w:rPr>
              <w:t>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firstLine="357" w:firstLineChars="0"/>
              <w:jc w:val="center"/>
              <w:textAlignment w:val="center"/>
              <w:rPr>
                <w:rFonts w:hint="eastAsia" w:ascii="Times New Roman" w:hAnsi="Times New Roman" w:eastAsia="宋体" w:cs="Times New Roman"/>
                <w:color w:val="auto"/>
                <w:kern w:val="0"/>
                <w:sz w:val="18"/>
                <w:szCs w:val="18"/>
                <w:lang w:val="en-US" w:eastAsia="zh-CN" w:bidi="ar-SA"/>
              </w:rPr>
            </w:pP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土地平整工程</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firstLine="357" w:firstLineChars="0"/>
              <w:jc w:val="center"/>
              <w:textAlignment w:val="center"/>
              <w:rPr>
                <w:rFonts w:hint="default" w:ascii="Times New Roman" w:hAnsi="Times New Roman" w:eastAsia="宋体" w:cs="Times New Roman"/>
                <w:color w:val="auto"/>
                <w:kern w:val="0"/>
                <w:sz w:val="18"/>
                <w:szCs w:val="18"/>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Times New Roman" w:hAnsi="Times New Roman" w:eastAsia="宋体" w:cs="Times New Roman"/>
                <w:color w:val="auto"/>
                <w:kern w:val="0"/>
                <w:sz w:val="18"/>
                <w:szCs w:val="18"/>
                <w:lang w:val="en-US" w:eastAsia="zh-CN" w:bidi="ar-SA"/>
              </w:rPr>
            </w:pPr>
            <w:r>
              <w:rPr>
                <w:color w:val="auto"/>
                <w:sz w:val="18"/>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Times New Roman" w:hAnsi="Times New Roman" w:eastAsia="宋体" w:cs="Times New Roman"/>
                <w:color w:val="auto"/>
                <w:kern w:val="0"/>
                <w:sz w:val="18"/>
                <w:szCs w:val="18"/>
                <w:lang w:val="en-US" w:eastAsia="zh-CN" w:bidi="ar-SA"/>
              </w:rPr>
            </w:pPr>
            <w:r>
              <w:rPr>
                <w:color w:val="auto"/>
                <w:sz w:val="18"/>
              </w:rPr>
              <w:t>103</w:t>
            </w:r>
            <w:r>
              <w:rPr>
                <w:rFonts w:hint="eastAsia"/>
                <w:color w:val="auto"/>
                <w:sz w:val="18"/>
                <w:lang w:val="en-US" w:eastAsia="zh-CN"/>
              </w:rPr>
              <w:t>03</w:t>
            </w: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74kw推土机（运距10</w:t>
            </w:r>
            <w:r>
              <w:rPr>
                <w:rFonts w:hint="eastAsia" w:eastAsia="仿宋_GB2312" w:cs="Times New Roman"/>
                <w:color w:val="auto"/>
                <w:kern w:val="0"/>
                <w:sz w:val="18"/>
                <w:szCs w:val="24"/>
                <w:lang w:val="en-US" w:eastAsia="zh-CN" w:bidi="ar-SA"/>
              </w:rPr>
              <w:t>—</w:t>
            </w:r>
            <w:r>
              <w:rPr>
                <w:rFonts w:hint="eastAsia" w:ascii="Times New Roman" w:hAnsi="Times New Roman" w:eastAsia="仿宋_GB2312" w:cs="Times New Roman"/>
                <w:color w:val="auto"/>
                <w:kern w:val="0"/>
                <w:sz w:val="18"/>
                <w:szCs w:val="24"/>
                <w:lang w:val="en-US" w:eastAsia="zh-CN" w:bidi="ar-SA"/>
              </w:rPr>
              <w:t>20m）</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color w:val="auto"/>
                <w:sz w:val="18"/>
              </w:rPr>
              <w:t>100m</w:t>
            </w:r>
            <w:r>
              <w:rPr>
                <w:rFonts w:hint="default" w:ascii="Times New Roman" w:hAnsi="Times New Roman" w:cs="Times New Roman"/>
                <w:color w:val="auto"/>
                <w:sz w:val="18"/>
                <w:vertAlign w:val="superscript"/>
              </w:rPr>
              <w:t>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34.98</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default" w:ascii="Times New Roman" w:hAnsi="Times New Roman" w:eastAsia="仿宋_GB2312" w:cs="Times New Roman"/>
                <w:color w:val="auto"/>
                <w:kern w:val="0"/>
                <w:sz w:val="18"/>
                <w:szCs w:val="24"/>
                <w:lang w:val="en-US" w:eastAsia="zh-CN" w:bidi="ar-SA"/>
              </w:rPr>
              <w:t xml:space="preserve">253.88 </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0.89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jc w:val="center"/>
              <w:textAlignment w:val="center"/>
              <w:rPr>
                <w:rFonts w:hint="eastAsia" w:ascii="Times New Roman" w:hAnsi="Times New Roman" w:eastAsia="宋体" w:cs="Times New Roman"/>
                <w:color w:val="auto"/>
                <w:kern w:val="2"/>
                <w:sz w:val="18"/>
                <w:szCs w:val="24"/>
                <w:lang w:val="en-US" w:eastAsia="zh-CN" w:bidi="ar-SA"/>
              </w:rPr>
            </w:pPr>
            <w:r>
              <w:rPr>
                <w:rFonts w:hint="eastAsia"/>
                <w:color w:val="auto"/>
                <w:kern w:val="0"/>
                <w:sz w:val="18"/>
                <w:szCs w:val="18"/>
                <w:lang w:val="en-US" w:eastAsia="zh-CN"/>
              </w:rPr>
              <w:t>四</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firstLine="357" w:firstLineChars="0"/>
              <w:jc w:val="center"/>
              <w:textAlignment w:val="center"/>
              <w:rPr>
                <w:rFonts w:hint="eastAsia" w:ascii="Times New Roman" w:hAnsi="Times New Roman" w:eastAsia="宋体" w:cs="Times New Roman"/>
                <w:color w:val="auto"/>
                <w:kern w:val="2"/>
                <w:sz w:val="18"/>
                <w:szCs w:val="24"/>
                <w:lang w:val="en-US" w:eastAsia="zh-CN" w:bidi="ar-SA"/>
              </w:rPr>
            </w:pP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eastAsia="仿宋_GB2312" w:cs="Times New Roman"/>
                <w:color w:val="auto"/>
                <w:kern w:val="0"/>
                <w:sz w:val="18"/>
                <w:szCs w:val="24"/>
                <w:lang w:val="en-US" w:eastAsia="zh-CN" w:bidi="ar-SA"/>
              </w:rPr>
              <w:t>其他措施</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N w:val="0"/>
              <w:bidi w:val="0"/>
              <w:adjustRightInd w:val="0"/>
              <w:snapToGrid w:val="0"/>
              <w:ind w:right="0" w:rightChars="0" w:firstLine="357" w:firstLineChars="0"/>
              <w:jc w:val="center"/>
              <w:textAlignment w:val="center"/>
              <w:rPr>
                <w:rFonts w:hint="default" w:ascii="Times New Roman" w:hAnsi="Times New Roman" w:eastAsia="宋体" w:cs="Times New Roman"/>
                <w:color w:val="auto"/>
                <w:kern w:val="2"/>
                <w:sz w:val="18"/>
                <w:szCs w:val="24"/>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eastAsia="仿宋_GB2312" w:cs="Times New Roman"/>
                <w:color w:val="auto"/>
                <w:kern w:val="0"/>
                <w:sz w:val="18"/>
                <w:lang w:val="en-US" w:eastAsia="zh-CN"/>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eastAsia="仿宋_GB2312" w:cs="Times New Roman"/>
                <w:color w:val="auto"/>
                <w:kern w:val="0"/>
                <w:sz w:val="18"/>
                <w:lang w:val="en-US" w:eastAsia="zh-CN"/>
              </w:rPr>
              <w:t>10043</w:t>
            </w: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土地翻耕</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default" w:ascii="Times New Roman" w:hAnsi="Times New Roman" w:eastAsia="仿宋_GB2312" w:cs="Times New Roman"/>
                <w:color w:val="auto"/>
                <w:kern w:val="0"/>
                <w:sz w:val="18"/>
                <w:lang w:val="en-US" w:eastAsia="zh-CN"/>
              </w:rPr>
              <w:t>hm</w:t>
            </w:r>
            <w:r>
              <w:rPr>
                <w:rFonts w:hint="eastAsia" w:ascii="Times New Roman" w:hAnsi="Times New Roman" w:eastAsia="仿宋_GB2312" w:cs="Times New Roman"/>
                <w:color w:val="auto"/>
                <w:kern w:val="0"/>
                <w:sz w:val="18"/>
                <w:vertAlign w:val="superscript"/>
                <w:lang w:val="en-US" w:eastAsia="zh-CN"/>
              </w:rPr>
              <w:t>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default" w:ascii="Times New Roman" w:hAnsi="Times New Roman" w:eastAsia="仿宋_GB2312" w:cs="Times New Roman"/>
                <w:color w:val="auto"/>
                <w:kern w:val="0"/>
                <w:sz w:val="18"/>
                <w:szCs w:val="24"/>
                <w:lang w:val="en-US" w:eastAsia="zh-CN" w:bidi="ar-SA"/>
              </w:rPr>
              <w:t>2.3319</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2590.38 </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eastAsia="仿宋_GB2312" w:cs="Times New Roman"/>
                <w:color w:val="auto"/>
                <w:kern w:val="0"/>
                <w:sz w:val="18"/>
                <w:lang w:val="en-US" w:eastAsia="zh-CN"/>
              </w:rPr>
              <w:t>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lang w:eastAsia="zh-CN"/>
              </w:rPr>
              <w:t>市场价</w:t>
            </w:r>
          </w:p>
        </w:tc>
        <w:tc>
          <w:tcPr>
            <w:tcW w:w="52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ab/>
            </w:r>
            <w:r>
              <w:rPr>
                <w:rFonts w:hint="eastAsia" w:ascii="Times New Roman" w:hAnsi="Times New Roman" w:eastAsia="仿宋_GB2312" w:cs="Times New Roman"/>
                <w:color w:val="auto"/>
                <w:kern w:val="0"/>
                <w:sz w:val="18"/>
                <w:szCs w:val="24"/>
                <w:lang w:val="en-US" w:eastAsia="zh-CN" w:bidi="ar-SA"/>
              </w:rPr>
              <w:t>土壤培肥</w:t>
            </w:r>
            <w:r>
              <w:rPr>
                <w:rFonts w:hint="eastAsia" w:ascii="Times New Roman" w:hAnsi="Times New Roman" w:eastAsia="仿宋_GB2312" w:cs="Times New Roman"/>
                <w:color w:val="auto"/>
                <w:kern w:val="0"/>
                <w:sz w:val="18"/>
                <w:szCs w:val="24"/>
                <w:lang w:val="en-US" w:eastAsia="zh-CN" w:bidi="ar-SA"/>
              </w:rPr>
              <w:tab/>
            </w:r>
            <w:r>
              <w:rPr>
                <w:rFonts w:hint="eastAsia" w:ascii="Times New Roman" w:hAnsi="Times New Roman" w:eastAsia="仿宋_GB2312" w:cs="Times New Roman"/>
                <w:color w:val="auto"/>
                <w:kern w:val="0"/>
                <w:sz w:val="18"/>
                <w:szCs w:val="24"/>
                <w:lang w:val="en-US" w:eastAsia="zh-CN" w:bidi="ar-SA"/>
              </w:rPr>
              <w:tab/>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default" w:ascii="Times New Roman" w:hAnsi="Times New Roman" w:eastAsia="仿宋_GB2312" w:cs="Times New Roman"/>
                <w:color w:val="auto"/>
                <w:kern w:val="0"/>
                <w:sz w:val="18"/>
                <w:lang w:val="en-US" w:eastAsia="zh-CN"/>
              </w:rPr>
              <w:t>hm</w:t>
            </w:r>
            <w:r>
              <w:rPr>
                <w:rFonts w:hint="eastAsia" w:ascii="Times New Roman" w:hAnsi="Times New Roman" w:eastAsia="仿宋_GB2312" w:cs="Times New Roman"/>
                <w:color w:val="auto"/>
                <w:kern w:val="0"/>
                <w:sz w:val="18"/>
                <w:vertAlign w:val="superscript"/>
                <w:lang w:val="en-US" w:eastAsia="zh-CN"/>
              </w:rPr>
              <w:t>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r>
              <w:rPr>
                <w:rFonts w:hint="default" w:ascii="Times New Roman" w:hAnsi="Times New Roman" w:eastAsia="仿宋_GB2312" w:cs="Times New Roman"/>
                <w:color w:val="auto"/>
                <w:kern w:val="0"/>
                <w:sz w:val="18"/>
                <w:szCs w:val="24"/>
                <w:lang w:val="en-US" w:eastAsia="zh-CN" w:bidi="ar-SA"/>
              </w:rPr>
              <w:t>2.3319</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eastAsia" w:ascii="Times New Roman" w:hAnsi="Times New Roman" w:eastAsia="仿宋_GB2312" w:cs="Times New Roman"/>
                <w:color w:val="auto"/>
                <w:kern w:val="0"/>
                <w:sz w:val="18"/>
                <w:szCs w:val="24"/>
                <w:lang w:val="en-US" w:eastAsia="zh-CN" w:bidi="ar-SA"/>
              </w:rPr>
              <w:t xml:space="preserve">4898.96 </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r>
              <w:rPr>
                <w:rFonts w:hint="default" w:ascii="Times New Roman" w:hAnsi="Times New Roman" w:eastAsia="仿宋_GB2312" w:cs="Times New Roman"/>
                <w:color w:val="auto"/>
                <w:kern w:val="0"/>
                <w:sz w:val="18"/>
                <w:szCs w:val="24"/>
                <w:lang w:val="en-US" w:eastAsia="zh-CN" w:bidi="ar-SA"/>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103"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hint="eastAsia" w:ascii="Times New Roman" w:hAnsi="Times New Roman" w:eastAsia="仿宋_GB2312" w:cs="Times New Roman"/>
                <w:color w:val="auto"/>
                <w:kern w:val="0"/>
                <w:sz w:val="18"/>
                <w:szCs w:val="24"/>
                <w:lang w:val="en-US" w:eastAsia="zh-CN" w:bidi="ar-SA"/>
              </w:rPr>
            </w:pPr>
            <w:r>
              <w:rPr>
                <w:rFonts w:hint="eastAsia" w:ascii="仿宋_GB2312" w:hAnsi="仿宋_GB2312" w:eastAsia="仿宋_GB2312" w:cs="仿宋_GB2312"/>
                <w:color w:val="auto"/>
                <w:kern w:val="0"/>
                <w:sz w:val="18"/>
                <w:szCs w:val="18"/>
              </w:rPr>
              <w:t>合 计</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bidi w:val="0"/>
              <w:adjustRightInd w:val="0"/>
              <w:snapToGrid w:val="0"/>
              <w:ind w:right="0" w:rightChars="0"/>
              <w:jc w:val="center"/>
              <w:rPr>
                <w:rFonts w:hint="default" w:ascii="Times New Roman" w:hAnsi="Times New Roman" w:eastAsia="仿宋_GB2312" w:cs="Times New Roman"/>
                <w:color w:val="auto"/>
                <w:kern w:val="0"/>
                <w:sz w:val="18"/>
                <w:lang w:val="en-US" w:eastAsia="zh-CN"/>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eastAsia" w:ascii="Times New Roman" w:hAnsi="Times New Roman" w:eastAsia="仿宋_GB2312" w:cs="Times New Roman"/>
                <w:color w:val="auto"/>
                <w:kern w:val="0"/>
                <w:sz w:val="18"/>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ascii="Times New Roman" w:hAnsi="Times New Roman" w:eastAsia="仿宋_GB2312" w:cs="Times New Roman"/>
                <w:color w:val="auto"/>
                <w:kern w:val="0"/>
                <w:sz w:val="18"/>
                <w:szCs w:val="24"/>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N w:val="0"/>
              <w:bidi w:val="0"/>
              <w:adjustRightInd w:val="0"/>
              <w:snapToGrid w:val="0"/>
              <w:jc w:val="center"/>
              <w:textAlignment w:val="center"/>
              <w:rPr>
                <w:rFonts w:hint="default"/>
                <w:color w:val="auto"/>
                <w:lang w:val="en-US" w:eastAsia="zh-CN"/>
              </w:rPr>
            </w:pPr>
            <w:r>
              <w:rPr>
                <w:rFonts w:hint="eastAsia" w:ascii="Times New Roman" w:hAnsi="Times New Roman" w:eastAsia="仿宋_GB2312" w:cs="Times New Roman"/>
                <w:color w:val="auto"/>
                <w:kern w:val="0"/>
                <w:sz w:val="18"/>
                <w:szCs w:val="24"/>
                <w:lang w:val="en-US" w:eastAsia="zh-CN" w:bidi="ar-SA"/>
              </w:rPr>
              <w:t>11.12</w:t>
            </w:r>
          </w:p>
        </w:tc>
      </w:tr>
    </w:tbl>
    <w:p>
      <w:pPr>
        <w:pageBreakBefore w:val="0"/>
        <w:kinsoku/>
        <w:wordWrap/>
        <w:topLinePunct w:val="0"/>
        <w:bidi w:val="0"/>
        <w:adjustRightInd w:val="0"/>
        <w:snapToGrid w:val="0"/>
        <w:spacing w:line="360" w:lineRule="auto"/>
        <w:jc w:val="both"/>
        <w:rPr>
          <w:rFonts w:hint="default" w:ascii="Times New Roman" w:hAnsi="Times New Roman" w:eastAsia="黑体" w:cs="Times New Roman"/>
          <w:b w:val="0"/>
          <w:bCs w:val="0"/>
          <w:color w:val="auto"/>
          <w:szCs w:val="21"/>
        </w:rPr>
        <w:sectPr>
          <w:pgSz w:w="16838" w:h="11906" w:orient="landscape"/>
          <w:pgMar w:top="1134" w:right="1417" w:bottom="1417" w:left="1134"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p>
    <w:p>
      <w:pPr>
        <w:pageBreakBefore w:val="0"/>
        <w:kinsoku/>
        <w:wordWrap/>
        <w:topLinePunct w:val="0"/>
        <w:bidi w:val="0"/>
        <w:adjustRightInd w:val="0"/>
        <w:snapToGrid w:val="0"/>
        <w:spacing w:line="360" w:lineRule="auto"/>
        <w:jc w:val="center"/>
        <w:rPr>
          <w:rFonts w:hint="default" w:ascii="Times New Roman" w:hAnsi="Times New Roman" w:cs="Times New Roman"/>
          <w:b w:val="0"/>
          <w:bCs w:val="0"/>
          <w:color w:val="auto"/>
        </w:rPr>
      </w:pPr>
      <w:r>
        <w:rPr>
          <w:rFonts w:hint="eastAsia" w:eastAsia="黑体" w:cs="Times New Roman"/>
          <w:b w:val="0"/>
          <w:bCs w:val="0"/>
          <w:color w:val="auto"/>
          <w:szCs w:val="21"/>
          <w:lang w:eastAsia="zh-CN"/>
        </w:rPr>
        <w:t>表7-5</w:t>
      </w:r>
      <w:r>
        <w:rPr>
          <w:rFonts w:hint="default" w:ascii="Times New Roman" w:hAnsi="Times New Roman" w:eastAsia="黑体" w:cs="Times New Roman"/>
          <w:b w:val="0"/>
          <w:bCs w:val="0"/>
          <w:color w:val="auto"/>
          <w:szCs w:val="21"/>
        </w:rPr>
        <w:t xml:space="preserve"> 其他费用估算表</w:t>
      </w:r>
    </w:p>
    <w:tbl>
      <w:tblPr>
        <w:tblStyle w:val="20"/>
        <w:tblW w:w="963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686"/>
        <w:gridCol w:w="2438"/>
        <w:gridCol w:w="2363"/>
        <w:gridCol w:w="2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730"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序号</w:t>
            </w:r>
          </w:p>
        </w:tc>
        <w:tc>
          <w:tcPr>
            <w:tcW w:w="1686"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hint="eastAsia" w:eastAsia="仿宋_GB2312"/>
                <w:color w:val="auto"/>
                <w:kern w:val="0"/>
                <w:szCs w:val="21"/>
              </w:rPr>
              <w:t>费用名称</w:t>
            </w:r>
          </w:p>
        </w:tc>
        <w:tc>
          <w:tcPr>
            <w:tcW w:w="2438"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hint="eastAsia" w:eastAsia="仿宋_GB2312"/>
                <w:color w:val="auto"/>
                <w:kern w:val="0"/>
                <w:szCs w:val="21"/>
              </w:rPr>
              <w:t>基费</w:t>
            </w:r>
            <w:r>
              <w:rPr>
                <w:rFonts w:hint="eastAsia" w:eastAsia="仿宋_GB2312"/>
                <w:color w:val="auto"/>
                <w:kern w:val="0"/>
                <w:szCs w:val="21"/>
                <w:lang w:eastAsia="zh-CN"/>
              </w:rPr>
              <w:t>（</w:t>
            </w:r>
            <w:r>
              <w:rPr>
                <w:rFonts w:hint="eastAsia" w:eastAsia="仿宋_GB2312"/>
                <w:color w:val="auto"/>
                <w:kern w:val="0"/>
                <w:szCs w:val="21"/>
              </w:rPr>
              <w:t>万元</w:t>
            </w:r>
            <w:r>
              <w:rPr>
                <w:rFonts w:hint="eastAsia" w:eastAsia="仿宋_GB2312"/>
                <w:color w:val="auto"/>
                <w:kern w:val="0"/>
                <w:szCs w:val="21"/>
                <w:lang w:eastAsia="zh-CN"/>
              </w:rPr>
              <w:t>）</w:t>
            </w:r>
          </w:p>
        </w:tc>
        <w:tc>
          <w:tcPr>
            <w:tcW w:w="2363"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费</w:t>
            </w:r>
            <w:r>
              <w:rPr>
                <w:rFonts w:hint="eastAsia" w:eastAsia="仿宋_GB2312"/>
                <w:color w:val="auto"/>
                <w:kern w:val="0"/>
                <w:szCs w:val="21"/>
              </w:rPr>
              <w:t>率</w:t>
            </w:r>
            <w:r>
              <w:rPr>
                <w:rFonts w:hint="eastAsia" w:eastAsia="仿宋_GB2312"/>
                <w:color w:val="auto"/>
                <w:kern w:val="0"/>
                <w:szCs w:val="21"/>
                <w:lang w:eastAsia="zh-CN"/>
              </w:rPr>
              <w:t>（</w:t>
            </w:r>
            <w:r>
              <w:rPr>
                <w:rFonts w:eastAsia="仿宋_GB2312"/>
                <w:color w:val="auto"/>
                <w:kern w:val="0"/>
                <w:szCs w:val="21"/>
              </w:rPr>
              <w:t>%)</w:t>
            </w:r>
          </w:p>
        </w:tc>
        <w:tc>
          <w:tcPr>
            <w:tcW w:w="2421"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hint="eastAsia" w:eastAsia="仿宋_GB2312"/>
                <w:color w:val="auto"/>
                <w:kern w:val="0"/>
                <w:szCs w:val="21"/>
              </w:rPr>
              <w:t>金 额</w:t>
            </w:r>
            <w:r>
              <w:rPr>
                <w:rFonts w:hint="eastAsia" w:eastAsia="仿宋_GB2312"/>
                <w:color w:val="auto"/>
                <w:kern w:val="0"/>
                <w:szCs w:val="21"/>
                <w:lang w:eastAsia="zh-CN"/>
              </w:rPr>
              <w:t>（</w:t>
            </w:r>
            <w:r>
              <w:rPr>
                <w:rFonts w:hint="eastAsia" w:eastAsia="仿宋_GB2312"/>
                <w:color w:val="auto"/>
                <w:kern w:val="0"/>
                <w:szCs w:val="21"/>
              </w:rPr>
              <w:t>万元</w:t>
            </w:r>
            <w:r>
              <w:rPr>
                <w:rFonts w:hint="eastAsia" w:eastAsia="仿宋_GB2312"/>
                <w:color w:val="auto"/>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30"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w:t>
            </w:r>
          </w:p>
        </w:tc>
        <w:tc>
          <w:tcPr>
            <w:tcW w:w="1686"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(1)</w:t>
            </w:r>
          </w:p>
        </w:tc>
        <w:tc>
          <w:tcPr>
            <w:tcW w:w="2438" w:type="dxa"/>
            <w:noWrap w:val="0"/>
            <w:vAlign w:val="center"/>
          </w:tcPr>
          <w:p>
            <w:pPr>
              <w:widowControl/>
              <w:spacing w:before="0" w:beforeAutospacing="0" w:after="0" w:afterAutospacing="0"/>
              <w:ind w:left="0" w:right="0"/>
              <w:jc w:val="center"/>
              <w:rPr>
                <w:rFonts w:hint="eastAsia" w:eastAsia="仿宋_GB2312" w:cs="Times New Roman"/>
                <w:color w:val="auto"/>
                <w:kern w:val="0"/>
                <w:sz w:val="21"/>
                <w:szCs w:val="21"/>
                <w:lang w:val="en-US" w:eastAsia="zh-CN" w:bidi="ar-SA"/>
              </w:rPr>
            </w:pPr>
            <w:r>
              <w:rPr>
                <w:rFonts w:hint="eastAsia" w:eastAsia="仿宋_GB2312" w:cs="Times New Roman"/>
                <w:color w:val="auto"/>
                <w:kern w:val="0"/>
                <w:sz w:val="21"/>
                <w:szCs w:val="21"/>
                <w:lang w:val="en-US" w:eastAsia="zh-CN" w:bidi="ar-SA"/>
              </w:rPr>
              <w:t>(2)</w:t>
            </w:r>
          </w:p>
        </w:tc>
        <w:tc>
          <w:tcPr>
            <w:tcW w:w="2363" w:type="dxa"/>
            <w:noWrap w:val="0"/>
            <w:vAlign w:val="center"/>
          </w:tcPr>
          <w:p>
            <w:pPr>
              <w:widowControl/>
              <w:spacing w:before="0" w:beforeAutospacing="0" w:after="0" w:afterAutospacing="0"/>
              <w:ind w:left="0" w:right="0"/>
              <w:jc w:val="center"/>
              <w:rPr>
                <w:rFonts w:hint="eastAsia" w:eastAsia="仿宋_GB2312" w:cs="Times New Roman"/>
                <w:color w:val="auto"/>
                <w:kern w:val="0"/>
                <w:sz w:val="21"/>
                <w:szCs w:val="21"/>
                <w:lang w:val="en-US" w:eastAsia="zh-CN" w:bidi="ar-SA"/>
              </w:rPr>
            </w:pPr>
            <w:r>
              <w:rPr>
                <w:rFonts w:hint="eastAsia" w:eastAsia="仿宋_GB2312" w:cs="Times New Roman"/>
                <w:color w:val="auto"/>
                <w:kern w:val="0"/>
                <w:sz w:val="21"/>
                <w:szCs w:val="21"/>
                <w:lang w:val="en-US" w:eastAsia="zh-CN" w:bidi="ar-SA"/>
              </w:rPr>
              <w:t>(3)</w:t>
            </w:r>
          </w:p>
        </w:tc>
        <w:tc>
          <w:tcPr>
            <w:tcW w:w="2421" w:type="dxa"/>
            <w:noWrap w:val="0"/>
            <w:vAlign w:val="center"/>
          </w:tcPr>
          <w:p>
            <w:pPr>
              <w:widowControl/>
              <w:spacing w:before="0" w:beforeAutospacing="0" w:after="0" w:afterAutospacing="0"/>
              <w:ind w:left="0" w:right="0"/>
              <w:jc w:val="center"/>
              <w:rPr>
                <w:rFonts w:hint="eastAsia" w:eastAsia="仿宋_GB2312" w:cs="Times New Roman"/>
                <w:color w:val="auto"/>
                <w:kern w:val="0"/>
                <w:sz w:val="21"/>
                <w:szCs w:val="21"/>
                <w:lang w:val="en-US" w:eastAsia="zh-CN" w:bidi="ar-SA"/>
              </w:rPr>
            </w:pPr>
            <w:r>
              <w:rPr>
                <w:rFonts w:hint="eastAsia" w:eastAsia="仿宋_GB2312" w:cs="Times New Roman"/>
                <w:color w:val="auto"/>
                <w:kern w:val="0"/>
                <w:sz w:val="21"/>
                <w:szCs w:val="21"/>
                <w:lang w:val="en-US" w:eastAsia="zh-CN" w:bidi="ar-SA"/>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30"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1</w:t>
            </w:r>
          </w:p>
        </w:tc>
        <w:tc>
          <w:tcPr>
            <w:tcW w:w="1686"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前期工作费</w:t>
            </w:r>
          </w:p>
        </w:tc>
        <w:tc>
          <w:tcPr>
            <w:tcW w:w="2438" w:type="dxa"/>
            <w:noWrap w:val="0"/>
            <w:vAlign w:val="center"/>
          </w:tcPr>
          <w:p>
            <w:pPr>
              <w:pageBreakBefore w:val="0"/>
              <w:widowControl/>
              <w:kinsoku/>
              <w:wordWrap/>
              <w:topLinePunct w:val="0"/>
              <w:bidi w:val="0"/>
              <w:adjustRightInd w:val="0"/>
              <w:snapToGrid w:val="0"/>
              <w:jc w:val="center"/>
              <w:rPr>
                <w:rFonts w:hint="default" w:eastAsia="仿宋_GB2312"/>
                <w:color w:val="auto"/>
                <w:kern w:val="0"/>
                <w:szCs w:val="21"/>
                <w:lang w:val="en-US" w:eastAsia="zh-CN"/>
              </w:rPr>
            </w:pPr>
            <w:r>
              <w:rPr>
                <w:rFonts w:hint="eastAsia" w:eastAsia="仿宋_GB2312"/>
                <w:color w:val="auto"/>
                <w:kern w:val="0"/>
                <w:szCs w:val="21"/>
                <w:lang w:val="en-US" w:eastAsia="zh-CN"/>
              </w:rPr>
              <w:t>11.12</w:t>
            </w:r>
          </w:p>
        </w:tc>
        <w:tc>
          <w:tcPr>
            <w:tcW w:w="2363" w:type="dxa"/>
            <w:noWrap w:val="0"/>
            <w:vAlign w:val="center"/>
          </w:tcPr>
          <w:p>
            <w:pPr>
              <w:pageBreakBefore w:val="0"/>
              <w:widowControl/>
              <w:kinsoku/>
              <w:wordWrap/>
              <w:topLinePunct w:val="0"/>
              <w:bidi w:val="0"/>
              <w:adjustRightInd w:val="0"/>
              <w:snapToGrid w:val="0"/>
              <w:jc w:val="center"/>
              <w:rPr>
                <w:rFonts w:hint="eastAsia" w:eastAsia="仿宋_GB2312"/>
                <w:color w:val="auto"/>
                <w:kern w:val="0"/>
                <w:szCs w:val="21"/>
                <w:lang w:val="en-US" w:eastAsia="zh-CN"/>
              </w:rPr>
            </w:pPr>
            <w:r>
              <w:rPr>
                <w:rFonts w:hint="default" w:eastAsia="仿宋_GB2312"/>
                <w:color w:val="auto"/>
                <w:kern w:val="0"/>
                <w:szCs w:val="21"/>
                <w:lang w:val="en-US" w:eastAsia="zh-CN"/>
              </w:rPr>
              <w:t>6</w:t>
            </w:r>
            <w:r>
              <w:rPr>
                <w:rFonts w:hint="eastAsia" w:eastAsia="仿宋_GB2312"/>
                <w:color w:val="auto"/>
                <w:kern w:val="0"/>
                <w:szCs w:val="21"/>
                <w:lang w:val="en-US" w:eastAsia="zh-CN"/>
              </w:rPr>
              <w:t>.0</w:t>
            </w:r>
            <w:r>
              <w:rPr>
                <w:rFonts w:hint="default" w:eastAsia="仿宋_GB2312"/>
                <w:color w:val="auto"/>
                <w:kern w:val="0"/>
                <w:szCs w:val="21"/>
                <w:lang w:val="en-US" w:eastAsia="zh-CN"/>
              </w:rPr>
              <w:t>%</w:t>
            </w:r>
          </w:p>
        </w:tc>
        <w:tc>
          <w:tcPr>
            <w:tcW w:w="2421"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 xml:space="preserve">0.67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730"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2</w:t>
            </w:r>
          </w:p>
        </w:tc>
        <w:tc>
          <w:tcPr>
            <w:tcW w:w="1686"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工程监理费</w:t>
            </w:r>
          </w:p>
        </w:tc>
        <w:tc>
          <w:tcPr>
            <w:tcW w:w="2438" w:type="dxa"/>
            <w:noWrap w:val="0"/>
            <w:vAlign w:val="center"/>
          </w:tcPr>
          <w:p>
            <w:pPr>
              <w:pageBreakBefore w:val="0"/>
              <w:widowControl/>
              <w:kinsoku/>
              <w:wordWrap/>
              <w:topLinePunct w:val="0"/>
              <w:bidi w:val="0"/>
              <w:adjustRightInd w:val="0"/>
              <w:snapToGrid w:val="0"/>
              <w:jc w:val="center"/>
              <w:rPr>
                <w:rFonts w:hint="eastAsia" w:eastAsia="仿宋_GB2312"/>
                <w:color w:val="auto"/>
                <w:kern w:val="0"/>
                <w:szCs w:val="21"/>
                <w:lang w:val="en-US" w:eastAsia="zh-CN"/>
              </w:rPr>
            </w:pPr>
            <w:r>
              <w:rPr>
                <w:rFonts w:hint="eastAsia" w:eastAsia="仿宋_GB2312"/>
                <w:color w:val="auto"/>
                <w:kern w:val="0"/>
                <w:szCs w:val="21"/>
                <w:lang w:val="en-US" w:eastAsia="zh-CN"/>
              </w:rPr>
              <w:t>市场价计费</w:t>
            </w:r>
          </w:p>
        </w:tc>
        <w:tc>
          <w:tcPr>
            <w:tcW w:w="2363" w:type="dxa"/>
            <w:noWrap w:val="0"/>
            <w:vAlign w:val="center"/>
          </w:tcPr>
          <w:p>
            <w:pPr>
              <w:pageBreakBefore w:val="0"/>
              <w:widowControl/>
              <w:kinsoku/>
              <w:wordWrap/>
              <w:topLinePunct w:val="0"/>
              <w:bidi w:val="0"/>
              <w:adjustRightInd w:val="0"/>
              <w:snapToGrid w:val="0"/>
              <w:jc w:val="center"/>
              <w:rPr>
                <w:rFonts w:hint="eastAsia" w:eastAsia="仿宋_GB2312"/>
                <w:color w:val="auto"/>
                <w:kern w:val="0"/>
                <w:szCs w:val="21"/>
                <w:lang w:val="en-US" w:eastAsia="zh-CN"/>
              </w:rPr>
            </w:pPr>
            <w:r>
              <w:rPr>
                <w:rFonts w:hint="default" w:eastAsia="仿宋_GB2312"/>
                <w:color w:val="auto"/>
                <w:kern w:val="0"/>
                <w:szCs w:val="21"/>
                <w:lang w:val="en-US" w:eastAsia="zh-CN"/>
              </w:rPr>
              <w:t>/</w:t>
            </w:r>
          </w:p>
        </w:tc>
        <w:tc>
          <w:tcPr>
            <w:tcW w:w="2421"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 xml:space="preserve">0.80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30"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3</w:t>
            </w:r>
          </w:p>
        </w:tc>
        <w:tc>
          <w:tcPr>
            <w:tcW w:w="1686"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竣工验收费</w:t>
            </w:r>
          </w:p>
        </w:tc>
        <w:tc>
          <w:tcPr>
            <w:tcW w:w="2438" w:type="dxa"/>
            <w:noWrap w:val="0"/>
            <w:vAlign w:val="center"/>
          </w:tcPr>
          <w:p>
            <w:pPr>
              <w:pageBreakBefore w:val="0"/>
              <w:widowControl/>
              <w:kinsoku/>
              <w:wordWrap/>
              <w:topLinePunct w:val="0"/>
              <w:bidi w:val="0"/>
              <w:adjustRightInd w:val="0"/>
              <w:snapToGrid w:val="0"/>
              <w:jc w:val="center"/>
              <w:rPr>
                <w:rFonts w:hint="eastAsia" w:eastAsia="仿宋_GB2312"/>
                <w:color w:val="auto"/>
                <w:kern w:val="0"/>
                <w:szCs w:val="21"/>
                <w:lang w:val="en-US" w:eastAsia="zh-CN"/>
              </w:rPr>
            </w:pPr>
            <w:r>
              <w:rPr>
                <w:rFonts w:hint="eastAsia" w:eastAsia="仿宋_GB2312"/>
                <w:color w:val="auto"/>
                <w:kern w:val="0"/>
                <w:szCs w:val="21"/>
                <w:lang w:val="en-US" w:eastAsia="zh-CN"/>
              </w:rPr>
              <w:t>市场价计费</w:t>
            </w:r>
          </w:p>
        </w:tc>
        <w:tc>
          <w:tcPr>
            <w:tcW w:w="2363" w:type="dxa"/>
            <w:noWrap w:val="0"/>
            <w:vAlign w:val="center"/>
          </w:tcPr>
          <w:p>
            <w:pPr>
              <w:pageBreakBefore w:val="0"/>
              <w:widowControl/>
              <w:kinsoku/>
              <w:wordWrap/>
              <w:topLinePunct w:val="0"/>
              <w:bidi w:val="0"/>
              <w:adjustRightInd w:val="0"/>
              <w:snapToGrid w:val="0"/>
              <w:jc w:val="center"/>
              <w:rPr>
                <w:rFonts w:hint="eastAsia" w:eastAsia="仿宋_GB2312"/>
                <w:color w:val="auto"/>
                <w:kern w:val="0"/>
                <w:szCs w:val="21"/>
                <w:lang w:val="en-US" w:eastAsia="zh-CN"/>
              </w:rPr>
            </w:pPr>
            <w:r>
              <w:rPr>
                <w:rFonts w:hint="default" w:eastAsia="仿宋_GB2312"/>
                <w:color w:val="auto"/>
                <w:kern w:val="0"/>
                <w:szCs w:val="21"/>
                <w:lang w:val="en-US" w:eastAsia="zh-CN"/>
              </w:rPr>
              <w:t>/</w:t>
            </w:r>
          </w:p>
        </w:tc>
        <w:tc>
          <w:tcPr>
            <w:tcW w:w="2421"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 xml:space="preserve">0.80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30"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4</w:t>
            </w:r>
          </w:p>
        </w:tc>
        <w:tc>
          <w:tcPr>
            <w:tcW w:w="1686" w:type="dxa"/>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业主管理费</w:t>
            </w:r>
          </w:p>
        </w:tc>
        <w:tc>
          <w:tcPr>
            <w:tcW w:w="2438" w:type="dxa"/>
            <w:noWrap w:val="0"/>
            <w:vAlign w:val="center"/>
          </w:tcPr>
          <w:p>
            <w:pPr>
              <w:pageBreakBefore w:val="0"/>
              <w:widowControl/>
              <w:kinsoku/>
              <w:wordWrap/>
              <w:topLinePunct w:val="0"/>
              <w:bidi w:val="0"/>
              <w:adjustRightInd w:val="0"/>
              <w:snapToGrid w:val="0"/>
              <w:jc w:val="center"/>
              <w:rPr>
                <w:rFonts w:hint="default" w:eastAsia="仿宋_GB2312"/>
                <w:color w:val="auto"/>
                <w:kern w:val="0"/>
                <w:szCs w:val="21"/>
                <w:lang w:val="en-US" w:eastAsia="zh-CN"/>
              </w:rPr>
            </w:pPr>
            <w:r>
              <w:rPr>
                <w:rFonts w:hint="eastAsia" w:eastAsia="仿宋_GB2312"/>
                <w:color w:val="auto"/>
                <w:kern w:val="0"/>
                <w:szCs w:val="21"/>
                <w:lang w:val="en-US" w:eastAsia="zh-CN"/>
              </w:rPr>
              <w:t>13.39</w:t>
            </w:r>
          </w:p>
        </w:tc>
        <w:tc>
          <w:tcPr>
            <w:tcW w:w="2363" w:type="dxa"/>
            <w:noWrap w:val="0"/>
            <w:vAlign w:val="center"/>
          </w:tcPr>
          <w:p>
            <w:pPr>
              <w:pageBreakBefore w:val="0"/>
              <w:widowControl/>
              <w:kinsoku/>
              <w:wordWrap/>
              <w:topLinePunct w:val="0"/>
              <w:bidi w:val="0"/>
              <w:adjustRightInd w:val="0"/>
              <w:snapToGrid w:val="0"/>
              <w:jc w:val="center"/>
              <w:rPr>
                <w:rFonts w:hint="default" w:eastAsia="仿宋_GB2312"/>
                <w:color w:val="auto"/>
                <w:kern w:val="0"/>
                <w:szCs w:val="21"/>
                <w:lang w:val="en-US" w:eastAsia="zh-CN"/>
              </w:rPr>
            </w:pPr>
            <w:r>
              <w:rPr>
                <w:rFonts w:hint="default" w:eastAsia="仿宋_GB2312"/>
                <w:color w:val="auto"/>
                <w:kern w:val="0"/>
                <w:szCs w:val="21"/>
                <w:lang w:val="en-US" w:eastAsia="zh-CN"/>
              </w:rPr>
              <w:t>2</w:t>
            </w:r>
            <w:r>
              <w:rPr>
                <w:rFonts w:hint="eastAsia" w:eastAsia="仿宋_GB2312"/>
                <w:color w:val="auto"/>
                <w:kern w:val="0"/>
                <w:szCs w:val="21"/>
                <w:lang w:val="en-US" w:eastAsia="zh-CN"/>
              </w:rPr>
              <w:t>.8</w:t>
            </w:r>
            <w:r>
              <w:rPr>
                <w:rFonts w:hint="default" w:eastAsia="仿宋_GB2312"/>
                <w:color w:val="auto"/>
                <w:kern w:val="0"/>
                <w:szCs w:val="21"/>
                <w:lang w:val="en-US" w:eastAsia="zh-CN"/>
              </w:rPr>
              <w:t>%</w:t>
            </w:r>
          </w:p>
        </w:tc>
        <w:tc>
          <w:tcPr>
            <w:tcW w:w="2421"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 xml:space="preserve">0.37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2416" w:type="dxa"/>
            <w:gridSpan w:val="2"/>
            <w:noWrap w:val="0"/>
            <w:vAlign w:val="center"/>
          </w:tcPr>
          <w:p>
            <w:pPr>
              <w:pageBreakBefore w:val="0"/>
              <w:kinsoku/>
              <w:wordWrap/>
              <w:topLinePunct w:val="0"/>
              <w:bidi w:val="0"/>
              <w:adjustRightInd w:val="0"/>
              <w:snapToGrid w:val="0"/>
              <w:jc w:val="center"/>
              <w:rPr>
                <w:rFonts w:hint="eastAsia" w:ascii="Times New Roman" w:hAnsi="Times New Roman" w:eastAsia="仿宋_GB2312" w:cs="Times New Roman"/>
                <w:color w:val="auto"/>
                <w:sz w:val="21"/>
                <w:szCs w:val="21"/>
                <w:vertAlign w:val="baseline"/>
                <w:lang w:val="en-US" w:eastAsia="zh-CN"/>
              </w:rPr>
            </w:pPr>
            <w:r>
              <w:rPr>
                <w:rFonts w:hint="eastAsia" w:ascii="Times New Roman" w:hAnsi="Times New Roman" w:eastAsia="仿宋_GB2312" w:cs="Times New Roman"/>
                <w:color w:val="auto"/>
                <w:sz w:val="21"/>
                <w:szCs w:val="21"/>
                <w:vertAlign w:val="baseline"/>
                <w:lang w:val="en-US" w:eastAsia="zh-CN"/>
              </w:rPr>
              <w:t>总计</w:t>
            </w:r>
          </w:p>
        </w:tc>
        <w:tc>
          <w:tcPr>
            <w:tcW w:w="4801" w:type="dxa"/>
            <w:gridSpan w:val="2"/>
            <w:noWrap w:val="0"/>
            <w:vAlign w:val="center"/>
          </w:tcPr>
          <w:p>
            <w:pPr>
              <w:pageBreakBefore w:val="0"/>
              <w:widowControl/>
              <w:kinsoku/>
              <w:wordWrap/>
              <w:topLinePunct w:val="0"/>
              <w:bidi w:val="0"/>
              <w:adjustRightInd w:val="0"/>
              <w:snapToGrid w:val="0"/>
              <w:jc w:val="center"/>
              <w:rPr>
                <w:rFonts w:hint="eastAsia" w:eastAsia="仿宋_GB2312"/>
                <w:color w:val="auto"/>
                <w:kern w:val="0"/>
                <w:szCs w:val="21"/>
                <w:lang w:val="en-US" w:eastAsia="zh-CN"/>
              </w:rPr>
            </w:pPr>
          </w:p>
        </w:tc>
        <w:tc>
          <w:tcPr>
            <w:tcW w:w="2421"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 xml:space="preserve">2.64 </w:t>
            </w:r>
          </w:p>
        </w:tc>
      </w:tr>
    </w:tbl>
    <w:p>
      <w:pPr>
        <w:pageBreakBefore w:val="0"/>
        <w:kinsoku/>
        <w:wordWrap/>
        <w:topLinePunct w:val="0"/>
        <w:bidi w:val="0"/>
        <w:adjustRightInd w:val="0"/>
        <w:snapToGrid w:val="0"/>
        <w:rPr>
          <w:rFonts w:hint="eastAsia"/>
          <w:color w:val="auto"/>
        </w:rPr>
      </w:pPr>
      <w:r>
        <w:rPr>
          <w:rFonts w:hint="eastAsia" w:ascii="仿宋_GB2312" w:hAnsi="仿宋_GB2312" w:eastAsia="仿宋_GB2312" w:cs="仿宋_GB2312"/>
          <w:color w:val="auto"/>
          <w:sz w:val="18"/>
          <w:szCs w:val="18"/>
        </w:rPr>
        <w:t>填表说明：</w:t>
      </w:r>
      <w:r>
        <w:rPr>
          <w:rFonts w:eastAsia="仿宋_GB2312"/>
          <w:color w:val="auto"/>
          <w:sz w:val="18"/>
          <w:szCs w:val="18"/>
        </w:rPr>
        <w:t>1</w:t>
      </w:r>
      <w:r>
        <w:rPr>
          <w:color w:val="auto"/>
          <w:sz w:val="18"/>
          <w:szCs w:val="18"/>
        </w:rPr>
        <w:t>.</w:t>
      </w:r>
      <w:r>
        <w:rPr>
          <w:rFonts w:hint="eastAsia" w:ascii="仿宋_GB2312" w:hAnsi="仿宋_GB2312" w:eastAsia="仿宋_GB2312" w:cs="仿宋_GB2312"/>
          <w:color w:val="auto"/>
          <w:sz w:val="18"/>
          <w:szCs w:val="18"/>
        </w:rPr>
        <w:t>表中：</w:t>
      </w:r>
      <w:r>
        <w:rPr>
          <w:rFonts w:hint="eastAsia" w:eastAsia="仿宋_GB2312"/>
          <w:color w:val="auto"/>
          <w:sz w:val="18"/>
          <w:szCs w:val="18"/>
        </w:rPr>
        <w:t>业主管理费</w:t>
      </w:r>
      <w:r>
        <w:rPr>
          <w:color w:val="auto"/>
          <w:sz w:val="18"/>
          <w:szCs w:val="18"/>
        </w:rPr>
        <w:t>＝</w:t>
      </w:r>
      <w:r>
        <w:rPr>
          <w:rFonts w:eastAsia="仿宋_GB2312"/>
          <w:color w:val="auto"/>
          <w:sz w:val="18"/>
          <w:szCs w:val="18"/>
        </w:rPr>
        <w:t>（</w:t>
      </w:r>
      <w:r>
        <w:rPr>
          <w:rFonts w:hint="eastAsia" w:eastAsia="仿宋_GB2312"/>
          <w:color w:val="auto"/>
          <w:sz w:val="18"/>
          <w:szCs w:val="18"/>
        </w:rPr>
        <w:t>工程施工费+前期工作费+工程监理费+竣工验收费</w:t>
      </w:r>
      <w:r>
        <w:rPr>
          <w:rFonts w:eastAsia="仿宋_GB2312"/>
          <w:color w:val="auto"/>
          <w:sz w:val="18"/>
          <w:szCs w:val="18"/>
        </w:rPr>
        <w:t>）</w:t>
      </w:r>
      <w:r>
        <w:rPr>
          <w:rFonts w:ascii="Arial" w:hAnsi="Arial" w:cs="Arial"/>
          <w:color w:val="auto"/>
          <w:sz w:val="18"/>
          <w:szCs w:val="18"/>
        </w:rPr>
        <w:t>×</w:t>
      </w:r>
      <w:r>
        <w:rPr>
          <w:rFonts w:hint="eastAsia" w:eastAsia="仿宋_GB2312"/>
          <w:color w:val="auto"/>
          <w:kern w:val="0"/>
          <w:sz w:val="18"/>
          <w:szCs w:val="18"/>
        </w:rPr>
        <w:t>2</w:t>
      </w:r>
      <w:r>
        <w:rPr>
          <w:rFonts w:eastAsia="仿宋_GB2312"/>
          <w:color w:val="auto"/>
          <w:kern w:val="0"/>
          <w:sz w:val="18"/>
          <w:szCs w:val="18"/>
        </w:rPr>
        <w:t>%</w:t>
      </w:r>
      <w:r>
        <w:rPr>
          <w:color w:val="auto"/>
          <w:sz w:val="18"/>
          <w:szCs w:val="18"/>
        </w:rPr>
        <w:t>。</w:t>
      </w:r>
    </w:p>
    <w:p>
      <w:pPr>
        <w:pageBreakBefore w:val="0"/>
        <w:kinsoku/>
        <w:wordWrap/>
        <w:topLinePunct w:val="0"/>
        <w:bidi w:val="0"/>
        <w:adjustRightInd w:val="0"/>
        <w:snapToGrid w:val="0"/>
        <w:spacing w:before="156" w:beforeLines="50" w:line="360" w:lineRule="auto"/>
        <w:jc w:val="center"/>
        <w:rPr>
          <w:rFonts w:hint="default" w:ascii="Times New Roman" w:hAnsi="Times New Roman" w:cs="Times New Roman"/>
          <w:b w:val="0"/>
          <w:bCs w:val="0"/>
          <w:color w:val="auto"/>
        </w:rPr>
      </w:pPr>
      <w:r>
        <w:rPr>
          <w:rFonts w:hint="eastAsia" w:eastAsia="黑体" w:cs="Times New Roman"/>
          <w:b w:val="0"/>
          <w:bCs w:val="0"/>
          <w:color w:val="auto"/>
          <w:szCs w:val="21"/>
          <w:lang w:eastAsia="zh-CN"/>
        </w:rPr>
        <w:t>表7-6</w:t>
      </w:r>
      <w:r>
        <w:rPr>
          <w:rFonts w:hint="default" w:ascii="Times New Roman" w:hAnsi="Times New Roman" w:eastAsia="黑体" w:cs="Times New Roman"/>
          <w:b w:val="0"/>
          <w:bCs w:val="0"/>
          <w:color w:val="auto"/>
          <w:szCs w:val="21"/>
        </w:rPr>
        <w:t xml:space="preserve"> 土地复垦基本预备费估算表</w:t>
      </w:r>
    </w:p>
    <w:tbl>
      <w:tblPr>
        <w:tblStyle w:val="20"/>
        <w:tblW w:w="9638" w:type="dxa"/>
        <w:jc w:val="center"/>
        <w:tblInd w:w="0" w:type="dxa"/>
        <w:tblLayout w:type="fixed"/>
        <w:tblCellMar>
          <w:top w:w="0" w:type="dxa"/>
          <w:left w:w="108" w:type="dxa"/>
          <w:bottom w:w="0" w:type="dxa"/>
          <w:right w:w="108" w:type="dxa"/>
        </w:tblCellMar>
      </w:tblPr>
      <w:tblGrid>
        <w:gridCol w:w="824"/>
        <w:gridCol w:w="1419"/>
        <w:gridCol w:w="1430"/>
        <w:gridCol w:w="1225"/>
        <w:gridCol w:w="1224"/>
        <w:gridCol w:w="1225"/>
        <w:gridCol w:w="1224"/>
        <w:gridCol w:w="1067"/>
      </w:tblGrid>
      <w:tr>
        <w:tblPrEx>
          <w:tblLayout w:type="fixed"/>
          <w:tblCellMar>
            <w:top w:w="0" w:type="dxa"/>
            <w:left w:w="108" w:type="dxa"/>
            <w:bottom w:w="0" w:type="dxa"/>
            <w:right w:w="108" w:type="dxa"/>
          </w:tblCellMar>
        </w:tblPrEx>
        <w:trPr>
          <w:trHeight w:val="312" w:hRule="atLeast"/>
          <w:jc w:val="center"/>
        </w:trPr>
        <w:tc>
          <w:tcPr>
            <w:tcW w:w="824" w:type="dxa"/>
            <w:vMerge w:val="restart"/>
            <w:tcBorders>
              <w:top w:val="single" w:color="auto" w:sz="12" w:space="0"/>
              <w:left w:val="single" w:color="auto" w:sz="12"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序号</w:t>
            </w:r>
          </w:p>
        </w:tc>
        <w:tc>
          <w:tcPr>
            <w:tcW w:w="1419" w:type="dxa"/>
            <w:vMerge w:val="restart"/>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费用名称</w:t>
            </w:r>
          </w:p>
        </w:tc>
        <w:tc>
          <w:tcPr>
            <w:tcW w:w="1430" w:type="dxa"/>
            <w:vMerge w:val="restart"/>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工程施工费</w:t>
            </w:r>
          </w:p>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eastAsia="仿宋_GB2312"/>
                <w:color w:val="auto"/>
                <w:kern w:val="0"/>
                <w:szCs w:val="21"/>
                <w:lang w:eastAsia="zh-CN"/>
              </w:rPr>
              <w:t>（</w:t>
            </w:r>
            <w:r>
              <w:rPr>
                <w:rFonts w:hint="eastAsia" w:eastAsia="仿宋_GB2312"/>
                <w:color w:val="auto"/>
                <w:kern w:val="0"/>
                <w:szCs w:val="21"/>
              </w:rPr>
              <w:t>万元</w:t>
            </w:r>
            <w:r>
              <w:rPr>
                <w:rFonts w:hint="eastAsia" w:eastAsia="仿宋_GB2312"/>
                <w:color w:val="auto"/>
                <w:kern w:val="0"/>
                <w:szCs w:val="21"/>
                <w:lang w:eastAsia="zh-CN"/>
              </w:rPr>
              <w:t>）</w:t>
            </w:r>
          </w:p>
        </w:tc>
        <w:tc>
          <w:tcPr>
            <w:tcW w:w="1225" w:type="dxa"/>
            <w:vMerge w:val="restart"/>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设备费</w:t>
            </w:r>
          </w:p>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eastAsia="仿宋_GB2312"/>
                <w:color w:val="auto"/>
                <w:kern w:val="0"/>
                <w:szCs w:val="21"/>
                <w:lang w:eastAsia="zh-CN"/>
              </w:rPr>
              <w:t>（</w:t>
            </w:r>
            <w:r>
              <w:rPr>
                <w:rFonts w:hint="eastAsia" w:eastAsia="仿宋_GB2312"/>
                <w:color w:val="auto"/>
                <w:kern w:val="0"/>
                <w:szCs w:val="21"/>
              </w:rPr>
              <w:t>万元</w:t>
            </w:r>
            <w:r>
              <w:rPr>
                <w:rFonts w:hint="eastAsia" w:eastAsia="仿宋_GB2312"/>
                <w:color w:val="auto"/>
                <w:kern w:val="0"/>
                <w:szCs w:val="21"/>
                <w:lang w:eastAsia="zh-CN"/>
              </w:rPr>
              <w:t>）</w:t>
            </w:r>
          </w:p>
        </w:tc>
        <w:tc>
          <w:tcPr>
            <w:tcW w:w="1224" w:type="dxa"/>
            <w:vMerge w:val="restart"/>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其他费用</w:t>
            </w:r>
          </w:p>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eastAsia="仿宋_GB2312"/>
                <w:color w:val="auto"/>
                <w:kern w:val="0"/>
                <w:szCs w:val="21"/>
                <w:lang w:eastAsia="zh-CN"/>
              </w:rPr>
              <w:t>（</w:t>
            </w:r>
            <w:r>
              <w:rPr>
                <w:rFonts w:hint="eastAsia" w:eastAsia="仿宋_GB2312"/>
                <w:color w:val="auto"/>
                <w:kern w:val="0"/>
                <w:szCs w:val="21"/>
              </w:rPr>
              <w:t>万元</w:t>
            </w:r>
            <w:r>
              <w:rPr>
                <w:rFonts w:hint="eastAsia" w:eastAsia="仿宋_GB2312"/>
                <w:color w:val="auto"/>
                <w:kern w:val="0"/>
                <w:szCs w:val="21"/>
                <w:lang w:eastAsia="zh-CN"/>
              </w:rPr>
              <w:t>）</w:t>
            </w:r>
          </w:p>
        </w:tc>
        <w:tc>
          <w:tcPr>
            <w:tcW w:w="1225" w:type="dxa"/>
            <w:vMerge w:val="restart"/>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小计</w:t>
            </w:r>
          </w:p>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eastAsia="仿宋_GB2312"/>
                <w:color w:val="auto"/>
                <w:kern w:val="0"/>
                <w:szCs w:val="21"/>
                <w:lang w:eastAsia="zh-CN"/>
              </w:rPr>
              <w:t>（</w:t>
            </w:r>
            <w:r>
              <w:rPr>
                <w:rFonts w:hint="eastAsia" w:eastAsia="仿宋_GB2312"/>
                <w:color w:val="auto"/>
                <w:kern w:val="0"/>
                <w:szCs w:val="21"/>
              </w:rPr>
              <w:t>万元</w:t>
            </w:r>
            <w:r>
              <w:rPr>
                <w:rFonts w:hint="eastAsia" w:eastAsia="仿宋_GB2312"/>
                <w:color w:val="auto"/>
                <w:kern w:val="0"/>
                <w:szCs w:val="21"/>
                <w:lang w:eastAsia="zh-CN"/>
              </w:rPr>
              <w:t>）</w:t>
            </w:r>
          </w:p>
        </w:tc>
        <w:tc>
          <w:tcPr>
            <w:tcW w:w="1224" w:type="dxa"/>
            <w:vMerge w:val="restart"/>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费率</w:t>
            </w:r>
            <w:r>
              <w:rPr>
                <w:rFonts w:hint="eastAsia" w:ascii="仿宋_GB2312" w:hAnsi="宋体" w:eastAsia="仿宋_GB2312" w:cs="宋体"/>
                <w:color w:val="auto"/>
                <w:kern w:val="0"/>
                <w:szCs w:val="21"/>
                <w:lang w:eastAsia="zh-CN"/>
              </w:rPr>
              <w:t>（</w:t>
            </w:r>
            <w:r>
              <w:rPr>
                <w:rFonts w:eastAsia="仿宋_GB2312"/>
                <w:color w:val="auto"/>
                <w:kern w:val="0"/>
                <w:szCs w:val="21"/>
              </w:rPr>
              <w:t>%)</w:t>
            </w:r>
          </w:p>
        </w:tc>
        <w:tc>
          <w:tcPr>
            <w:tcW w:w="1067" w:type="dxa"/>
            <w:vMerge w:val="restart"/>
            <w:tcBorders>
              <w:top w:val="single" w:color="auto" w:sz="12" w:space="0"/>
              <w:left w:val="single" w:color="auto" w:sz="8" w:space="0"/>
              <w:bottom w:val="single" w:color="000000" w:sz="8" w:space="0"/>
              <w:right w:val="single" w:color="auto" w:sz="12" w:space="0"/>
            </w:tcBorders>
            <w:noWrap w:val="0"/>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合计</w:t>
            </w:r>
          </w:p>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rPr>
            </w:pPr>
            <w:r>
              <w:rPr>
                <w:rFonts w:hint="eastAsia" w:eastAsia="仿宋_GB2312"/>
                <w:color w:val="auto"/>
                <w:kern w:val="0"/>
                <w:szCs w:val="21"/>
                <w:lang w:eastAsia="zh-CN"/>
              </w:rPr>
              <w:t>（</w:t>
            </w:r>
            <w:r>
              <w:rPr>
                <w:rFonts w:hint="eastAsia" w:eastAsia="仿宋_GB2312"/>
                <w:color w:val="auto"/>
                <w:kern w:val="0"/>
                <w:szCs w:val="21"/>
              </w:rPr>
              <w:t>万元</w:t>
            </w:r>
            <w:r>
              <w:rPr>
                <w:rFonts w:hint="eastAsia" w:eastAsia="仿宋_GB2312"/>
                <w:color w:val="auto"/>
                <w:kern w:val="0"/>
                <w:szCs w:val="21"/>
                <w:lang w:eastAsia="zh-CN"/>
              </w:rPr>
              <w:t>）</w:t>
            </w:r>
          </w:p>
        </w:tc>
      </w:tr>
      <w:tr>
        <w:tblPrEx>
          <w:tblLayout w:type="fixed"/>
          <w:tblCellMar>
            <w:top w:w="0" w:type="dxa"/>
            <w:left w:w="108" w:type="dxa"/>
            <w:bottom w:w="0" w:type="dxa"/>
            <w:right w:w="108" w:type="dxa"/>
          </w:tblCellMar>
        </w:tblPrEx>
        <w:trPr>
          <w:trHeight w:val="312" w:hRule="atLeast"/>
          <w:jc w:val="center"/>
        </w:trPr>
        <w:tc>
          <w:tcPr>
            <w:tcW w:w="824" w:type="dxa"/>
            <w:vMerge w:val="continue"/>
            <w:tcBorders>
              <w:top w:val="single" w:color="auto" w:sz="12" w:space="0"/>
              <w:left w:val="single" w:color="auto" w:sz="12"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left"/>
              <w:rPr>
                <w:rFonts w:ascii="仿宋_GB2312" w:hAnsi="宋体" w:eastAsia="仿宋_GB2312" w:cs="宋体"/>
                <w:color w:val="auto"/>
                <w:kern w:val="0"/>
                <w:szCs w:val="21"/>
              </w:rPr>
            </w:pPr>
          </w:p>
        </w:tc>
        <w:tc>
          <w:tcPr>
            <w:tcW w:w="1419" w:type="dxa"/>
            <w:vMerge w:val="continue"/>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left"/>
              <w:rPr>
                <w:rFonts w:ascii="仿宋_GB2312" w:hAnsi="宋体" w:eastAsia="仿宋_GB2312" w:cs="宋体"/>
                <w:color w:val="auto"/>
                <w:kern w:val="0"/>
                <w:szCs w:val="21"/>
              </w:rPr>
            </w:pPr>
          </w:p>
        </w:tc>
        <w:tc>
          <w:tcPr>
            <w:tcW w:w="1430" w:type="dxa"/>
            <w:vMerge w:val="continue"/>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left"/>
              <w:rPr>
                <w:rFonts w:ascii="仿宋_GB2312" w:hAnsi="宋体" w:eastAsia="仿宋_GB2312" w:cs="宋体"/>
                <w:color w:val="auto"/>
                <w:kern w:val="0"/>
                <w:szCs w:val="21"/>
              </w:rPr>
            </w:pPr>
          </w:p>
        </w:tc>
        <w:tc>
          <w:tcPr>
            <w:tcW w:w="1225" w:type="dxa"/>
            <w:vMerge w:val="continue"/>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left"/>
              <w:rPr>
                <w:rFonts w:ascii="仿宋_GB2312" w:hAnsi="宋体" w:eastAsia="仿宋_GB2312" w:cs="宋体"/>
                <w:color w:val="auto"/>
                <w:kern w:val="0"/>
                <w:szCs w:val="21"/>
              </w:rPr>
            </w:pPr>
          </w:p>
        </w:tc>
        <w:tc>
          <w:tcPr>
            <w:tcW w:w="1224" w:type="dxa"/>
            <w:vMerge w:val="continue"/>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left"/>
              <w:rPr>
                <w:rFonts w:ascii="仿宋_GB2312" w:hAnsi="宋体" w:eastAsia="仿宋_GB2312" w:cs="宋体"/>
                <w:color w:val="auto"/>
                <w:kern w:val="0"/>
                <w:szCs w:val="21"/>
              </w:rPr>
            </w:pPr>
          </w:p>
        </w:tc>
        <w:tc>
          <w:tcPr>
            <w:tcW w:w="1225" w:type="dxa"/>
            <w:vMerge w:val="continue"/>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left"/>
              <w:rPr>
                <w:rFonts w:ascii="仿宋_GB2312" w:hAnsi="宋体" w:eastAsia="仿宋_GB2312" w:cs="宋体"/>
                <w:color w:val="auto"/>
                <w:kern w:val="0"/>
                <w:szCs w:val="21"/>
              </w:rPr>
            </w:pPr>
          </w:p>
        </w:tc>
        <w:tc>
          <w:tcPr>
            <w:tcW w:w="1224" w:type="dxa"/>
            <w:vMerge w:val="continue"/>
            <w:tcBorders>
              <w:top w:val="single" w:color="auto" w:sz="12" w:space="0"/>
              <w:left w:val="single" w:color="auto" w:sz="8" w:space="0"/>
              <w:bottom w:val="single" w:color="000000" w:sz="8" w:space="0"/>
              <w:right w:val="single" w:color="auto" w:sz="8" w:space="0"/>
            </w:tcBorders>
            <w:noWrap w:val="0"/>
            <w:vAlign w:val="center"/>
          </w:tcPr>
          <w:p>
            <w:pPr>
              <w:pageBreakBefore w:val="0"/>
              <w:widowControl/>
              <w:kinsoku/>
              <w:wordWrap/>
              <w:topLinePunct w:val="0"/>
              <w:bidi w:val="0"/>
              <w:adjustRightInd w:val="0"/>
              <w:snapToGrid w:val="0"/>
              <w:jc w:val="left"/>
              <w:rPr>
                <w:rFonts w:ascii="仿宋_GB2312" w:hAnsi="宋体" w:eastAsia="仿宋_GB2312" w:cs="宋体"/>
                <w:color w:val="auto"/>
                <w:kern w:val="0"/>
                <w:szCs w:val="21"/>
              </w:rPr>
            </w:pPr>
          </w:p>
        </w:tc>
        <w:tc>
          <w:tcPr>
            <w:tcW w:w="1067" w:type="dxa"/>
            <w:vMerge w:val="continue"/>
            <w:tcBorders>
              <w:top w:val="single" w:color="auto" w:sz="12" w:space="0"/>
              <w:left w:val="single" w:color="auto" w:sz="8" w:space="0"/>
              <w:bottom w:val="single" w:color="000000" w:sz="8" w:space="0"/>
              <w:right w:val="single" w:color="auto" w:sz="12" w:space="0"/>
            </w:tcBorders>
            <w:noWrap w:val="0"/>
            <w:vAlign w:val="center"/>
          </w:tcPr>
          <w:p>
            <w:pPr>
              <w:pageBreakBefore w:val="0"/>
              <w:widowControl/>
              <w:kinsoku/>
              <w:wordWrap/>
              <w:topLinePunct w:val="0"/>
              <w:bidi w:val="0"/>
              <w:adjustRightInd w:val="0"/>
              <w:snapToGrid w:val="0"/>
              <w:jc w:val="left"/>
              <w:rPr>
                <w:rFonts w:ascii="仿宋_GB2312" w:hAnsi="宋体" w:eastAsia="仿宋_GB2312" w:cs="宋体"/>
                <w:color w:val="auto"/>
                <w:kern w:val="0"/>
                <w:szCs w:val="21"/>
              </w:rPr>
            </w:pPr>
          </w:p>
        </w:tc>
      </w:tr>
      <w:tr>
        <w:tblPrEx>
          <w:tblLayout w:type="fixed"/>
          <w:tblCellMar>
            <w:top w:w="0" w:type="dxa"/>
            <w:left w:w="108" w:type="dxa"/>
            <w:bottom w:w="0" w:type="dxa"/>
            <w:right w:w="108" w:type="dxa"/>
          </w:tblCellMar>
        </w:tblPrEx>
        <w:trPr>
          <w:trHeight w:val="300" w:hRule="atLeast"/>
          <w:jc w:val="center"/>
        </w:trPr>
        <w:tc>
          <w:tcPr>
            <w:tcW w:w="824" w:type="dxa"/>
            <w:tcBorders>
              <w:top w:val="nil"/>
              <w:left w:val="single" w:color="auto" w:sz="12" w:space="0"/>
              <w:bottom w:val="single" w:color="auto" w:sz="8" w:space="0"/>
              <w:right w:val="single" w:color="auto" w:sz="8" w:space="0"/>
            </w:tcBorders>
            <w:noWrap w:val="0"/>
            <w:vAlign w:val="center"/>
          </w:tcPr>
          <w:p>
            <w:pPr>
              <w:pageBreakBefore w:val="0"/>
              <w:widowControl/>
              <w:kinsoku/>
              <w:wordWrap/>
              <w:topLinePunct w:val="0"/>
              <w:bidi w:val="0"/>
              <w:adjustRightInd w:val="0"/>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19" w:type="dxa"/>
            <w:tcBorders>
              <w:top w:val="nil"/>
              <w:left w:val="nil"/>
              <w:bottom w:val="single" w:color="auto" w:sz="8" w:space="0"/>
              <w:right w:val="single" w:color="auto" w:sz="8" w:space="0"/>
            </w:tcBorders>
            <w:noWrap w:val="0"/>
            <w:vAlign w:val="center"/>
          </w:tcPr>
          <w:p>
            <w:pPr>
              <w:pageBreakBefore w:val="0"/>
              <w:widowControl/>
              <w:kinsoku/>
              <w:wordWrap/>
              <w:topLinePunct w:val="0"/>
              <w:bidi w:val="0"/>
              <w:adjustRightInd w:val="0"/>
              <w:snapToGrid w:val="0"/>
              <w:jc w:val="center"/>
              <w:rPr>
                <w:rFonts w:eastAsia="仿宋_GB2312"/>
                <w:color w:val="auto"/>
                <w:kern w:val="0"/>
                <w:szCs w:val="21"/>
              </w:rPr>
            </w:pPr>
            <w:r>
              <w:rPr>
                <w:rFonts w:eastAsia="仿宋_GB2312"/>
                <w:color w:val="auto"/>
                <w:kern w:val="0"/>
                <w:szCs w:val="21"/>
              </w:rPr>
              <w:t>(1)</w:t>
            </w:r>
          </w:p>
        </w:tc>
        <w:tc>
          <w:tcPr>
            <w:tcW w:w="1430" w:type="dxa"/>
            <w:tcBorders>
              <w:top w:val="nil"/>
              <w:left w:val="nil"/>
              <w:bottom w:val="single" w:color="auto" w:sz="8" w:space="0"/>
              <w:right w:val="single" w:color="auto" w:sz="8" w:space="0"/>
            </w:tcBorders>
            <w:noWrap w:val="0"/>
            <w:vAlign w:val="center"/>
          </w:tcPr>
          <w:p>
            <w:pPr>
              <w:widowControl/>
              <w:spacing w:before="0" w:beforeAutospacing="0" w:after="0" w:afterAutospacing="0"/>
              <w:ind w:left="0" w:right="0"/>
              <w:jc w:val="center"/>
              <w:rPr>
                <w:rFonts w:hint="eastAsia" w:eastAsia="仿宋_GB2312"/>
                <w:color w:val="auto"/>
                <w:kern w:val="0"/>
                <w:szCs w:val="21"/>
                <w:lang w:val="en-US" w:eastAsia="zh-CN"/>
              </w:rPr>
            </w:pPr>
            <w:r>
              <w:rPr>
                <w:rFonts w:hint="eastAsia" w:eastAsia="仿宋_GB2312"/>
                <w:color w:val="auto"/>
                <w:kern w:val="0"/>
                <w:szCs w:val="21"/>
                <w:lang w:val="en-US" w:eastAsia="zh-CN"/>
              </w:rPr>
              <w:t>(2)</w:t>
            </w:r>
          </w:p>
        </w:tc>
        <w:tc>
          <w:tcPr>
            <w:tcW w:w="1225" w:type="dxa"/>
            <w:tcBorders>
              <w:top w:val="nil"/>
              <w:left w:val="nil"/>
              <w:bottom w:val="single" w:color="auto" w:sz="8" w:space="0"/>
              <w:right w:val="single" w:color="auto" w:sz="8" w:space="0"/>
            </w:tcBorders>
            <w:noWrap w:val="0"/>
            <w:vAlign w:val="center"/>
          </w:tcPr>
          <w:p>
            <w:pPr>
              <w:widowControl/>
              <w:spacing w:before="0" w:beforeAutospacing="0" w:after="0" w:afterAutospacing="0"/>
              <w:ind w:left="0" w:right="0"/>
              <w:jc w:val="center"/>
              <w:rPr>
                <w:rFonts w:hint="eastAsia" w:eastAsia="仿宋_GB2312"/>
                <w:color w:val="auto"/>
                <w:kern w:val="0"/>
                <w:szCs w:val="21"/>
                <w:lang w:val="en-US" w:eastAsia="zh-CN"/>
              </w:rPr>
            </w:pPr>
            <w:r>
              <w:rPr>
                <w:rFonts w:hint="eastAsia" w:eastAsia="仿宋_GB2312"/>
                <w:color w:val="auto"/>
                <w:kern w:val="0"/>
                <w:szCs w:val="21"/>
                <w:lang w:val="en-US" w:eastAsia="zh-CN"/>
              </w:rPr>
              <w:t>(3)</w:t>
            </w:r>
          </w:p>
        </w:tc>
        <w:tc>
          <w:tcPr>
            <w:tcW w:w="1224" w:type="dxa"/>
            <w:tcBorders>
              <w:top w:val="nil"/>
              <w:left w:val="nil"/>
              <w:bottom w:val="single" w:color="auto" w:sz="8" w:space="0"/>
              <w:right w:val="single" w:color="auto" w:sz="8" w:space="0"/>
            </w:tcBorders>
            <w:noWrap w:val="0"/>
            <w:vAlign w:val="center"/>
          </w:tcPr>
          <w:p>
            <w:pPr>
              <w:widowControl/>
              <w:spacing w:before="0" w:beforeAutospacing="0" w:after="0" w:afterAutospacing="0"/>
              <w:ind w:left="0" w:right="0"/>
              <w:jc w:val="center"/>
              <w:rPr>
                <w:rFonts w:hint="eastAsia" w:eastAsia="仿宋_GB2312"/>
                <w:color w:val="auto"/>
                <w:kern w:val="0"/>
                <w:szCs w:val="21"/>
                <w:lang w:val="en-US" w:eastAsia="zh-CN"/>
              </w:rPr>
            </w:pPr>
            <w:r>
              <w:rPr>
                <w:rFonts w:hint="eastAsia" w:eastAsia="仿宋_GB2312"/>
                <w:color w:val="auto"/>
                <w:kern w:val="0"/>
                <w:szCs w:val="21"/>
                <w:lang w:val="en-US" w:eastAsia="zh-CN"/>
              </w:rPr>
              <w:t>(4)</w:t>
            </w:r>
          </w:p>
        </w:tc>
        <w:tc>
          <w:tcPr>
            <w:tcW w:w="1225" w:type="dxa"/>
            <w:tcBorders>
              <w:top w:val="nil"/>
              <w:left w:val="nil"/>
              <w:bottom w:val="single" w:color="auto" w:sz="8" w:space="0"/>
              <w:right w:val="single" w:color="auto" w:sz="8" w:space="0"/>
            </w:tcBorders>
            <w:noWrap w:val="0"/>
            <w:vAlign w:val="center"/>
          </w:tcPr>
          <w:p>
            <w:pPr>
              <w:widowControl/>
              <w:spacing w:before="0" w:beforeAutospacing="0" w:after="0" w:afterAutospacing="0"/>
              <w:ind w:left="0" w:right="0"/>
              <w:jc w:val="center"/>
              <w:rPr>
                <w:rFonts w:hint="eastAsia" w:eastAsia="仿宋_GB2312"/>
                <w:color w:val="auto"/>
                <w:kern w:val="0"/>
                <w:szCs w:val="21"/>
                <w:lang w:val="en-US" w:eastAsia="zh-CN"/>
              </w:rPr>
            </w:pPr>
            <w:r>
              <w:rPr>
                <w:rFonts w:hint="eastAsia" w:eastAsia="仿宋_GB2312"/>
                <w:color w:val="auto"/>
                <w:kern w:val="0"/>
                <w:szCs w:val="21"/>
                <w:lang w:val="en-US" w:eastAsia="zh-CN"/>
              </w:rPr>
              <w:t>(5)</w:t>
            </w:r>
          </w:p>
        </w:tc>
        <w:tc>
          <w:tcPr>
            <w:tcW w:w="1224" w:type="dxa"/>
            <w:tcBorders>
              <w:top w:val="nil"/>
              <w:left w:val="nil"/>
              <w:bottom w:val="single" w:color="auto" w:sz="8" w:space="0"/>
              <w:right w:val="single" w:color="auto" w:sz="8" w:space="0"/>
            </w:tcBorders>
            <w:noWrap w:val="0"/>
            <w:vAlign w:val="center"/>
          </w:tcPr>
          <w:p>
            <w:pPr>
              <w:widowControl/>
              <w:spacing w:before="0" w:beforeAutospacing="0" w:after="0" w:afterAutospacing="0"/>
              <w:ind w:left="0" w:right="0"/>
              <w:jc w:val="center"/>
              <w:rPr>
                <w:rFonts w:hint="eastAsia" w:eastAsia="仿宋_GB2312"/>
                <w:color w:val="auto"/>
                <w:kern w:val="0"/>
                <w:szCs w:val="21"/>
                <w:lang w:val="en-US" w:eastAsia="zh-CN"/>
              </w:rPr>
            </w:pPr>
            <w:r>
              <w:rPr>
                <w:rFonts w:hint="eastAsia" w:eastAsia="仿宋_GB2312"/>
                <w:color w:val="auto"/>
                <w:kern w:val="0"/>
                <w:szCs w:val="21"/>
                <w:lang w:val="en-US" w:eastAsia="zh-CN"/>
              </w:rPr>
              <w:t>(6)</w:t>
            </w:r>
          </w:p>
        </w:tc>
        <w:tc>
          <w:tcPr>
            <w:tcW w:w="1067" w:type="dxa"/>
            <w:tcBorders>
              <w:top w:val="nil"/>
              <w:left w:val="nil"/>
              <w:bottom w:val="single" w:color="auto" w:sz="8" w:space="0"/>
              <w:right w:val="single" w:color="auto" w:sz="12" w:space="0"/>
            </w:tcBorders>
            <w:noWrap w:val="0"/>
            <w:vAlign w:val="center"/>
          </w:tcPr>
          <w:p>
            <w:pPr>
              <w:widowControl/>
              <w:spacing w:before="0" w:beforeAutospacing="0" w:after="0" w:afterAutospacing="0"/>
              <w:ind w:left="0" w:right="0"/>
              <w:jc w:val="center"/>
              <w:rPr>
                <w:rFonts w:hint="eastAsia" w:eastAsia="仿宋_GB2312"/>
                <w:color w:val="auto"/>
                <w:kern w:val="0"/>
                <w:szCs w:val="21"/>
                <w:lang w:val="en-US" w:eastAsia="zh-CN"/>
              </w:rPr>
            </w:pPr>
            <w:r>
              <w:rPr>
                <w:rFonts w:hint="eastAsia" w:eastAsia="仿宋_GB2312"/>
                <w:color w:val="auto"/>
                <w:kern w:val="0"/>
                <w:szCs w:val="21"/>
                <w:lang w:val="en-US" w:eastAsia="zh-CN"/>
              </w:rPr>
              <w:t>(7)</w:t>
            </w:r>
          </w:p>
        </w:tc>
      </w:tr>
      <w:tr>
        <w:tblPrEx>
          <w:tblLayout w:type="fixed"/>
          <w:tblCellMar>
            <w:top w:w="0" w:type="dxa"/>
            <w:left w:w="108" w:type="dxa"/>
            <w:bottom w:w="0" w:type="dxa"/>
            <w:right w:w="108" w:type="dxa"/>
          </w:tblCellMar>
        </w:tblPrEx>
        <w:trPr>
          <w:trHeight w:val="300" w:hRule="atLeast"/>
          <w:jc w:val="center"/>
        </w:trPr>
        <w:tc>
          <w:tcPr>
            <w:tcW w:w="824" w:type="dxa"/>
            <w:tcBorders>
              <w:top w:val="nil"/>
              <w:left w:val="single" w:color="auto" w:sz="12" w:space="0"/>
              <w:bottom w:val="single" w:color="auto" w:sz="12" w:space="0"/>
              <w:right w:val="single" w:color="auto" w:sz="8" w:space="0"/>
            </w:tcBorders>
            <w:noWrap w:val="0"/>
            <w:vAlign w:val="center"/>
          </w:tcPr>
          <w:p>
            <w:pPr>
              <w:pageBreakBefore w:val="0"/>
              <w:widowControl/>
              <w:kinsoku/>
              <w:wordWrap/>
              <w:topLinePunct w:val="0"/>
              <w:bidi w:val="0"/>
              <w:adjustRightInd w:val="0"/>
              <w:snapToGrid w:val="0"/>
              <w:jc w:val="center"/>
              <w:rPr>
                <w:color w:val="auto"/>
                <w:kern w:val="0"/>
                <w:szCs w:val="21"/>
              </w:rPr>
            </w:pPr>
            <w:r>
              <w:rPr>
                <w:color w:val="auto"/>
                <w:kern w:val="0"/>
                <w:szCs w:val="21"/>
              </w:rPr>
              <w:t>1</w:t>
            </w:r>
          </w:p>
        </w:tc>
        <w:tc>
          <w:tcPr>
            <w:tcW w:w="1419" w:type="dxa"/>
            <w:tcBorders>
              <w:top w:val="nil"/>
              <w:left w:val="nil"/>
              <w:bottom w:val="single" w:color="auto" w:sz="12" w:space="0"/>
              <w:right w:val="single" w:color="auto" w:sz="8" w:space="0"/>
            </w:tcBorders>
            <w:noWrap w:val="0"/>
            <w:vAlign w:val="center"/>
          </w:tcPr>
          <w:p>
            <w:pPr>
              <w:pageBreakBefore w:val="0"/>
              <w:widowControl/>
              <w:kinsoku/>
              <w:wordWrap/>
              <w:topLinePunct w:val="0"/>
              <w:bidi w:val="0"/>
              <w:adjustRightInd w:val="0"/>
              <w:snapToGrid w:val="0"/>
              <w:jc w:val="center"/>
              <w:rPr>
                <w:rFonts w:hint="eastAsia" w:eastAsia="仿宋_GB2312"/>
                <w:color w:val="auto"/>
                <w:kern w:val="0"/>
                <w:szCs w:val="21"/>
                <w:lang w:val="en-US" w:eastAsia="zh-CN"/>
              </w:rPr>
            </w:pPr>
            <w:r>
              <w:rPr>
                <w:rFonts w:hint="eastAsia" w:eastAsia="仿宋_GB2312"/>
                <w:color w:val="auto"/>
                <w:kern w:val="0"/>
                <w:szCs w:val="21"/>
                <w:lang w:val="en-US" w:eastAsia="zh-CN"/>
              </w:rPr>
              <w:t>基本预备费</w:t>
            </w:r>
          </w:p>
        </w:tc>
        <w:tc>
          <w:tcPr>
            <w:tcW w:w="1430" w:type="dxa"/>
            <w:tcBorders>
              <w:top w:val="nil"/>
              <w:left w:val="nil"/>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eastAsia="仿宋_GB2312"/>
                <w:color w:val="auto"/>
                <w:kern w:val="0"/>
                <w:szCs w:val="21"/>
                <w:lang w:val="en-US" w:eastAsia="zh-CN"/>
              </w:rPr>
            </w:pPr>
            <w:r>
              <w:rPr>
                <w:rFonts w:hint="default" w:ascii="Times New Roman" w:hAnsi="Times New Roman" w:eastAsia="宋体" w:cs="Times New Roman"/>
                <w:i w:val="0"/>
                <w:iCs w:val="0"/>
                <w:color w:val="auto"/>
                <w:kern w:val="0"/>
                <w:sz w:val="20"/>
                <w:szCs w:val="20"/>
                <w:u w:val="none"/>
                <w:lang w:val="en-US" w:eastAsia="zh-CN" w:bidi="ar"/>
              </w:rPr>
              <w:t xml:space="preserve">11.12 </w:t>
            </w:r>
          </w:p>
        </w:tc>
        <w:tc>
          <w:tcPr>
            <w:tcW w:w="1225" w:type="dxa"/>
            <w:tcBorders>
              <w:top w:val="nil"/>
              <w:left w:val="nil"/>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eastAsia="仿宋_GB2312"/>
                <w:color w:val="auto"/>
                <w:kern w:val="0"/>
                <w:szCs w:val="21"/>
                <w:lang w:val="en-US" w:eastAsia="zh-CN"/>
              </w:rPr>
            </w:pPr>
            <w:r>
              <w:rPr>
                <w:rFonts w:hint="default" w:ascii="Times New Roman" w:hAnsi="Times New Roman" w:eastAsia="宋体" w:cs="Times New Roman"/>
                <w:i w:val="0"/>
                <w:iCs w:val="0"/>
                <w:color w:val="auto"/>
                <w:kern w:val="0"/>
                <w:sz w:val="20"/>
                <w:szCs w:val="20"/>
                <w:u w:val="none"/>
                <w:lang w:val="en-US" w:eastAsia="zh-CN" w:bidi="ar"/>
              </w:rPr>
              <w:t xml:space="preserve">0.00 </w:t>
            </w:r>
          </w:p>
        </w:tc>
        <w:tc>
          <w:tcPr>
            <w:tcW w:w="1224" w:type="dxa"/>
            <w:tcBorders>
              <w:top w:val="nil"/>
              <w:left w:val="nil"/>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eastAsia="仿宋_GB2312"/>
                <w:color w:val="auto"/>
                <w:kern w:val="0"/>
                <w:szCs w:val="21"/>
                <w:lang w:val="en-US" w:eastAsia="zh-CN"/>
              </w:rPr>
            </w:pPr>
            <w:r>
              <w:rPr>
                <w:rFonts w:hint="default" w:ascii="Times New Roman" w:hAnsi="Times New Roman" w:eastAsia="宋体" w:cs="Times New Roman"/>
                <w:i w:val="0"/>
                <w:iCs w:val="0"/>
                <w:color w:val="auto"/>
                <w:kern w:val="0"/>
                <w:sz w:val="20"/>
                <w:szCs w:val="20"/>
                <w:u w:val="none"/>
                <w:lang w:val="en-US" w:eastAsia="zh-CN" w:bidi="ar"/>
              </w:rPr>
              <w:t xml:space="preserve">2.64 </w:t>
            </w:r>
          </w:p>
        </w:tc>
        <w:tc>
          <w:tcPr>
            <w:tcW w:w="1225" w:type="dxa"/>
            <w:tcBorders>
              <w:top w:val="nil"/>
              <w:left w:val="nil"/>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eastAsia="仿宋_GB2312"/>
                <w:color w:val="auto"/>
                <w:kern w:val="0"/>
                <w:szCs w:val="21"/>
                <w:lang w:val="en-US" w:eastAsia="zh-CN"/>
              </w:rPr>
            </w:pPr>
            <w:r>
              <w:rPr>
                <w:rFonts w:hint="default" w:ascii="Times New Roman" w:hAnsi="Times New Roman" w:eastAsia="宋体" w:cs="Times New Roman"/>
                <w:i w:val="0"/>
                <w:iCs w:val="0"/>
                <w:color w:val="auto"/>
                <w:kern w:val="0"/>
                <w:sz w:val="20"/>
                <w:szCs w:val="20"/>
                <w:u w:val="none"/>
                <w:lang w:val="en-US" w:eastAsia="zh-CN" w:bidi="ar"/>
              </w:rPr>
              <w:t xml:space="preserve">13.76 </w:t>
            </w:r>
          </w:p>
        </w:tc>
        <w:tc>
          <w:tcPr>
            <w:tcW w:w="1224" w:type="dxa"/>
            <w:tcBorders>
              <w:top w:val="nil"/>
              <w:left w:val="nil"/>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eastAsia="仿宋_GB2312"/>
                <w:color w:val="auto"/>
                <w:kern w:val="0"/>
                <w:szCs w:val="21"/>
                <w:lang w:val="en-US" w:eastAsia="zh-CN"/>
              </w:rPr>
            </w:pPr>
            <w:r>
              <w:rPr>
                <w:rFonts w:hint="default" w:ascii="Times New Roman" w:hAnsi="Times New Roman" w:eastAsia="宋体" w:cs="Times New Roman"/>
                <w:i w:val="0"/>
                <w:iCs w:val="0"/>
                <w:color w:val="auto"/>
                <w:kern w:val="0"/>
                <w:sz w:val="20"/>
                <w:szCs w:val="20"/>
                <w:u w:val="none"/>
                <w:lang w:val="en-US" w:eastAsia="zh-CN" w:bidi="ar"/>
              </w:rPr>
              <w:t>3%</w:t>
            </w:r>
          </w:p>
        </w:tc>
        <w:tc>
          <w:tcPr>
            <w:tcW w:w="1067" w:type="dxa"/>
            <w:tcBorders>
              <w:top w:val="nil"/>
              <w:left w:val="nil"/>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eastAsia="仿宋_GB2312"/>
                <w:color w:val="auto"/>
                <w:kern w:val="0"/>
                <w:szCs w:val="21"/>
                <w:lang w:val="en-US" w:eastAsia="zh-CN"/>
              </w:rPr>
            </w:pPr>
            <w:r>
              <w:rPr>
                <w:rFonts w:hint="default" w:ascii="Times New Roman" w:hAnsi="Times New Roman" w:eastAsia="宋体" w:cs="Times New Roman"/>
                <w:i w:val="0"/>
                <w:iCs w:val="0"/>
                <w:color w:val="auto"/>
                <w:kern w:val="0"/>
                <w:sz w:val="20"/>
                <w:szCs w:val="20"/>
                <w:u w:val="none"/>
                <w:lang w:val="en-US" w:eastAsia="zh-CN" w:bidi="ar"/>
              </w:rPr>
              <w:t xml:space="preserve">0.41 </w:t>
            </w:r>
          </w:p>
        </w:tc>
      </w:tr>
    </w:tbl>
    <w:p>
      <w:pPr>
        <w:pageBreakBefore w:val="0"/>
        <w:kinsoku/>
        <w:wordWrap/>
        <w:topLinePunct w:val="0"/>
        <w:bidi w:val="0"/>
        <w:adjustRightInd w:val="0"/>
        <w:snapToGrid w:val="0"/>
        <w:ind w:firstLine="360"/>
        <w:rPr>
          <w:color w:val="auto"/>
          <w:sz w:val="18"/>
          <w:szCs w:val="18"/>
        </w:rPr>
      </w:pPr>
      <w:r>
        <w:rPr>
          <w:color w:val="auto"/>
          <w:sz w:val="18"/>
          <w:szCs w:val="18"/>
        </w:rPr>
        <w:t>填表说明：1.表中的（5）＝（2）+（3）+（4）。</w:t>
      </w:r>
    </w:p>
    <w:p>
      <w:pPr>
        <w:pageBreakBefore w:val="0"/>
        <w:kinsoku/>
        <w:wordWrap/>
        <w:topLinePunct w:val="0"/>
        <w:bidi w:val="0"/>
        <w:adjustRightInd w:val="0"/>
        <w:snapToGrid w:val="0"/>
        <w:ind w:firstLine="360"/>
        <w:rPr>
          <w:color w:val="auto"/>
          <w:sz w:val="18"/>
          <w:szCs w:val="18"/>
        </w:rPr>
      </w:pPr>
      <w:r>
        <w:rPr>
          <w:color w:val="auto"/>
          <w:sz w:val="18"/>
          <w:szCs w:val="18"/>
        </w:rPr>
        <w:t xml:space="preserve">          2.表中的（7）＝（5）×（6）。</w:t>
      </w:r>
    </w:p>
    <w:p>
      <w:pPr>
        <w:spacing w:before="156" w:beforeLines="50" w:line="360" w:lineRule="auto"/>
        <w:jc w:val="center"/>
        <w:rPr>
          <w:rFonts w:hint="default" w:ascii="Times New Roman" w:hAnsi="Times New Roman" w:eastAsia="黑体" w:cs="Times New Roman"/>
          <w:b w:val="0"/>
          <w:bCs w:val="0"/>
          <w:color w:val="auto"/>
          <w:szCs w:val="21"/>
          <w:lang w:val="en-US"/>
        </w:rPr>
      </w:pPr>
      <w:r>
        <w:rPr>
          <w:rFonts w:hint="eastAsia" w:eastAsia="黑体" w:cs="Times New Roman"/>
          <w:b w:val="0"/>
          <w:bCs w:val="0"/>
          <w:color w:val="auto"/>
          <w:szCs w:val="21"/>
          <w:lang w:val="en-US" w:eastAsia="zh-CN"/>
        </w:rPr>
        <w:t>表7-7</w:t>
      </w:r>
      <w:r>
        <w:rPr>
          <w:rFonts w:hint="eastAsia" w:ascii="Times New Roman" w:hAnsi="Times New Roman" w:eastAsia="黑体" w:cs="Times New Roman"/>
          <w:b w:val="0"/>
          <w:bCs w:val="0"/>
          <w:color w:val="auto"/>
          <w:szCs w:val="21"/>
          <w:lang w:val="en-US" w:eastAsia="zh-CN"/>
        </w:rPr>
        <w:t xml:space="preserve"> 复垦监测费估算表</w:t>
      </w: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3"/>
        <w:gridCol w:w="2052"/>
        <w:gridCol w:w="1148"/>
        <w:gridCol w:w="1552"/>
        <w:gridCol w:w="1552"/>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adjustRightInd w:val="0"/>
              <w:snapToGrid w:val="0"/>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序号</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工程项目</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数量</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单价（元）</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小计（万元）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 w:hRule="atLeast"/>
          <w:jc w:val="center"/>
        </w:trPr>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土地损毁监测</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点次</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8</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500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 w:hRule="atLeast"/>
          <w:jc w:val="center"/>
        </w:trPr>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2</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土壤质量监测</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点次</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12</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500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w:t>
            </w:r>
            <w:r>
              <w:rPr>
                <w:rFonts w:hint="eastAsia" w:cs="Times New Roman"/>
                <w:i w:val="0"/>
                <w:iCs w:val="0"/>
                <w:color w:val="auto"/>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8" w:hRule="atLeast"/>
          <w:jc w:val="center"/>
        </w:trPr>
        <w:tc>
          <w:tcPr>
            <w:tcW w:w="751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topLinePunct w:val="0"/>
              <w:bidi w:val="0"/>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合计</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360" w:firstLineChars="0"/>
        <w:jc w:val="center"/>
        <w:textAlignment w:val="auto"/>
        <w:outlineLvl w:val="9"/>
        <w:rPr>
          <w:rFonts w:hint="eastAsia" w:ascii="Times New Roman" w:hAnsi="Times New Roman" w:eastAsia="黑体" w:cs="Times New Roman"/>
          <w:color w:val="auto"/>
          <w:sz w:val="18"/>
          <w:szCs w:val="18"/>
          <w:lang w:eastAsia="zh-CN"/>
        </w:rPr>
      </w:pPr>
      <w:r>
        <w:rPr>
          <w:rFonts w:hint="eastAsia" w:eastAsia="黑体" w:cs="Times New Roman"/>
          <w:b w:val="0"/>
          <w:bCs w:val="0"/>
          <w:color w:val="auto"/>
          <w:szCs w:val="21"/>
          <w:lang w:eastAsia="zh-CN"/>
        </w:rPr>
        <w:t>表7-8</w:t>
      </w:r>
      <w:r>
        <w:rPr>
          <w:rFonts w:hint="eastAsia" w:ascii="Times New Roman" w:hAnsi="Times New Roman" w:eastAsia="黑体" w:cs="Times New Roman"/>
          <w:b w:val="0"/>
          <w:bCs w:val="0"/>
          <w:color w:val="auto"/>
          <w:szCs w:val="21"/>
          <w:lang w:val="en-US" w:eastAsia="zh-CN"/>
        </w:rPr>
        <w:t xml:space="preserve"> </w:t>
      </w:r>
      <w:r>
        <w:rPr>
          <w:rFonts w:hint="default" w:ascii="Times New Roman" w:hAnsi="Times New Roman" w:eastAsia="黑体" w:cs="Times New Roman"/>
          <w:b w:val="0"/>
          <w:bCs w:val="0"/>
          <w:color w:val="auto"/>
          <w:szCs w:val="21"/>
          <w:lang w:val="en-US" w:eastAsia="zh-CN"/>
        </w:rPr>
        <w:t>主要</w:t>
      </w:r>
      <w:r>
        <w:rPr>
          <w:rFonts w:hint="default" w:ascii="Times New Roman" w:hAnsi="Times New Roman" w:eastAsia="黑体" w:cs="Times New Roman"/>
          <w:b w:val="0"/>
          <w:bCs w:val="0"/>
          <w:color w:val="auto"/>
          <w:szCs w:val="21"/>
        </w:rPr>
        <w:t>材料</w:t>
      </w:r>
      <w:r>
        <w:rPr>
          <w:rFonts w:hint="default" w:ascii="Times New Roman" w:hAnsi="Times New Roman" w:eastAsia="黑体" w:cs="Times New Roman"/>
          <w:b w:val="0"/>
          <w:bCs w:val="0"/>
          <w:color w:val="auto"/>
          <w:szCs w:val="21"/>
          <w:lang w:eastAsia="zh-CN"/>
        </w:rPr>
        <w:t>估算价格计</w:t>
      </w:r>
      <w:r>
        <w:rPr>
          <w:rFonts w:hint="default" w:ascii="Times New Roman" w:hAnsi="Times New Roman" w:eastAsia="黑体" w:cs="Times New Roman"/>
          <w:b w:val="0"/>
          <w:bCs w:val="0"/>
          <w:color w:val="auto"/>
          <w:szCs w:val="21"/>
        </w:rPr>
        <w:t>算表</w:t>
      </w:r>
    </w:p>
    <w:tbl>
      <w:tblPr>
        <w:tblStyle w:val="20"/>
        <w:tblW w:w="949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9"/>
        <w:gridCol w:w="1077"/>
        <w:gridCol w:w="540"/>
        <w:gridCol w:w="810"/>
        <w:gridCol w:w="1078"/>
        <w:gridCol w:w="1078"/>
        <w:gridCol w:w="1078"/>
        <w:gridCol w:w="1078"/>
        <w:gridCol w:w="1078"/>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编号</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名称</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单位</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单位毛重（t）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除税价（元）</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运杂费（元）</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采购保管费（元）</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预算价格</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元）</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主材规定价格</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元）</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材料价差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92#汽油</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kg</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0.001</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10.02</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color w:val="auto"/>
                <w:sz w:val="21"/>
                <w:szCs w:val="21"/>
                <w:lang w:val="en-US" w:eastAsia="zh-CN"/>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color w:val="auto"/>
                <w:sz w:val="21"/>
                <w:szCs w:val="21"/>
                <w:lang w:val="en-US" w:eastAsia="zh-CN"/>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 xml:space="preserve">10.02 </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 xml:space="preserve">5.02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0#柴油</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kg</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0.001</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8.23</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color w:val="auto"/>
                <w:sz w:val="21"/>
                <w:szCs w:val="21"/>
                <w:lang w:val="en-US" w:eastAsia="zh-CN"/>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color w:val="auto"/>
                <w:sz w:val="21"/>
                <w:szCs w:val="21"/>
                <w:lang w:val="en-US" w:eastAsia="zh-CN"/>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 xml:space="preserve">8.23 </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4.5</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 xml:space="preserve">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default" w:ascii="Times New Roman" w:hAnsi="Times New Roman" w:eastAsia="仿宋_GB2312" w:cs="Times New Roman"/>
                <w:color w:val="auto"/>
                <w:sz w:val="21"/>
                <w:szCs w:val="21"/>
                <w:lang w:val="en-US" w:eastAsia="zh-CN"/>
              </w:rPr>
            </w:pPr>
            <w:r>
              <w:rPr>
                <w:rFonts w:hint="eastAsia" w:eastAsia="仿宋_GB2312" w:cs="Times New Roman"/>
                <w:color w:val="auto"/>
                <w:sz w:val="21"/>
                <w:szCs w:val="21"/>
                <w:lang w:val="en-US" w:eastAsia="zh-CN"/>
              </w:rPr>
              <w:t>3</w:t>
            </w:r>
          </w:p>
        </w:tc>
        <w:tc>
          <w:tcPr>
            <w:tcW w:w="10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bidi w:val="0"/>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混合肥</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kg</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0.001</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0.020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0.01</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 xml:space="preserve">2.03 </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　</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default" w:ascii="Times New Roman" w:hAnsi="Times New Roman" w:eastAsia="仿宋_GB2312" w:cs="Times New Roman"/>
                <w:color w:val="auto"/>
                <w:sz w:val="21"/>
                <w:szCs w:val="21"/>
                <w:lang w:val="en-US" w:eastAsia="zh-CN"/>
              </w:rPr>
            </w:pPr>
            <w:r>
              <w:rPr>
                <w:rFonts w:hint="eastAsia" w:eastAsia="仿宋_GB2312" w:cs="Times New Roman"/>
                <w:color w:val="auto"/>
                <w:sz w:val="21"/>
                <w:szCs w:val="21"/>
                <w:lang w:val="en-US" w:eastAsia="zh-CN"/>
              </w:rPr>
              <w:t>4</w:t>
            </w:r>
          </w:p>
        </w:tc>
        <w:tc>
          <w:tcPr>
            <w:tcW w:w="10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水</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1</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1.18</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 xml:space="preserve">1.18 </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　</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　</w:t>
            </w:r>
          </w:p>
        </w:tc>
      </w:tr>
    </w:tbl>
    <w:p>
      <w:pP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eastAsia="zh-CN"/>
        </w:rPr>
        <w:t>注：</w:t>
      </w:r>
      <w:r>
        <w:rPr>
          <w:rFonts w:hint="eastAsia" w:ascii="Times New Roman" w:hAnsi="Times New Roman" w:eastAsia="仿宋_GB2312" w:cs="Times New Roman"/>
          <w:color w:val="auto"/>
          <w:sz w:val="18"/>
          <w:szCs w:val="18"/>
          <w:lang w:eastAsia="zh-CN"/>
        </w:rPr>
        <w:t>综合信息价及综合信息价（扣税）依据《</w:t>
      </w:r>
      <w:r>
        <w:rPr>
          <w:rFonts w:hint="eastAsia" w:eastAsia="仿宋_GB2312" w:cs="Times New Roman"/>
          <w:color w:val="auto"/>
          <w:sz w:val="18"/>
          <w:szCs w:val="18"/>
          <w:lang w:eastAsia="zh-CN"/>
        </w:rPr>
        <w:t>喀什地区202</w:t>
      </w:r>
      <w:r>
        <w:rPr>
          <w:rFonts w:hint="eastAsia" w:eastAsia="仿宋_GB2312" w:cs="Times New Roman"/>
          <w:color w:val="auto"/>
          <w:sz w:val="18"/>
          <w:szCs w:val="18"/>
          <w:lang w:val="en-US" w:eastAsia="zh-CN"/>
        </w:rPr>
        <w:t>4</w:t>
      </w:r>
      <w:r>
        <w:rPr>
          <w:rFonts w:hint="eastAsia" w:eastAsia="仿宋_GB2312" w:cs="Times New Roman"/>
          <w:color w:val="auto"/>
          <w:sz w:val="18"/>
          <w:szCs w:val="18"/>
          <w:lang w:eastAsia="zh-CN"/>
        </w:rPr>
        <w:t>年</w:t>
      </w:r>
      <w:r>
        <w:rPr>
          <w:rFonts w:hint="eastAsia" w:eastAsia="仿宋_GB2312" w:cs="Times New Roman"/>
          <w:color w:val="auto"/>
          <w:sz w:val="18"/>
          <w:szCs w:val="18"/>
          <w:lang w:val="en-US" w:eastAsia="zh-CN"/>
        </w:rPr>
        <w:t>1</w:t>
      </w:r>
      <w:r>
        <w:rPr>
          <w:rFonts w:hint="eastAsia" w:eastAsia="仿宋_GB2312" w:cs="Times New Roman"/>
          <w:color w:val="auto"/>
          <w:sz w:val="18"/>
          <w:szCs w:val="18"/>
          <w:lang w:eastAsia="zh-CN"/>
        </w:rPr>
        <w:t>月</w:t>
      </w:r>
      <w:r>
        <w:rPr>
          <w:rFonts w:hint="eastAsia" w:ascii="Times New Roman" w:hAnsi="Times New Roman" w:eastAsia="仿宋_GB2312" w:cs="Times New Roman"/>
          <w:color w:val="auto"/>
          <w:sz w:val="18"/>
          <w:szCs w:val="18"/>
          <w:lang w:eastAsia="zh-CN"/>
        </w:rPr>
        <w:t>份建设工程价格信息》；</w:t>
      </w:r>
      <w:r>
        <w:rPr>
          <w:rFonts w:hint="default" w:ascii="Times New Roman" w:hAnsi="Times New Roman" w:eastAsia="仿宋_GB2312" w:cs="Times New Roman"/>
          <w:color w:val="auto"/>
          <w:sz w:val="18"/>
          <w:szCs w:val="18"/>
          <w:lang w:eastAsia="zh-CN"/>
        </w:rPr>
        <w:t>运杂费计算依据为新疆维吾尔自治区交通厅文件新交造[</w:t>
      </w:r>
      <w:r>
        <w:rPr>
          <w:rFonts w:hint="default" w:ascii="Times New Roman" w:hAnsi="Times New Roman" w:eastAsia="仿宋_GB2312" w:cs="Times New Roman"/>
          <w:color w:val="auto"/>
          <w:sz w:val="18"/>
          <w:szCs w:val="18"/>
          <w:lang w:val="en-US" w:eastAsia="zh-CN"/>
        </w:rPr>
        <w:t>2008</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lang w:val="en-US" w:eastAsia="zh-CN"/>
        </w:rPr>
        <w:t>2号文件，关于发布《新疆维吾尔自治区公路工程基本建设项目概预算编制办法补充规定》和《新疆公路工程预算补充定额》的通知计算</w:t>
      </w:r>
      <w:r>
        <w:rPr>
          <w:rFonts w:hint="eastAsia" w:ascii="Times New Roman" w:hAnsi="Times New Roman" w:eastAsia="仿宋_GB2312" w:cs="Times New Roman"/>
          <w:color w:val="auto"/>
          <w:sz w:val="18"/>
          <w:szCs w:val="18"/>
          <w:lang w:val="en-US" w:eastAsia="zh-CN"/>
        </w:rPr>
        <w:t>；采购与保管费计算依据国土资厅发</w:t>
      </w:r>
      <w:r>
        <w:rPr>
          <w:rFonts w:hint="eastAsia" w:eastAsia="仿宋_GB2312" w:cs="Times New Roman"/>
          <w:color w:val="auto"/>
          <w:sz w:val="18"/>
          <w:szCs w:val="18"/>
          <w:lang w:val="en-US" w:eastAsia="zh-CN"/>
        </w:rPr>
        <w:t>〔</w:t>
      </w:r>
      <w:r>
        <w:rPr>
          <w:rFonts w:hint="eastAsia" w:ascii="Times New Roman" w:hAnsi="Times New Roman" w:eastAsia="仿宋_GB2312" w:cs="Times New Roman"/>
          <w:color w:val="auto"/>
          <w:sz w:val="18"/>
          <w:szCs w:val="18"/>
          <w:lang w:val="en-US" w:eastAsia="zh-CN"/>
        </w:rPr>
        <w:t>2017</w:t>
      </w:r>
      <w:r>
        <w:rPr>
          <w:rFonts w:hint="eastAsia" w:eastAsia="仿宋_GB2312" w:cs="Times New Roman"/>
          <w:color w:val="auto"/>
          <w:sz w:val="18"/>
          <w:szCs w:val="18"/>
          <w:lang w:val="en-US" w:eastAsia="zh-CN"/>
        </w:rPr>
        <w:t>〕</w:t>
      </w:r>
      <w:r>
        <w:rPr>
          <w:rFonts w:hint="eastAsia" w:ascii="Times New Roman" w:hAnsi="Times New Roman" w:eastAsia="仿宋_GB2312" w:cs="Times New Roman"/>
          <w:color w:val="auto"/>
          <w:sz w:val="18"/>
          <w:szCs w:val="18"/>
          <w:lang w:val="en-US" w:eastAsia="zh-CN"/>
        </w:rPr>
        <w:t>19号附件《土地整治工程营业税改征增值税计价依据调整过渡实施方案》，材料采购与保管费费率为2.17%</w:t>
      </w:r>
      <w:r>
        <w:rPr>
          <w:rFonts w:hint="default" w:ascii="Times New Roman" w:hAnsi="Times New Roman" w:eastAsia="仿宋_GB2312" w:cs="Times New Roman"/>
          <w:color w:val="auto"/>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360" w:firstLineChars="0"/>
        <w:jc w:val="center"/>
        <w:textAlignment w:val="auto"/>
        <w:outlineLvl w:val="9"/>
        <w:rPr>
          <w:rFonts w:hint="eastAsia" w:ascii="Times New Roman" w:hAnsi="Times New Roman" w:eastAsia="黑体" w:cs="Times New Roman"/>
          <w:color w:val="auto"/>
          <w:sz w:val="18"/>
          <w:szCs w:val="18"/>
          <w:lang w:eastAsia="zh-CN"/>
        </w:rPr>
      </w:pPr>
      <w:r>
        <w:rPr>
          <w:rFonts w:hint="eastAsia" w:eastAsia="黑体" w:cs="Times New Roman"/>
          <w:b w:val="0"/>
          <w:bCs w:val="0"/>
          <w:color w:val="auto"/>
          <w:szCs w:val="21"/>
          <w:lang w:eastAsia="zh-CN"/>
        </w:rPr>
        <w:t>表7-</w:t>
      </w:r>
      <w:r>
        <w:rPr>
          <w:rFonts w:hint="eastAsia" w:eastAsia="黑体" w:cs="Times New Roman"/>
          <w:b w:val="0"/>
          <w:bCs w:val="0"/>
          <w:color w:val="auto"/>
          <w:szCs w:val="21"/>
          <w:lang w:val="en-US" w:eastAsia="zh-CN"/>
        </w:rPr>
        <w:t xml:space="preserve">8 </w:t>
      </w:r>
      <w:r>
        <w:rPr>
          <w:rFonts w:hint="default" w:ascii="Times New Roman" w:hAnsi="Times New Roman" w:eastAsia="黑体" w:cs="Times New Roman"/>
          <w:b w:val="0"/>
          <w:bCs w:val="0"/>
          <w:color w:val="auto"/>
          <w:szCs w:val="21"/>
        </w:rPr>
        <w:t>材料</w:t>
      </w:r>
      <w:r>
        <w:rPr>
          <w:rFonts w:hint="eastAsia" w:ascii="Times New Roman" w:hAnsi="Times New Roman" w:eastAsia="黑体" w:cs="Times New Roman"/>
          <w:b w:val="0"/>
          <w:bCs w:val="0"/>
          <w:color w:val="auto"/>
          <w:szCs w:val="21"/>
          <w:lang w:val="en-US" w:eastAsia="zh-CN"/>
        </w:rPr>
        <w:t>运杂费</w:t>
      </w:r>
      <w:r>
        <w:rPr>
          <w:rFonts w:hint="default" w:ascii="Times New Roman" w:hAnsi="Times New Roman" w:eastAsia="黑体" w:cs="Times New Roman"/>
          <w:b w:val="0"/>
          <w:bCs w:val="0"/>
          <w:color w:val="auto"/>
          <w:szCs w:val="21"/>
          <w:lang w:eastAsia="zh-CN"/>
        </w:rPr>
        <w:t>计</w:t>
      </w:r>
      <w:r>
        <w:rPr>
          <w:rFonts w:hint="default" w:ascii="Times New Roman" w:hAnsi="Times New Roman" w:eastAsia="黑体" w:cs="Times New Roman"/>
          <w:b w:val="0"/>
          <w:bCs w:val="0"/>
          <w:color w:val="auto"/>
          <w:szCs w:val="21"/>
        </w:rPr>
        <w:t>算表</w:t>
      </w: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6"/>
        <w:gridCol w:w="1162"/>
        <w:gridCol w:w="582"/>
        <w:gridCol w:w="1184"/>
        <w:gridCol w:w="1097"/>
        <w:gridCol w:w="915"/>
        <w:gridCol w:w="1161"/>
        <w:gridCol w:w="1162"/>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材料名称</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单位</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运输起止地点</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运输距离（km）</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运率</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装卸费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综合运费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eastAsia="仿宋_GB2312" w:cs="Times New Roman"/>
                <w:color w:val="auto"/>
                <w:sz w:val="21"/>
                <w:szCs w:val="21"/>
                <w:lang w:val="en-US" w:eastAsia="zh-CN"/>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混合肥</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t</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县城</w:t>
            </w:r>
            <w:r>
              <w:rPr>
                <w:rFonts w:hint="eastAsia"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项目区</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0.52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4.4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napToGrid w:val="0"/>
              <w:spacing w:line="240" w:lineRule="auto"/>
              <w:ind w:firstLine="0" w:firstLineChars="0"/>
              <w:jc w:val="center"/>
              <w:rPr>
                <w:rFonts w:hint="eastAsia" w:ascii="Times New Roman" w:hAnsi="Times New Roman" w:eastAsia="仿宋_GB2312" w:cs="Times New Roman"/>
                <w:color w:val="auto"/>
                <w:sz w:val="21"/>
                <w:szCs w:val="21"/>
                <w:lang w:val="en-US" w:eastAsia="zh-CN"/>
              </w:rPr>
            </w:pPr>
          </w:p>
        </w:tc>
      </w:tr>
    </w:tbl>
    <w:p>
      <w:pPr>
        <w:pStyle w:val="19"/>
        <w:rPr>
          <w:rFonts w:hint="default"/>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auto"/>
          <w:szCs w:val="21"/>
        </w:rPr>
        <w:sectPr>
          <w:pgSz w:w="11906" w:h="16838"/>
          <w:pgMar w:top="1417" w:right="1417" w:bottom="1417" w:left="1417"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r>
        <w:rPr>
          <w:rFonts w:hint="default" w:ascii="Times New Roman" w:hAnsi="Times New Roman" w:eastAsia="黑体" w:cs="Times New Roman"/>
          <w:b w:val="0"/>
          <w:bCs w:val="0"/>
          <w:color w:val="auto"/>
          <w:szCs w:val="21"/>
        </w:rPr>
        <w:br w:type="page"/>
      </w:r>
      <w:bookmarkStart w:id="198" w:name="_Toc17153"/>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Times New Roman" w:hAnsi="Times New Roman" w:eastAsia="黑体" w:cs="Times New Roman"/>
          <w:b w:val="0"/>
          <w:bCs w:val="0"/>
          <w:color w:val="auto"/>
          <w:szCs w:val="21"/>
          <w:lang w:eastAsia="zh-CN"/>
        </w:rPr>
      </w:pPr>
      <w:r>
        <w:rPr>
          <w:rFonts w:hint="eastAsia" w:eastAsia="黑体" w:cs="Times New Roman"/>
          <w:b w:val="0"/>
          <w:bCs w:val="0"/>
          <w:color w:val="auto"/>
          <w:szCs w:val="21"/>
          <w:lang w:eastAsia="zh-CN"/>
        </w:rPr>
        <w:t>表7-1</w:t>
      </w:r>
      <w:r>
        <w:rPr>
          <w:rFonts w:hint="eastAsia" w:eastAsia="黑体" w:cs="Times New Roman"/>
          <w:b w:val="0"/>
          <w:bCs w:val="0"/>
          <w:color w:val="auto"/>
          <w:szCs w:val="21"/>
          <w:lang w:val="en-US" w:eastAsia="zh-CN"/>
        </w:rPr>
        <w:t>1</w:t>
      </w:r>
      <w:r>
        <w:rPr>
          <w:rFonts w:hint="default" w:ascii="Times New Roman" w:hAnsi="Times New Roman" w:eastAsia="黑体" w:cs="Times New Roman"/>
          <w:b w:val="0"/>
          <w:bCs w:val="0"/>
          <w:color w:val="auto"/>
          <w:szCs w:val="21"/>
        </w:rPr>
        <w:t xml:space="preserve"> 机械台班费汇总表</w:t>
      </w:r>
      <w:r>
        <w:rPr>
          <w:rFonts w:hint="eastAsia" w:eastAsia="黑体" w:cs="Times New Roman"/>
          <w:b w:val="0"/>
          <w:bCs w:val="0"/>
          <w:color w:val="auto"/>
          <w:szCs w:val="21"/>
          <w:lang w:eastAsia="zh-CN"/>
        </w:rPr>
        <w:t>（</w:t>
      </w:r>
      <w:r>
        <w:rPr>
          <w:rFonts w:hint="eastAsia" w:eastAsia="黑体" w:cs="Times New Roman"/>
          <w:b w:val="0"/>
          <w:bCs w:val="0"/>
          <w:color w:val="auto"/>
          <w:szCs w:val="21"/>
          <w:lang w:val="en-US" w:eastAsia="zh-CN"/>
        </w:rPr>
        <w:t>单位：元</w:t>
      </w:r>
      <w:r>
        <w:rPr>
          <w:rFonts w:hint="eastAsia" w:eastAsia="黑体" w:cs="Times New Roman"/>
          <w:b w:val="0"/>
          <w:bCs w:val="0"/>
          <w:color w:val="auto"/>
          <w:szCs w:val="21"/>
          <w:lang w:eastAsia="zh-CN"/>
        </w:rPr>
        <w:t>）</w:t>
      </w:r>
    </w:p>
    <w:tbl>
      <w:tblPr>
        <w:tblStyle w:val="20"/>
        <w:tblW w:w="126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923"/>
        <w:gridCol w:w="1662"/>
        <w:gridCol w:w="1026"/>
        <w:gridCol w:w="943"/>
        <w:gridCol w:w="943"/>
        <w:gridCol w:w="682"/>
        <w:gridCol w:w="943"/>
        <w:gridCol w:w="943"/>
        <w:gridCol w:w="675"/>
        <w:gridCol w:w="679"/>
        <w:gridCol w:w="943"/>
        <w:gridCol w:w="679"/>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序号</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定额编号</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机械名称及规格</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一类</w:t>
            </w:r>
          </w:p>
        </w:tc>
        <w:tc>
          <w:tcPr>
            <w:tcW w:w="742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二类费用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费用</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二类费</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人工费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动力</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柴油/汽油</w:t>
            </w:r>
          </w:p>
        </w:tc>
        <w:tc>
          <w:tcPr>
            <w:tcW w:w="1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电</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小计</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合计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（元/工日）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燃料费</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（元/kW.h）</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金额</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小计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金额</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JX1004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单斗挖掘机油动 1m3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878.97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336.41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542.56 </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218.56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72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JX1013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推土机 59kw</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492.02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75.46</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416.56 </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218.56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198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JX1014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推土机 功率 74kw</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673.55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207.49</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466.06 </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218.56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247.5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JX1049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三铧犁</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11.37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11.37</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JX4013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自卸汽车10t</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691.52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234.46</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457.06 </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218.56 </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238.50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53</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auto"/>
          <w:szCs w:val="21"/>
        </w:rPr>
        <w:sectPr>
          <w:pgSz w:w="16838" w:h="11906" w:orient="landscape"/>
          <w:pgMar w:top="1417" w:right="1417" w:bottom="1417" w:left="1417"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仿宋_GB2312" w:hAnsi="宋体" w:eastAsia="黑体" w:cs="仿宋_GB2312"/>
          <w:i w:val="0"/>
          <w:iCs w:val="0"/>
          <w:color w:val="auto"/>
          <w:kern w:val="0"/>
          <w:sz w:val="18"/>
          <w:szCs w:val="18"/>
          <w:u w:val="none"/>
          <w:lang w:val="en-US" w:eastAsia="zh-CN" w:bidi="ar"/>
        </w:rPr>
      </w:pPr>
      <w:r>
        <w:rPr>
          <w:rFonts w:hint="default" w:ascii="Times New Roman" w:hAnsi="Times New Roman" w:eastAsia="黑体" w:cs="Times New Roman"/>
          <w:b w:val="0"/>
          <w:bCs w:val="0"/>
          <w:color w:val="auto"/>
          <w:szCs w:val="21"/>
        </w:rPr>
        <w:t>表7-1</w:t>
      </w:r>
      <w:r>
        <w:rPr>
          <w:rFonts w:hint="eastAsia" w:eastAsia="黑体" w:cs="Times New Roman"/>
          <w:b w:val="0"/>
          <w:bCs w:val="0"/>
          <w:color w:val="auto"/>
          <w:szCs w:val="21"/>
          <w:lang w:val="en-US" w:eastAsia="zh-CN"/>
        </w:rPr>
        <w:t>2</w:t>
      </w:r>
      <w:r>
        <w:rPr>
          <w:rFonts w:hint="eastAsia" w:ascii="Times New Roman" w:hAnsi="Times New Roman" w:eastAsia="黑体" w:cs="Times New Roman"/>
          <w:b w:val="0"/>
          <w:bCs w:val="0"/>
          <w:color w:val="auto"/>
          <w:szCs w:val="21"/>
          <w:lang w:eastAsia="zh-CN"/>
        </w:rPr>
        <w:t>工程施工</w:t>
      </w:r>
      <w:r>
        <w:rPr>
          <w:rFonts w:hint="default" w:ascii="Times New Roman" w:hAnsi="Times New Roman" w:eastAsia="黑体" w:cs="Times New Roman"/>
          <w:b w:val="0"/>
          <w:bCs w:val="0"/>
          <w:color w:val="auto"/>
          <w:szCs w:val="21"/>
        </w:rPr>
        <w:t>工</w:t>
      </w:r>
      <w:r>
        <w:rPr>
          <w:rFonts w:hint="eastAsia" w:ascii="Times New Roman" w:hAnsi="Times New Roman" w:eastAsia="黑体" w:cs="Times New Roman"/>
          <w:b w:val="0"/>
          <w:bCs w:val="0"/>
          <w:color w:val="auto"/>
          <w:szCs w:val="21"/>
          <w:lang w:eastAsia="zh-CN"/>
        </w:rPr>
        <w:t>费单价</w:t>
      </w:r>
      <w:r>
        <w:rPr>
          <w:rFonts w:hint="default" w:ascii="Times New Roman" w:hAnsi="Times New Roman" w:eastAsia="黑体" w:cs="Times New Roman"/>
          <w:b w:val="0"/>
          <w:bCs w:val="0"/>
          <w:color w:val="auto"/>
          <w:szCs w:val="21"/>
        </w:rPr>
        <w:t>分析表</w:t>
      </w: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6"/>
        <w:gridCol w:w="2228"/>
        <w:gridCol w:w="1381"/>
        <w:gridCol w:w="1439"/>
        <w:gridCol w:w="1453"/>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907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新土补充定额  定额编号：[XB40012]  机械拆除无钢筋混凝土（机械拆除、清理、堆放）                      单位：100m3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工作内容：</w:t>
            </w:r>
          </w:p>
        </w:tc>
        <w:tc>
          <w:tcPr>
            <w:tcW w:w="79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破碎、撬移、解小、翻渣、清面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序号</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项目名称</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单位</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单价</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小计（单位：元）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2186.14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直接工程费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6308.03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人工费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甲类工</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乙类工</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2.00 </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99.59 </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其他人工费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材料费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施工机械使用费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6108.85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5"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挖掘机液压1m3</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6.95 </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878.97 </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6108.85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其他费用</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0.00 </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6308.03 </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措施费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3.60 </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6308.03 </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227.09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间接费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5.00 </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6535.12 </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326.76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三</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利润</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3.00 </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6861.87 </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四</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价差</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617.69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柴油</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165.60</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3.73 </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617.69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五</w:t>
            </w:r>
          </w:p>
        </w:tc>
        <w:tc>
          <w:tcPr>
            <w:tcW w:w="2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税金</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9.00 </w:t>
            </w:r>
          </w:p>
        </w:tc>
        <w:tc>
          <w:tcPr>
            <w:tcW w:w="14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7685.42 </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691.69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7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合计</w:t>
            </w:r>
          </w:p>
        </w:tc>
        <w:tc>
          <w:tcPr>
            <w:tcW w:w="1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8377.10 </w:t>
            </w:r>
          </w:p>
        </w:tc>
      </w:tr>
    </w:tbl>
    <w:p>
      <w:pPr>
        <w:keepNext w:val="0"/>
        <w:keepLines w:val="0"/>
        <w:widowControl/>
        <w:suppressLineNumbers w:val="0"/>
        <w:jc w:val="center"/>
        <w:textAlignment w:val="center"/>
        <w:rPr>
          <w:rFonts w:hint="default" w:ascii="仿宋_GB2312" w:hAnsi="宋体" w:eastAsia="仿宋_GB2312" w:cs="仿宋_GB2312"/>
          <w:i w:val="0"/>
          <w:iCs w:val="0"/>
          <w:color w:val="auto"/>
          <w:kern w:val="0"/>
          <w:sz w:val="18"/>
          <w:szCs w:val="18"/>
          <w:u w:val="none"/>
          <w:lang w:val="en-US" w:eastAsia="zh-CN" w:bidi="ar"/>
        </w:rPr>
      </w:pP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6"/>
        <w:gridCol w:w="2193"/>
        <w:gridCol w:w="1393"/>
        <w:gridCol w:w="1447"/>
        <w:gridCol w:w="1461"/>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907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定额编号：[10229]1m3挖掘机自卸汽车运土（9—10km）（二类土）（挖装、运输、卸载、空回）              单位：100m3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工作内容：</w:t>
            </w:r>
          </w:p>
        </w:tc>
        <w:tc>
          <w:tcPr>
            <w:tcW w:w="79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挖装、运输、卸除、空回（一、二类土）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序号</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项目名称</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单位</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单价</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小计（单位：元）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2493.47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直接工程费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2493.47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人工费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甲类工</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0.1</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109.28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乙类工</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0.9</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99.59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89.63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其他费用</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100.56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材料费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施工机械使用费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2304.25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挖掘机油动1m3</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0.22</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878.97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193.37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推土机59kw</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0.16</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492.02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78.72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自卸汽车10t</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2.78</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691.52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1922.43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 其他机械费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2194.53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109.73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措施费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3.6</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2406.82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86.65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间接费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2493.47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124.67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三</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利润</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2618.14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78.54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四</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价差</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634.92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四</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价差</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634.92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柴油</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634.92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挖掘机油动1m3</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15.84</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3.73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59.08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推土机59kw</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7.04</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3.73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自卸汽车10t</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147.34</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3.73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549.58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五</w:t>
            </w:r>
          </w:p>
        </w:tc>
        <w:tc>
          <w:tcPr>
            <w:tcW w:w="2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税金</w:t>
            </w: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9</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3331.60 </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299.84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76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合计</w:t>
            </w:r>
          </w:p>
        </w:tc>
        <w:tc>
          <w:tcPr>
            <w:tcW w:w="1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3631.45 </w:t>
            </w:r>
          </w:p>
        </w:tc>
      </w:tr>
    </w:tbl>
    <w:p>
      <w:pPr>
        <w:keepNext w:val="0"/>
        <w:keepLines w:val="0"/>
        <w:widowControl/>
        <w:suppressLineNumbers w:val="0"/>
        <w:jc w:val="center"/>
        <w:textAlignment w:val="center"/>
        <w:rPr>
          <w:rFonts w:hint="default" w:ascii="仿宋_GB2312" w:hAnsi="宋体" w:eastAsia="仿宋_GB2312" w:cs="仿宋_GB2312"/>
          <w:i w:val="0"/>
          <w:iCs w:val="0"/>
          <w:color w:val="auto"/>
          <w:kern w:val="0"/>
          <w:sz w:val="18"/>
          <w:szCs w:val="18"/>
          <w:u w:val="none"/>
          <w:lang w:val="en-US" w:eastAsia="zh-CN" w:bidi="ar"/>
        </w:rPr>
      </w:pP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0"/>
        <w:gridCol w:w="2140"/>
        <w:gridCol w:w="1320"/>
        <w:gridCol w:w="1377"/>
        <w:gridCol w:w="1397"/>
        <w:gridCol w:w="1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jc w:val="center"/>
        </w:trPr>
        <w:tc>
          <w:tcPr>
            <w:tcW w:w="907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定额编号：[10303] [74kw推土机推土（一、二类土）]（运距10—20m）（推松、运送、卸载、空回）     单位：100m3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jc w:val="center"/>
        </w:trPr>
        <w:tc>
          <w:tcPr>
            <w:tcW w:w="14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工作内容：</w:t>
            </w:r>
          </w:p>
        </w:tc>
        <w:tc>
          <w:tcPr>
            <w:tcW w:w="763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推松、运送、卸载、空回（一、二类土）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序号</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项目名称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单位</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单价</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小计（单位：元）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175.53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直接工程费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169.43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人工费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乙类工</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0.2</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99.59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其他人工费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19.92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材料费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施工机械使用费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148.52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      推土机 功率 74kw</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0.21</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673.55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141.45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      其他机械费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141.45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7.07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措施费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3.6</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169.43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间接费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175.53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三</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利润</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184.31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四</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价差</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柴油</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      推土机 功率 74kw</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11.55</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3.73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五</w:t>
            </w:r>
          </w:p>
        </w:tc>
        <w:tc>
          <w:tcPr>
            <w:tcW w:w="2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税金</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9</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232.92 </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76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合计</w:t>
            </w:r>
          </w:p>
        </w:tc>
        <w:tc>
          <w:tcPr>
            <w:tcW w:w="1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253.88 </w:t>
            </w:r>
          </w:p>
        </w:tc>
      </w:tr>
    </w:tbl>
    <w:p>
      <w:pPr>
        <w:keepNext w:val="0"/>
        <w:keepLines w:val="0"/>
        <w:widowControl/>
        <w:suppressLineNumbers w:val="0"/>
        <w:jc w:val="center"/>
        <w:textAlignment w:val="center"/>
        <w:rPr>
          <w:rFonts w:hint="default" w:ascii="仿宋_GB2312" w:hAnsi="宋体" w:eastAsia="仿宋_GB2312" w:cs="仿宋_GB2312"/>
          <w:i w:val="0"/>
          <w:iCs w:val="0"/>
          <w:color w:val="auto"/>
          <w:kern w:val="0"/>
          <w:sz w:val="18"/>
          <w:szCs w:val="18"/>
          <w:u w:val="none"/>
          <w:lang w:val="en-US" w:eastAsia="zh-CN" w:bidi="ar"/>
        </w:rPr>
      </w:pP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6"/>
        <w:gridCol w:w="2258"/>
        <w:gridCol w:w="1390"/>
        <w:gridCol w:w="1417"/>
        <w:gridCol w:w="1445"/>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jc w:val="center"/>
        </w:trPr>
        <w:tc>
          <w:tcPr>
            <w:tcW w:w="907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定额编号：[10309] [74kw推土机推土（一、二类土）]（运距70—80m）（推松、运送、卸载、空回）               单位：100m3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jc w:val="center"/>
        </w:trPr>
        <w:tc>
          <w:tcPr>
            <w:tcW w:w="111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工作内容：</w:t>
            </w:r>
          </w:p>
        </w:tc>
        <w:tc>
          <w:tcPr>
            <w:tcW w:w="79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推松、运送、卸载、空回（一、二类土）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序号</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项目名称</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单位</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单价</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小计（单位：元）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537.74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直接工程费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519.05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人工费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乙类工</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99.59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49.79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其他人工费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49.79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材料费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施工机械使用费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466.77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      推土机 功率 74kw</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0.66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673.55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444.54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      其他机械费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444.54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措施费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519.05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间接费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537.74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三</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利润</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564.63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16.94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四</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价差</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135.40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柴油</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135.40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      推土机 功率 74kw</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36.3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3.73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135.40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五</w:t>
            </w:r>
          </w:p>
        </w:tc>
        <w:tc>
          <w:tcPr>
            <w:tcW w:w="2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税金</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716.97 </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64.53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762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合计</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781.49 </w:t>
            </w:r>
          </w:p>
        </w:tc>
      </w:tr>
    </w:tbl>
    <w:p>
      <w:pPr>
        <w:keepNext w:val="0"/>
        <w:keepLines w:val="0"/>
        <w:widowControl/>
        <w:suppressLineNumbers w:val="0"/>
        <w:jc w:val="center"/>
        <w:textAlignment w:val="center"/>
        <w:rPr>
          <w:rFonts w:hint="default" w:ascii="仿宋_GB2312" w:hAnsi="宋体" w:eastAsia="仿宋_GB2312" w:cs="仿宋_GB2312"/>
          <w:i w:val="0"/>
          <w:iCs w:val="0"/>
          <w:color w:val="auto"/>
          <w:kern w:val="0"/>
          <w:sz w:val="18"/>
          <w:szCs w:val="18"/>
          <w:u w:val="none"/>
          <w:lang w:val="en-US" w:eastAsia="zh-CN" w:bidi="ar"/>
        </w:rPr>
      </w:pP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9"/>
        <w:gridCol w:w="2152"/>
        <w:gridCol w:w="1327"/>
        <w:gridCol w:w="1383"/>
        <w:gridCol w:w="1420"/>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907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定额编号：[10043]土地翻耕 （松土）                                                             单位：100m3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序号</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项目名称</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单位</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单价</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小计（单位：元）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1969.78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直接工程费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1901.33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1.00 </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人工费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1206.88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甲类工</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0.60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109.28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乙类工</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11.40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99.59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1135.31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其他人工费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0.50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1200.87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2.00 </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材料费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3.00 </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施工机械使用费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694.45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-1.00 </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履带式拖拉机59kw</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1.20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564.46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677.35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-2.00 </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三铧犁</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台班</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1.20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11.37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-3.00 </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其他机械费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0.50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691.00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措施费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3.60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1901.33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间接费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5.00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1969.78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98.49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三</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利润</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3.00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2068.27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四</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价差</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246.18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柴油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246.18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-1.00 </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履带式拖拉机59kw</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kg</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66.00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3.73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246.18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五</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税金</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9.00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2376.50 </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213.88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2" w:hRule="atLeast"/>
          <w:jc w:val="center"/>
        </w:trPr>
        <w:tc>
          <w:tcPr>
            <w:tcW w:w="765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合计</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2590.38 </w:t>
            </w:r>
          </w:p>
        </w:tc>
      </w:tr>
    </w:tbl>
    <w:p>
      <w:pPr>
        <w:keepNext w:val="0"/>
        <w:keepLines w:val="0"/>
        <w:widowControl/>
        <w:suppressLineNumbers w:val="0"/>
        <w:jc w:val="both"/>
        <w:textAlignment w:val="center"/>
        <w:rPr>
          <w:rFonts w:hint="default" w:ascii="仿宋_GB2312" w:hAnsi="宋体" w:eastAsia="仿宋_GB2312" w:cs="仿宋_GB2312"/>
          <w:i w:val="0"/>
          <w:iCs w:val="0"/>
          <w:color w:val="auto"/>
          <w:kern w:val="0"/>
          <w:sz w:val="18"/>
          <w:szCs w:val="18"/>
          <w:u w:val="none"/>
          <w:lang w:val="en-US" w:eastAsia="zh-CN" w:bidi="ar"/>
        </w:rPr>
      </w:pPr>
    </w:p>
    <w:tbl>
      <w:tblPr>
        <w:tblStyle w:val="20"/>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7"/>
        <w:gridCol w:w="2080"/>
        <w:gridCol w:w="1308"/>
        <w:gridCol w:w="1348"/>
        <w:gridCol w:w="1489"/>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9071"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定额编号：市场价【土壤培肥】   单位：hm2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工作内容：</w:t>
            </w:r>
          </w:p>
        </w:tc>
        <w:tc>
          <w:tcPr>
            <w:tcW w:w="7714" w:type="dxa"/>
            <w:gridSpan w:val="5"/>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人工培肥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序号</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项目名称</w:t>
            </w:r>
          </w:p>
        </w:tc>
        <w:tc>
          <w:tcPr>
            <w:tcW w:w="1308"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  单位</w:t>
            </w:r>
          </w:p>
        </w:tc>
        <w:tc>
          <w:tcPr>
            <w:tcW w:w="1348"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数量</w:t>
            </w:r>
          </w:p>
        </w:tc>
        <w:tc>
          <w:tcPr>
            <w:tcW w:w="1489"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单价</w:t>
            </w:r>
          </w:p>
        </w:tc>
        <w:tc>
          <w:tcPr>
            <w:tcW w:w="1489"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小计（单位：元）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直接费</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4155.76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（一）</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直接工程费</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4011.353889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人工费</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2091.353889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甲类工</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0</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乙类工</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工日</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20</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99.58828042</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1991.765608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其他人工费</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1991.765608</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99.58828042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2</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材料费</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1200</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1.6</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施工机械使用费</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元</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措施费</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3.6</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4011.353889</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144.41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二</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间接费</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5</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4155.762629</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207.79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三</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利润</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3</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4363.55076</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130.91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四</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价差</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135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五</w:t>
            </w:r>
          </w:p>
        </w:tc>
        <w:tc>
          <w:tcPr>
            <w:tcW w:w="2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税金</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w:t>
            </w:r>
          </w:p>
        </w:tc>
        <w:tc>
          <w:tcPr>
            <w:tcW w:w="134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9</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4494.457283</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404.50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jc w:val="center"/>
        </w:trPr>
        <w:tc>
          <w:tcPr>
            <w:tcW w:w="7582" w:type="dxa"/>
            <w:gridSpan w:val="5"/>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合计</w:t>
            </w:r>
          </w:p>
        </w:tc>
        <w:tc>
          <w:tcPr>
            <w:tcW w:w="148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18"/>
                <w:szCs w:val="18"/>
                <w:u w:val="none"/>
                <w:lang w:val="en-US" w:eastAsia="zh-CN" w:bidi="ar"/>
              </w:rPr>
            </w:pPr>
            <w:r>
              <w:rPr>
                <w:rFonts w:hint="eastAsia" w:ascii="仿宋_GB2312" w:hAnsi="宋体" w:eastAsia="仿宋_GB2312" w:cs="仿宋_GB2312"/>
                <w:i w:val="0"/>
                <w:iCs w:val="0"/>
                <w:color w:val="auto"/>
                <w:kern w:val="0"/>
                <w:sz w:val="18"/>
                <w:szCs w:val="18"/>
                <w:u w:val="none"/>
                <w:lang w:val="en-US" w:eastAsia="zh-CN" w:bidi="ar"/>
              </w:rPr>
              <w:t xml:space="preserve">4898.96 </w:t>
            </w:r>
          </w:p>
        </w:tc>
      </w:tr>
    </w:tbl>
    <w:p>
      <w:pPr>
        <w:pStyle w:val="8"/>
        <w:rPr>
          <w:rFonts w:hint="default"/>
          <w:color w:val="auto"/>
          <w:lang w:val="en-US" w:eastAsia="zh-CN"/>
        </w:rPr>
      </w:pPr>
    </w:p>
    <w:p>
      <w:pPr>
        <w:pStyle w:val="8"/>
        <w:rPr>
          <w:rFonts w:hint="default"/>
          <w:color w:val="auto"/>
          <w:lang w:val="en-US" w:eastAsia="zh-CN"/>
        </w:rPr>
      </w:pPr>
    </w:p>
    <w:p>
      <w:pPr>
        <w:rPr>
          <w:rFonts w:hint="default"/>
          <w:color w:val="auto"/>
          <w:lang w:val="en-US" w:eastAsia="zh-CN"/>
        </w:rPr>
      </w:pPr>
    </w:p>
    <w:p>
      <w:pPr>
        <w:pStyle w:val="8"/>
        <w:rPr>
          <w:rFonts w:hint="default"/>
          <w:color w:val="auto"/>
          <w:lang w:val="en-US" w:eastAsia="zh-CN"/>
        </w:rPr>
      </w:pPr>
    </w:p>
    <w:p>
      <w:pPr>
        <w:keepNext/>
        <w:keepLines/>
        <w:pageBreakBefore w:val="0"/>
        <w:widowControl w:val="0"/>
        <w:kinsoku/>
        <w:wordWrap/>
        <w:overflowPunct/>
        <w:topLinePunct w:val="0"/>
        <w:autoSpaceDE/>
        <w:autoSpaceDN/>
        <w:bidi w:val="0"/>
        <w:adjustRightInd w:val="0"/>
        <w:snapToGrid w:val="0"/>
        <w:spacing w:before="0" w:after="0" w:line="360" w:lineRule="auto"/>
        <w:ind w:left="0" w:leftChars="0" w:right="0" w:rightChars="0"/>
        <w:jc w:val="center"/>
        <w:textAlignment w:val="auto"/>
        <w:outlineLvl w:val="9"/>
        <w:rPr>
          <w:rFonts w:hint="eastAsia" w:eastAsia="仿宋_GB2312"/>
          <w:b w:val="0"/>
          <w:bCs w:val="0"/>
          <w:color w:val="auto"/>
          <w:sz w:val="32"/>
          <w:szCs w:val="32"/>
        </w:rPr>
      </w:pPr>
    </w:p>
    <w:p>
      <w:pPr>
        <w:pStyle w:val="4"/>
        <w:pageBreakBefore w:val="0"/>
        <w:kinsoku/>
        <w:wordWrap/>
        <w:overflowPunct/>
        <w:topLinePunct w:val="0"/>
        <w:autoSpaceDE/>
        <w:autoSpaceDN/>
        <w:bidi w:val="0"/>
        <w:adjustRightInd w:val="0"/>
        <w:snapToGrid w:val="0"/>
        <w:spacing w:before="0" w:after="0" w:line="360" w:lineRule="auto"/>
        <w:ind w:left="0" w:leftChars="0" w:right="0" w:rightChars="0"/>
        <w:jc w:val="center"/>
        <w:textAlignment w:val="auto"/>
        <w:rPr>
          <w:rFonts w:hint="eastAsia" w:ascii="黑体" w:hAnsi="黑体" w:eastAsia="黑体" w:cs="黑体"/>
          <w:b w:val="0"/>
          <w:bCs w:val="0"/>
          <w:color w:val="auto"/>
          <w:sz w:val="32"/>
          <w:szCs w:val="32"/>
        </w:rPr>
      </w:pPr>
      <w:r>
        <w:rPr>
          <w:rFonts w:hint="eastAsia" w:eastAsia="仿宋_GB2312"/>
          <w:b w:val="0"/>
          <w:bCs w:val="0"/>
          <w:color w:val="auto"/>
          <w:sz w:val="32"/>
          <w:szCs w:val="32"/>
        </w:rPr>
        <w:br w:type="page"/>
      </w:r>
      <w:bookmarkStart w:id="199" w:name="_Toc28717"/>
      <w:r>
        <w:rPr>
          <w:rFonts w:hint="eastAsia" w:eastAsia="仿宋_GB2312"/>
          <w:b w:val="0"/>
          <w:bCs w:val="0"/>
          <w:color w:val="auto"/>
          <w:sz w:val="32"/>
          <w:szCs w:val="32"/>
        </w:rPr>
        <w:t>8</w:t>
      </w:r>
      <w:r>
        <w:rPr>
          <w:rFonts w:eastAsia="仿宋_GB2312"/>
          <w:b w:val="0"/>
          <w:bCs w:val="0"/>
          <w:color w:val="auto"/>
          <w:sz w:val="32"/>
          <w:szCs w:val="32"/>
        </w:rPr>
        <w:t xml:space="preserve"> </w:t>
      </w:r>
      <w:r>
        <w:rPr>
          <w:rFonts w:hint="eastAsia" w:ascii="黑体" w:hAnsi="黑体" w:eastAsia="黑体" w:cs="黑体"/>
          <w:b w:val="0"/>
          <w:bCs w:val="0"/>
          <w:color w:val="auto"/>
          <w:sz w:val="32"/>
          <w:szCs w:val="32"/>
        </w:rPr>
        <w:t>土地复垦工作计划安排</w:t>
      </w:r>
      <w:bookmarkEnd w:id="198"/>
      <w:bookmarkEnd w:id="199"/>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1"/>
        <w:rPr>
          <w:rFonts w:hint="eastAsia" w:ascii="黑体" w:hAnsi="黑体" w:cs="黑体"/>
          <w:b w:val="0"/>
          <w:color w:val="auto"/>
          <w:sz w:val="30"/>
          <w:szCs w:val="30"/>
        </w:rPr>
      </w:pPr>
      <w:bookmarkStart w:id="200" w:name="_Toc3845"/>
      <w:bookmarkStart w:id="201" w:name="_Toc27801"/>
      <w:r>
        <w:rPr>
          <w:rFonts w:hint="eastAsia" w:ascii="Times New Roman" w:hAnsi="Times New Roman" w:eastAsia="仿宋_GB2312"/>
          <w:b w:val="0"/>
          <w:color w:val="auto"/>
          <w:sz w:val="30"/>
          <w:szCs w:val="30"/>
        </w:rPr>
        <w:t>8</w:t>
      </w:r>
      <w:r>
        <w:rPr>
          <w:rFonts w:ascii="Times New Roman" w:hAnsi="Times New Roman" w:eastAsia="仿宋_GB2312"/>
          <w:b w:val="0"/>
          <w:color w:val="auto"/>
          <w:sz w:val="30"/>
          <w:szCs w:val="30"/>
        </w:rPr>
        <w:t>.1</w:t>
      </w:r>
      <w:r>
        <w:rPr>
          <w:rFonts w:hint="eastAsia" w:ascii="黑体" w:hAnsi="黑体" w:cs="黑体"/>
          <w:b w:val="0"/>
          <w:color w:val="auto"/>
          <w:sz w:val="30"/>
          <w:szCs w:val="30"/>
        </w:rPr>
        <w:t xml:space="preserve"> 土地复垦服务年限</w:t>
      </w:r>
      <w:bookmarkEnd w:id="200"/>
      <w:bookmarkEnd w:id="201"/>
    </w:p>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hint="default" w:ascii="Times New Roman" w:hAnsi="Times New Roman" w:eastAsia="仿宋_GB2312" w:cs="Times New Roman"/>
          <w:color w:val="auto"/>
          <w:sz w:val="24"/>
          <w:lang w:eastAsia="zh-CN"/>
        </w:rPr>
      </w:pPr>
      <w:bookmarkStart w:id="202" w:name="_Toc14147"/>
      <w:bookmarkStart w:id="203" w:name="_Toc24953"/>
      <w:r>
        <w:rPr>
          <w:rFonts w:hint="default" w:ascii="Times New Roman" w:hAnsi="Times New Roman" w:eastAsia="仿宋_GB2312" w:cs="Times New Roman"/>
          <w:color w:val="auto"/>
          <w:sz w:val="24"/>
        </w:rPr>
        <w:t>该项目为</w:t>
      </w:r>
      <w:r>
        <w:rPr>
          <w:rFonts w:hint="eastAsia" w:eastAsia="仿宋_GB2312" w:cs="Times New Roman"/>
          <w:color w:val="auto"/>
          <w:sz w:val="24"/>
          <w:lang w:eastAsia="zh-CN"/>
        </w:rPr>
        <w:t>改扩建公路工程类项目</w:t>
      </w:r>
      <w:r>
        <w:rPr>
          <w:rFonts w:hint="default" w:ascii="Times New Roman" w:hAnsi="Times New Roman" w:eastAsia="仿宋_GB2312" w:cs="Times New Roman"/>
          <w:color w:val="auto"/>
          <w:sz w:val="24"/>
        </w:rPr>
        <w:t>，参照《土地复垦条例（2011年3月）》及《土地复垦方案编制规程</w:t>
      </w:r>
      <w:r>
        <w:rPr>
          <w:rFonts w:hint="eastAsia" w:eastAsia="仿宋_GB2312" w:cs="Times New Roman"/>
          <w:color w:val="auto"/>
          <w:sz w:val="24"/>
          <w:lang w:eastAsia="zh-CN"/>
        </w:rPr>
        <w:t>－</w:t>
      </w:r>
      <w:r>
        <w:rPr>
          <w:rFonts w:hint="default" w:ascii="Times New Roman" w:hAnsi="Times New Roman" w:eastAsia="仿宋_GB2312" w:cs="Times New Roman"/>
          <w:color w:val="auto"/>
          <w:sz w:val="24"/>
        </w:rPr>
        <w:t>第6部分：建设项目</w:t>
      </w:r>
      <w:r>
        <w:rPr>
          <w:rFonts w:hint="default" w:ascii="Times New Roman" w:hAnsi="Times New Roman" w:eastAsia="仿宋_GB2312" w:cs="Times New Roman"/>
          <w:color w:val="auto"/>
          <w:sz w:val="24"/>
          <w:lang w:eastAsia="zh-CN"/>
        </w:rPr>
        <w:t>》编制要求，此复垦方案的服务年限为临时用地期限。根据《</w:t>
      </w:r>
      <w:r>
        <w:rPr>
          <w:rFonts w:hint="eastAsia" w:eastAsia="仿宋_GB2312" w:cs="Times New Roman"/>
          <w:color w:val="auto"/>
          <w:sz w:val="24"/>
          <w:lang w:eastAsia="zh-CN"/>
        </w:rPr>
        <w:t>第三师G3012-草湖-G314公路（G3012-草湖段）第一合同段可行性研究报告</w:t>
      </w:r>
      <w:r>
        <w:rPr>
          <w:rFonts w:hint="default" w:ascii="Times New Roman" w:hAnsi="Times New Roman" w:eastAsia="仿宋_GB2312" w:cs="Times New Roman"/>
          <w:color w:val="auto"/>
          <w:sz w:val="24"/>
          <w:lang w:eastAsia="zh-CN"/>
        </w:rPr>
        <w:t>》可知，</w:t>
      </w:r>
      <w:r>
        <w:rPr>
          <w:rFonts w:hint="eastAsia" w:eastAsia="仿宋_GB2312" w:cs="Times New Roman"/>
          <w:color w:val="auto"/>
          <w:sz w:val="24"/>
          <w:lang w:eastAsia="zh-CN"/>
        </w:rPr>
        <w:t>第三师G3012-草湖-G314公路（G3012-草湖段）第一合同段</w:t>
      </w:r>
      <w:r>
        <w:rPr>
          <w:rFonts w:hint="default" w:ascii="Times New Roman" w:hAnsi="Times New Roman" w:eastAsia="仿宋_GB2312" w:cs="Times New Roman"/>
          <w:color w:val="auto"/>
          <w:sz w:val="24"/>
          <w:lang w:eastAsia="zh-CN"/>
        </w:rPr>
        <w:t>施工总工期为</w:t>
      </w:r>
      <w:r>
        <w:rPr>
          <w:rFonts w:hint="eastAsia" w:eastAsia="仿宋_GB2312" w:cs="Times New Roman"/>
          <w:color w:val="auto"/>
          <w:sz w:val="24"/>
          <w:lang w:val="en-US" w:eastAsia="zh-CN"/>
        </w:rPr>
        <w:t>24个月</w:t>
      </w:r>
      <w:r>
        <w:rPr>
          <w:rFonts w:hint="default" w:ascii="Times New Roman" w:hAnsi="Times New Roman" w:eastAsia="仿宋_GB2312" w:cs="Times New Roman"/>
          <w:color w:val="auto"/>
          <w:sz w:val="24"/>
          <w:lang w:val="zh-CN" w:eastAsia="zh-CN"/>
        </w:rPr>
        <w:t>。</w:t>
      </w:r>
      <w:r>
        <w:rPr>
          <w:rFonts w:hint="eastAsia" w:ascii="Times New Roman" w:hAnsi="Times New Roman" w:eastAsia="仿宋_GB2312" w:cs="Times New Roman"/>
          <w:color w:val="auto"/>
          <w:sz w:val="24"/>
          <w:lang w:val="zh-CN" w:eastAsia="zh-CN"/>
        </w:rPr>
        <w:t>自</w:t>
      </w:r>
      <w:r>
        <w:rPr>
          <w:rFonts w:hint="eastAsia" w:eastAsia="仿宋_GB2312" w:cs="Times New Roman"/>
          <w:color w:val="auto"/>
          <w:sz w:val="24"/>
          <w:lang w:val="en-US" w:eastAsia="zh-CN"/>
        </w:rPr>
        <w:t>2024年3月</w:t>
      </w:r>
      <w:r>
        <w:rPr>
          <w:rFonts w:hint="eastAsia" w:ascii="Times New Roman" w:hAnsi="Times New Roman" w:eastAsia="仿宋_GB2312" w:cs="Times New Roman"/>
          <w:color w:val="auto"/>
          <w:sz w:val="24"/>
          <w:lang w:val="zh-CN" w:eastAsia="zh-CN"/>
        </w:rPr>
        <w:t>底，完成施工前期准备工作及项目施工招标。从</w:t>
      </w:r>
      <w:r>
        <w:rPr>
          <w:rFonts w:hint="eastAsia" w:eastAsia="仿宋_GB2312" w:cs="Times New Roman"/>
          <w:color w:val="auto"/>
          <w:sz w:val="24"/>
          <w:lang w:val="en-US" w:eastAsia="zh-CN"/>
        </w:rPr>
        <w:t>2024年4月初</w:t>
      </w:r>
      <w:r>
        <w:rPr>
          <w:rFonts w:hint="eastAsia" w:ascii="Times New Roman" w:hAnsi="Times New Roman" w:eastAsia="仿宋_GB2312" w:cs="Times New Roman"/>
          <w:color w:val="auto"/>
          <w:sz w:val="24"/>
          <w:lang w:val="zh-CN" w:eastAsia="zh-CN"/>
        </w:rPr>
        <w:t>开始，至</w:t>
      </w:r>
      <w:r>
        <w:rPr>
          <w:rFonts w:hint="eastAsia" w:eastAsia="仿宋_GB2312" w:cs="Times New Roman"/>
          <w:color w:val="auto"/>
          <w:sz w:val="24"/>
          <w:lang w:val="en-US" w:eastAsia="zh-CN"/>
        </w:rPr>
        <w:t>2026年3月中旬</w:t>
      </w:r>
      <w:r>
        <w:rPr>
          <w:rFonts w:hint="eastAsia" w:ascii="Times New Roman" w:hAnsi="Times New Roman" w:eastAsia="仿宋_GB2312" w:cs="Times New Roman"/>
          <w:color w:val="auto"/>
          <w:sz w:val="24"/>
          <w:lang w:val="zh-CN" w:eastAsia="zh-CN"/>
        </w:rPr>
        <w:t>完成施工，</w:t>
      </w:r>
      <w:r>
        <w:rPr>
          <w:rFonts w:hint="eastAsia" w:eastAsia="仿宋_GB2312" w:cs="Times New Roman"/>
          <w:color w:val="auto"/>
          <w:sz w:val="24"/>
          <w:lang w:eastAsia="zh-CN"/>
        </w:rPr>
        <w:t>2026年3月</w:t>
      </w:r>
      <w:r>
        <w:rPr>
          <w:rFonts w:hint="eastAsia" w:eastAsia="仿宋_GB2312" w:cs="Times New Roman"/>
          <w:color w:val="auto"/>
          <w:sz w:val="24"/>
          <w:lang w:val="en-US" w:eastAsia="zh-CN"/>
        </w:rPr>
        <w:t>底</w:t>
      </w:r>
      <w:r>
        <w:rPr>
          <w:rFonts w:hint="eastAsia" w:ascii="Times New Roman" w:hAnsi="Times New Roman" w:eastAsia="仿宋_GB2312" w:cs="Times New Roman"/>
          <w:color w:val="auto"/>
          <w:sz w:val="24"/>
          <w:lang w:val="zh-CN" w:eastAsia="zh-CN"/>
        </w:rPr>
        <w:t>，完成工程的竣工验收工作。</w:t>
      </w:r>
      <w:r>
        <w:rPr>
          <w:rFonts w:hint="default" w:ascii="Times New Roman" w:hAnsi="Times New Roman" w:eastAsia="仿宋_GB2312" w:cs="Times New Roman"/>
          <w:color w:val="auto"/>
          <w:sz w:val="24"/>
          <w:lang w:eastAsia="zh-CN"/>
        </w:rPr>
        <w:t>土地复垦工程</w:t>
      </w:r>
      <w:r>
        <w:rPr>
          <w:rFonts w:hint="eastAsia" w:ascii="Times New Roman" w:hAnsi="Times New Roman" w:eastAsia="仿宋_GB2312" w:cs="Times New Roman"/>
          <w:color w:val="auto"/>
          <w:sz w:val="24"/>
          <w:lang w:val="en-US" w:eastAsia="zh-CN"/>
        </w:rPr>
        <w:t>施工期</w:t>
      </w:r>
      <w:r>
        <w:rPr>
          <w:rFonts w:hint="eastAsia" w:eastAsia="仿宋_GB2312" w:cs="Times New Roman"/>
          <w:color w:val="auto"/>
          <w:sz w:val="24"/>
          <w:lang w:val="en-US" w:eastAsia="zh-CN"/>
        </w:rPr>
        <w:t>2026年4月-2026年7月</w:t>
      </w:r>
      <w:r>
        <w:rPr>
          <w:rFonts w:hint="default" w:ascii="Times New Roman" w:hAnsi="Times New Roman" w:eastAsia="仿宋_GB2312" w:cs="Times New Roman"/>
          <w:color w:val="auto"/>
          <w:sz w:val="24"/>
          <w:lang w:eastAsia="zh-CN"/>
        </w:rPr>
        <w:t>，因此该</w:t>
      </w:r>
      <w:r>
        <w:rPr>
          <w:rFonts w:hint="eastAsia" w:eastAsia="仿宋_GB2312" w:cs="Times New Roman"/>
          <w:color w:val="auto"/>
          <w:sz w:val="24"/>
          <w:lang w:eastAsia="zh-CN"/>
        </w:rPr>
        <w:t>项目工程</w:t>
      </w:r>
      <w:r>
        <w:rPr>
          <w:rFonts w:hint="default" w:ascii="Times New Roman" w:hAnsi="Times New Roman" w:eastAsia="仿宋_GB2312" w:cs="Times New Roman"/>
          <w:color w:val="auto"/>
          <w:sz w:val="24"/>
          <w:lang w:eastAsia="zh-CN"/>
        </w:rPr>
        <w:t>从建设到土地复垦工作结束共用时</w:t>
      </w:r>
      <w:r>
        <w:rPr>
          <w:rFonts w:hint="eastAsia" w:eastAsia="仿宋_GB2312" w:cs="Times New Roman"/>
          <w:color w:val="auto"/>
          <w:sz w:val="24"/>
          <w:lang w:val="en-US" w:eastAsia="zh-CN"/>
        </w:rPr>
        <w:t>64个月</w:t>
      </w:r>
      <w:r>
        <w:rPr>
          <w:rFonts w:hint="default" w:ascii="Times New Roman" w:hAnsi="Times New Roman" w:eastAsia="仿宋_GB2312" w:cs="Times New Roman"/>
          <w:color w:val="auto"/>
          <w:sz w:val="24"/>
          <w:lang w:eastAsia="zh-CN"/>
        </w:rPr>
        <w:t>（</w:t>
      </w:r>
      <w:r>
        <w:rPr>
          <w:rFonts w:hint="eastAsia" w:eastAsia="仿宋_GB2312" w:cs="Times New Roman"/>
          <w:color w:val="auto"/>
          <w:sz w:val="24"/>
          <w:lang w:eastAsia="zh-CN"/>
        </w:rPr>
        <w:t>2024年4月-2029年7月</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eastAsia="zh-CN"/>
        </w:rPr>
        <w:t>含增设</w:t>
      </w:r>
      <w:r>
        <w:rPr>
          <w:rFonts w:hint="eastAsia" w:eastAsia="仿宋_GB2312" w:cs="Times New Roman"/>
          <w:color w:val="auto"/>
          <w:sz w:val="24"/>
          <w:lang w:eastAsia="zh-CN"/>
        </w:rPr>
        <w:t>三年管护期</w:t>
      </w:r>
      <w:r>
        <w:rPr>
          <w:rFonts w:hint="default" w:ascii="Times New Roman" w:hAnsi="Times New Roman" w:eastAsia="仿宋_GB2312" w:cs="Times New Roman"/>
          <w:color w:val="auto"/>
          <w:sz w:val="24"/>
          <w:lang w:eastAsia="zh-CN"/>
        </w:rPr>
        <w:t>），故该</w:t>
      </w:r>
      <w:r>
        <w:rPr>
          <w:rFonts w:hint="default" w:ascii="Times New Roman" w:hAnsi="Times New Roman" w:eastAsia="仿宋_GB2312" w:cs="Times New Roman"/>
          <w:color w:val="auto"/>
          <w:sz w:val="24"/>
          <w:lang w:val="en-US" w:eastAsia="zh-CN"/>
        </w:rPr>
        <w:t>土地复垦</w:t>
      </w:r>
      <w:r>
        <w:rPr>
          <w:rFonts w:hint="default" w:ascii="Times New Roman" w:hAnsi="Times New Roman" w:eastAsia="仿宋_GB2312" w:cs="Times New Roman"/>
          <w:color w:val="auto"/>
          <w:sz w:val="24"/>
          <w:lang w:eastAsia="zh-CN"/>
        </w:rPr>
        <w:t>项目临时用地使用期为</w:t>
      </w:r>
      <w:r>
        <w:rPr>
          <w:rFonts w:hint="eastAsia" w:eastAsia="仿宋_GB2312" w:cs="Times New Roman"/>
          <w:color w:val="auto"/>
          <w:sz w:val="24"/>
          <w:lang w:val="en-US" w:eastAsia="zh-CN"/>
        </w:rPr>
        <w:t>64个月</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本复垦方案服务期限为</w:t>
      </w:r>
      <w:r>
        <w:rPr>
          <w:rFonts w:hint="eastAsia" w:eastAsia="仿宋_GB2312" w:cs="Times New Roman"/>
          <w:color w:val="auto"/>
          <w:sz w:val="24"/>
          <w:lang w:val="en-US" w:eastAsia="zh-CN"/>
        </w:rPr>
        <w:t>64个月</w:t>
      </w:r>
      <w:r>
        <w:rPr>
          <w:rFonts w:hint="default" w:ascii="Times New Roman" w:hAnsi="Times New Roman" w:eastAsia="仿宋_GB2312" w:cs="Times New Roman"/>
          <w:color w:val="auto"/>
          <w:sz w:val="24"/>
          <w:lang w:eastAsia="zh-CN"/>
        </w:rPr>
        <w:t>（</w:t>
      </w:r>
      <w:r>
        <w:rPr>
          <w:rFonts w:hint="eastAsia" w:eastAsia="仿宋_GB2312" w:cs="Times New Roman"/>
          <w:color w:val="auto"/>
          <w:sz w:val="24"/>
          <w:lang w:eastAsia="zh-CN"/>
        </w:rPr>
        <w:t>2024年4月-2029年7月</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eastAsia="zh-CN"/>
        </w:rPr>
        <w:t>含增设</w:t>
      </w:r>
      <w:r>
        <w:rPr>
          <w:rFonts w:hint="eastAsia" w:eastAsia="仿宋_GB2312" w:cs="Times New Roman"/>
          <w:color w:val="auto"/>
          <w:sz w:val="24"/>
          <w:lang w:eastAsia="zh-CN"/>
        </w:rPr>
        <w:t>三年管护期</w:t>
      </w:r>
      <w:r>
        <w:rPr>
          <w:rFonts w:hint="default" w:ascii="Times New Roman" w:hAnsi="Times New Roman" w:eastAsia="仿宋_GB2312" w:cs="Times New Roman"/>
          <w:color w:val="auto"/>
          <w:sz w:val="24"/>
        </w:rPr>
        <w:t>）。按照土地复垦服务年限的要求，复垦年限应与临时工程服务年限一致</w:t>
      </w:r>
      <w:r>
        <w:rPr>
          <w:rFonts w:hint="default" w:ascii="Times New Roman" w:hAnsi="Times New Roman" w:eastAsia="仿宋_GB2312" w:cs="Times New Roman"/>
          <w:color w:val="auto"/>
          <w:sz w:val="24"/>
          <w:lang w:eastAsia="zh-CN"/>
        </w:rPr>
        <w:t>。</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1"/>
        <w:rPr>
          <w:rFonts w:hint="eastAsia" w:ascii="黑体" w:hAnsi="黑体" w:cs="黑体"/>
          <w:b w:val="0"/>
          <w:color w:val="auto"/>
          <w:sz w:val="30"/>
          <w:szCs w:val="30"/>
        </w:rPr>
      </w:pPr>
      <w:r>
        <w:rPr>
          <w:rFonts w:hint="eastAsia" w:ascii="Times New Roman" w:hAnsi="Times New Roman" w:eastAsia="仿宋_GB2312"/>
          <w:b w:val="0"/>
          <w:color w:val="auto"/>
          <w:sz w:val="30"/>
          <w:szCs w:val="30"/>
        </w:rPr>
        <w:t>8</w:t>
      </w:r>
      <w:r>
        <w:rPr>
          <w:rFonts w:ascii="Times New Roman" w:hAnsi="Times New Roman" w:eastAsia="仿宋_GB2312"/>
          <w:b w:val="0"/>
          <w:color w:val="auto"/>
          <w:sz w:val="30"/>
          <w:szCs w:val="30"/>
        </w:rPr>
        <w:t xml:space="preserve">.2 </w:t>
      </w:r>
      <w:r>
        <w:rPr>
          <w:rFonts w:hint="eastAsia" w:ascii="黑体" w:hAnsi="黑体" w:cs="黑体"/>
          <w:b w:val="0"/>
          <w:color w:val="auto"/>
          <w:sz w:val="30"/>
          <w:szCs w:val="30"/>
        </w:rPr>
        <w:t>土地复垦工作安排</w:t>
      </w:r>
      <w:bookmarkEnd w:id="202"/>
      <w:bookmarkEnd w:id="203"/>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ascii="Times New Roman" w:hAnsi="Times New Roman" w:eastAsia="仿宋_GB2312" w:cs="Times New Roman"/>
          <w:color w:val="auto"/>
          <w:sz w:val="24"/>
        </w:rPr>
      </w:pPr>
      <w:r>
        <w:rPr>
          <w:rFonts w:hint="eastAsia" w:eastAsia="仿宋_GB2312" w:cs="Times New Roman"/>
          <w:color w:val="auto"/>
          <w:sz w:val="24"/>
          <w:lang w:eastAsia="zh-CN"/>
        </w:rPr>
        <w:t>第三师G3012-草湖-G314公路（G3012-草湖段）第一合同段</w:t>
      </w:r>
      <w:r>
        <w:rPr>
          <w:rFonts w:hint="eastAsia" w:ascii="Times New Roman" w:hAnsi="Times New Roman" w:eastAsia="仿宋_GB2312" w:cs="Times New Roman"/>
          <w:color w:val="auto"/>
          <w:sz w:val="24"/>
          <w:lang w:eastAsia="zh-CN"/>
        </w:rPr>
        <w:t>临时用地土地复垦</w:t>
      </w:r>
      <w:r>
        <w:rPr>
          <w:rFonts w:hint="eastAsia" w:ascii="Times New Roman" w:hAnsi="Times New Roman" w:eastAsia="仿宋_GB2312" w:cs="Times New Roman"/>
          <w:color w:val="auto"/>
          <w:sz w:val="24"/>
          <w:lang w:val="en-US" w:eastAsia="zh-CN"/>
        </w:rPr>
        <w:t>工程由建设单位自行实施，</w:t>
      </w:r>
      <w:r>
        <w:rPr>
          <w:rFonts w:ascii="Times New Roman" w:hAnsi="Times New Roman" w:eastAsia="仿宋_GB2312" w:cs="Times New Roman"/>
          <w:color w:val="auto"/>
          <w:sz w:val="24"/>
        </w:rPr>
        <w:t>根据相关规定的临时用地服务年限和施工工艺、建设周期、生产活动对土地破坏的特点及区域，制定了土地复垦工作进度，以保证土地复垦目标的实现，复垦任务的完成以及资金的具体安排等。用地区土地复垦的原则是根据本用地计划、土地破坏预测情况，结合当地的土地利用规划合理安排复垦方案，建立起新的土地生态系统，对用地区的生态进行植被的恢复，维持生态现状。</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仿宋_GB2312"/>
          <w:color w:val="auto"/>
          <w:sz w:val="24"/>
          <w:lang w:eastAsia="zh-CN"/>
        </w:rPr>
        <w:t>第三师G3012-草湖-G314公路（G3012-草湖段）第一合同段</w:t>
      </w:r>
      <w:r>
        <w:rPr>
          <w:rFonts w:eastAsia="仿宋_GB2312"/>
          <w:color w:val="auto"/>
          <w:sz w:val="24"/>
        </w:rPr>
        <w:t>临时用地，对地表造成了不同程度的影响，考虑到用地区生态环境的脆弱性，对破坏的土地需要得到及时适当的治理。因此，本复垦方案针对上述特点在复垦时间及空间上进行了有针对性</w:t>
      </w:r>
      <w:r>
        <w:rPr>
          <w:rFonts w:hint="eastAsia" w:eastAsia="仿宋_GB2312"/>
          <w:color w:val="auto"/>
          <w:sz w:val="24"/>
          <w:lang w:eastAsia="zh-CN"/>
        </w:rPr>
        <w:t>地</w:t>
      </w:r>
      <w:r>
        <w:rPr>
          <w:rFonts w:eastAsia="仿宋_GB2312"/>
          <w:color w:val="auto"/>
          <w:sz w:val="24"/>
        </w:rPr>
        <w:t>规划。主要遵循下述原则：</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（1）合理安排复垦的时间和复垦的区域，使被破坏的土地及时得到恢复和利用；</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（2）统一规划，统筹安排的原则，结合用地区总体布置以及临时用地开采的进度，对用地区的土地复垦进行统一的规划，统筹安排各部门的协作关系，合理设计复垦方案；</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（3）因地制宜的原则。因地制宜，从实际出发，针对用地区生态系统的脆弱性，尽量保护周边原有绿色植被，以保护当地生态系统为主要目标。</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ascii="黑体" w:hAnsi="黑体" w:eastAsia="黑体"/>
          <w:b w:val="0"/>
          <w:bCs w:val="0"/>
          <w:color w:val="auto"/>
          <w:kern w:val="0"/>
          <w:szCs w:val="21"/>
        </w:rPr>
      </w:pPr>
      <w:r>
        <w:rPr>
          <w:rFonts w:eastAsia="仿宋_GB2312"/>
          <w:color w:val="auto"/>
          <w:sz w:val="24"/>
        </w:rPr>
        <w:t>根据</w:t>
      </w:r>
      <w:r>
        <w:rPr>
          <w:rFonts w:hint="eastAsia" w:eastAsia="仿宋_GB2312"/>
          <w:color w:val="auto"/>
          <w:sz w:val="24"/>
          <w:lang w:eastAsia="zh-CN"/>
        </w:rPr>
        <w:t>该项目</w:t>
      </w:r>
      <w:r>
        <w:rPr>
          <w:rFonts w:eastAsia="仿宋_GB2312"/>
          <w:color w:val="auto"/>
          <w:sz w:val="24"/>
        </w:rPr>
        <w:t>临时</w:t>
      </w:r>
      <w:r>
        <w:rPr>
          <w:rFonts w:hint="eastAsia" w:eastAsia="仿宋_GB2312"/>
          <w:color w:val="auto"/>
          <w:sz w:val="24"/>
          <w:lang w:eastAsia="zh-CN"/>
        </w:rPr>
        <w:t>用地</w:t>
      </w:r>
      <w:r>
        <w:rPr>
          <w:rFonts w:eastAsia="仿宋_GB2312"/>
          <w:color w:val="auto"/>
          <w:sz w:val="24"/>
        </w:rPr>
        <w:t>实际情况等因素确定各采区的土地复垦时间，安排土地复垦进度。复垦方案施工进度随用地时间到期为止（表</w:t>
      </w:r>
      <w:r>
        <w:rPr>
          <w:rFonts w:hint="eastAsia" w:eastAsia="仿宋_GB2312"/>
          <w:color w:val="auto"/>
          <w:sz w:val="24"/>
        </w:rPr>
        <w:t>8-</w:t>
      </w:r>
      <w:r>
        <w:rPr>
          <w:rFonts w:eastAsia="仿宋_GB2312"/>
          <w:color w:val="auto"/>
          <w:sz w:val="24"/>
        </w:rPr>
        <w:t>1）。</w:t>
      </w:r>
      <w:bookmarkStart w:id="204" w:name="_Toc2126"/>
    </w:p>
    <w:p>
      <w:pPr>
        <w:pageBreakBefore w:val="0"/>
        <w:kinsoku/>
        <w:wordWrap/>
        <w:overflowPunct/>
        <w:topLinePunct w:val="0"/>
        <w:autoSpaceDE/>
        <w:autoSpaceDN/>
        <w:bidi w:val="0"/>
        <w:adjustRightInd w:val="0"/>
        <w:snapToGrid w:val="0"/>
        <w:spacing w:line="360" w:lineRule="auto"/>
        <w:ind w:left="0" w:leftChars="0" w:right="0" w:rightChars="0"/>
        <w:jc w:val="center"/>
        <w:textAlignment w:val="auto"/>
        <w:rPr>
          <w:rFonts w:ascii="黑体" w:hAnsi="黑体" w:eastAsia="黑体"/>
          <w:b w:val="0"/>
          <w:bCs w:val="0"/>
          <w:color w:val="auto"/>
          <w:kern w:val="0"/>
          <w:szCs w:val="21"/>
        </w:rPr>
      </w:pPr>
      <w:r>
        <w:rPr>
          <w:rFonts w:ascii="黑体" w:hAnsi="黑体" w:eastAsia="黑体"/>
          <w:b w:val="0"/>
          <w:bCs w:val="0"/>
          <w:color w:val="auto"/>
          <w:kern w:val="0"/>
          <w:szCs w:val="21"/>
        </w:rPr>
        <w:t>表</w:t>
      </w:r>
      <w:r>
        <w:rPr>
          <w:rFonts w:hint="eastAsia" w:ascii="黑体" w:hAnsi="黑体" w:eastAsia="黑体"/>
          <w:b w:val="0"/>
          <w:bCs w:val="0"/>
          <w:color w:val="auto"/>
          <w:kern w:val="0"/>
          <w:szCs w:val="21"/>
        </w:rPr>
        <w:t>8</w:t>
      </w:r>
      <w:r>
        <w:rPr>
          <w:rFonts w:ascii="黑体" w:hAnsi="黑体" w:eastAsia="黑体"/>
          <w:b w:val="0"/>
          <w:bCs w:val="0"/>
          <w:color w:val="auto"/>
          <w:kern w:val="0"/>
          <w:szCs w:val="21"/>
        </w:rPr>
        <w:t>-1 土地复垦年度复垦计划安排表</w:t>
      </w:r>
    </w:p>
    <w:tbl>
      <w:tblPr>
        <w:tblStyle w:val="20"/>
        <w:tblW w:w="99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7"/>
        <w:gridCol w:w="2247"/>
        <w:gridCol w:w="4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8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黑体" w:hAnsi="黑体" w:eastAsia="黑体"/>
                <w:b/>
                <w:bCs/>
                <w:color w:val="auto"/>
                <w:kern w:val="0"/>
                <w:szCs w:val="21"/>
              </w:rPr>
            </w:pPr>
            <w:r>
              <w:rPr>
                <w:rFonts w:eastAsia="仿宋_GB2312"/>
                <w:color w:val="auto"/>
                <w:szCs w:val="21"/>
              </w:rPr>
              <w:t>复垦年度</w:t>
            </w:r>
          </w:p>
        </w:tc>
        <w:tc>
          <w:tcPr>
            <w:tcW w:w="717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黑体" w:hAnsi="黑体" w:eastAsia="黑体"/>
                <w:b/>
                <w:bCs/>
                <w:color w:val="auto"/>
                <w:kern w:val="0"/>
                <w:szCs w:val="21"/>
              </w:rPr>
            </w:pPr>
            <w:r>
              <w:rPr>
                <w:rFonts w:eastAsia="仿宋_GB2312"/>
                <w:color w:val="auto"/>
                <w:szCs w:val="21"/>
              </w:rPr>
              <w:t>复垦面积及具体复垦工程安排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8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黑体" w:hAnsi="黑体" w:eastAsia="黑体"/>
                <w:b/>
                <w:bCs/>
                <w:color w:val="auto"/>
                <w:kern w:val="0"/>
                <w:szCs w:val="21"/>
              </w:rPr>
            </w:pPr>
          </w:p>
        </w:tc>
        <w:tc>
          <w:tcPr>
            <w:tcW w:w="22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黑体" w:hAnsi="黑体" w:eastAsia="黑体"/>
                <w:b/>
                <w:bCs/>
                <w:color w:val="auto"/>
                <w:kern w:val="0"/>
                <w:szCs w:val="21"/>
              </w:rPr>
            </w:pPr>
            <w:r>
              <w:rPr>
                <w:rFonts w:eastAsia="仿宋_GB2312"/>
                <w:color w:val="auto"/>
                <w:szCs w:val="21"/>
              </w:rPr>
              <w:t>复垦目标</w:t>
            </w:r>
          </w:p>
        </w:tc>
        <w:tc>
          <w:tcPr>
            <w:tcW w:w="4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ascii="黑体" w:hAnsi="黑体" w:eastAsia="黑体"/>
                <w:b/>
                <w:bCs/>
                <w:color w:val="auto"/>
                <w:kern w:val="0"/>
                <w:szCs w:val="21"/>
              </w:rPr>
            </w:pPr>
            <w:r>
              <w:rPr>
                <w:rFonts w:eastAsia="仿宋_GB2312"/>
                <w:color w:val="auto"/>
                <w:szCs w:val="21"/>
              </w:rPr>
              <w:t>主要复垦措施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Cs w:val="21"/>
                <w:lang w:val="en-US" w:eastAsia="zh-CN"/>
              </w:rPr>
            </w:pPr>
            <w:r>
              <w:rPr>
                <w:rFonts w:hint="eastAsia" w:eastAsia="仿宋_GB2312"/>
                <w:color w:val="auto"/>
                <w:szCs w:val="21"/>
                <w:lang w:val="en-US" w:eastAsia="zh-CN"/>
              </w:rPr>
              <w:t>2024年4月-2026年3月</w:t>
            </w:r>
          </w:p>
        </w:tc>
        <w:tc>
          <w:tcPr>
            <w:tcW w:w="22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建设期仅进行复垦前期工作</w:t>
            </w:r>
          </w:p>
        </w:tc>
        <w:tc>
          <w:tcPr>
            <w:tcW w:w="4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仿宋_GB2312" w:cs="Times New Roman"/>
                <w:color w:val="auto"/>
                <w:szCs w:val="21"/>
                <w:lang w:val="en-US"/>
              </w:rPr>
            </w:pPr>
            <w:r>
              <w:rPr>
                <w:rFonts w:hint="eastAsia" w:ascii="Times New Roman" w:hAnsi="Times New Roman" w:eastAsia="仿宋_GB2312" w:cs="Times New Roman"/>
                <w:color w:val="auto"/>
                <w:szCs w:val="21"/>
                <w:lang w:eastAsia="zh-CN"/>
              </w:rPr>
              <w:t>该阶段</w:t>
            </w:r>
            <w:r>
              <w:rPr>
                <w:rFonts w:hint="eastAsia" w:eastAsia="仿宋_GB2312" w:cs="Times New Roman"/>
                <w:color w:val="auto"/>
                <w:szCs w:val="21"/>
                <w:lang w:val="en-US" w:eastAsia="zh-CN"/>
              </w:rPr>
              <w:t>进行表土剥离，</w:t>
            </w:r>
            <w:r>
              <w:rPr>
                <w:rFonts w:hint="eastAsia" w:ascii="Times New Roman" w:hAnsi="Times New Roman" w:eastAsia="仿宋_GB2312" w:cs="Times New Roman"/>
                <w:color w:val="auto"/>
                <w:szCs w:val="21"/>
                <w:lang w:eastAsia="zh-CN"/>
              </w:rPr>
              <w:t>采取相关的预防控制措施，加强管理，严格按照设计施工，避免造成新的土地损毁</w:t>
            </w:r>
            <w:r>
              <w:rPr>
                <w:rFonts w:hint="eastAsia" w:eastAsia="仿宋_GB2312" w:cs="Times New Roman"/>
                <w:color w:val="auto"/>
                <w:szCs w:val="21"/>
                <w:lang w:eastAsia="zh-CN"/>
              </w:rPr>
              <w:t>，</w:t>
            </w:r>
            <w:r>
              <w:rPr>
                <w:rFonts w:hint="eastAsia" w:eastAsia="仿宋_GB2312" w:cs="Times New Roman"/>
                <w:color w:val="auto"/>
                <w:szCs w:val="21"/>
                <w:lang w:val="en-US" w:eastAsia="zh-CN"/>
              </w:rPr>
              <w:t>即进行土地损毁监测工作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Cs w:val="21"/>
                <w:lang w:val="en-US" w:eastAsia="zh-CN"/>
              </w:rPr>
            </w:pPr>
            <w:r>
              <w:rPr>
                <w:rFonts w:hint="eastAsia" w:eastAsia="仿宋_GB2312" w:cs="Times New Roman"/>
                <w:color w:val="auto"/>
                <w:szCs w:val="21"/>
                <w:lang w:val="en-US" w:eastAsia="zh-CN"/>
              </w:rPr>
              <w:t>2026年4月-2026年7月</w:t>
            </w:r>
          </w:p>
        </w:tc>
        <w:tc>
          <w:tcPr>
            <w:tcW w:w="22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仿宋_GB2312"/>
                <w:color w:val="auto"/>
                <w:kern w:val="2"/>
                <w:sz w:val="21"/>
                <w:szCs w:val="21"/>
                <w:lang w:val="en-US" w:eastAsia="zh-CN" w:bidi="ar-SA"/>
              </w:rPr>
            </w:pPr>
            <w:r>
              <w:rPr>
                <w:rFonts w:eastAsia="仿宋_GB2312"/>
                <w:color w:val="auto"/>
                <w:szCs w:val="21"/>
              </w:rPr>
              <w:t>复垦面积</w:t>
            </w:r>
            <w:r>
              <w:rPr>
                <w:rFonts w:hint="eastAsia" w:eastAsia="仿宋_GB2312"/>
                <w:color w:val="auto"/>
                <w:szCs w:val="21"/>
                <w:lang w:val="en-US" w:eastAsia="zh-CN"/>
              </w:rPr>
              <w:t>2.3319</w:t>
            </w:r>
            <w:r>
              <w:rPr>
                <w:rFonts w:hint="eastAsia" w:eastAsia="仿宋_GB2312"/>
                <w:color w:val="auto"/>
                <w:szCs w:val="21"/>
                <w:lang w:eastAsia="zh-CN"/>
              </w:rPr>
              <w:t>hm</w:t>
            </w:r>
            <w:r>
              <w:rPr>
                <w:rFonts w:hint="eastAsia" w:eastAsia="仿宋_GB2312"/>
                <w:color w:val="auto"/>
                <w:szCs w:val="21"/>
                <w:vertAlign w:val="superscript"/>
                <w:lang w:eastAsia="zh-CN"/>
              </w:rPr>
              <w:t>2</w:t>
            </w:r>
          </w:p>
        </w:tc>
        <w:tc>
          <w:tcPr>
            <w:tcW w:w="4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主要针对临时施工占地区域</w:t>
            </w:r>
            <w:r>
              <w:rPr>
                <w:rFonts w:hint="eastAsia" w:eastAsia="仿宋_GB2312" w:cs="Times New Roman"/>
                <w:color w:val="auto"/>
                <w:szCs w:val="21"/>
                <w:lang w:val="en-US" w:eastAsia="zh-CN"/>
              </w:rPr>
              <w:t>机械拆除硬化物及外运、</w:t>
            </w:r>
            <w:r>
              <w:rPr>
                <w:rFonts w:hint="eastAsia" w:ascii="Times New Roman" w:hAnsi="Times New Roman" w:eastAsia="仿宋_GB2312" w:cs="Times New Roman"/>
                <w:color w:val="auto"/>
                <w:szCs w:val="21"/>
                <w:lang w:eastAsia="zh-CN"/>
              </w:rPr>
              <w:t>土壤回覆、土地平整</w:t>
            </w:r>
            <w:r>
              <w:rPr>
                <w:rFonts w:hint="eastAsia" w:eastAsia="仿宋_GB2312" w:cs="Times New Roman"/>
                <w:color w:val="auto"/>
                <w:szCs w:val="21"/>
                <w:lang w:eastAsia="zh-CN"/>
              </w:rPr>
              <w:t>、</w:t>
            </w:r>
            <w:r>
              <w:rPr>
                <w:rFonts w:hint="eastAsia" w:eastAsia="仿宋_GB2312" w:cs="Times New Roman"/>
                <w:color w:val="auto"/>
                <w:szCs w:val="21"/>
                <w:lang w:val="en-US" w:eastAsia="zh-CN"/>
              </w:rPr>
              <w:t>土地翻耕、土壤培肥</w:t>
            </w:r>
            <w:r>
              <w:rPr>
                <w:rFonts w:hint="eastAsia" w:ascii="Times New Roman" w:hAnsi="Times New Roman" w:eastAsia="仿宋_GB2312" w:cs="Times New Roman"/>
                <w:color w:val="auto"/>
                <w:szCs w:val="21"/>
                <w:lang w:eastAsia="zh-CN"/>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202</w:t>
            </w:r>
            <w:r>
              <w:rPr>
                <w:rFonts w:hint="eastAsia" w:eastAsia="仿宋_GB2312" w:cs="Times New Roman"/>
                <w:color w:val="auto"/>
                <w:szCs w:val="21"/>
                <w:lang w:val="en-US" w:eastAsia="zh-CN"/>
              </w:rPr>
              <w:t>6</w:t>
            </w:r>
            <w:r>
              <w:rPr>
                <w:rFonts w:hint="eastAsia" w:ascii="Times New Roman" w:hAnsi="Times New Roman" w:eastAsia="仿宋_GB2312" w:cs="Times New Roman"/>
                <w:color w:val="auto"/>
                <w:szCs w:val="21"/>
                <w:lang w:val="en-US" w:eastAsia="zh-CN"/>
              </w:rPr>
              <w:t>年</w:t>
            </w:r>
            <w:r>
              <w:rPr>
                <w:rFonts w:hint="eastAsia" w:eastAsia="仿宋_GB2312" w:cs="Times New Roman"/>
                <w:color w:val="auto"/>
                <w:szCs w:val="21"/>
                <w:lang w:val="en-US" w:eastAsia="zh-CN"/>
              </w:rPr>
              <w:t>8</w:t>
            </w:r>
            <w:r>
              <w:rPr>
                <w:rFonts w:hint="eastAsia" w:ascii="Times New Roman" w:hAnsi="Times New Roman" w:eastAsia="仿宋_GB2312" w:cs="Times New Roman"/>
                <w:color w:val="auto"/>
                <w:szCs w:val="21"/>
                <w:lang w:val="en-US" w:eastAsia="zh-CN"/>
              </w:rPr>
              <w:t>月</w:t>
            </w:r>
            <w:r>
              <w:rPr>
                <w:rFonts w:hint="eastAsia" w:eastAsia="仿宋_GB2312" w:cs="Times New Roman"/>
                <w:color w:val="auto"/>
                <w:szCs w:val="21"/>
                <w:lang w:val="en-US" w:eastAsia="zh-CN"/>
              </w:rPr>
              <w:t>-2029年7月</w:t>
            </w:r>
          </w:p>
        </w:tc>
        <w:tc>
          <w:tcPr>
            <w:tcW w:w="22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仿宋_GB2312"/>
                <w:color w:val="auto"/>
                <w:szCs w:val="21"/>
              </w:rPr>
            </w:pPr>
            <w:r>
              <w:rPr>
                <w:rFonts w:hint="eastAsia" w:eastAsia="仿宋_GB2312"/>
                <w:color w:val="auto"/>
                <w:szCs w:val="21"/>
                <w:lang w:val="en-US" w:eastAsia="zh-CN"/>
              </w:rPr>
              <w:t>管护</w:t>
            </w:r>
            <w:r>
              <w:rPr>
                <w:rFonts w:eastAsia="仿宋_GB2312"/>
                <w:color w:val="auto"/>
                <w:szCs w:val="21"/>
              </w:rPr>
              <w:t>面积</w:t>
            </w:r>
            <w:r>
              <w:rPr>
                <w:rFonts w:hint="eastAsia" w:eastAsia="仿宋_GB2312"/>
                <w:color w:val="auto"/>
                <w:szCs w:val="21"/>
                <w:lang w:val="en-US" w:eastAsia="zh-CN"/>
              </w:rPr>
              <w:t>2.3319</w:t>
            </w:r>
            <w:r>
              <w:rPr>
                <w:rFonts w:hint="eastAsia" w:eastAsia="仿宋_GB2312"/>
                <w:color w:val="auto"/>
                <w:szCs w:val="21"/>
                <w:lang w:eastAsia="zh-CN"/>
              </w:rPr>
              <w:t>hm</w:t>
            </w:r>
            <w:r>
              <w:rPr>
                <w:rFonts w:hint="eastAsia" w:eastAsia="仿宋_GB2312"/>
                <w:color w:val="auto"/>
                <w:szCs w:val="21"/>
                <w:vertAlign w:val="superscript"/>
                <w:lang w:eastAsia="zh-CN"/>
              </w:rPr>
              <w:t>2</w:t>
            </w:r>
          </w:p>
        </w:tc>
        <w:tc>
          <w:tcPr>
            <w:tcW w:w="4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主要针对临时施工占地区域</w:t>
            </w:r>
            <w:r>
              <w:rPr>
                <w:rFonts w:hint="eastAsia" w:ascii="Times New Roman" w:hAnsi="Times New Roman" w:eastAsia="仿宋_GB2312" w:cs="Times New Roman"/>
                <w:color w:val="auto"/>
                <w:szCs w:val="21"/>
                <w:lang w:val="en-US" w:eastAsia="zh-CN"/>
              </w:rPr>
              <w:t>土壤的监测措施</w:t>
            </w:r>
          </w:p>
        </w:tc>
      </w:tr>
    </w:tbl>
    <w:p>
      <w:pPr>
        <w:pStyle w:val="5"/>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1"/>
        <w:rPr>
          <w:rFonts w:ascii="Times New Roman" w:hAnsi="Times New Roman" w:eastAsia="仿宋_GB2312"/>
          <w:b w:val="0"/>
          <w:color w:val="auto"/>
          <w:sz w:val="30"/>
          <w:szCs w:val="30"/>
        </w:rPr>
      </w:pPr>
      <w:bookmarkStart w:id="205" w:name="_Toc25725"/>
      <w:bookmarkStart w:id="206" w:name="_Toc19117"/>
      <w:bookmarkStart w:id="207" w:name="_Toc13264"/>
      <w:bookmarkStart w:id="208" w:name="_Toc15111"/>
      <w:r>
        <w:rPr>
          <w:rFonts w:hint="eastAsia" w:ascii="Times New Roman" w:hAnsi="Times New Roman" w:eastAsia="仿宋_GB2312"/>
          <w:b w:val="0"/>
          <w:color w:val="auto"/>
          <w:sz w:val="30"/>
          <w:szCs w:val="30"/>
        </w:rPr>
        <w:t>8.3</w:t>
      </w:r>
      <w:bookmarkEnd w:id="205"/>
      <w:r>
        <w:rPr>
          <w:rFonts w:hint="eastAsia" w:ascii="Times New Roman" w:hAnsi="Times New Roman" w:eastAsia="仿宋_GB2312"/>
          <w:b w:val="0"/>
          <w:color w:val="auto"/>
          <w:sz w:val="30"/>
          <w:szCs w:val="30"/>
        </w:rPr>
        <w:t xml:space="preserve"> </w:t>
      </w:r>
      <w:r>
        <w:rPr>
          <w:rFonts w:hint="eastAsia" w:ascii="黑体" w:hAnsi="黑体" w:cs="黑体"/>
          <w:b w:val="0"/>
          <w:color w:val="auto"/>
          <w:sz w:val="30"/>
          <w:szCs w:val="30"/>
        </w:rPr>
        <w:t>土地复垦费用安排</w:t>
      </w:r>
      <w:bookmarkEnd w:id="206"/>
      <w:bookmarkEnd w:id="207"/>
      <w:bookmarkEnd w:id="208"/>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rPr>
      </w:pPr>
      <w:r>
        <w:rPr>
          <w:rFonts w:hint="eastAsia" w:eastAsia="仿宋_GB2312"/>
          <w:color w:val="auto"/>
          <w:sz w:val="24"/>
          <w:lang w:eastAsia="zh-CN"/>
        </w:rPr>
        <w:t>该项目</w:t>
      </w:r>
      <w:r>
        <w:rPr>
          <w:rFonts w:hint="eastAsia" w:eastAsia="仿宋_GB2312"/>
          <w:color w:val="auto"/>
          <w:sz w:val="24"/>
        </w:rPr>
        <w:t>土地复垦方案中的复垦</w:t>
      </w:r>
      <w:r>
        <w:rPr>
          <w:rFonts w:hint="eastAsia" w:eastAsia="仿宋_GB2312"/>
          <w:color w:val="auto"/>
          <w:sz w:val="24"/>
          <w:lang w:eastAsia="zh-CN"/>
        </w:rPr>
        <w:t>静态</w:t>
      </w:r>
      <w:r>
        <w:rPr>
          <w:rFonts w:hint="eastAsia" w:eastAsia="仿宋_GB2312"/>
          <w:color w:val="auto"/>
          <w:sz w:val="24"/>
        </w:rPr>
        <w:t>总投资共计</w:t>
      </w:r>
      <w:r>
        <w:rPr>
          <w:rFonts w:hint="eastAsia" w:eastAsia="仿宋_GB2312"/>
          <w:color w:val="auto"/>
          <w:sz w:val="24"/>
          <w:lang w:val="en-US" w:eastAsia="zh-CN"/>
        </w:rPr>
        <w:t>15.17</w:t>
      </w:r>
      <w:r>
        <w:rPr>
          <w:rFonts w:hint="eastAsia" w:eastAsia="仿宋_GB2312"/>
          <w:color w:val="auto"/>
          <w:sz w:val="24"/>
        </w:rPr>
        <w:t>万元，资金</w:t>
      </w:r>
      <w:r>
        <w:rPr>
          <w:rFonts w:hint="eastAsia" w:eastAsia="仿宋_GB2312"/>
          <w:color w:val="auto"/>
          <w:sz w:val="24"/>
          <w:lang w:eastAsia="zh-CN"/>
        </w:rPr>
        <w:t>由国家</w:t>
      </w:r>
      <w:r>
        <w:rPr>
          <w:rFonts w:hint="default" w:eastAsia="仿宋_GB2312"/>
          <w:color w:val="auto"/>
          <w:sz w:val="24"/>
        </w:rPr>
        <w:t>投资和地方配套</w:t>
      </w:r>
      <w:r>
        <w:rPr>
          <w:rFonts w:hint="eastAsia" w:eastAsia="仿宋_GB2312"/>
          <w:color w:val="auto"/>
          <w:sz w:val="24"/>
        </w:rPr>
        <w:t xml:space="preserve">。将该项目土地复垦费用全额列入项目建设总投资，并按照《土地复垦方案编制规程》要求，在项目建设服务年限结束前预存完毕，后期分阶段、加大前期提取资金进度的原则对复垦资金进行计提。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rPr>
      </w:pPr>
      <w:r>
        <w:rPr>
          <w:rFonts w:hint="eastAsia" w:eastAsia="仿宋_GB2312"/>
          <w:color w:val="auto"/>
          <w:sz w:val="24"/>
        </w:rPr>
        <w:t xml:space="preserve">具体实施过程如下：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rPr>
      </w:pPr>
      <w:r>
        <w:rPr>
          <w:rFonts w:hint="eastAsia" w:eastAsia="仿宋_GB2312"/>
          <w:color w:val="auto"/>
          <w:sz w:val="24"/>
        </w:rPr>
        <w:t>首先，</w:t>
      </w:r>
      <w:r>
        <w:rPr>
          <w:rFonts w:hint="eastAsia" w:eastAsia="仿宋_GB2312"/>
          <w:color w:val="auto"/>
          <w:sz w:val="24"/>
          <w:lang w:eastAsia="zh-CN"/>
        </w:rPr>
        <w:t>大理安瑞机械租赁有限公司</w:t>
      </w:r>
      <w:r>
        <w:rPr>
          <w:rFonts w:hint="eastAsia" w:eastAsia="仿宋_GB2312"/>
          <w:color w:val="auto"/>
          <w:sz w:val="24"/>
        </w:rPr>
        <w:t>在该项目建设总投资中进行资金提取，并分摊到建设总投资中，土地复垦费用存入由</w:t>
      </w:r>
      <w:r>
        <w:rPr>
          <w:rFonts w:hint="eastAsia" w:eastAsia="仿宋_GB2312"/>
          <w:color w:val="auto"/>
          <w:sz w:val="24"/>
          <w:lang w:eastAsia="zh-CN"/>
        </w:rPr>
        <w:t>大理安瑞机械租赁有限公司</w:t>
      </w:r>
      <w:r>
        <w:rPr>
          <w:rFonts w:hint="eastAsia" w:eastAsia="仿宋_GB2312"/>
          <w:color w:val="auto"/>
          <w:sz w:val="24"/>
        </w:rPr>
        <w:t>建立的复垦资金共管</w:t>
      </w:r>
      <w:r>
        <w:rPr>
          <w:rFonts w:hint="eastAsia" w:eastAsia="仿宋_GB2312"/>
          <w:color w:val="auto"/>
          <w:sz w:val="24"/>
          <w:lang w:eastAsia="zh-CN"/>
        </w:rPr>
        <w:t>专用账户</w:t>
      </w:r>
      <w:r>
        <w:rPr>
          <w:rFonts w:hint="eastAsia" w:eastAsia="仿宋_GB2312"/>
          <w:color w:val="auto"/>
          <w:sz w:val="24"/>
        </w:rPr>
        <w:t xml:space="preserve">。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rPr>
      </w:pPr>
      <w:r>
        <w:rPr>
          <w:rFonts w:hint="eastAsia" w:eastAsia="仿宋_GB2312"/>
          <w:color w:val="auto"/>
          <w:sz w:val="24"/>
        </w:rPr>
        <w:t xml:space="preserve">为保证土地复垦方案按计划实施，保证土地复垦资金的落实，企业将严格按照土地复垦方案的制定进行资金提取。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hint="eastAsia" w:eastAsia="仿宋_GB2312"/>
          <w:color w:val="auto"/>
          <w:sz w:val="24"/>
        </w:rPr>
        <w:t>为保证能够足额、提前计提复垦资金，结合该项目建设期限及复垦工作计划安排。本复垦方案计划将复垦资金</w:t>
      </w:r>
      <w:r>
        <w:rPr>
          <w:rFonts w:hint="eastAsia" w:eastAsia="仿宋_GB2312"/>
          <w:color w:val="auto"/>
          <w:sz w:val="24"/>
          <w:lang w:eastAsia="zh-CN"/>
        </w:rPr>
        <w:t>于建设项目施工开始前一个月一次性</w:t>
      </w:r>
      <w:r>
        <w:rPr>
          <w:rFonts w:hint="eastAsia" w:eastAsia="仿宋_GB2312"/>
          <w:color w:val="auto"/>
          <w:sz w:val="24"/>
        </w:rPr>
        <w:t>预存完毕，提取复垦静态总投资</w:t>
      </w:r>
      <w:r>
        <w:rPr>
          <w:rFonts w:hint="eastAsia" w:eastAsia="仿宋_GB2312"/>
          <w:color w:val="auto"/>
          <w:sz w:val="24"/>
          <w:lang w:val="en-US" w:eastAsia="zh-CN"/>
        </w:rPr>
        <w:t>15.17</w:t>
      </w:r>
      <w:r>
        <w:rPr>
          <w:rFonts w:hint="eastAsia" w:eastAsia="仿宋_GB2312"/>
          <w:color w:val="auto"/>
          <w:sz w:val="24"/>
        </w:rPr>
        <w:t>万元，存入由</w:t>
      </w:r>
      <w:r>
        <w:rPr>
          <w:rFonts w:hint="eastAsia" w:eastAsia="仿宋_GB2312"/>
          <w:color w:val="auto"/>
          <w:sz w:val="24"/>
          <w:lang w:eastAsia="zh-CN"/>
        </w:rPr>
        <w:t>大理安瑞机械租赁有限公司</w:t>
      </w:r>
      <w:r>
        <w:rPr>
          <w:rFonts w:hint="eastAsia" w:eastAsia="仿宋_GB2312"/>
          <w:color w:val="auto"/>
          <w:sz w:val="24"/>
        </w:rPr>
        <w:t>建立的复垦资金共管</w:t>
      </w:r>
      <w:r>
        <w:rPr>
          <w:rFonts w:hint="eastAsia" w:eastAsia="仿宋_GB2312"/>
          <w:color w:val="auto"/>
          <w:sz w:val="24"/>
          <w:lang w:eastAsia="zh-CN"/>
        </w:rPr>
        <w:t>专用账户</w:t>
      </w:r>
      <w:r>
        <w:rPr>
          <w:rFonts w:hint="eastAsia" w:eastAsia="仿宋_GB2312"/>
          <w:color w:val="auto"/>
          <w:sz w:val="24"/>
        </w:rPr>
        <w:t>。土地复垦费用安排见表</w:t>
      </w:r>
      <w:r>
        <w:rPr>
          <w:rFonts w:eastAsia="仿宋_GB2312"/>
          <w:color w:val="auto"/>
          <w:sz w:val="24"/>
        </w:rPr>
        <w:t>8-2</w:t>
      </w:r>
      <w:r>
        <w:rPr>
          <w:rFonts w:hint="eastAsia" w:eastAsia="仿宋_GB2312"/>
          <w:color w:val="auto"/>
          <w:sz w:val="24"/>
        </w:rPr>
        <w:t>。</w:t>
      </w:r>
    </w:p>
    <w:p>
      <w:pPr>
        <w:pageBreakBefore w:val="0"/>
        <w:kinsoku/>
        <w:wordWrap/>
        <w:overflowPunct/>
        <w:topLinePunct w:val="0"/>
        <w:autoSpaceDE/>
        <w:autoSpaceDN/>
        <w:bidi w:val="0"/>
        <w:adjustRightInd w:val="0"/>
        <w:snapToGrid w:val="0"/>
        <w:spacing w:line="360" w:lineRule="auto"/>
        <w:ind w:left="0" w:leftChars="0" w:right="0" w:rightChars="0"/>
        <w:jc w:val="center"/>
        <w:textAlignment w:val="auto"/>
        <w:rPr>
          <w:rFonts w:hint="eastAsia" w:ascii="黑体" w:hAnsi="黑体" w:eastAsia="黑体"/>
          <w:b w:val="0"/>
          <w:bCs w:val="0"/>
          <w:color w:val="auto"/>
          <w:kern w:val="0"/>
          <w:szCs w:val="21"/>
        </w:rPr>
      </w:pPr>
      <w:r>
        <w:rPr>
          <w:rFonts w:hint="eastAsia" w:ascii="黑体" w:hAnsi="黑体" w:eastAsia="黑体"/>
          <w:b w:val="0"/>
          <w:bCs w:val="0"/>
          <w:color w:val="auto"/>
          <w:kern w:val="0"/>
          <w:szCs w:val="21"/>
        </w:rPr>
        <w:t>表8-2 土地复垦费用安排表</w:t>
      </w:r>
    </w:p>
    <w:tbl>
      <w:tblPr>
        <w:tblStyle w:val="20"/>
        <w:tblW w:w="9071" w:type="dxa"/>
        <w:jc w:val="center"/>
        <w:tblInd w:w="0" w:type="dxa"/>
        <w:shd w:val="clear" w:color="auto" w:fill="auto"/>
        <w:tblLayout w:type="fixed"/>
        <w:tblCellMar>
          <w:top w:w="0" w:type="dxa"/>
          <w:left w:w="0" w:type="dxa"/>
          <w:bottom w:w="0" w:type="dxa"/>
          <w:right w:w="0" w:type="dxa"/>
        </w:tblCellMar>
      </w:tblPr>
      <w:tblGrid>
        <w:gridCol w:w="1011"/>
        <w:gridCol w:w="1484"/>
        <w:gridCol w:w="906"/>
        <w:gridCol w:w="2268"/>
        <w:gridCol w:w="2268"/>
        <w:gridCol w:w="1134"/>
      </w:tblGrid>
      <w:tr>
        <w:tblPrEx>
          <w:shd w:val="clear" w:color="auto" w:fill="auto"/>
          <w:tblLayout w:type="fixed"/>
          <w:tblCellMar>
            <w:top w:w="0" w:type="dxa"/>
            <w:left w:w="0" w:type="dxa"/>
            <w:bottom w:w="0" w:type="dxa"/>
            <w:right w:w="0" w:type="dxa"/>
          </w:tblCellMar>
        </w:tblPrEx>
        <w:trPr>
          <w:trHeight w:val="23"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阶段</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年份</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总投资（万元）</w:t>
            </w:r>
          </w:p>
        </w:tc>
        <w:tc>
          <w:tcPr>
            <w:tcW w:w="45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hAnsi="Times New Roman" w:eastAsia="仿宋_GB2312" w:cs="仿宋_GB2312"/>
                <w:i w:val="0"/>
                <w:color w:val="auto"/>
                <w:kern w:val="0"/>
                <w:sz w:val="21"/>
                <w:szCs w:val="21"/>
                <w:u w:val="none"/>
                <w:lang w:val="en-US" w:eastAsia="zh-CN" w:bidi="ar-SA"/>
              </w:rPr>
              <w:t>复垦投资分区明细</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复垦费用总预存额（万元）</w:t>
            </w:r>
          </w:p>
        </w:tc>
      </w:tr>
      <w:tr>
        <w:tblPrEx>
          <w:tblLayout w:type="fixed"/>
          <w:tblCellMar>
            <w:top w:w="0" w:type="dxa"/>
            <w:left w:w="0" w:type="dxa"/>
            <w:bottom w:w="0" w:type="dxa"/>
            <w:right w:w="0" w:type="dxa"/>
          </w:tblCellMar>
        </w:tblPrEx>
        <w:trPr>
          <w:trHeight w:val="23"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hAnsi="Times New Roman" w:eastAsia="仿宋_GB2312" w:cs="仿宋_GB2312"/>
                <w:i w:val="0"/>
                <w:color w:val="auto"/>
                <w:kern w:val="0"/>
                <w:sz w:val="21"/>
                <w:szCs w:val="21"/>
                <w:u w:val="none"/>
                <w:lang w:val="en-US" w:eastAsia="zh-CN" w:bidi="ar-SA"/>
              </w:rPr>
              <w:t>第</w:t>
            </w:r>
            <w:r>
              <w:rPr>
                <w:rFonts w:hint="default" w:ascii="仿宋_GB2312" w:hAnsi="Times New Roman" w:eastAsia="仿宋_GB2312" w:cs="仿宋_GB2312"/>
                <w:i w:val="0"/>
                <w:color w:val="auto"/>
                <w:kern w:val="0"/>
                <w:sz w:val="21"/>
                <w:szCs w:val="21"/>
                <w:u w:val="none"/>
                <w:lang w:val="en-US" w:eastAsia="zh-CN" w:bidi="ar-SA"/>
              </w:rPr>
              <w:t>1</w:t>
            </w:r>
            <w:r>
              <w:rPr>
                <w:rFonts w:hint="eastAsia" w:ascii="仿宋_GB2312" w:hAnsi="Times New Roman" w:eastAsia="仿宋_GB2312" w:cs="仿宋_GB2312"/>
                <w:i w:val="0"/>
                <w:color w:val="auto"/>
                <w:kern w:val="0"/>
                <w:sz w:val="21"/>
                <w:szCs w:val="21"/>
                <w:u w:val="none"/>
                <w:lang w:val="en-US" w:eastAsia="zh-CN" w:bidi="ar-SA"/>
              </w:rPr>
              <w:t>阶段</w:t>
            </w:r>
          </w:p>
        </w:tc>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2024年4月-2026年3月</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14.17</w:t>
            </w:r>
          </w:p>
        </w:tc>
        <w:tc>
          <w:tcPr>
            <w:tcW w:w="226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工程施工费</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11.12</w:t>
            </w:r>
            <w:r>
              <w:rPr>
                <w:rFonts w:hint="default" w:ascii="仿宋_GB2312" w:hAnsi="Times New Roman" w:eastAsia="仿宋_GB2312" w:cs="仿宋_GB2312"/>
                <w:i w:val="0"/>
                <w:color w:val="auto"/>
                <w:kern w:val="0"/>
                <w:sz w:val="21"/>
                <w:szCs w:val="21"/>
                <w:u w:val="none"/>
                <w:lang w:val="en-US" w:eastAsia="zh-CN" w:bidi="ar-SA"/>
              </w:rPr>
              <w:t xml:space="preserve"> </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15.17</w:t>
            </w:r>
          </w:p>
        </w:tc>
      </w:tr>
      <w:tr>
        <w:tblPrEx>
          <w:tblLayout w:type="fixed"/>
          <w:tblCellMar>
            <w:top w:w="0" w:type="dxa"/>
            <w:left w:w="0" w:type="dxa"/>
            <w:bottom w:w="0" w:type="dxa"/>
            <w:right w:w="0" w:type="dxa"/>
          </w:tblCellMar>
        </w:tblPrEx>
        <w:trPr>
          <w:trHeight w:val="23"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其他费用</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2.64</w:t>
            </w:r>
            <w:r>
              <w:rPr>
                <w:rFonts w:hint="default" w:ascii="仿宋_GB2312" w:hAnsi="Times New Roman" w:eastAsia="仿宋_GB2312" w:cs="仿宋_GB2312"/>
                <w:i w:val="0"/>
                <w:color w:val="auto"/>
                <w:kern w:val="0"/>
                <w:sz w:val="21"/>
                <w:szCs w:val="21"/>
                <w:u w:val="none"/>
                <w:lang w:val="en-US" w:eastAsia="zh-CN" w:bidi="ar-SA"/>
              </w:rPr>
              <w:t xml:space="preserve"> </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r>
      <w:tr>
        <w:tblPrEx>
          <w:tblLayout w:type="fixed"/>
          <w:tblCellMar>
            <w:top w:w="0" w:type="dxa"/>
            <w:left w:w="0" w:type="dxa"/>
            <w:bottom w:w="0" w:type="dxa"/>
            <w:right w:w="0" w:type="dxa"/>
          </w:tblCellMar>
        </w:tblPrEx>
        <w:trPr>
          <w:trHeight w:val="23"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预备费</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0.41</w:t>
            </w:r>
            <w:r>
              <w:rPr>
                <w:rFonts w:hint="default" w:ascii="仿宋_GB2312" w:hAnsi="Times New Roman" w:eastAsia="仿宋_GB2312" w:cs="仿宋_GB2312"/>
                <w:i w:val="0"/>
                <w:color w:val="auto"/>
                <w:kern w:val="0"/>
                <w:sz w:val="21"/>
                <w:szCs w:val="21"/>
                <w:u w:val="none"/>
                <w:lang w:val="en-US" w:eastAsia="zh-CN" w:bidi="ar-SA"/>
              </w:rPr>
              <w:t xml:space="preserve"> </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r>
      <w:tr>
        <w:tblPrEx>
          <w:tblLayout w:type="fixed"/>
          <w:tblCellMar>
            <w:top w:w="0" w:type="dxa"/>
            <w:left w:w="0" w:type="dxa"/>
            <w:bottom w:w="0" w:type="dxa"/>
            <w:right w:w="0" w:type="dxa"/>
          </w:tblCellMar>
        </w:tblPrEx>
        <w:trPr>
          <w:trHeight w:val="23"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hAnsi="Times New Roman" w:eastAsia="仿宋_GB2312" w:cs="仿宋_GB2312"/>
                <w:i w:val="0"/>
                <w:color w:val="auto"/>
                <w:kern w:val="0"/>
                <w:sz w:val="21"/>
                <w:szCs w:val="21"/>
                <w:u w:val="none"/>
                <w:lang w:val="en-US" w:eastAsia="zh-CN" w:bidi="ar-SA"/>
              </w:rPr>
              <w:t>第</w:t>
            </w:r>
            <w:r>
              <w:rPr>
                <w:rFonts w:hint="default" w:ascii="仿宋_GB2312" w:hAnsi="Times New Roman" w:eastAsia="仿宋_GB2312" w:cs="仿宋_GB2312"/>
                <w:i w:val="0"/>
                <w:color w:val="auto"/>
                <w:kern w:val="0"/>
                <w:sz w:val="21"/>
                <w:szCs w:val="21"/>
                <w:u w:val="none"/>
                <w:lang w:val="en-US" w:eastAsia="zh-CN" w:bidi="ar-SA"/>
              </w:rPr>
              <w:t>2</w:t>
            </w:r>
            <w:r>
              <w:rPr>
                <w:rFonts w:hint="eastAsia" w:ascii="仿宋_GB2312" w:hAnsi="Times New Roman" w:eastAsia="仿宋_GB2312" w:cs="仿宋_GB2312"/>
                <w:i w:val="0"/>
                <w:color w:val="auto"/>
                <w:kern w:val="0"/>
                <w:sz w:val="21"/>
                <w:szCs w:val="21"/>
                <w:u w:val="none"/>
                <w:lang w:val="en-US" w:eastAsia="zh-CN" w:bidi="ar-SA"/>
              </w:rPr>
              <w:t>阶段</w:t>
            </w:r>
          </w:p>
        </w:tc>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2026年4月-2029年7月</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监测费</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1.00</w:t>
            </w:r>
            <w:r>
              <w:rPr>
                <w:rFonts w:hint="default" w:ascii="仿宋_GB2312" w:hAnsi="Times New Roman" w:eastAsia="仿宋_GB2312" w:cs="仿宋_GB2312"/>
                <w:i w:val="0"/>
                <w:color w:val="auto"/>
                <w:kern w:val="0"/>
                <w:sz w:val="21"/>
                <w:szCs w:val="21"/>
                <w:u w:val="none"/>
                <w:lang w:val="en-US" w:eastAsia="zh-CN" w:bidi="ar-SA"/>
              </w:rPr>
              <w:t xml:space="preserve"> </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r>
      <w:tr>
        <w:tblPrEx>
          <w:tblLayout w:type="fixed"/>
          <w:tblCellMar>
            <w:top w:w="0" w:type="dxa"/>
            <w:left w:w="0" w:type="dxa"/>
            <w:bottom w:w="0" w:type="dxa"/>
            <w:right w:w="0" w:type="dxa"/>
          </w:tblCellMar>
        </w:tblPrEx>
        <w:trPr>
          <w:trHeight w:val="23"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ascii="仿宋_GB2312" w:hAnsi="Times New Roman" w:eastAsia="仿宋_GB2312" w:cs="仿宋_GB2312"/>
                <w:i w:val="0"/>
                <w:color w:val="auto"/>
                <w:kern w:val="0"/>
                <w:sz w:val="21"/>
                <w:szCs w:val="21"/>
                <w:u w:val="none"/>
                <w:lang w:val="en-US" w:eastAsia="zh-CN" w:bidi="ar-SA"/>
              </w:rPr>
              <w:t>管护费</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r>
              <w:rPr>
                <w:rFonts w:hint="eastAsia" w:ascii="仿宋_GB2312" w:eastAsia="仿宋_GB2312" w:cs="仿宋_GB2312"/>
                <w:i w:val="0"/>
                <w:color w:val="auto"/>
                <w:kern w:val="0"/>
                <w:sz w:val="21"/>
                <w:szCs w:val="21"/>
                <w:u w:val="none"/>
                <w:lang w:val="en-US" w:eastAsia="zh-CN" w:bidi="ar-SA"/>
              </w:rPr>
              <w:t>0.00</w:t>
            </w:r>
            <w:r>
              <w:rPr>
                <w:rFonts w:hint="default" w:ascii="仿宋_GB2312" w:hAnsi="Times New Roman" w:eastAsia="仿宋_GB2312" w:cs="仿宋_GB2312"/>
                <w:i w:val="0"/>
                <w:color w:val="auto"/>
                <w:kern w:val="0"/>
                <w:sz w:val="21"/>
                <w:szCs w:val="21"/>
                <w:u w:val="none"/>
                <w:lang w:val="en-US" w:eastAsia="zh-CN" w:bidi="ar-SA"/>
              </w:rPr>
              <w:t xml:space="preserve"> </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i w:val="0"/>
                <w:color w:val="auto"/>
                <w:kern w:val="0"/>
                <w:sz w:val="21"/>
                <w:szCs w:val="21"/>
                <w:u w:val="none"/>
                <w:lang w:val="en-US" w:eastAsia="zh-CN" w:bidi="ar-SA"/>
              </w:rPr>
            </w:pPr>
          </w:p>
        </w:tc>
      </w:tr>
    </w:tbl>
    <w:p>
      <w:pPr>
        <w:pStyle w:val="4"/>
        <w:pageBreakBefore w:val="0"/>
        <w:kinsoku/>
        <w:wordWrap/>
        <w:overflowPunct/>
        <w:topLinePunct w:val="0"/>
        <w:autoSpaceDE/>
        <w:autoSpaceDN/>
        <w:bidi w:val="0"/>
        <w:adjustRightInd w:val="0"/>
        <w:snapToGrid w:val="0"/>
        <w:spacing w:before="0" w:after="0" w:line="360" w:lineRule="auto"/>
        <w:ind w:left="0" w:leftChars="0" w:right="0" w:rightChars="0"/>
        <w:jc w:val="center"/>
        <w:textAlignment w:val="auto"/>
        <w:rPr>
          <w:rFonts w:eastAsia="仿宋_GB2312"/>
          <w:b w:val="0"/>
          <w:bCs w:val="0"/>
          <w:color w:val="auto"/>
          <w:sz w:val="32"/>
          <w:szCs w:val="32"/>
        </w:rPr>
      </w:pPr>
      <w:bookmarkStart w:id="209" w:name="_Toc22551"/>
      <w:r>
        <w:rPr>
          <w:rFonts w:hint="eastAsia" w:eastAsia="仿宋_GB2312"/>
          <w:b w:val="0"/>
          <w:bCs w:val="0"/>
          <w:color w:val="auto"/>
          <w:sz w:val="32"/>
          <w:szCs w:val="32"/>
        </w:rPr>
        <w:br w:type="page"/>
      </w:r>
      <w:bookmarkStart w:id="210" w:name="_Toc23729"/>
      <w:r>
        <w:rPr>
          <w:rFonts w:hint="eastAsia" w:eastAsia="仿宋_GB2312"/>
          <w:b w:val="0"/>
          <w:bCs w:val="0"/>
          <w:color w:val="auto"/>
          <w:sz w:val="32"/>
          <w:szCs w:val="32"/>
        </w:rPr>
        <w:t>9</w:t>
      </w:r>
      <w:r>
        <w:rPr>
          <w:rFonts w:eastAsia="仿宋_GB2312"/>
          <w:b w:val="0"/>
          <w:bCs w:val="0"/>
          <w:color w:val="auto"/>
          <w:sz w:val="32"/>
          <w:szCs w:val="32"/>
        </w:rPr>
        <w:t xml:space="preserve"> </w:t>
      </w:r>
      <w:r>
        <w:rPr>
          <w:rFonts w:hint="eastAsia" w:ascii="黑体" w:hAnsi="黑体" w:eastAsia="黑体" w:cs="黑体"/>
          <w:b w:val="0"/>
          <w:bCs w:val="0"/>
          <w:color w:val="auto"/>
          <w:sz w:val="32"/>
          <w:szCs w:val="32"/>
        </w:rPr>
        <w:t>土地复垦效益分析</w:t>
      </w:r>
      <w:bookmarkEnd w:id="204"/>
      <w:bookmarkEnd w:id="209"/>
      <w:bookmarkEnd w:id="210"/>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1"/>
        <w:rPr>
          <w:rFonts w:hint="eastAsia" w:ascii="黑体" w:hAnsi="黑体" w:cs="黑体"/>
          <w:b/>
          <w:color w:val="auto"/>
          <w:sz w:val="30"/>
          <w:szCs w:val="30"/>
        </w:rPr>
      </w:pPr>
      <w:bookmarkStart w:id="211" w:name="_Toc12237"/>
      <w:bookmarkStart w:id="212" w:name="_Toc20167"/>
      <w:bookmarkStart w:id="213" w:name="_Toc7345"/>
      <w:bookmarkStart w:id="214" w:name="_Toc9887"/>
      <w:bookmarkStart w:id="215" w:name="_Toc20518"/>
      <w:r>
        <w:rPr>
          <w:rFonts w:hint="default" w:ascii="黑体" w:hAnsi="黑体" w:cs="黑体"/>
          <w:b/>
          <w:color w:val="auto"/>
          <w:sz w:val="30"/>
          <w:szCs w:val="30"/>
        </w:rPr>
        <w:t>9.</w:t>
      </w:r>
      <w:r>
        <w:rPr>
          <w:rFonts w:hint="default" w:ascii="黑体" w:hAnsi="黑体" w:cs="黑体"/>
          <w:b/>
          <w:color w:val="auto"/>
          <w:sz w:val="30"/>
          <w:szCs w:val="30"/>
          <w:lang w:val="en-US" w:eastAsia="zh-CN"/>
        </w:rPr>
        <w:t>1</w:t>
      </w:r>
      <w:r>
        <w:rPr>
          <w:rFonts w:hint="eastAsia" w:ascii="黑体" w:hAnsi="黑体" w:cs="黑体"/>
          <w:b/>
          <w:color w:val="auto"/>
          <w:sz w:val="30"/>
          <w:szCs w:val="30"/>
        </w:rPr>
        <w:t>社会效益</w:t>
      </w:r>
      <w:bookmarkEnd w:id="211"/>
      <w:bookmarkEnd w:id="212"/>
      <w:bookmarkEnd w:id="213"/>
      <w:bookmarkEnd w:id="214"/>
      <w:bookmarkEnd w:id="215"/>
      <w:r>
        <w:rPr>
          <w:rFonts w:hint="eastAsia" w:ascii="黑体" w:hAnsi="黑体" w:cs="黑体"/>
          <w:b/>
          <w:color w:val="auto"/>
          <w:sz w:val="30"/>
          <w:szCs w:val="30"/>
        </w:rPr>
        <w:t xml:space="preserve">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（1）按照土地复垦规划，通过对土地损毁地区的综合整治，恢复了</w:t>
      </w:r>
      <w:r>
        <w:rPr>
          <w:rFonts w:hint="eastAsia" w:eastAsia="仿宋_GB2312"/>
          <w:color w:val="auto"/>
          <w:sz w:val="24"/>
          <w:lang w:eastAsia="zh-CN"/>
        </w:rPr>
        <w:t>项目区土地原有功能</w:t>
      </w:r>
      <w:r>
        <w:rPr>
          <w:rFonts w:eastAsia="仿宋_GB2312"/>
          <w:color w:val="auto"/>
          <w:sz w:val="24"/>
        </w:rPr>
        <w:t>，改善了用地区的生态环境，防止了水土流失的继续发展。</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（2）该复垦方案实施后，不仅防止了水土流失，还有效地提高了土地的防沙化能力，调整了土地利用结构，并增加了环境容量。</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（3）该复垦方案实施后，对用地区损毁区域的有效治理，可以很好</w:t>
      </w:r>
      <w:r>
        <w:rPr>
          <w:rFonts w:hint="eastAsia" w:eastAsia="仿宋_GB2312"/>
          <w:color w:val="auto"/>
          <w:sz w:val="24"/>
          <w:lang w:eastAsia="zh-CN"/>
        </w:rPr>
        <w:t>地</w:t>
      </w:r>
      <w:r>
        <w:rPr>
          <w:rFonts w:eastAsia="仿宋_GB2312"/>
          <w:color w:val="auto"/>
          <w:sz w:val="24"/>
        </w:rPr>
        <w:t>保证用地区的安全生产。</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（4）该复垦方案实施后，保障了区内</w:t>
      </w:r>
      <w:r>
        <w:rPr>
          <w:rFonts w:hint="eastAsia" w:eastAsia="仿宋_GB2312"/>
          <w:color w:val="auto"/>
          <w:sz w:val="24"/>
          <w:lang w:val="en-US" w:eastAsia="zh-CN"/>
        </w:rPr>
        <w:t>园地</w:t>
      </w:r>
      <w:r>
        <w:rPr>
          <w:rFonts w:eastAsia="仿宋_GB2312"/>
          <w:color w:val="auto"/>
          <w:sz w:val="24"/>
        </w:rPr>
        <w:t>面积没有减少，实现了</w:t>
      </w:r>
      <w:r>
        <w:rPr>
          <w:rFonts w:hint="eastAsia" w:eastAsia="仿宋_GB2312"/>
          <w:color w:val="auto"/>
          <w:sz w:val="24"/>
          <w:lang w:val="en-US" w:eastAsia="zh-CN"/>
        </w:rPr>
        <w:t>园地</w:t>
      </w:r>
      <w:r>
        <w:rPr>
          <w:rFonts w:eastAsia="仿宋_GB2312"/>
          <w:color w:val="auto"/>
          <w:sz w:val="24"/>
        </w:rPr>
        <w:t>占补平衡，对促进社会安定、经济发展同样具有积极的现实意义。</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1"/>
        <w:rPr>
          <w:rFonts w:hint="eastAsia" w:ascii="黑体" w:hAnsi="黑体" w:cs="黑体"/>
          <w:b/>
          <w:color w:val="auto"/>
          <w:sz w:val="30"/>
          <w:szCs w:val="30"/>
        </w:rPr>
      </w:pPr>
      <w:bookmarkStart w:id="216" w:name="_Toc31784"/>
      <w:bookmarkStart w:id="217" w:name="_Toc31063"/>
      <w:bookmarkStart w:id="218" w:name="_Toc24540"/>
      <w:bookmarkStart w:id="219" w:name="_Toc29153"/>
      <w:bookmarkStart w:id="220" w:name="_Toc4400"/>
      <w:r>
        <w:rPr>
          <w:rFonts w:hint="default" w:ascii="黑体" w:hAnsi="黑体" w:cs="黑体"/>
          <w:b/>
          <w:color w:val="auto"/>
          <w:sz w:val="30"/>
          <w:szCs w:val="30"/>
        </w:rPr>
        <w:t>9.</w:t>
      </w:r>
      <w:r>
        <w:rPr>
          <w:rFonts w:hint="default" w:ascii="黑体" w:hAnsi="黑体" w:cs="黑体"/>
          <w:b/>
          <w:color w:val="auto"/>
          <w:sz w:val="30"/>
          <w:szCs w:val="30"/>
          <w:lang w:val="en-US" w:eastAsia="zh-CN"/>
        </w:rPr>
        <w:t>2</w:t>
      </w:r>
      <w:r>
        <w:rPr>
          <w:rFonts w:hint="eastAsia" w:ascii="黑体" w:hAnsi="黑体" w:cs="黑体"/>
          <w:b/>
          <w:color w:val="auto"/>
          <w:sz w:val="30"/>
          <w:szCs w:val="30"/>
        </w:rPr>
        <w:t xml:space="preserve"> 生态效益</w:t>
      </w:r>
      <w:bookmarkEnd w:id="216"/>
      <w:bookmarkEnd w:id="217"/>
      <w:bookmarkEnd w:id="218"/>
      <w:bookmarkEnd w:id="219"/>
      <w:bookmarkEnd w:id="220"/>
      <w:r>
        <w:rPr>
          <w:rFonts w:hint="eastAsia" w:ascii="黑体" w:hAnsi="黑体" w:cs="黑体"/>
          <w:b/>
          <w:color w:val="auto"/>
          <w:sz w:val="30"/>
          <w:szCs w:val="30"/>
        </w:rPr>
        <w:t xml:space="preserve">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rPr>
      </w:pPr>
      <w:r>
        <w:rPr>
          <w:rFonts w:eastAsia="仿宋_GB2312"/>
          <w:color w:val="auto"/>
          <w:sz w:val="24"/>
        </w:rPr>
        <w:t>对生产损毁和扰动土地及植被进行土地复垦是实现生态效益的重要措施。因此在本方案中，要对生产损毁的</w:t>
      </w:r>
      <w:r>
        <w:rPr>
          <w:rFonts w:hint="eastAsia" w:eastAsia="仿宋_GB2312"/>
          <w:color w:val="auto"/>
          <w:sz w:val="24"/>
          <w:lang w:val="en-US" w:eastAsia="zh-CN"/>
        </w:rPr>
        <w:t>园地</w:t>
      </w:r>
      <w:r>
        <w:rPr>
          <w:rFonts w:eastAsia="仿宋_GB2312"/>
          <w:color w:val="auto"/>
          <w:sz w:val="24"/>
        </w:rPr>
        <w:t>尽量恢复其原有功能。对于损毁区根据整治后的形状设计，按照“合理布局、因地制宜”的原则进行治理，建立起新的土地利用生态体系，形成新的人工和自然绿色景观，尽量使用地区开采对生态环境的影响减小到最低，使用地区周边的生态环境有大的改观。</w:t>
      </w:r>
    </w:p>
    <w:p>
      <w:pPr>
        <w:pStyle w:val="5"/>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1"/>
        <w:rPr>
          <w:rFonts w:hint="eastAsia" w:ascii="黑体" w:hAnsi="黑体" w:cs="黑体"/>
          <w:b/>
          <w:color w:val="auto"/>
          <w:sz w:val="30"/>
          <w:szCs w:val="30"/>
        </w:rPr>
      </w:pPr>
      <w:r>
        <w:rPr>
          <w:rFonts w:hint="eastAsia" w:ascii="黑体" w:hAnsi="黑体" w:cs="黑体"/>
          <w:b/>
          <w:color w:val="auto"/>
          <w:sz w:val="30"/>
          <w:szCs w:val="30"/>
          <w:lang w:val="en-US" w:eastAsia="zh-CN"/>
        </w:rPr>
        <w:t xml:space="preserve">9.3 </w:t>
      </w:r>
      <w:r>
        <w:rPr>
          <w:rFonts w:hint="eastAsia" w:ascii="黑体" w:hAnsi="黑体" w:cs="黑体"/>
          <w:b/>
          <w:color w:val="auto"/>
          <w:sz w:val="30"/>
          <w:szCs w:val="30"/>
        </w:rPr>
        <w:t>经济效益</w:t>
      </w:r>
    </w:p>
    <w:p>
      <w:pPr>
        <w:pStyle w:val="17"/>
        <w:pageBreakBefore w:val="0"/>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480" w:firstLineChars="200"/>
        <w:jc w:val="both"/>
        <w:textAlignment w:val="auto"/>
        <w:rPr>
          <w:rFonts w:hint="eastAsia" w:ascii="仿宋_GB2312" w:hAnsi="仿宋_GB2312" w:eastAsia="仿宋_GB2312" w:cs="仿宋_GB2312"/>
          <w:color w:val="auto"/>
        </w:rPr>
      </w:pPr>
      <w:r>
        <w:rPr>
          <w:rFonts w:hint="eastAsia" w:ascii="Times New Roman" w:hAnsi="Times New Roman" w:eastAsia="仿宋_GB2312" w:cs="Times New Roman"/>
          <w:color w:val="auto"/>
          <w:sz w:val="24"/>
        </w:rPr>
        <w:t>对本项目用地经过土地复垦，拟复垦为</w:t>
      </w:r>
      <w:r>
        <w:rPr>
          <w:rFonts w:hint="eastAsia" w:eastAsia="仿宋_GB2312" w:cs="Times New Roman"/>
          <w:color w:val="auto"/>
          <w:sz w:val="24"/>
          <w:lang w:val="en-US" w:eastAsia="zh-CN"/>
        </w:rPr>
        <w:t>水浇地1.5522公顷、果园0.2517公顷、园地2.3319</w:t>
      </w:r>
      <w:r>
        <w:rPr>
          <w:rFonts w:hint="eastAsia" w:ascii="Times New Roman" w:hAnsi="Times New Roman" w:eastAsia="仿宋_GB2312" w:cs="Times New Roman"/>
          <w:color w:val="auto"/>
          <w:sz w:val="24"/>
        </w:rPr>
        <w:t>公顷，可为当地带来较大的经济价值。</w:t>
      </w:r>
    </w:p>
    <w:p>
      <w:pPr>
        <w:pStyle w:val="17"/>
        <w:pageBreakBefore w:val="0"/>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480" w:firstLineChars="200"/>
        <w:jc w:val="both"/>
        <w:textAlignment w:val="auto"/>
        <w:rPr>
          <w:rFonts w:hint="eastAsia" w:ascii="仿宋_GB2312" w:hAnsi="仿宋_GB2312" w:eastAsia="仿宋_GB2312" w:cs="仿宋_GB2312"/>
          <w:color w:val="auto"/>
        </w:rPr>
      </w:pPr>
    </w:p>
    <w:p>
      <w:pPr>
        <w:pageBreakBefore w:val="0"/>
        <w:kinsoku/>
        <w:wordWrap/>
        <w:overflowPunct/>
        <w:topLinePunct w:val="0"/>
        <w:autoSpaceDE/>
        <w:autoSpaceDN/>
        <w:bidi w:val="0"/>
        <w:adjustRightInd w:val="0"/>
        <w:snapToGrid w:val="0"/>
        <w:spacing w:line="360" w:lineRule="auto"/>
        <w:ind w:left="0" w:leftChars="0" w:right="0" w:rightChars="0"/>
        <w:jc w:val="left"/>
        <w:textAlignment w:val="auto"/>
        <w:rPr>
          <w:rFonts w:eastAsia="仿宋_GB2312"/>
          <w:color w:val="auto"/>
          <w:szCs w:val="21"/>
        </w:rPr>
      </w:pPr>
    </w:p>
    <w:p>
      <w:pPr>
        <w:pStyle w:val="4"/>
        <w:pageBreakBefore w:val="0"/>
        <w:kinsoku/>
        <w:wordWrap/>
        <w:overflowPunct/>
        <w:topLinePunct w:val="0"/>
        <w:autoSpaceDE/>
        <w:autoSpaceDN/>
        <w:bidi w:val="0"/>
        <w:adjustRightInd w:val="0"/>
        <w:snapToGrid w:val="0"/>
        <w:spacing w:before="0" w:after="0" w:line="360" w:lineRule="auto"/>
        <w:ind w:left="0" w:leftChars="0" w:right="0" w:rightChars="0"/>
        <w:jc w:val="center"/>
        <w:textAlignment w:val="auto"/>
        <w:rPr>
          <w:rFonts w:hint="eastAsia" w:ascii="黑体" w:hAnsi="黑体" w:eastAsia="黑体" w:cs="黑体"/>
          <w:b w:val="0"/>
          <w:bCs w:val="0"/>
          <w:color w:val="auto"/>
          <w:sz w:val="32"/>
          <w:szCs w:val="32"/>
        </w:rPr>
      </w:pPr>
      <w:bookmarkStart w:id="221" w:name="_Toc7764"/>
      <w:r>
        <w:rPr>
          <w:rFonts w:eastAsia="仿宋_GB2312"/>
          <w:b w:val="0"/>
          <w:bCs w:val="0"/>
          <w:color w:val="auto"/>
          <w:sz w:val="32"/>
          <w:szCs w:val="32"/>
        </w:rPr>
        <w:br w:type="page"/>
      </w:r>
      <w:bookmarkStart w:id="222" w:name="_Toc11811"/>
      <w:bookmarkStart w:id="223" w:name="_Toc14927"/>
      <w:r>
        <w:rPr>
          <w:rFonts w:eastAsia="仿宋_GB2312"/>
          <w:b w:val="0"/>
          <w:bCs w:val="0"/>
          <w:color w:val="auto"/>
          <w:sz w:val="32"/>
          <w:szCs w:val="32"/>
        </w:rPr>
        <w:t>1</w:t>
      </w:r>
      <w:r>
        <w:rPr>
          <w:rFonts w:hint="eastAsia" w:eastAsia="仿宋_GB2312"/>
          <w:b w:val="0"/>
          <w:bCs w:val="0"/>
          <w:color w:val="auto"/>
          <w:sz w:val="32"/>
          <w:szCs w:val="32"/>
        </w:rPr>
        <w:t>0</w:t>
      </w:r>
      <w:r>
        <w:rPr>
          <w:rFonts w:eastAsia="仿宋_GB2312"/>
          <w:b w:val="0"/>
          <w:bCs w:val="0"/>
          <w:color w:val="auto"/>
          <w:sz w:val="32"/>
          <w:szCs w:val="32"/>
        </w:rPr>
        <w:t xml:space="preserve"> </w:t>
      </w:r>
      <w:r>
        <w:rPr>
          <w:rFonts w:hint="eastAsia" w:ascii="黑体" w:hAnsi="黑体" w:eastAsia="黑体" w:cs="黑体"/>
          <w:b w:val="0"/>
          <w:bCs w:val="0"/>
          <w:color w:val="auto"/>
          <w:sz w:val="32"/>
          <w:szCs w:val="32"/>
        </w:rPr>
        <w:t>保障措施</w:t>
      </w:r>
      <w:bookmarkEnd w:id="221"/>
      <w:bookmarkEnd w:id="222"/>
      <w:bookmarkEnd w:id="223"/>
    </w:p>
    <w:p>
      <w:pPr>
        <w:pStyle w:val="5"/>
        <w:pageBreakBefore w:val="0"/>
        <w:kinsoku/>
        <w:wordWrap/>
        <w:overflowPunct/>
        <w:topLinePunct w:val="0"/>
        <w:autoSpaceDE/>
        <w:autoSpaceDN/>
        <w:bidi w:val="0"/>
        <w:adjustRightInd w:val="0"/>
        <w:snapToGrid w:val="0"/>
        <w:spacing w:before="162" w:beforeLines="50" w:after="0" w:line="360" w:lineRule="auto"/>
        <w:ind w:left="0" w:leftChars="0" w:right="0" w:rightChars="0"/>
        <w:textAlignment w:val="auto"/>
        <w:rPr>
          <w:rFonts w:hint="eastAsia" w:ascii="黑体" w:hAnsi="黑体" w:cs="黑体"/>
          <w:b w:val="0"/>
          <w:color w:val="auto"/>
          <w:sz w:val="30"/>
          <w:szCs w:val="30"/>
        </w:rPr>
      </w:pPr>
      <w:bookmarkStart w:id="224" w:name="_Toc32463"/>
      <w:bookmarkStart w:id="225" w:name="_Toc309127560"/>
      <w:bookmarkStart w:id="226" w:name="_Toc23532"/>
      <w:bookmarkStart w:id="227" w:name="_Toc13918"/>
      <w:r>
        <w:rPr>
          <w:rFonts w:hint="eastAsia" w:ascii="Times New Roman" w:hAnsi="Times New Roman" w:eastAsia="仿宋_GB2312"/>
          <w:b w:val="0"/>
          <w:color w:val="auto"/>
          <w:sz w:val="30"/>
          <w:szCs w:val="30"/>
        </w:rPr>
        <w:t xml:space="preserve">10.1 </w:t>
      </w:r>
      <w:r>
        <w:rPr>
          <w:rFonts w:hint="eastAsia" w:ascii="黑体" w:hAnsi="黑体" w:cs="黑体"/>
          <w:b w:val="0"/>
          <w:color w:val="auto"/>
          <w:sz w:val="30"/>
          <w:szCs w:val="30"/>
        </w:rPr>
        <w:t>定制保障措施的重要性</w:t>
      </w:r>
      <w:bookmarkEnd w:id="224"/>
      <w:bookmarkEnd w:id="225"/>
      <w:bookmarkEnd w:id="226"/>
      <w:bookmarkEnd w:id="227"/>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eastAsia="黑体"/>
          <w:color w:val="auto"/>
          <w:sz w:val="28"/>
        </w:rPr>
      </w:pPr>
      <w:r>
        <w:rPr>
          <w:rFonts w:eastAsia="黑体"/>
          <w:color w:val="auto"/>
          <w:sz w:val="28"/>
        </w:rPr>
        <w:t>10.1.1 组织保障</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rPr>
      </w:pPr>
      <w:r>
        <w:rPr>
          <w:rFonts w:hint="eastAsia" w:eastAsia="仿宋_GB2312"/>
          <w:color w:val="auto"/>
          <w:sz w:val="24"/>
          <w:lang w:eastAsia="zh-CN"/>
        </w:rPr>
        <w:t>大理安瑞机械租赁有限公司</w:t>
      </w:r>
      <w:r>
        <w:rPr>
          <w:rFonts w:hint="eastAsia" w:eastAsia="仿宋_GB2312"/>
          <w:color w:val="auto"/>
          <w:sz w:val="24"/>
        </w:rPr>
        <w:t>需设立土地复垦实施管理机构，全面负责本方案土地复垦工作，按照</w:t>
      </w:r>
      <w:r>
        <w:rPr>
          <w:rFonts w:hint="eastAsia" w:eastAsia="仿宋_GB2312"/>
          <w:color w:val="auto"/>
          <w:sz w:val="24"/>
          <w:lang w:eastAsia="zh-CN"/>
        </w:rPr>
        <w:t>第三师G3012-草湖-G314公路（G3012-草湖段）第一合同段</w:t>
      </w:r>
      <w:r>
        <w:rPr>
          <w:rFonts w:hint="eastAsia" w:eastAsia="仿宋_GB2312"/>
          <w:color w:val="auto"/>
          <w:sz w:val="24"/>
        </w:rPr>
        <w:t>建设规模，土地复垦管理机构设专职工作人员。明确分工、责任到人，同时制定本复垦方案实施的领导责任制，制定企业内部自我检查、监督</w:t>
      </w:r>
      <w:r>
        <w:rPr>
          <w:rFonts w:hint="eastAsia" w:eastAsia="仿宋_GB2312"/>
          <w:color w:val="auto"/>
          <w:sz w:val="24"/>
          <w:lang w:eastAsia="zh-CN"/>
        </w:rPr>
        <w:t>制度</w:t>
      </w:r>
      <w:r>
        <w:rPr>
          <w:rFonts w:hint="eastAsia" w:eastAsia="仿宋_GB2312"/>
          <w:color w:val="auto"/>
          <w:sz w:val="24"/>
        </w:rPr>
        <w:t>，杜绝边复垦、边损毁的现象发生，定期向主管领导汇报复垦进展情况，接受当地县级以上</w:t>
      </w:r>
      <w:r>
        <w:rPr>
          <w:rFonts w:hint="eastAsia" w:eastAsia="仿宋_GB2312"/>
          <w:color w:val="auto"/>
          <w:sz w:val="24"/>
          <w:lang w:eastAsia="zh-CN"/>
        </w:rPr>
        <w:t>自然资源主管部门</w:t>
      </w:r>
      <w:r>
        <w:rPr>
          <w:rFonts w:hint="eastAsia" w:eastAsia="仿宋_GB2312"/>
          <w:color w:val="auto"/>
          <w:sz w:val="24"/>
        </w:rPr>
        <w:t xml:space="preserve">对本方案复垦工作的监督检查。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rPr>
      </w:pPr>
      <w:r>
        <w:rPr>
          <w:rFonts w:hint="eastAsia" w:eastAsia="仿宋_GB2312"/>
          <w:color w:val="auto"/>
          <w:sz w:val="24"/>
        </w:rPr>
        <w:t xml:space="preserve">企业管理机构应严格按照建设工程招投标制度选择和确定施工队伍，并对施工队伍的资质、人员的素质乃至项目经理、工程师的经历、能力进行必要的严格的考核。一方面保证工程质量，另一方面使土地复垦投资合理化。同时，加强规章制度建设和业务学习培训，防止质量事故、安全事故的发生。 </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hint="eastAsia" w:ascii="黑体" w:hAnsi="黑体" w:eastAsia="黑体" w:cs="黑体"/>
          <w:color w:val="auto"/>
          <w:sz w:val="24"/>
        </w:rPr>
      </w:pPr>
      <w:r>
        <w:rPr>
          <w:rFonts w:eastAsia="黑体"/>
          <w:color w:val="auto"/>
          <w:sz w:val="28"/>
        </w:rPr>
        <w:t>10.1.2 管理保障</w:t>
      </w:r>
      <w:r>
        <w:rPr>
          <w:rFonts w:hint="eastAsia" w:ascii="黑体" w:hAnsi="黑体" w:eastAsia="黑体" w:cs="黑体"/>
          <w:color w:val="auto"/>
          <w:sz w:val="24"/>
        </w:rPr>
        <w:t xml:space="preserve">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 xml:space="preserve">a）加强对复垦后土地的管理，严格执行《第三师G3012-草湖-G314公路（G3012-草湖段）第一合同段临时用地土地复垦方案报告书》中的相关复垦责任义务；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 xml:space="preserve">b）按照方案确定的年度复垦方案逐地块落实，对土地复垦实行统一管理；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 xml:space="preserve">c）保护土地复垦单位的利益，调动土地复垦的积极性；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 xml:space="preserve">d）坚持全面规划，综合治理，要治理一片见效一片，不搞半截子工程。在工程建设中严格实行招标制，按照公开、公正、公平的原则，择优选择工程队伍以确保工程质量，降低工程成本，加快工程进度；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 xml:space="preserve">e）同时对施工单位组织学习、宣传工作，提高工程建设者的土地复垦自觉行动意识。同时应配备土地复垦专业人员，以解决措施实施过程中的技术问题，接受当地主管部门的监督检查。 </w:t>
      </w:r>
      <w:bookmarkStart w:id="228" w:name="_Toc15410"/>
    </w:p>
    <w:p>
      <w:pPr>
        <w:pStyle w:val="5"/>
        <w:pageBreakBefore w:val="0"/>
        <w:kinsoku/>
        <w:wordWrap/>
        <w:overflowPunct/>
        <w:topLinePunct w:val="0"/>
        <w:autoSpaceDE/>
        <w:autoSpaceDN/>
        <w:bidi w:val="0"/>
        <w:adjustRightInd w:val="0"/>
        <w:snapToGrid w:val="0"/>
        <w:spacing w:before="0" w:after="0" w:line="360" w:lineRule="auto"/>
        <w:ind w:left="0" w:leftChars="0" w:right="0" w:rightChars="0"/>
        <w:textAlignment w:val="auto"/>
        <w:rPr>
          <w:rFonts w:hint="eastAsia" w:ascii="Times New Roman" w:hAnsi="Times New Roman" w:eastAsia="仿宋_GB2312"/>
          <w:b w:val="0"/>
          <w:color w:val="auto"/>
          <w:sz w:val="30"/>
          <w:szCs w:val="30"/>
        </w:rPr>
      </w:pPr>
      <w:bookmarkStart w:id="229" w:name="_Toc28964"/>
      <w:bookmarkStart w:id="230" w:name="_Toc15013"/>
      <w:r>
        <w:rPr>
          <w:rFonts w:hint="eastAsia" w:ascii="Times New Roman" w:hAnsi="Times New Roman" w:eastAsia="仿宋_GB2312"/>
          <w:b w:val="0"/>
          <w:color w:val="auto"/>
          <w:sz w:val="30"/>
          <w:szCs w:val="30"/>
        </w:rPr>
        <w:t xml:space="preserve">10.2 </w:t>
      </w:r>
      <w:r>
        <w:rPr>
          <w:rFonts w:hint="eastAsia" w:ascii="黑体" w:hAnsi="黑体" w:cs="黑体"/>
          <w:b w:val="0"/>
          <w:color w:val="auto"/>
          <w:sz w:val="30"/>
          <w:szCs w:val="30"/>
        </w:rPr>
        <w:t>费用保障措施</w:t>
      </w:r>
      <w:bookmarkEnd w:id="228"/>
      <w:bookmarkEnd w:id="229"/>
      <w:bookmarkEnd w:id="230"/>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eastAsia="黑体"/>
          <w:color w:val="auto"/>
          <w:sz w:val="28"/>
          <w:szCs w:val="28"/>
        </w:rPr>
      </w:pPr>
      <w:r>
        <w:rPr>
          <w:rFonts w:eastAsia="黑体"/>
          <w:color w:val="auto"/>
          <w:sz w:val="28"/>
          <w:szCs w:val="28"/>
        </w:rPr>
        <w:t xml:space="preserve">10.2.1 资金来源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复垦资金的保证是土地复垦工作顺利开展和取得成功的重要保证。没有资金支持，即使拥有再好的复垦技术和复垦条件，要想取得良好的治理效果也是非常困难的。根据我国《土地复垦条例》（国务院令[2011]第592号）第3条和15条的规定：生产建设活动损毁的土地，按照“谁损毁、谁复垦”的原则，由生产建设单位或者个人（土地复垦义务人）负责复垦；土地复垦义务人应当将土地复垦费用列入生产成本或者建设项目总投资。另《关于加强生产建设项目土地复垦管理工作的通知》（国土资发〔2006〕225号）也明确规定：“土地复垦费要列入生产成本或建设项目总投资并足额预算”。这都表明了土地复垦费用应由生产或建设单位全部承担并将其计入生产成本或建设总投资。该项目土地复垦工程静态总投资</w:t>
      </w:r>
      <w:r>
        <w:rPr>
          <w:rFonts w:hint="eastAsia" w:eastAsia="仿宋_GB2312"/>
          <w:color w:val="auto"/>
          <w:sz w:val="24"/>
          <w:lang w:val="en-US" w:eastAsia="zh-CN"/>
        </w:rPr>
        <w:t>15.17</w:t>
      </w:r>
      <w:r>
        <w:rPr>
          <w:rFonts w:hint="eastAsia" w:eastAsia="仿宋_GB2312"/>
          <w:color w:val="auto"/>
          <w:sz w:val="24"/>
          <w:lang w:eastAsia="zh-CN"/>
        </w:rPr>
        <w:t>万元，全部为建设单位自筹资金，列入该项目建设总投资，由大理安瑞机械租赁有限公司承担。</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eastAsia="黑体"/>
          <w:color w:val="auto"/>
          <w:sz w:val="28"/>
        </w:rPr>
      </w:pPr>
      <w:r>
        <w:rPr>
          <w:rFonts w:eastAsia="黑体"/>
          <w:color w:val="auto"/>
          <w:sz w:val="28"/>
        </w:rPr>
        <w:t>10.2.</w:t>
      </w:r>
      <w:r>
        <w:rPr>
          <w:rFonts w:hint="eastAsia" w:eastAsia="黑体"/>
          <w:color w:val="auto"/>
          <w:sz w:val="28"/>
          <w:lang w:val="en-US" w:eastAsia="zh-CN"/>
        </w:rPr>
        <w:t>2</w:t>
      </w:r>
      <w:r>
        <w:rPr>
          <w:rFonts w:eastAsia="黑体"/>
          <w:color w:val="auto"/>
          <w:sz w:val="28"/>
        </w:rPr>
        <w:t xml:space="preserve"> 费用存放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 xml:space="preserve">大理安瑞机械租赁有限公司在当地银行建立“第三师G3012-草湖-G314公路（G3012-草湖段）第一合同段土地复垦资金专用账户”，将土地复垦费用存入复垦费用专用账户中，结合复垦工作计划安排，并与当地自然资源主管部门、银行三方签订“土地复垦费用监管协议”，协议中需明确各方的责任，复垦费用的具体监管手段。土地复垦费用专用账户按照“企业所有，政府监管，专户存储、专款专用”的原则管理。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sz w:val="24"/>
          <w:lang w:eastAsia="zh-CN"/>
        </w:rPr>
      </w:pPr>
      <w:r>
        <w:rPr>
          <w:rFonts w:hint="eastAsia" w:eastAsia="仿宋_GB2312"/>
          <w:color w:val="auto"/>
          <w:sz w:val="24"/>
          <w:lang w:eastAsia="zh-CN"/>
        </w:rPr>
        <w:t>每年年初企业应根据当年的土地复垦费用计提计划对复垦费用进行提取，并及时存入企业在当地银行建立的“该项目土地复垦资金专用账户”中。自然资源主管部门将按照每年土地复垦计划，对</w:t>
      </w:r>
      <w:r>
        <w:rPr>
          <w:rFonts w:hint="eastAsia" w:eastAsia="仿宋_GB2312"/>
          <w:color w:val="auto"/>
          <w:kern w:val="2"/>
          <w:sz w:val="24"/>
          <w:szCs w:val="24"/>
          <w:lang w:val="en-US" w:eastAsia="zh-CN" w:bidi="ar-SA"/>
        </w:rPr>
        <w:t>土地</w:t>
      </w:r>
      <w:r>
        <w:rPr>
          <w:rFonts w:hint="eastAsia" w:eastAsia="仿宋_GB2312"/>
          <w:color w:val="auto"/>
          <w:sz w:val="24"/>
          <w:lang w:eastAsia="zh-CN"/>
        </w:rPr>
        <w:t xml:space="preserve">复垦资金专用账户中的资金存储、使用情况进行监督管理。银行协助当地自然资源主管部门对该项目土地复垦费用的存储、支取进行监督管理。 </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eastAsia="黑体"/>
          <w:color w:val="auto"/>
          <w:sz w:val="28"/>
        </w:rPr>
      </w:pPr>
      <w:r>
        <w:rPr>
          <w:rFonts w:eastAsia="黑体"/>
          <w:color w:val="auto"/>
          <w:sz w:val="28"/>
        </w:rPr>
        <w:t>10.2.</w:t>
      </w:r>
      <w:r>
        <w:rPr>
          <w:rFonts w:hint="eastAsia" w:eastAsia="黑体"/>
          <w:color w:val="auto"/>
          <w:sz w:val="28"/>
          <w:lang w:val="en-US" w:eastAsia="zh-CN"/>
        </w:rPr>
        <w:t>3</w:t>
      </w:r>
      <w:r>
        <w:rPr>
          <w:rFonts w:eastAsia="黑体"/>
          <w:color w:val="auto"/>
          <w:sz w:val="28"/>
        </w:rPr>
        <w:t xml:space="preserve"> 费用使用与管理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大理安瑞机械租赁有限公司根据第三师G3012-草湖-G314公路（G3012-草湖段）第一合同段土地复垦工程的进度安排合理使用土地复垦资金，服从接受上级自然资源主管部门对该项目复垦资金的提取、使用的监管与监督。 </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eastAsia="黑体"/>
          <w:color w:val="auto"/>
          <w:sz w:val="28"/>
        </w:rPr>
      </w:pPr>
      <w:r>
        <w:rPr>
          <w:rFonts w:eastAsia="黑体"/>
          <w:color w:val="auto"/>
          <w:sz w:val="28"/>
        </w:rPr>
        <w:t>10.2.</w:t>
      </w:r>
      <w:r>
        <w:rPr>
          <w:rFonts w:hint="eastAsia" w:eastAsia="黑体"/>
          <w:color w:val="auto"/>
          <w:sz w:val="28"/>
          <w:lang w:val="en-US" w:eastAsia="zh-CN"/>
        </w:rPr>
        <w:t>4</w:t>
      </w:r>
      <w:r>
        <w:rPr>
          <w:rFonts w:eastAsia="黑体"/>
          <w:color w:val="auto"/>
          <w:sz w:val="28"/>
        </w:rPr>
        <w:t xml:space="preserve"> 费用审计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土地复垦资金审计，由大理安瑞机械租赁有限公司土地复垦管理机构申请，自然资源主管部门组织和监督，委托中介机构（如：会计师事务所）进行复垦费用审计。审计内容包括费用规模、用途、时间进度等。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a）审计复垦年度资金预算是否合理；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b）审计复垦资金使用情况月度报表是否真实；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c）审计复垦年度资金预算执行情况，以及年度复垦资金收支情况；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d）审计阶段复垦资金收支及使用情况；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e）确定资金的会计记录正确无误，金额正确，计量无误，明细账和总账一致，是否有被贪污或挪用现象。</w:t>
      </w:r>
    </w:p>
    <w:p>
      <w:pPr>
        <w:pStyle w:val="5"/>
        <w:pageBreakBefore w:val="0"/>
        <w:kinsoku/>
        <w:wordWrap/>
        <w:overflowPunct/>
        <w:topLinePunct w:val="0"/>
        <w:autoSpaceDE/>
        <w:autoSpaceDN/>
        <w:bidi w:val="0"/>
        <w:adjustRightInd w:val="0"/>
        <w:snapToGrid w:val="0"/>
        <w:spacing w:before="0" w:after="0" w:line="360" w:lineRule="auto"/>
        <w:ind w:left="0" w:leftChars="0" w:right="0" w:rightChars="0"/>
        <w:jc w:val="left"/>
        <w:textAlignment w:val="auto"/>
        <w:rPr>
          <w:rFonts w:ascii="Times New Roman" w:hAnsi="Times New Roman"/>
          <w:b w:val="0"/>
          <w:bCs w:val="0"/>
          <w:color w:val="auto"/>
          <w:sz w:val="30"/>
          <w:szCs w:val="30"/>
        </w:rPr>
      </w:pPr>
      <w:bookmarkStart w:id="231" w:name="_Toc23671"/>
      <w:bookmarkStart w:id="232" w:name="_Toc20556"/>
      <w:bookmarkStart w:id="233" w:name="_Toc18992"/>
      <w:bookmarkStart w:id="234" w:name="_Toc11115"/>
      <w:r>
        <w:rPr>
          <w:rFonts w:ascii="Times New Roman" w:hAnsi="Times New Roman"/>
          <w:b w:val="0"/>
          <w:bCs w:val="0"/>
          <w:color w:val="auto"/>
          <w:sz w:val="30"/>
          <w:szCs w:val="30"/>
        </w:rPr>
        <w:t>10.3 监管保障措施</w:t>
      </w:r>
      <w:bookmarkEnd w:id="231"/>
      <w:bookmarkEnd w:id="232"/>
      <w:bookmarkEnd w:id="233"/>
      <w:bookmarkEnd w:id="234"/>
      <w:r>
        <w:rPr>
          <w:rFonts w:ascii="Times New Roman" w:hAnsi="Times New Roman"/>
          <w:b w:val="0"/>
          <w:bCs w:val="0"/>
          <w:color w:val="auto"/>
          <w:sz w:val="30"/>
          <w:szCs w:val="30"/>
        </w:rPr>
        <w:t xml:space="preserve"> </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eastAsia="黑体"/>
          <w:color w:val="auto"/>
          <w:sz w:val="28"/>
          <w:szCs w:val="28"/>
        </w:rPr>
      </w:pPr>
      <w:r>
        <w:rPr>
          <w:rFonts w:eastAsia="黑体"/>
          <w:color w:val="auto"/>
          <w:sz w:val="28"/>
          <w:szCs w:val="28"/>
        </w:rPr>
        <w:t xml:space="preserve">10.3.1 土地复垦监测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本项目土地复垦过程中的监测包括两个方面：一是复垦前后植被状况监测，内容包括植被成活率、长势的监测；二是复垦前后土壤侵蚀监测，通过对土壤侵蚀过程的监测，及时采取措施，防止土地沙化对项目区复垦工作的不利影响及对周边地区的影响；三是复垦前后土壤质量监测，监测内容包括土壤有机质含量、土壤pH值等，通过监测，及时掌握复垦土地质量情况。通过严格监测，使复垦土地符合土地复垦质量要求和环境保护标准，保护土壤质量与生态环境。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第三师G3012-草湖-G314公路（G3012-草湖段）第一合同段土地复垦监测实施以大理安瑞机械租赁有限公司土地复垦管理部门为主，不定期请当地的植物学、生态学、土壤学等专家进行。土地复垦管理部门应当于每年12月31日前向当地县级以上地方人民政府自然资源主管部门报告该项目当年的土地损毁情况、土地复垦费用使用情况及土地复垦工程实施情况，积极配合当地国土部门对土地复垦费用的使用和土地复垦工程实施情况的监督检查。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若该项目土地复垦管理部门拒绝、阻碍上级自然资源主管部门监督检查，或者在接受监督检查时弄虚作假的，由上级自然资源主管部门责令改正，处2万元以上5万元以下的罚款；有关责任人员构成违反治安管理行为的，由公安机关依法予以治安管理处罚；有关责任人员构成犯罪的，依法追究刑事责任。 </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eastAsia="黑体"/>
          <w:color w:val="auto"/>
          <w:sz w:val="28"/>
        </w:rPr>
      </w:pPr>
      <w:r>
        <w:rPr>
          <w:rFonts w:eastAsia="黑体"/>
          <w:color w:val="auto"/>
          <w:sz w:val="28"/>
        </w:rPr>
        <w:t xml:space="preserve">10.3.2 土地复垦验收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参与项目勘察、设计、施工及管理的单位，必须具备国家规定的资质条件，取得相应的资质证书；项目质量管理必须严格按照有关规范、规程执行，做到责任明确，奖罚分明，施工所需材料须经质检部门验收合格后方可使用。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大理安瑞机械租赁有限公司按照土地复垦方案的要求完成该项目土地复垦任务后，应当按照国务院自然资源主管部门的规定向所在地县级以上地方人民政府自然资源主管部门申请验收，接到申请的自然资源主管部门将会同同级农业、林业、环境保护等有关部门邀请有关专家进行现场踏勘，查验复垦后的土地是否符合土地复垦质量要求以及土地复垦方案的要求，核实复垦后的土地类型、面积和质量等情况，并将初步验收结果公告，听取相关权利人的意见。相关权利人对土地复垦完成情况提出异议的，自然资源主管部门将会同有关部门进一步核查，并将核查情况向相关权利人反馈；情况属实的，应当向土地复垦义务人提出整改意见。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该项目土地复垦验收分两个阶段进行。第一个阶段验收时间为复垦工程完工之后，重点验收对象为采取工程措施复垦的内容，验收标准为工程措施标准；第二阶段验收时间为生态系统基本稳定之后，一般为管护期3年结束之后，重点验收对象为生态系统中的生物因子，验收标准主要为植物生长情况、植被覆盖度、覆盖度等生物指标。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土地复垦经验收合格的，自然资源主管部门将向该项目土地复垦机构出具验收合格确认书；经验收不合格的，将向该公司出具书面整改意见，公司应按照整改意见进行整改，整改完成后重新申请验收。若整改后仍不合格的，应当缴纳土地复垦费，由有关自然资源主管部门代为组织复垦。若该公司未按规定缴纳该项目土地复垦费的，由县级以上地方人民政府自然资源主管部门责令限期缴纳；逾期不缴纳的，根据国家相关规定处罚。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若疏勒县自然资源局未按照规定报告该项目土地损毁情况、土地复垦费用使用情况或者土地复垦工程实施情况的，由上级自然资源主管部门责令限期改正；逾期不改正的，根据国家相关规定处罚。 </w:t>
      </w:r>
    </w:p>
    <w:p>
      <w:pPr>
        <w:pStyle w:val="5"/>
        <w:pageBreakBefore w:val="0"/>
        <w:kinsoku/>
        <w:wordWrap/>
        <w:overflowPunct/>
        <w:topLinePunct w:val="0"/>
        <w:autoSpaceDE/>
        <w:autoSpaceDN/>
        <w:bidi w:val="0"/>
        <w:adjustRightInd w:val="0"/>
        <w:snapToGrid w:val="0"/>
        <w:spacing w:before="0" w:after="0" w:line="360" w:lineRule="auto"/>
        <w:ind w:left="0" w:leftChars="0" w:right="0" w:rightChars="0"/>
        <w:jc w:val="left"/>
        <w:textAlignment w:val="auto"/>
        <w:rPr>
          <w:rFonts w:ascii="Times New Roman" w:hAnsi="Times New Roman"/>
          <w:b w:val="0"/>
          <w:bCs w:val="0"/>
          <w:color w:val="auto"/>
          <w:sz w:val="30"/>
          <w:szCs w:val="30"/>
        </w:rPr>
      </w:pPr>
      <w:bookmarkStart w:id="235" w:name="_Toc17790"/>
      <w:bookmarkStart w:id="236" w:name="_Toc18124"/>
      <w:bookmarkStart w:id="237" w:name="_Toc17483"/>
      <w:bookmarkStart w:id="238" w:name="_Toc21854"/>
      <w:r>
        <w:rPr>
          <w:rFonts w:ascii="Times New Roman" w:hAnsi="Times New Roman"/>
          <w:b w:val="0"/>
          <w:bCs w:val="0"/>
          <w:color w:val="auto"/>
          <w:sz w:val="30"/>
          <w:szCs w:val="30"/>
        </w:rPr>
        <w:t>10.4 技术保障措施</w:t>
      </w:r>
      <w:bookmarkEnd w:id="235"/>
      <w:bookmarkEnd w:id="236"/>
      <w:bookmarkEnd w:id="237"/>
      <w:bookmarkEnd w:id="238"/>
      <w:r>
        <w:rPr>
          <w:rFonts w:ascii="Times New Roman" w:hAnsi="Times New Roman"/>
          <w:b w:val="0"/>
          <w:bCs w:val="0"/>
          <w:color w:val="auto"/>
          <w:sz w:val="30"/>
          <w:szCs w:val="30"/>
        </w:rPr>
        <w:t xml:space="preserve">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土地复垦工作人员须掌握土地复垦基础知识，受过相关专业的专门训练；在施工过程中技术人员要亲临现场进行施工监理，确保工程施工的质量及标准，及时解决复垦过程中的问题。本项目区的土地复垦工程与项目所在地区的相关规划和生态环境综合治理工作密切结合，在实际的复垦过程中，大理安瑞机械租赁有限公司将联合相关科研机构及当地的自然资源、环保、农业等政府部门，进行多方联手攻关，保证复垦生态系统向良性方向发展。</w:t>
      </w:r>
    </w:p>
    <w:p>
      <w:pPr>
        <w:pStyle w:val="5"/>
        <w:pageBreakBefore w:val="0"/>
        <w:kinsoku/>
        <w:wordWrap/>
        <w:overflowPunct/>
        <w:topLinePunct w:val="0"/>
        <w:autoSpaceDE/>
        <w:autoSpaceDN/>
        <w:bidi w:val="0"/>
        <w:adjustRightInd w:val="0"/>
        <w:snapToGrid w:val="0"/>
        <w:spacing w:before="0" w:after="0" w:line="360" w:lineRule="auto"/>
        <w:ind w:left="0" w:leftChars="0" w:right="0" w:rightChars="0"/>
        <w:jc w:val="left"/>
        <w:textAlignment w:val="auto"/>
        <w:rPr>
          <w:rFonts w:ascii="Times New Roman" w:hAnsi="Times New Roman"/>
          <w:b w:val="0"/>
          <w:bCs w:val="0"/>
          <w:color w:val="auto"/>
          <w:sz w:val="30"/>
          <w:szCs w:val="30"/>
        </w:rPr>
      </w:pPr>
      <w:bookmarkStart w:id="239" w:name="_Toc17812"/>
      <w:bookmarkStart w:id="240" w:name="_Toc30811"/>
      <w:bookmarkStart w:id="241" w:name="_Toc3629"/>
      <w:bookmarkStart w:id="242" w:name="_Toc22563"/>
      <w:r>
        <w:rPr>
          <w:rFonts w:ascii="Times New Roman" w:hAnsi="Times New Roman"/>
          <w:b w:val="0"/>
          <w:bCs w:val="0"/>
          <w:color w:val="auto"/>
          <w:sz w:val="30"/>
          <w:szCs w:val="30"/>
        </w:rPr>
        <w:t>10.5 公众参与</w:t>
      </w:r>
      <w:bookmarkEnd w:id="239"/>
      <w:bookmarkEnd w:id="240"/>
      <w:bookmarkEnd w:id="241"/>
      <w:bookmarkEnd w:id="242"/>
      <w:r>
        <w:rPr>
          <w:rFonts w:ascii="Times New Roman" w:hAnsi="Times New Roman"/>
          <w:b w:val="0"/>
          <w:bCs w:val="0"/>
          <w:color w:val="auto"/>
          <w:sz w:val="30"/>
          <w:szCs w:val="30"/>
        </w:rPr>
        <w:t xml:space="preserve"> </w:t>
      </w:r>
    </w:p>
    <w:p>
      <w:pPr>
        <w:pStyle w:val="6"/>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rPr>
          <w:rFonts w:eastAsia="黑体"/>
          <w:color w:val="auto"/>
          <w:sz w:val="28"/>
        </w:rPr>
      </w:pPr>
      <w:r>
        <w:rPr>
          <w:rFonts w:eastAsia="黑体"/>
          <w:color w:val="auto"/>
          <w:sz w:val="28"/>
        </w:rPr>
        <w:t>10.5.1 复垦方案编制中的公众参与</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本复垦方案编制过程中，为使评价工作更具民主化、公众化，遵循公众广泛参与的原则，多次征求当地群众、专家领导以及当地自然资源、环保、林业、农业等相关部门的意见，以保证本方案的合理性以及适用性。公众参与调查表的发放对象为该项目沿线居民及疏勒县自然资源局工作人员等。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a）现场问卷调查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在大理安瑞机械租赁有限公司工作人员陪同下，方案编制人员认真实地踏勘了项目建设损毁土地区域，听取了调查对象的意见，通过调查，调查对象主要提出了以下几点问题和意见：一是担心工程施工期废水、噪声等污染问题；二是希望能改善当地的自然环境，尽快恢复土地生产功能。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1）调查问卷回收情况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eastAsia="仿宋_GB2312"/>
          <w:color w:val="auto"/>
          <w:kern w:val="2"/>
          <w:sz w:val="24"/>
          <w:szCs w:val="24"/>
          <w:lang w:val="en-US" w:eastAsia="zh-CN" w:bidi="ar-SA"/>
        </w:rPr>
      </w:pPr>
      <w:r>
        <w:rPr>
          <w:rFonts w:hint="default" w:eastAsia="仿宋_GB2312"/>
          <w:color w:val="auto"/>
          <w:kern w:val="2"/>
          <w:sz w:val="24"/>
          <w:szCs w:val="24"/>
          <w:lang w:val="en-US" w:eastAsia="zh-CN" w:bidi="ar-SA"/>
        </w:rPr>
        <w:t>调查问卷共</w:t>
      </w:r>
      <w:r>
        <w:rPr>
          <w:rFonts w:hint="eastAsia" w:eastAsia="仿宋_GB2312"/>
          <w:color w:val="auto"/>
          <w:kern w:val="2"/>
          <w:sz w:val="24"/>
          <w:szCs w:val="24"/>
          <w:lang w:val="en-US" w:eastAsia="zh-CN" w:bidi="ar-SA"/>
        </w:rPr>
        <w:t>10</w:t>
      </w:r>
      <w:r>
        <w:rPr>
          <w:rFonts w:hint="default" w:eastAsia="仿宋_GB2312"/>
          <w:color w:val="auto"/>
          <w:kern w:val="2"/>
          <w:sz w:val="24"/>
          <w:szCs w:val="24"/>
          <w:lang w:val="en-US" w:eastAsia="zh-CN" w:bidi="ar-SA"/>
        </w:rPr>
        <w:t>份，回收有效问卷</w:t>
      </w:r>
      <w:r>
        <w:rPr>
          <w:rFonts w:hint="eastAsia" w:eastAsia="仿宋_GB2312"/>
          <w:color w:val="auto"/>
          <w:kern w:val="2"/>
          <w:sz w:val="24"/>
          <w:szCs w:val="24"/>
          <w:lang w:val="en-US" w:eastAsia="zh-CN" w:bidi="ar-SA"/>
        </w:rPr>
        <w:t>10</w:t>
      </w:r>
      <w:r>
        <w:rPr>
          <w:rFonts w:hint="default" w:eastAsia="仿宋_GB2312"/>
          <w:color w:val="auto"/>
          <w:kern w:val="2"/>
          <w:sz w:val="24"/>
          <w:szCs w:val="24"/>
          <w:lang w:val="en-US" w:eastAsia="zh-CN" w:bidi="ar-SA"/>
        </w:rPr>
        <w:t>份。调查对象为</w:t>
      </w:r>
      <w:r>
        <w:rPr>
          <w:rFonts w:hint="eastAsia" w:eastAsia="仿宋_GB2312"/>
          <w:color w:val="auto"/>
          <w:kern w:val="2"/>
          <w:sz w:val="24"/>
          <w:szCs w:val="24"/>
          <w:lang w:val="en-US" w:eastAsia="zh-CN" w:bidi="ar-SA"/>
        </w:rPr>
        <w:t>疏勒县自然资源局</w:t>
      </w:r>
      <w:r>
        <w:rPr>
          <w:rFonts w:hint="default" w:eastAsia="仿宋_GB2312"/>
          <w:color w:val="auto"/>
          <w:kern w:val="2"/>
          <w:sz w:val="24"/>
          <w:szCs w:val="24"/>
          <w:lang w:val="en-US" w:eastAsia="zh-CN" w:bidi="ar-SA"/>
        </w:rPr>
        <w:t>工作人员</w:t>
      </w:r>
      <w:r>
        <w:rPr>
          <w:rFonts w:hint="eastAsia" w:eastAsia="仿宋_GB2312"/>
          <w:color w:val="auto"/>
          <w:kern w:val="2"/>
          <w:sz w:val="24"/>
          <w:szCs w:val="24"/>
          <w:lang w:val="en-US" w:eastAsia="zh-CN" w:bidi="ar-SA"/>
        </w:rPr>
        <w:t>3</w:t>
      </w:r>
      <w:r>
        <w:rPr>
          <w:rFonts w:hint="default" w:eastAsia="仿宋_GB2312"/>
          <w:color w:val="auto"/>
          <w:kern w:val="2"/>
          <w:sz w:val="24"/>
          <w:szCs w:val="24"/>
          <w:lang w:val="en-US" w:eastAsia="zh-CN" w:bidi="ar-SA"/>
        </w:rPr>
        <w:t>名、</w:t>
      </w:r>
      <w:r>
        <w:rPr>
          <w:rFonts w:hint="eastAsia" w:eastAsia="仿宋_GB2312"/>
          <w:color w:val="auto"/>
          <w:kern w:val="2"/>
          <w:sz w:val="24"/>
          <w:szCs w:val="24"/>
          <w:lang w:val="en-US" w:eastAsia="zh-CN" w:bidi="ar-SA"/>
        </w:rPr>
        <w:t>大理安瑞机械租赁有限公司</w:t>
      </w:r>
      <w:r>
        <w:rPr>
          <w:rFonts w:hint="default" w:eastAsia="仿宋_GB2312"/>
          <w:color w:val="auto"/>
          <w:kern w:val="2"/>
          <w:sz w:val="24"/>
          <w:szCs w:val="24"/>
          <w:lang w:val="en-US" w:eastAsia="zh-CN" w:bidi="ar-SA"/>
        </w:rPr>
        <w:t>工作人员</w:t>
      </w:r>
      <w:r>
        <w:rPr>
          <w:rFonts w:hint="eastAsia" w:eastAsia="仿宋_GB2312"/>
          <w:color w:val="auto"/>
          <w:kern w:val="2"/>
          <w:sz w:val="24"/>
          <w:szCs w:val="24"/>
          <w:lang w:val="en-US" w:eastAsia="zh-CN" w:bidi="ar-SA"/>
        </w:rPr>
        <w:t>2</w:t>
      </w:r>
      <w:r>
        <w:rPr>
          <w:rFonts w:hint="default" w:eastAsia="仿宋_GB2312"/>
          <w:color w:val="auto"/>
          <w:kern w:val="2"/>
          <w:sz w:val="24"/>
          <w:szCs w:val="24"/>
          <w:lang w:val="en-US" w:eastAsia="zh-CN" w:bidi="ar-SA"/>
        </w:rPr>
        <w:t>名，该项目</w:t>
      </w:r>
      <w:r>
        <w:rPr>
          <w:rFonts w:hint="eastAsia" w:eastAsia="仿宋_GB2312"/>
          <w:color w:val="auto"/>
          <w:kern w:val="2"/>
          <w:sz w:val="24"/>
          <w:szCs w:val="24"/>
          <w:lang w:val="en-US" w:eastAsia="zh-CN" w:bidi="ar-SA"/>
        </w:rPr>
        <w:t>区</w:t>
      </w:r>
      <w:r>
        <w:rPr>
          <w:rFonts w:hint="default" w:eastAsia="仿宋_GB2312"/>
          <w:color w:val="auto"/>
          <w:kern w:val="2"/>
          <w:sz w:val="24"/>
          <w:szCs w:val="24"/>
          <w:lang w:val="en-US" w:eastAsia="zh-CN" w:bidi="ar-SA"/>
        </w:rPr>
        <w:t>居民</w:t>
      </w:r>
      <w:r>
        <w:rPr>
          <w:rFonts w:hint="eastAsia" w:eastAsia="仿宋_GB2312"/>
          <w:color w:val="auto"/>
          <w:kern w:val="2"/>
          <w:sz w:val="24"/>
          <w:szCs w:val="24"/>
          <w:lang w:val="en-US" w:eastAsia="zh-CN" w:bidi="ar-SA"/>
        </w:rPr>
        <w:t>5</w:t>
      </w:r>
      <w:r>
        <w:rPr>
          <w:rFonts w:hint="default" w:eastAsia="仿宋_GB2312"/>
          <w:color w:val="auto"/>
          <w:kern w:val="2"/>
          <w:sz w:val="24"/>
          <w:szCs w:val="24"/>
          <w:lang w:val="en-US" w:eastAsia="zh-CN" w:bidi="ar-SA"/>
        </w:rPr>
        <w:t>名，共</w:t>
      </w:r>
      <w:r>
        <w:rPr>
          <w:rFonts w:hint="eastAsia" w:eastAsia="仿宋_GB2312"/>
          <w:color w:val="auto"/>
          <w:kern w:val="2"/>
          <w:sz w:val="24"/>
          <w:szCs w:val="24"/>
          <w:lang w:val="en-US" w:eastAsia="zh-CN" w:bidi="ar-SA"/>
        </w:rPr>
        <w:t>10</w:t>
      </w:r>
      <w:r>
        <w:rPr>
          <w:rFonts w:hint="default" w:eastAsia="仿宋_GB2312"/>
          <w:color w:val="auto"/>
          <w:kern w:val="2"/>
          <w:sz w:val="24"/>
          <w:szCs w:val="24"/>
          <w:lang w:val="en-US" w:eastAsia="zh-CN" w:bidi="ar-SA"/>
        </w:rPr>
        <w:t>人。</w:t>
      </w:r>
      <w:r>
        <w:rPr>
          <w:rFonts w:hint="eastAsia" w:eastAsia="仿宋_GB2312"/>
          <w:color w:val="auto"/>
          <w:kern w:val="2"/>
          <w:sz w:val="24"/>
          <w:szCs w:val="24"/>
          <w:lang w:val="en-US" w:eastAsia="zh-CN" w:bidi="ar-SA"/>
        </w:rPr>
        <w:t>调查形式为抽样调查，随机选取疏勒县自然资源局</w:t>
      </w:r>
      <w:r>
        <w:rPr>
          <w:rFonts w:hint="default" w:eastAsia="仿宋_GB2312"/>
          <w:color w:val="auto"/>
          <w:kern w:val="2"/>
          <w:sz w:val="24"/>
          <w:szCs w:val="24"/>
          <w:lang w:val="en-US" w:eastAsia="zh-CN" w:bidi="ar-SA"/>
        </w:rPr>
        <w:t>、</w:t>
      </w:r>
      <w:r>
        <w:rPr>
          <w:rFonts w:hint="eastAsia" w:eastAsia="仿宋_GB2312"/>
          <w:color w:val="auto"/>
          <w:kern w:val="2"/>
          <w:sz w:val="24"/>
          <w:szCs w:val="24"/>
          <w:lang w:val="en-US" w:eastAsia="zh-CN" w:bidi="ar-SA"/>
        </w:rPr>
        <w:t>大理安瑞机械租赁有限公司及项目区居民作为调查对象，土地复垦公众参与调查表见表10-1。</w:t>
      </w:r>
    </w:p>
    <w:p>
      <w:pPr>
        <w:pStyle w:val="17"/>
        <w:pageBreakBefore w:val="0"/>
        <w:kinsoku/>
        <w:wordWrap/>
        <w:topLinePunct w:val="0"/>
        <w:bidi w:val="0"/>
        <w:adjustRightInd w:val="0"/>
        <w:snapToGrid w:val="0"/>
        <w:spacing w:line="360" w:lineRule="auto"/>
        <w:ind w:firstLine="480" w:firstLineChars="200"/>
        <w:rPr>
          <w:rFonts w:hint="default" w:ascii="Times New Roman" w:hAnsi="Times New Roman" w:eastAsia="仿宋_GB2312" w:cs="Times New Roman"/>
          <w:color w:val="auto"/>
        </w:rPr>
      </w:pPr>
    </w:p>
    <w:p>
      <w:pPr>
        <w:pStyle w:val="17"/>
        <w:pageBreakBefore w:val="0"/>
        <w:kinsoku/>
        <w:wordWrap/>
        <w:topLinePunct w:val="0"/>
        <w:bidi w:val="0"/>
        <w:adjustRightInd w:val="0"/>
        <w:snapToGrid w:val="0"/>
        <w:spacing w:line="360" w:lineRule="auto"/>
        <w:ind w:firstLine="480" w:firstLineChars="200"/>
        <w:rPr>
          <w:rFonts w:hint="default" w:ascii="Times New Roman" w:hAnsi="Times New Roman" w:eastAsia="仿宋_GB2312" w:cs="Times New Roman"/>
          <w:color w:val="auto"/>
        </w:rPr>
      </w:pP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420" w:firstLineChars="200"/>
        <w:jc w:val="center"/>
        <w:textAlignment w:val="auto"/>
        <w:outlineLvl w:val="9"/>
        <w:rPr>
          <w:rFonts w:hint="eastAsia" w:ascii="黑体" w:hAnsi="黑体" w:eastAsia="黑体" w:cs="黑体"/>
          <w:b w:val="0"/>
          <w:bCs w:val="0"/>
          <w:color w:val="auto"/>
          <w:spacing w:val="0"/>
          <w:sz w:val="21"/>
          <w:szCs w:val="21"/>
          <w:lang w:eastAsia="zh-CN"/>
        </w:rPr>
      </w:pPr>
      <w:r>
        <w:rPr>
          <w:rFonts w:hint="eastAsia" w:ascii="黑体" w:hAnsi="黑体" w:eastAsia="黑体" w:cs="黑体"/>
          <w:b w:val="0"/>
          <w:bCs w:val="0"/>
          <w:color w:val="auto"/>
          <w:spacing w:val="0"/>
          <w:sz w:val="21"/>
          <w:szCs w:val="21"/>
          <w:lang w:eastAsia="zh-CN"/>
        </w:rPr>
        <w:br w:type="page"/>
      </w:r>
      <w:r>
        <w:rPr>
          <w:rFonts w:hint="eastAsia" w:ascii="黑体" w:hAnsi="黑体" w:eastAsia="黑体" w:cs="黑体"/>
          <w:b w:val="0"/>
          <w:bCs w:val="0"/>
          <w:color w:val="auto"/>
          <w:spacing w:val="0"/>
          <w:sz w:val="21"/>
          <w:szCs w:val="21"/>
          <w:lang w:eastAsia="zh-CN"/>
        </w:rPr>
        <w:t>表</w:t>
      </w:r>
      <w:r>
        <w:rPr>
          <w:rFonts w:hint="eastAsia" w:ascii="黑体" w:hAnsi="黑体" w:eastAsia="黑体" w:cs="黑体"/>
          <w:b w:val="0"/>
          <w:bCs w:val="0"/>
          <w:color w:val="auto"/>
          <w:spacing w:val="0"/>
          <w:sz w:val="21"/>
          <w:szCs w:val="21"/>
          <w:lang w:val="en-US" w:eastAsia="zh-CN"/>
        </w:rPr>
        <w:t xml:space="preserve">10-1 </w:t>
      </w:r>
      <w:r>
        <w:rPr>
          <w:rFonts w:hint="eastAsia" w:ascii="黑体" w:hAnsi="黑体" w:eastAsia="黑体" w:cs="黑体"/>
          <w:b w:val="0"/>
          <w:bCs w:val="0"/>
          <w:color w:val="auto"/>
          <w:spacing w:val="0"/>
          <w:kern w:val="0"/>
          <w:sz w:val="21"/>
          <w:szCs w:val="21"/>
        </w:rPr>
        <w:t>土地复垦公众参与调查表</w:t>
      </w:r>
    </w:p>
    <w:tbl>
      <w:tblPr>
        <w:tblStyle w:val="20"/>
        <w:tblW w:w="10545" w:type="dxa"/>
        <w:jc w:val="center"/>
        <w:tblInd w:w="0" w:type="dxa"/>
        <w:tblLayout w:type="fixed"/>
        <w:tblCellMar>
          <w:top w:w="15" w:type="dxa"/>
          <w:left w:w="15" w:type="dxa"/>
          <w:bottom w:w="15" w:type="dxa"/>
          <w:right w:w="15" w:type="dxa"/>
        </w:tblCellMar>
      </w:tblPr>
      <w:tblGrid>
        <w:gridCol w:w="450"/>
        <w:gridCol w:w="1220"/>
        <w:gridCol w:w="1569"/>
        <w:gridCol w:w="1215"/>
        <w:gridCol w:w="421"/>
        <w:gridCol w:w="1259"/>
        <w:gridCol w:w="785"/>
        <w:gridCol w:w="116"/>
        <w:gridCol w:w="1500"/>
        <w:gridCol w:w="2010"/>
      </w:tblGrid>
      <w:tr>
        <w:tblPrEx>
          <w:tblLayout w:type="fixed"/>
          <w:tblCellMar>
            <w:top w:w="15" w:type="dxa"/>
            <w:left w:w="15" w:type="dxa"/>
            <w:bottom w:w="15" w:type="dxa"/>
            <w:right w:w="15" w:type="dxa"/>
          </w:tblCellMar>
        </w:tblPrEx>
        <w:trPr>
          <w:trHeight w:val="369" w:hRule="atLeast"/>
          <w:jc w:val="center"/>
        </w:trPr>
        <w:tc>
          <w:tcPr>
            <w:tcW w:w="10545"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eastAsia="仿宋_GB2312"/>
                <w:b/>
                <w:color w:val="auto"/>
                <w:sz w:val="32"/>
                <w:szCs w:val="32"/>
              </w:rPr>
            </w:pPr>
            <w:r>
              <w:rPr>
                <w:rFonts w:hint="eastAsia" w:eastAsia="仿宋_GB2312"/>
                <w:b/>
                <w:color w:val="auto"/>
                <w:spacing w:val="-18"/>
                <w:kern w:val="0"/>
                <w:sz w:val="28"/>
                <w:szCs w:val="28"/>
                <w:lang w:eastAsia="zh-CN"/>
              </w:rPr>
              <w:t>第三师G3012-草湖-G314公路（G3012-草湖段）第一合同段</w:t>
            </w:r>
            <w:r>
              <w:rPr>
                <w:rFonts w:hint="eastAsia" w:eastAsia="仿宋_GB2312"/>
                <w:b/>
                <w:color w:val="auto"/>
                <w:spacing w:val="-18"/>
                <w:kern w:val="0"/>
                <w:sz w:val="28"/>
                <w:szCs w:val="28"/>
              </w:rPr>
              <w:t>土地复垦公众参与调查表</w:t>
            </w:r>
          </w:p>
        </w:tc>
      </w:tr>
      <w:tr>
        <w:tblPrEx>
          <w:tblLayout w:type="fixed"/>
          <w:tblCellMar>
            <w:top w:w="15" w:type="dxa"/>
            <w:left w:w="15" w:type="dxa"/>
            <w:bottom w:w="15" w:type="dxa"/>
            <w:right w:w="15" w:type="dxa"/>
          </w:tblCellMar>
        </w:tblPrEx>
        <w:trPr>
          <w:trHeight w:val="409" w:hRule="atLeast"/>
          <w:jc w:val="center"/>
        </w:trPr>
        <w:tc>
          <w:tcPr>
            <w:tcW w:w="1670" w:type="dxa"/>
            <w:gridSpan w:val="2"/>
            <w:tcBorders>
              <w:top w:val="single" w:color="000000" w:sz="4" w:space="0"/>
              <w:left w:val="single" w:color="000000" w:sz="4" w:space="0"/>
              <w:bottom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项目名称</w:t>
            </w:r>
          </w:p>
        </w:tc>
        <w:tc>
          <w:tcPr>
            <w:tcW w:w="5365" w:type="dxa"/>
            <w:gridSpan w:val="6"/>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hint="eastAsia" w:ascii="仿宋_GB2312" w:hAnsi="仿宋_GB2312" w:eastAsia="仿宋_GB2312" w:cs="仿宋_GB2312"/>
                <w:color w:val="auto"/>
                <w:spacing w:val="-11"/>
                <w:sz w:val="24"/>
                <w:szCs w:val="24"/>
                <w:lang w:eastAsia="zh-CN"/>
              </w:rPr>
              <w:t>第三师G3012-草湖-G314公路（G3012-草湖段）第一合同段</w:t>
            </w:r>
            <w:r>
              <w:rPr>
                <w:rFonts w:hint="eastAsia" w:ascii="仿宋_GB2312" w:hAnsi="仿宋_GB2312" w:eastAsia="仿宋_GB2312" w:cs="仿宋_GB2312"/>
                <w:color w:val="auto"/>
                <w:spacing w:val="-11"/>
                <w:sz w:val="24"/>
                <w:szCs w:val="24"/>
              </w:rPr>
              <w:t>土地复垦</w:t>
            </w:r>
          </w:p>
        </w:tc>
        <w:tc>
          <w:tcPr>
            <w:tcW w:w="1500" w:type="dxa"/>
            <w:tcBorders>
              <w:top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问卷编号</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adjustRightInd w:val="0"/>
              <w:snapToGrid w:val="0"/>
              <w:rPr>
                <w:rFonts w:eastAsia="仿宋_GB2312"/>
                <w:color w:val="auto"/>
                <w:sz w:val="24"/>
                <w:szCs w:val="24"/>
              </w:rPr>
            </w:pPr>
          </w:p>
        </w:tc>
      </w:tr>
      <w:tr>
        <w:tblPrEx>
          <w:tblLayout w:type="fixed"/>
          <w:tblCellMar>
            <w:top w:w="15" w:type="dxa"/>
            <w:left w:w="15" w:type="dxa"/>
            <w:bottom w:w="15" w:type="dxa"/>
            <w:right w:w="15" w:type="dxa"/>
          </w:tblCellMar>
        </w:tblPrEx>
        <w:trPr>
          <w:trHeight w:val="1718" w:hRule="atLeast"/>
          <w:jc w:val="center"/>
        </w:trPr>
        <w:tc>
          <w:tcPr>
            <w:tcW w:w="16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项目概</w:t>
            </w:r>
            <w:r>
              <w:rPr>
                <w:rFonts w:hint="eastAsia" w:eastAsia="仿宋_GB2312"/>
                <w:color w:val="auto"/>
                <w:kern w:val="0"/>
                <w:sz w:val="24"/>
                <w:szCs w:val="24"/>
              </w:rPr>
              <w:t>况</w:t>
            </w:r>
          </w:p>
        </w:tc>
        <w:tc>
          <w:tcPr>
            <w:tcW w:w="8875" w:type="dxa"/>
            <w:gridSpan w:val="8"/>
            <w:tcBorders>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adjustRightInd w:val="0"/>
              <w:snapToGrid w:val="0"/>
              <w:spacing w:line="360" w:lineRule="auto"/>
              <w:ind w:left="0" w:leftChars="0" w:right="0" w:rightChars="0" w:firstLine="480" w:firstLineChars="200"/>
              <w:textAlignment w:val="auto"/>
              <w:rPr>
                <w:rFonts w:eastAsia="仿宋_GB2312"/>
                <w:color w:val="auto"/>
                <w:sz w:val="24"/>
                <w:szCs w:val="24"/>
              </w:rPr>
            </w:pPr>
            <w:r>
              <w:rPr>
                <w:rFonts w:hint="eastAsia" w:eastAsia="仿宋_GB2312"/>
                <w:color w:val="auto"/>
                <w:sz w:val="24"/>
                <w:lang w:eastAsia="zh-CN"/>
              </w:rPr>
              <w:t>第三师G3012-草湖-G314公路（G3012-草湖段）</w:t>
            </w:r>
            <w:r>
              <w:rPr>
                <w:rFonts w:hint="eastAsia" w:ascii="Times New Roman" w:hAnsi="Times New Roman" w:eastAsia="仿宋_GB2312" w:cs="Times New Roman"/>
                <w:color w:val="auto"/>
                <w:sz w:val="24"/>
                <w:lang w:eastAsia="zh-CN"/>
              </w:rPr>
              <w:t>项目路线全长27.504km，设置大桥268m/1座，涵洞22道，互通式立体交叉1处，分离式立体交叉1处（利用），平面交叉20处。全线采用一级公路标准建设，设计速度60km/h</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路面结构采用沥青混凝土路面。其中：K0+000-K16+755段共16.755km，双向四车道，路基宽度19.5m;K16+755-K27+504段共10.749km</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双向六车道，兼具城市道路功能，路基宽度44.5m/45m/27.5m。其他技术指标执行《公路工程技术标准》(JTGB01-2014)、《城镇化地区公路工程技术标准》(JTG2112-2021</w:t>
            </w:r>
            <w:r>
              <w:rPr>
                <w:rFonts w:hint="eastAsia" w:eastAsia="仿宋_GB2312" w:cs="Times New Roman"/>
                <w:color w:val="auto"/>
                <w:sz w:val="24"/>
                <w:lang w:eastAsia="zh-CN"/>
              </w:rPr>
              <w:t>）</w:t>
            </w:r>
            <w:r>
              <w:rPr>
                <w:rFonts w:hint="eastAsia" w:ascii="Times New Roman" w:hAnsi="Times New Roman" w:eastAsia="仿宋_GB2312" w:cs="Times New Roman"/>
                <w:color w:val="auto"/>
                <w:sz w:val="24"/>
                <w:lang w:eastAsia="zh-CN"/>
              </w:rPr>
              <w:t>中的规定</w:t>
            </w:r>
            <w:r>
              <w:rPr>
                <w:rFonts w:hint="eastAsia" w:eastAsia="仿宋_GB2312" w:cs="Times New Roman"/>
                <w:color w:val="auto"/>
                <w:sz w:val="24"/>
                <w:lang w:eastAsia="zh-CN"/>
              </w:rPr>
              <w:t>。</w:t>
            </w:r>
            <w:r>
              <w:rPr>
                <w:rFonts w:hint="eastAsia" w:eastAsia="仿宋_GB2312"/>
                <w:color w:val="auto"/>
                <w:sz w:val="24"/>
                <w:lang w:val="en-US" w:eastAsia="zh-CN"/>
              </w:rPr>
              <w:t>本项目概算总金额73241万元</w:t>
            </w:r>
            <w:r>
              <w:rPr>
                <w:rFonts w:hint="default" w:ascii="Times New Roman" w:hAnsi="Times New Roman" w:eastAsia="仿宋_GB2312" w:cs="Times New Roman"/>
                <w:color w:val="auto"/>
                <w:sz w:val="24"/>
                <w:szCs w:val="24"/>
                <w:highlight w:val="none"/>
                <w:lang w:val="en-US" w:eastAsia="zh-CN"/>
              </w:rPr>
              <w:t>。</w:t>
            </w:r>
            <w:r>
              <w:rPr>
                <w:rFonts w:hint="eastAsia" w:ascii="Times New Roman" w:hAnsi="Times New Roman" w:eastAsia="仿宋_GB2312" w:cs="Times New Roman"/>
                <w:color w:val="auto"/>
                <w:sz w:val="24"/>
                <w:szCs w:val="24"/>
                <w:highlight w:val="none"/>
                <w:lang w:val="en-US" w:eastAsia="zh-CN"/>
              </w:rPr>
              <w:t>项目设置临时</w:t>
            </w:r>
            <w:r>
              <w:rPr>
                <w:rFonts w:hint="eastAsia" w:eastAsia="仿宋_GB2312" w:cs="Times New Roman"/>
                <w:color w:val="auto"/>
                <w:sz w:val="24"/>
                <w:szCs w:val="24"/>
                <w:highlight w:val="none"/>
                <w:lang w:val="en-US" w:eastAsia="zh-CN"/>
              </w:rPr>
              <w:t>用地1宗</w:t>
            </w:r>
            <w:r>
              <w:rPr>
                <w:rFonts w:hint="eastAsia" w:ascii="Times New Roman" w:hAnsi="Times New Roman" w:eastAsia="仿宋_GB2312" w:cs="Times New Roman"/>
                <w:color w:val="auto"/>
                <w:sz w:val="24"/>
                <w:szCs w:val="24"/>
                <w:highlight w:val="none"/>
                <w:lang w:val="en-US" w:eastAsia="zh-CN"/>
              </w:rPr>
              <w:t>，位于</w:t>
            </w:r>
            <w:r>
              <w:rPr>
                <w:rFonts w:hint="eastAsia" w:eastAsia="仿宋_GB2312" w:cs="Times New Roman"/>
                <w:b w:val="0"/>
                <w:bCs w:val="0"/>
                <w:color w:val="auto"/>
                <w:sz w:val="24"/>
                <w:lang w:eastAsia="zh-CN"/>
              </w:rPr>
              <w:t>疏勒县境内</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rPr>
              <w:t>共占地</w:t>
            </w:r>
            <w:r>
              <w:rPr>
                <w:rFonts w:hint="eastAsia" w:eastAsia="仿宋_GB2312" w:cs="Times New Roman"/>
                <w:color w:val="auto"/>
                <w:sz w:val="24"/>
                <w:szCs w:val="24"/>
                <w:lang w:eastAsia="zh-CN"/>
              </w:rPr>
              <w:t>2.3319</w:t>
            </w:r>
            <w:r>
              <w:rPr>
                <w:rFonts w:eastAsia="仿宋_GB2312"/>
                <w:color w:val="auto"/>
                <w:sz w:val="24"/>
              </w:rPr>
              <w:t>hm</w:t>
            </w:r>
            <w:r>
              <w:rPr>
                <w:rFonts w:eastAsia="仿宋_GB2312"/>
                <w:color w:val="auto"/>
                <w:sz w:val="24"/>
                <w:vertAlign w:val="superscript"/>
              </w:rPr>
              <w:t>2</w:t>
            </w:r>
            <w:r>
              <w:rPr>
                <w:rFonts w:hint="default" w:ascii="Times New Roman" w:hAnsi="Times New Roman" w:eastAsia="仿宋_GB2312" w:cs="Times New Roman"/>
                <w:color w:val="auto"/>
                <w:sz w:val="24"/>
                <w:szCs w:val="24"/>
              </w:rPr>
              <w:t>，临时占地</w:t>
            </w:r>
            <w:r>
              <w:rPr>
                <w:rFonts w:hint="eastAsia" w:eastAsia="仿宋_GB2312"/>
                <w:color w:val="auto"/>
                <w:sz w:val="24"/>
                <w:lang w:val="en-US" w:eastAsia="zh-CN"/>
              </w:rPr>
              <w:t>2.3319</w:t>
            </w:r>
            <w:r>
              <w:rPr>
                <w:rFonts w:eastAsia="仿宋_GB2312"/>
                <w:color w:val="auto"/>
                <w:sz w:val="24"/>
              </w:rPr>
              <w:t>hm</w:t>
            </w:r>
            <w:r>
              <w:rPr>
                <w:rFonts w:hint="eastAsia" w:eastAsia="仿宋_GB2312"/>
                <w:color w:val="auto"/>
                <w:sz w:val="24"/>
                <w:vertAlign w:val="superscript"/>
                <w:lang w:val="en-US" w:eastAsia="zh-CN"/>
              </w:rPr>
              <w:t>2</w:t>
            </w:r>
            <w:r>
              <w:rPr>
                <w:rFonts w:hint="default" w:ascii="Times New Roman" w:hAnsi="Times New Roman" w:eastAsia="仿宋_GB2312" w:cs="Times New Roman"/>
                <w:color w:val="auto"/>
                <w:sz w:val="24"/>
                <w:szCs w:val="24"/>
              </w:rPr>
              <w:t>。为使该项目达到环境效益、经济效益和社会效益的统一，</w:t>
            </w:r>
            <w:r>
              <w:rPr>
                <w:rFonts w:hint="eastAsia" w:eastAsia="仿宋_GB2312"/>
                <w:color w:val="auto"/>
                <w:sz w:val="24"/>
                <w:lang w:val="vi-VN" w:eastAsia="zh-CN"/>
              </w:rPr>
              <w:t>大理安瑞机械租赁有限公司</w:t>
            </w:r>
            <w:r>
              <w:rPr>
                <w:rFonts w:hint="default" w:ascii="Times New Roman" w:hAnsi="Times New Roman" w:eastAsia="仿宋_GB2312" w:cs="Times New Roman"/>
                <w:color w:val="auto"/>
                <w:sz w:val="24"/>
                <w:szCs w:val="24"/>
              </w:rPr>
              <w:t>计划针对该项目破坏的土地采取各种有效工程技术措施、生物技术措施，尽量恢复原有的地形形态及生物结构。为了制定更符合当地实际情况的复垦方案，希望你能如实填写以下信息，谢谢！</w:t>
            </w:r>
          </w:p>
        </w:tc>
      </w:tr>
      <w:tr>
        <w:tblPrEx>
          <w:tblLayout w:type="fixed"/>
          <w:tblCellMar>
            <w:top w:w="15" w:type="dxa"/>
            <w:left w:w="15" w:type="dxa"/>
            <w:bottom w:w="15" w:type="dxa"/>
            <w:right w:w="15" w:type="dxa"/>
          </w:tblCellMar>
        </w:tblPrEx>
        <w:trPr>
          <w:trHeight w:val="274" w:hRule="atLeast"/>
          <w:jc w:val="center"/>
        </w:trPr>
        <w:tc>
          <w:tcPr>
            <w:tcW w:w="1670" w:type="dxa"/>
            <w:gridSpan w:val="2"/>
            <w:tcBorders>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姓名</w:t>
            </w:r>
          </w:p>
        </w:tc>
        <w:tc>
          <w:tcPr>
            <w:tcW w:w="1569" w:type="dxa"/>
            <w:tcBorders>
              <w:left w:val="single" w:color="000000" w:sz="4" w:space="0"/>
              <w:bottom w:val="single" w:color="000000" w:sz="4" w:space="0"/>
              <w:right w:val="single" w:color="000000" w:sz="4" w:space="0"/>
            </w:tcBorders>
            <w:noWrap w:val="0"/>
            <w:vAlign w:val="center"/>
          </w:tcPr>
          <w:p>
            <w:pPr>
              <w:pageBreakBefore w:val="0"/>
              <w:kinsoku/>
              <w:wordWrap/>
              <w:topLinePunct w:val="0"/>
              <w:bidi w:val="0"/>
              <w:adjustRightInd w:val="0"/>
              <w:snapToGrid w:val="0"/>
              <w:jc w:val="center"/>
              <w:rPr>
                <w:rFonts w:eastAsia="仿宋_GB2312"/>
                <w:color w:val="auto"/>
                <w:sz w:val="24"/>
                <w:szCs w:val="24"/>
              </w:rPr>
            </w:pPr>
          </w:p>
        </w:tc>
        <w:tc>
          <w:tcPr>
            <w:tcW w:w="1215" w:type="dxa"/>
            <w:tcBorders>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性别</w:t>
            </w:r>
          </w:p>
        </w:tc>
        <w:tc>
          <w:tcPr>
            <w:tcW w:w="1680" w:type="dxa"/>
            <w:gridSpan w:val="2"/>
            <w:tcBorders>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男□  女□</w:t>
            </w:r>
          </w:p>
        </w:tc>
        <w:tc>
          <w:tcPr>
            <w:tcW w:w="785" w:type="dxa"/>
            <w:tcBorders>
              <w:left w:val="single" w:color="000000" w:sz="4" w:space="0"/>
              <w:bottom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住址</w:t>
            </w:r>
          </w:p>
        </w:tc>
        <w:tc>
          <w:tcPr>
            <w:tcW w:w="3626" w:type="dxa"/>
            <w:gridSpan w:val="3"/>
            <w:tcBorders>
              <w:left w:val="single" w:color="000000" w:sz="4" w:space="0"/>
              <w:bottom w:val="single" w:color="000000" w:sz="4" w:space="0"/>
              <w:right w:val="single" w:color="000000" w:sz="4" w:space="0"/>
            </w:tcBorders>
            <w:noWrap w:val="0"/>
            <w:vAlign w:val="center"/>
          </w:tcPr>
          <w:p>
            <w:pPr>
              <w:pageBreakBefore w:val="0"/>
              <w:kinsoku/>
              <w:wordWrap/>
              <w:topLinePunct w:val="0"/>
              <w:bidi w:val="0"/>
              <w:adjustRightInd w:val="0"/>
              <w:snapToGrid w:val="0"/>
              <w:rPr>
                <w:rFonts w:eastAsia="仿宋_GB2312"/>
                <w:color w:val="auto"/>
                <w:sz w:val="24"/>
                <w:szCs w:val="24"/>
              </w:rPr>
            </w:pPr>
          </w:p>
        </w:tc>
      </w:tr>
      <w:tr>
        <w:tblPrEx>
          <w:tblLayout w:type="fixed"/>
          <w:tblCellMar>
            <w:top w:w="15" w:type="dxa"/>
            <w:left w:w="15" w:type="dxa"/>
            <w:bottom w:w="15" w:type="dxa"/>
            <w:right w:w="15" w:type="dxa"/>
          </w:tblCellMar>
        </w:tblPrEx>
        <w:trPr>
          <w:trHeight w:val="267" w:hRule="atLeast"/>
          <w:jc w:val="center"/>
        </w:trPr>
        <w:tc>
          <w:tcPr>
            <w:tcW w:w="16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hint="eastAsia" w:eastAsia="仿宋_GB2312"/>
                <w:color w:val="auto"/>
                <w:sz w:val="24"/>
                <w:szCs w:val="24"/>
                <w:lang w:eastAsia="zh-CN"/>
              </w:rPr>
            </w:pPr>
            <w:r>
              <w:rPr>
                <w:rFonts w:hint="eastAsia" w:eastAsia="仿宋_GB2312"/>
                <w:color w:val="auto"/>
                <w:kern w:val="0"/>
                <w:sz w:val="24"/>
                <w:szCs w:val="24"/>
                <w:lang w:val="en-US" w:eastAsia="zh-CN"/>
              </w:rPr>
              <w:t>年龄</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adjustRightInd w:val="0"/>
              <w:snapToGrid w:val="0"/>
              <w:jc w:val="center"/>
              <w:rPr>
                <w:rFonts w:eastAsia="仿宋_GB2312"/>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文化程度</w:t>
            </w:r>
          </w:p>
        </w:tc>
        <w:tc>
          <w:tcPr>
            <w:tcW w:w="6091" w:type="dxa"/>
            <w:gridSpan w:val="6"/>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硕士及以上□大学或大专□高中或中专□初中□小学□</w:t>
            </w:r>
          </w:p>
        </w:tc>
      </w:tr>
      <w:tr>
        <w:tblPrEx>
          <w:tblLayout w:type="fixed"/>
          <w:tblCellMar>
            <w:top w:w="15" w:type="dxa"/>
            <w:left w:w="15" w:type="dxa"/>
            <w:bottom w:w="15" w:type="dxa"/>
            <w:right w:w="15" w:type="dxa"/>
          </w:tblCellMar>
        </w:tblPrEx>
        <w:trPr>
          <w:trHeight w:val="421" w:hRule="atLeast"/>
          <w:jc w:val="center"/>
        </w:trPr>
        <w:tc>
          <w:tcPr>
            <w:tcW w:w="16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职业</w:t>
            </w:r>
          </w:p>
        </w:tc>
        <w:tc>
          <w:tcPr>
            <w:tcW w:w="8875" w:type="dxa"/>
            <w:gridSpan w:val="8"/>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农民□  企业或个体户□  政府部门工作者□   教师□   学生□</w:t>
            </w:r>
          </w:p>
        </w:tc>
      </w:tr>
      <w:tr>
        <w:tblPrEx>
          <w:tblLayout w:type="fixed"/>
          <w:tblCellMar>
            <w:top w:w="15" w:type="dxa"/>
            <w:left w:w="15" w:type="dxa"/>
            <w:bottom w:w="15" w:type="dxa"/>
            <w:right w:w="15" w:type="dxa"/>
          </w:tblCellMar>
        </w:tblPrEx>
        <w:trPr>
          <w:trHeight w:val="90" w:hRule="atLeast"/>
          <w:jc w:val="center"/>
        </w:trPr>
        <w:tc>
          <w:tcPr>
            <w:tcW w:w="10545" w:type="dxa"/>
            <w:gridSpan w:val="10"/>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调查内容</w:t>
            </w:r>
          </w:p>
        </w:tc>
      </w:tr>
      <w:tr>
        <w:tblPrEx>
          <w:tblLayout w:type="fixed"/>
          <w:tblCellMar>
            <w:top w:w="15" w:type="dxa"/>
            <w:left w:w="15" w:type="dxa"/>
            <w:bottom w:w="15" w:type="dxa"/>
            <w:right w:w="15" w:type="dxa"/>
          </w:tblCellMar>
        </w:tblPrEx>
        <w:trPr>
          <w:trHeight w:val="344"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1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您是否了解该工程</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A很了解   B有所了解  C不了解</w:t>
            </w:r>
          </w:p>
        </w:tc>
      </w:tr>
      <w:tr>
        <w:tblPrEx>
          <w:tblLayout w:type="fixed"/>
          <w:tblCellMar>
            <w:top w:w="15" w:type="dxa"/>
            <w:left w:w="15" w:type="dxa"/>
            <w:bottom w:w="15" w:type="dxa"/>
            <w:right w:w="15" w:type="dxa"/>
          </w:tblCellMar>
        </w:tblPrEx>
        <w:trPr>
          <w:trHeight w:val="310"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2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hint="eastAsia" w:eastAsia="仿宋_GB2312"/>
                <w:color w:val="auto"/>
                <w:kern w:val="0"/>
                <w:sz w:val="24"/>
                <w:szCs w:val="24"/>
                <w:lang w:eastAsia="zh-CN"/>
              </w:rPr>
              <w:t>建设项目</w:t>
            </w:r>
            <w:r>
              <w:rPr>
                <w:rFonts w:eastAsia="仿宋_GB2312"/>
                <w:color w:val="auto"/>
                <w:kern w:val="0"/>
                <w:sz w:val="24"/>
                <w:szCs w:val="24"/>
              </w:rPr>
              <w:t>对发展当地经济有什么作用</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A较大促进 B一般      C没有促进</w:t>
            </w:r>
          </w:p>
        </w:tc>
      </w:tr>
      <w:tr>
        <w:tblPrEx>
          <w:tblLayout w:type="fixed"/>
          <w:tblCellMar>
            <w:top w:w="15" w:type="dxa"/>
            <w:left w:w="15" w:type="dxa"/>
            <w:bottom w:w="15" w:type="dxa"/>
            <w:right w:w="15" w:type="dxa"/>
          </w:tblCellMar>
        </w:tblPrEx>
        <w:trPr>
          <w:trHeight w:val="175"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3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该工程对您的居住环境会有什么影响</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A土地     B建筑物   C污染源   D其他</w:t>
            </w:r>
          </w:p>
        </w:tc>
      </w:tr>
      <w:tr>
        <w:tblPrEx>
          <w:tblLayout w:type="fixed"/>
          <w:tblCellMar>
            <w:top w:w="15" w:type="dxa"/>
            <w:left w:w="15" w:type="dxa"/>
            <w:bottom w:w="15" w:type="dxa"/>
            <w:right w:w="15" w:type="dxa"/>
          </w:tblCellMar>
        </w:tblPrEx>
        <w:trPr>
          <w:trHeight w:val="265"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4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该工程造成影响最严重的地类是？</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A耕地   B园地  C</w:t>
            </w:r>
            <w:r>
              <w:rPr>
                <w:rFonts w:hint="eastAsia" w:eastAsia="仿宋_GB2312"/>
                <w:color w:val="auto"/>
                <w:kern w:val="0"/>
                <w:sz w:val="24"/>
                <w:szCs w:val="24"/>
                <w:lang w:val="en-US" w:eastAsia="zh-CN"/>
              </w:rPr>
              <w:t>林</w:t>
            </w:r>
            <w:r>
              <w:rPr>
                <w:rFonts w:hint="eastAsia" w:eastAsia="仿宋_GB2312"/>
                <w:color w:val="auto"/>
                <w:kern w:val="0"/>
                <w:sz w:val="24"/>
                <w:szCs w:val="24"/>
                <w:lang w:eastAsia="zh-CN"/>
              </w:rPr>
              <w:t>地</w:t>
            </w:r>
            <w:r>
              <w:rPr>
                <w:rFonts w:eastAsia="仿宋_GB2312"/>
                <w:color w:val="auto"/>
                <w:kern w:val="0"/>
                <w:sz w:val="24"/>
                <w:szCs w:val="24"/>
              </w:rPr>
              <w:t xml:space="preserve">  D草地  E坑塘  F其他</w:t>
            </w:r>
          </w:p>
        </w:tc>
      </w:tr>
      <w:tr>
        <w:tblPrEx>
          <w:tblLayout w:type="fixed"/>
          <w:tblCellMar>
            <w:top w:w="15" w:type="dxa"/>
            <w:left w:w="15" w:type="dxa"/>
            <w:bottom w:w="15" w:type="dxa"/>
            <w:right w:w="15" w:type="dxa"/>
          </w:tblCellMar>
        </w:tblPrEx>
        <w:trPr>
          <w:trHeight w:val="280"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5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您对该工程建设的态度是？</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A支持   B不关心  C反对</w:t>
            </w:r>
          </w:p>
        </w:tc>
      </w:tr>
      <w:tr>
        <w:tblPrEx>
          <w:tblLayout w:type="fixed"/>
          <w:tblCellMar>
            <w:top w:w="15" w:type="dxa"/>
            <w:left w:w="15" w:type="dxa"/>
            <w:bottom w:w="15" w:type="dxa"/>
            <w:right w:w="15" w:type="dxa"/>
          </w:tblCellMar>
        </w:tblPrEx>
        <w:trPr>
          <w:trHeight w:val="190"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6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您希望对被破坏的地类如何补偿</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A一次性补偿   B复垦后再利用</w:t>
            </w:r>
          </w:p>
        </w:tc>
      </w:tr>
      <w:tr>
        <w:tblPrEx>
          <w:tblLayout w:type="fixed"/>
          <w:tblCellMar>
            <w:top w:w="15" w:type="dxa"/>
            <w:left w:w="15" w:type="dxa"/>
            <w:bottom w:w="15" w:type="dxa"/>
            <w:right w:w="15" w:type="dxa"/>
          </w:tblCellMar>
        </w:tblPrEx>
        <w:trPr>
          <w:trHeight w:val="265"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7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您希望被破坏的地类复垦为</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A耕地  B园地  C</w:t>
            </w:r>
            <w:r>
              <w:rPr>
                <w:rFonts w:hint="eastAsia" w:eastAsia="仿宋_GB2312"/>
                <w:color w:val="auto"/>
                <w:kern w:val="0"/>
                <w:sz w:val="24"/>
                <w:szCs w:val="24"/>
                <w:lang w:val="en-US" w:eastAsia="zh-CN"/>
              </w:rPr>
              <w:t>林</w:t>
            </w:r>
            <w:r>
              <w:rPr>
                <w:rFonts w:hint="eastAsia" w:eastAsia="仿宋_GB2312"/>
                <w:color w:val="auto"/>
                <w:kern w:val="0"/>
                <w:sz w:val="24"/>
                <w:szCs w:val="24"/>
                <w:lang w:eastAsia="zh-CN"/>
              </w:rPr>
              <w:t>地</w:t>
            </w:r>
            <w:r>
              <w:rPr>
                <w:rFonts w:eastAsia="仿宋_GB2312"/>
                <w:color w:val="auto"/>
                <w:kern w:val="0"/>
                <w:sz w:val="24"/>
                <w:szCs w:val="24"/>
              </w:rPr>
              <w:t xml:space="preserve">  D草地  E其他</w:t>
            </w:r>
          </w:p>
        </w:tc>
      </w:tr>
      <w:tr>
        <w:tblPrEx>
          <w:tblLayout w:type="fixed"/>
          <w:tblCellMar>
            <w:top w:w="15" w:type="dxa"/>
            <w:left w:w="15" w:type="dxa"/>
            <w:bottom w:w="15" w:type="dxa"/>
            <w:right w:w="15" w:type="dxa"/>
          </w:tblCellMar>
        </w:tblPrEx>
        <w:trPr>
          <w:trHeight w:val="340"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8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您希望复垦后的土壤肥力会？</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A跟原来一样   B比以前更好   C无所谓</w:t>
            </w:r>
          </w:p>
        </w:tc>
      </w:tr>
      <w:tr>
        <w:tblPrEx>
          <w:tblLayout w:type="fixed"/>
          <w:tblCellMar>
            <w:top w:w="15" w:type="dxa"/>
            <w:left w:w="15" w:type="dxa"/>
            <w:bottom w:w="15" w:type="dxa"/>
            <w:right w:w="15" w:type="dxa"/>
          </w:tblCellMar>
        </w:tblPrEx>
        <w:trPr>
          <w:trHeight w:val="265"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9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您最希望的复垦措施是？</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A平整土地   B覆土绿化   C其他</w:t>
            </w:r>
          </w:p>
        </w:tc>
      </w:tr>
      <w:tr>
        <w:tblPrEx>
          <w:tblLayout w:type="fixed"/>
          <w:tblCellMar>
            <w:top w:w="15" w:type="dxa"/>
            <w:left w:w="15" w:type="dxa"/>
            <w:bottom w:w="15" w:type="dxa"/>
            <w:right w:w="15" w:type="dxa"/>
          </w:tblCellMar>
        </w:tblPrEx>
        <w:trPr>
          <w:trHeight w:val="340"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10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您对复垦项目的实施持什么态度？</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A赞成       B不赞成   C无所谓</w:t>
            </w:r>
          </w:p>
        </w:tc>
      </w:tr>
      <w:tr>
        <w:tblPrEx>
          <w:tblLayout w:type="fixed"/>
          <w:tblCellMar>
            <w:top w:w="15" w:type="dxa"/>
            <w:left w:w="15" w:type="dxa"/>
            <w:bottom w:w="15" w:type="dxa"/>
            <w:right w:w="15" w:type="dxa"/>
          </w:tblCellMar>
        </w:tblPrEx>
        <w:trPr>
          <w:trHeight w:val="370" w:hRule="atLeast"/>
          <w:jc w:val="center"/>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center"/>
              <w:textAlignment w:val="center"/>
              <w:rPr>
                <w:rFonts w:eastAsia="仿宋_GB2312"/>
                <w:color w:val="auto"/>
                <w:sz w:val="24"/>
                <w:szCs w:val="24"/>
              </w:rPr>
            </w:pPr>
            <w:r>
              <w:rPr>
                <w:rFonts w:eastAsia="仿宋_GB2312"/>
                <w:color w:val="auto"/>
                <w:kern w:val="0"/>
                <w:sz w:val="24"/>
                <w:szCs w:val="24"/>
              </w:rPr>
              <w:t xml:space="preserve">11 </w:t>
            </w:r>
          </w:p>
        </w:tc>
        <w:tc>
          <w:tcPr>
            <w:tcW w:w="442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您对复垦时间的要求是？</w:t>
            </w:r>
          </w:p>
        </w:tc>
        <w:tc>
          <w:tcPr>
            <w:tcW w:w="5670"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bidi w:val="0"/>
              <w:adjustRightInd w:val="0"/>
              <w:snapToGrid w:val="0"/>
              <w:jc w:val="left"/>
              <w:textAlignment w:val="center"/>
              <w:rPr>
                <w:rFonts w:eastAsia="仿宋_GB2312"/>
                <w:color w:val="auto"/>
                <w:sz w:val="24"/>
                <w:szCs w:val="24"/>
              </w:rPr>
            </w:pPr>
            <w:r>
              <w:rPr>
                <w:rFonts w:eastAsia="仿宋_GB2312"/>
                <w:color w:val="auto"/>
                <w:kern w:val="0"/>
                <w:sz w:val="24"/>
                <w:szCs w:val="24"/>
              </w:rPr>
              <w:t>A边破坏边复垦   B沉稳后马上复垦   C其他</w:t>
            </w:r>
          </w:p>
        </w:tc>
      </w:tr>
      <w:tr>
        <w:tblPrEx>
          <w:tblLayout w:type="fixed"/>
          <w:tblCellMar>
            <w:top w:w="15" w:type="dxa"/>
            <w:left w:w="15" w:type="dxa"/>
            <w:bottom w:w="15" w:type="dxa"/>
            <w:right w:w="15" w:type="dxa"/>
          </w:tblCellMar>
        </w:tblPrEx>
        <w:trPr>
          <w:trHeight w:val="1038" w:hRule="atLeast"/>
          <w:jc w:val="center"/>
        </w:trPr>
        <w:tc>
          <w:tcPr>
            <w:tcW w:w="10545" w:type="dxa"/>
            <w:gridSpan w:val="10"/>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wordWrap/>
              <w:topLinePunct w:val="0"/>
              <w:bidi w:val="0"/>
              <w:adjustRightInd w:val="0"/>
              <w:snapToGrid w:val="0"/>
              <w:jc w:val="left"/>
              <w:textAlignment w:val="top"/>
              <w:rPr>
                <w:rFonts w:eastAsia="仿宋_GB2312"/>
                <w:color w:val="auto"/>
                <w:szCs w:val="21"/>
              </w:rPr>
            </w:pPr>
            <w:r>
              <w:rPr>
                <w:rFonts w:eastAsia="仿宋_GB2312"/>
                <w:color w:val="auto"/>
                <w:kern w:val="0"/>
                <w:szCs w:val="21"/>
              </w:rPr>
              <w:t>备注：</w:t>
            </w:r>
          </w:p>
        </w:tc>
      </w:tr>
    </w:tbl>
    <w:p>
      <w:pPr>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eastAsia="仿宋_GB2312"/>
          <w:color w:val="auto"/>
          <w:kern w:val="2"/>
          <w:sz w:val="24"/>
          <w:szCs w:val="24"/>
          <w:lang w:val="en-US" w:eastAsia="zh-CN" w:bidi="ar-SA"/>
        </w:rPr>
      </w:pPr>
      <w:r>
        <w:rPr>
          <w:rFonts w:eastAsia="仿宋_GB2312"/>
          <w:color w:val="auto"/>
        </w:rPr>
        <w:br w:type="page"/>
      </w:r>
      <w:r>
        <w:rPr>
          <w:rFonts w:hint="eastAsia" w:eastAsia="仿宋_GB2312"/>
          <w:color w:val="auto"/>
          <w:kern w:val="2"/>
          <w:sz w:val="24"/>
          <w:szCs w:val="24"/>
          <w:lang w:val="en-US" w:eastAsia="zh-CN" w:bidi="ar-SA"/>
        </w:rPr>
        <w:t xml:space="preserve">2）问卷调查统计结果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通过对收回的调查问卷的整理和分析，获得公众参与结果统计表（见附件）。</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公众参与调查结果如下：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①是否认为该项目建设有利于地方经济发展：100%的受调查者认为该项目建设有利于当地经济发展。表明大部分人对于此项目是支持态度。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②是否担心本项目的建设影响生态环境：10%的受调查者表示担心，说明小部分人认识到项目的建设会给当地生态环境带来的负面影响。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③对项目土地复垦的了解程度：80.0%的受调查者对工程项目土地复垦了解；10%的受调查者不了解工程项目土地复垦10%的受调查者说不清楚。从此数据中，我们看出应该加强土地复垦宣传教育工作，以获得他们对土地复垦的理解和支持并参与到土地复垦过程中。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④实施土地复垦能否恢复当地生态环境：90%的受调查者认为能够恢复5%的受调查者认为不能恢复；5%的受调查者不能确定复垦是否能恢复生态环境。由数据可知，大多数受调查者认为实施土地复垦对于恢复当地生态环境还是充满信心，但也有少数受调查者有一定程度的担忧，这促使我们必须把土地复垦工作一步步落到实处，及时复垦进厂公路工程项目建设过程中造成的损毁土地，恢复和改善当地生态环境。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⑤对于本项目土地复垦工作是否支持：90%的受调查者支持本项目土地复垦工作；持无所谓态度的有10%；没有受调查者不支持。根据调查数据，绝大部分受调查者都意识到本项目实施土地复垦的必要性，这对于本项目实施土地复垦工作的开展打下了良好的公众基础。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⑥本项目土地复垦最适宜方向：100%的受访者选择恢复为</w:t>
      </w:r>
      <w:r>
        <w:rPr>
          <w:rFonts w:hint="eastAsia" w:eastAsia="仿宋_GB2312"/>
          <w:color w:val="auto"/>
          <w:sz w:val="24"/>
          <w:lang w:val="en-US" w:eastAsia="zh-CN"/>
        </w:rPr>
        <w:t>园地</w:t>
      </w:r>
      <w:r>
        <w:rPr>
          <w:rFonts w:hint="eastAsia" w:eastAsia="仿宋_GB2312"/>
          <w:color w:val="auto"/>
          <w:kern w:val="2"/>
          <w:sz w:val="24"/>
          <w:szCs w:val="24"/>
          <w:lang w:val="en-US" w:eastAsia="zh-CN" w:bidi="ar-SA"/>
        </w:rPr>
        <w:t xml:space="preserve">。根据当地的生态环境特点，首先保证耕地数量不减少，其次是设施农用地。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⑦是否愿意监督或参与土地复垦：90%的受访者表示愿意；5%的受访者表示不愿意，</w:t>
      </w:r>
      <w:r>
        <w:rPr>
          <w:rFonts w:hint="default" w:eastAsia="仿宋_GB2312"/>
          <w:color w:val="auto"/>
          <w:kern w:val="2"/>
          <w:sz w:val="24"/>
          <w:szCs w:val="24"/>
          <w:lang w:val="en-US" w:eastAsia="zh-CN" w:bidi="ar-SA"/>
        </w:rPr>
        <w:t>5%的</w:t>
      </w:r>
      <w:r>
        <w:rPr>
          <w:rFonts w:hint="eastAsia" w:eastAsia="仿宋_GB2312"/>
          <w:color w:val="auto"/>
          <w:kern w:val="2"/>
          <w:sz w:val="24"/>
          <w:szCs w:val="24"/>
          <w:lang w:val="en-US" w:eastAsia="zh-CN" w:bidi="ar-SA"/>
        </w:rPr>
        <w:t xml:space="preserve">受访者持无所谓态度。由此可见，本项目土地复垦的监督和参与工作仍需要调动公众参与的积极性。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b）喀什地区疏勒县相关政府部门参与情况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目前，在方案编制过程中主要以项目区所在地的县级以上自然资源主管部门的意见建议为主，在听取业主及编制单位汇报后，当地自然资源主管部门经过讨论形成以下几点要求及建议：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1）进行了详细的交流，承诺将积极协助建设单位完成该项目土地复垦方案报告书的编制工作，实现土地有效利用和改善当地生态环境。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2）对该项目损毁土地采取的复垦模式表示认同，同时希望建设单位会同编制单位制定出更加科学合理的复垦措施和复垦标准。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3）希望建设单位充分考虑当地的自然社会经济、政策等因素，因地制宜，尽可能地恢复土地利用价值和生态价值，复垦方向要与原（或周边）土地利用类型或土地利用总体规划保持一致。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4）大理安瑞机械租赁有限公司保证今后的损毁土地能及时复垦，尽量做到“边建设、边复垦”。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5）确保复垦工程科学合理及及时开展，复垦费用需及时落实到位。 </w:t>
      </w:r>
    </w:p>
    <w:p>
      <w:pPr>
        <w:pStyle w:val="6"/>
        <w:pageBreakBefore w:val="0"/>
        <w:kinsoku/>
        <w:wordWrap/>
        <w:topLinePunct w:val="0"/>
        <w:bidi w:val="0"/>
        <w:adjustRightInd w:val="0"/>
        <w:snapToGrid w:val="0"/>
        <w:spacing w:before="0" w:beforeAutospacing="0" w:after="0" w:afterAutospacing="0" w:line="360" w:lineRule="auto"/>
        <w:jc w:val="left"/>
        <w:rPr>
          <w:rFonts w:hint="eastAsia" w:ascii="黑体" w:hAnsi="黑体" w:eastAsia="黑体" w:cs="黑体"/>
          <w:color w:val="auto"/>
          <w:sz w:val="24"/>
        </w:rPr>
      </w:pPr>
      <w:r>
        <w:rPr>
          <w:rFonts w:eastAsia="黑体"/>
          <w:color w:val="auto"/>
          <w:sz w:val="28"/>
        </w:rPr>
        <w:t>10.5.2 复垦方案编制完成后的公示</w:t>
      </w:r>
      <w:r>
        <w:rPr>
          <w:rFonts w:hint="eastAsia" w:ascii="黑体" w:hAnsi="黑体" w:eastAsia="黑体" w:cs="黑体"/>
          <w:color w:val="auto"/>
          <w:sz w:val="24"/>
        </w:rPr>
        <w:t xml:space="preserve">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a）复垦方案公示内容及形式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复垦方案送审稿完成之后，在报送自然资源主管部门评审之前，由建设单位将复垦方案在该项目沿线的主要乡镇进行公示，向公众公告的内容包括：项目情况简介；项目对土地损毁情况简介；复垦方向及复垦措施要点介绍；公众查阅土地复垦报告书简本的方式和期限，以及公众认为必要时向建设单位或者其委托的报告编制单位索取补充信息的联系方式和期限。</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b）公示结果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通过现场公示，主要取得了两个方面的成效。一是由公众参与调查问卷可知，建设单位工作人员、企事业单位人员、市民对土地复垦相关工作的了解不多，通过本次公示，公众对于该项目土地复垦工作有所认识，损毁土地的复垦方向、复垦措施有所了解，对于加强对公众的土地复垦宣传工作具有一定的积极意义。二是通过本次公示，建设单位及报告编制单位未收集到反对意见，表明本复垦方案确定的复垦方向、复垦措施等较为合理。 </w:t>
      </w:r>
    </w:p>
    <w:p>
      <w:pPr>
        <w:pStyle w:val="6"/>
        <w:pageBreakBefore w:val="0"/>
        <w:kinsoku/>
        <w:wordWrap/>
        <w:topLinePunct w:val="0"/>
        <w:bidi w:val="0"/>
        <w:adjustRightInd w:val="0"/>
        <w:snapToGrid w:val="0"/>
        <w:spacing w:before="0" w:beforeAutospacing="0" w:after="0" w:afterAutospacing="0" w:line="360" w:lineRule="auto"/>
        <w:jc w:val="left"/>
        <w:rPr>
          <w:rFonts w:eastAsia="黑体"/>
          <w:color w:val="auto"/>
          <w:sz w:val="28"/>
          <w:szCs w:val="28"/>
        </w:rPr>
      </w:pPr>
      <w:r>
        <w:rPr>
          <w:rFonts w:eastAsia="黑体"/>
          <w:color w:val="auto"/>
          <w:sz w:val="28"/>
          <w:szCs w:val="28"/>
        </w:rPr>
        <w:t xml:space="preserve">10.5.3 复垦方案实施阶段的公众参与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在项目的实施过程中，大理安瑞机械租赁有限公司将继续征求相关专业部门及专家、科技工作者的意见，遇到问题及时求教，并接受上级自然资源主管部门、其他相关部门及群众对复垦进度与复垦质量的监督。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_GB2312" w:eastAsia="仿宋_GB2312"/>
          <w:color w:val="auto"/>
        </w:rPr>
      </w:pPr>
      <w:r>
        <w:rPr>
          <w:rFonts w:hint="eastAsia" w:eastAsia="仿宋_GB2312"/>
          <w:color w:val="auto"/>
          <w:kern w:val="2"/>
          <w:sz w:val="24"/>
          <w:szCs w:val="24"/>
          <w:lang w:val="en-US" w:eastAsia="zh-CN" w:bidi="ar-SA"/>
        </w:rPr>
        <w:t>具体表现在两方面：一是土地复垦工作的验收主体不只局限于自然资源主管部门，相关的前期参与复垦方案报告的相关职能部门均有对复垦实施效果进行监督的权利；二是建设单位在组织开展该项目土地复垦工作以后，应当受理群众对详细复垦措施、质量以及复垦土地权属调整过程中的纠纷问题。</w:t>
      </w:r>
      <w:r>
        <w:rPr>
          <w:rFonts w:hint="eastAsia" w:ascii="仿宋_GB2312" w:eastAsia="仿宋_GB2312"/>
          <w:color w:val="auto"/>
        </w:rPr>
        <w:t xml:space="preserve"> </w:t>
      </w:r>
    </w:p>
    <w:p>
      <w:pPr>
        <w:pStyle w:val="6"/>
        <w:pageBreakBefore w:val="0"/>
        <w:kinsoku/>
        <w:wordWrap/>
        <w:topLinePunct w:val="0"/>
        <w:bidi w:val="0"/>
        <w:adjustRightInd w:val="0"/>
        <w:snapToGrid w:val="0"/>
        <w:spacing w:before="0" w:beforeAutospacing="0" w:after="0" w:afterAutospacing="0" w:line="360" w:lineRule="auto"/>
        <w:jc w:val="left"/>
        <w:rPr>
          <w:rFonts w:eastAsia="黑体"/>
          <w:color w:val="auto"/>
          <w:sz w:val="28"/>
          <w:szCs w:val="28"/>
        </w:rPr>
      </w:pPr>
      <w:r>
        <w:rPr>
          <w:rFonts w:eastAsia="黑体"/>
          <w:color w:val="auto"/>
          <w:sz w:val="28"/>
          <w:szCs w:val="28"/>
        </w:rPr>
        <w:t xml:space="preserve">10.5.4 复垦工程竣工验收阶段的公众参与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 xml:space="preserve">复垦工程核查验收主要是在本方案服务期满后，由地方县级以上自然资源主管部门牵头的验收专家组对土地复垦方案实施过程中的资金使用、复垦措施、工程设计、复垦效果进行检查，以复垦标准为标准，对本项目土地复垦进行综合评判的过程。该项目地处于降雨较少地区，因此拟在施工结束后增设3年管护期，以保证复垦植被的成活率。分阶段对本方案的全部复垦工作进行动态跟踪核查验收，以确保能够达到预期的复垦效果。 </w:t>
      </w:r>
    </w:p>
    <w:p>
      <w:pPr>
        <w:pStyle w:val="5"/>
        <w:pageBreakBefore w:val="0"/>
        <w:kinsoku/>
        <w:wordWrap/>
        <w:topLinePunct w:val="0"/>
        <w:bidi w:val="0"/>
        <w:adjustRightInd w:val="0"/>
        <w:snapToGrid w:val="0"/>
        <w:spacing w:before="0" w:after="0" w:line="360" w:lineRule="auto"/>
        <w:jc w:val="left"/>
        <w:rPr>
          <w:rFonts w:ascii="Times New Roman" w:hAnsi="Times New Roman"/>
          <w:b w:val="0"/>
          <w:bCs w:val="0"/>
          <w:color w:val="auto"/>
          <w:sz w:val="30"/>
          <w:szCs w:val="30"/>
        </w:rPr>
      </w:pPr>
      <w:bookmarkStart w:id="243" w:name="_Toc21972"/>
      <w:bookmarkStart w:id="244" w:name="_Toc7201"/>
      <w:bookmarkStart w:id="245" w:name="_Toc7997"/>
      <w:bookmarkStart w:id="246" w:name="_Toc24849"/>
      <w:r>
        <w:rPr>
          <w:rFonts w:ascii="Times New Roman" w:hAnsi="Times New Roman"/>
          <w:b w:val="0"/>
          <w:bCs w:val="0"/>
          <w:color w:val="auto"/>
          <w:sz w:val="30"/>
          <w:szCs w:val="30"/>
        </w:rPr>
        <w:t>10.6 土地权属调整方案</w:t>
      </w:r>
      <w:bookmarkEnd w:id="243"/>
      <w:bookmarkEnd w:id="244"/>
      <w:bookmarkEnd w:id="245"/>
      <w:bookmarkEnd w:id="246"/>
      <w:r>
        <w:rPr>
          <w:rFonts w:ascii="Times New Roman" w:hAnsi="Times New Roman"/>
          <w:b w:val="0"/>
          <w:bCs w:val="0"/>
          <w:color w:val="auto"/>
          <w:sz w:val="30"/>
          <w:szCs w:val="30"/>
        </w:rPr>
        <w:t xml:space="preserve"> </w:t>
      </w:r>
    </w:p>
    <w:p>
      <w:pPr>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eastAsia="仿宋_GB2312"/>
          <w:color w:val="auto"/>
          <w:kern w:val="2"/>
          <w:sz w:val="24"/>
          <w:szCs w:val="24"/>
          <w:lang w:val="en-US" w:eastAsia="zh-CN" w:bidi="ar-SA"/>
        </w:rPr>
      </w:pPr>
      <w:r>
        <w:rPr>
          <w:rFonts w:hint="eastAsia" w:eastAsia="仿宋_GB2312"/>
          <w:color w:val="auto"/>
          <w:kern w:val="2"/>
          <w:sz w:val="24"/>
          <w:szCs w:val="24"/>
          <w:lang w:val="en-US" w:eastAsia="zh-CN" w:bidi="ar-SA"/>
        </w:rPr>
        <w:t>土地权属调整是对复垦的土地产权进行调整，其目的是使复垦后的土地产权关系明确，避免发生土地权属争议，本方案没有权属调整。</w:t>
      </w:r>
      <w:bookmarkStart w:id="247" w:name="_Toc268700760"/>
      <w:bookmarkStart w:id="248" w:name="_Toc164951973"/>
    </w:p>
    <w:p>
      <w:pPr>
        <w:pStyle w:val="4"/>
        <w:pageBreakBefore w:val="0"/>
        <w:kinsoku/>
        <w:wordWrap/>
        <w:topLinePunct w:val="0"/>
        <w:bidi w:val="0"/>
        <w:adjustRightInd w:val="0"/>
        <w:snapToGrid w:val="0"/>
        <w:spacing w:before="0" w:after="0" w:line="360" w:lineRule="auto"/>
        <w:jc w:val="center"/>
        <w:rPr>
          <w:rFonts w:hint="eastAsia" w:ascii="黑体" w:hAnsi="黑体" w:eastAsia="黑体" w:cs="黑体"/>
          <w:b w:val="0"/>
          <w:bCs w:val="0"/>
          <w:color w:val="auto"/>
          <w:sz w:val="32"/>
          <w:szCs w:val="32"/>
        </w:rPr>
      </w:pPr>
      <w:r>
        <w:rPr>
          <w:rFonts w:eastAsia="仿宋_GB2312"/>
          <w:color w:val="auto"/>
          <w:sz w:val="24"/>
        </w:rPr>
        <w:br w:type="page"/>
      </w:r>
      <w:bookmarkEnd w:id="247"/>
      <w:bookmarkEnd w:id="248"/>
      <w:bookmarkStart w:id="249" w:name="_Toc32028"/>
      <w:bookmarkStart w:id="250" w:name="_Toc13041"/>
      <w:bookmarkStart w:id="251" w:name="_Toc8752"/>
      <w:r>
        <w:rPr>
          <w:rFonts w:eastAsia="仿宋_GB2312"/>
          <w:b w:val="0"/>
          <w:bCs w:val="0"/>
          <w:color w:val="auto"/>
          <w:sz w:val="32"/>
          <w:szCs w:val="32"/>
        </w:rPr>
        <w:t>1</w:t>
      </w:r>
      <w:r>
        <w:rPr>
          <w:rFonts w:hint="eastAsia" w:eastAsia="仿宋_GB2312"/>
          <w:b w:val="0"/>
          <w:bCs w:val="0"/>
          <w:color w:val="auto"/>
          <w:sz w:val="32"/>
          <w:szCs w:val="32"/>
        </w:rPr>
        <w:t>1</w:t>
      </w:r>
      <w:r>
        <w:rPr>
          <w:rFonts w:eastAsia="仿宋_GB2312"/>
          <w:b w:val="0"/>
          <w:bCs w:val="0"/>
          <w:color w:val="auto"/>
          <w:sz w:val="32"/>
          <w:szCs w:val="32"/>
        </w:rPr>
        <w:t xml:space="preserve"> </w:t>
      </w:r>
      <w:r>
        <w:rPr>
          <w:rFonts w:hint="eastAsia" w:ascii="黑体" w:hAnsi="黑体" w:eastAsia="黑体" w:cs="黑体"/>
          <w:b w:val="0"/>
          <w:bCs w:val="0"/>
          <w:color w:val="auto"/>
          <w:sz w:val="32"/>
          <w:szCs w:val="32"/>
        </w:rPr>
        <w:t>存在的问题及建议</w:t>
      </w:r>
      <w:bookmarkEnd w:id="249"/>
      <w:bookmarkEnd w:id="250"/>
      <w:bookmarkEnd w:id="251"/>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eastAsia="仿宋_GB2312"/>
          <w:color w:val="auto"/>
          <w:sz w:val="24"/>
        </w:rPr>
        <w:t>（1）方案的时效问题</w:t>
      </w:r>
    </w:p>
    <w:p>
      <w:pPr>
        <w:pageBreakBefore w:val="0"/>
        <w:kinsoku/>
        <w:wordWrap/>
        <w:topLinePunct w:val="0"/>
        <w:bidi w:val="0"/>
        <w:adjustRightInd w:val="0"/>
        <w:snapToGrid w:val="0"/>
        <w:spacing w:line="360" w:lineRule="auto"/>
        <w:ind w:firstLine="480" w:firstLineChars="200"/>
        <w:rPr>
          <w:rFonts w:eastAsia="仿宋_GB2312"/>
          <w:color w:val="auto"/>
          <w:sz w:val="24"/>
        </w:rPr>
      </w:pPr>
      <w:r>
        <w:rPr>
          <w:rFonts w:hint="eastAsia" w:eastAsia="仿宋_GB2312" w:cs="仿宋_GB2312"/>
          <w:color w:val="auto"/>
          <w:sz w:val="24"/>
        </w:rPr>
        <w:t>本方案是在临时用地</w:t>
      </w:r>
      <w:r>
        <w:rPr>
          <w:rFonts w:hint="eastAsia" w:eastAsia="仿宋_GB2312" w:cs="仿宋_GB2312"/>
          <w:color w:val="auto"/>
          <w:sz w:val="24"/>
          <w:lang w:val="en-US" w:eastAsia="zh-CN"/>
        </w:rPr>
        <w:t>单位</w:t>
      </w:r>
      <w:r>
        <w:rPr>
          <w:rFonts w:hint="eastAsia" w:eastAsia="仿宋_GB2312" w:cs="仿宋_GB2312"/>
          <w:color w:val="auto"/>
          <w:sz w:val="24"/>
        </w:rPr>
        <w:t>建设初期根据发展规划作出的，复垦目标目前都还没有达到可以实施的境界，故方案带有很大的预测性，方案与今后的目标境界是否一致，需要在实施的时候具体落实。</w:t>
      </w:r>
    </w:p>
    <w:p>
      <w:pPr>
        <w:pageBreakBefore w:val="0"/>
        <w:kinsoku/>
        <w:wordWrap/>
        <w:topLinePunct w:val="0"/>
        <w:bidi w:val="0"/>
        <w:adjustRightInd w:val="0"/>
        <w:snapToGrid w:val="0"/>
        <w:spacing w:line="360" w:lineRule="auto"/>
        <w:ind w:firstLine="480" w:firstLineChars="200"/>
        <w:jc w:val="left"/>
        <w:rPr>
          <w:rFonts w:eastAsia="仿宋_GB2312"/>
          <w:color w:val="auto"/>
          <w:sz w:val="24"/>
        </w:rPr>
      </w:pPr>
      <w:r>
        <w:rPr>
          <w:rFonts w:hint="eastAsia" w:eastAsia="仿宋_GB2312"/>
          <w:color w:val="auto"/>
          <w:sz w:val="24"/>
          <w:lang w:eastAsia="zh-CN"/>
        </w:rPr>
        <w:t>（</w:t>
      </w:r>
      <w:r>
        <w:rPr>
          <w:rFonts w:hint="eastAsia" w:eastAsia="仿宋_GB2312"/>
          <w:color w:val="auto"/>
          <w:sz w:val="24"/>
          <w:lang w:val="en-US" w:eastAsia="zh-CN"/>
        </w:rPr>
        <w:t>2</w:t>
      </w:r>
      <w:r>
        <w:rPr>
          <w:rFonts w:hint="eastAsia" w:eastAsia="仿宋_GB2312"/>
          <w:color w:val="auto"/>
          <w:sz w:val="24"/>
          <w:lang w:eastAsia="zh-CN"/>
        </w:rPr>
        <w:t>）本次复垦责任范围</w:t>
      </w:r>
      <w:r>
        <w:rPr>
          <w:rFonts w:hint="default" w:eastAsia="仿宋_GB2312"/>
          <w:color w:val="auto"/>
          <w:sz w:val="24"/>
        </w:rPr>
        <w:t>占地</w:t>
      </w:r>
      <w:r>
        <w:rPr>
          <w:rFonts w:hint="eastAsia" w:eastAsia="仿宋_GB2312"/>
          <w:color w:val="auto"/>
          <w:sz w:val="24"/>
          <w:lang w:val="en-US" w:eastAsia="zh-CN"/>
        </w:rPr>
        <w:t>2.3319</w:t>
      </w:r>
      <w:r>
        <w:rPr>
          <w:rFonts w:eastAsia="仿宋_GB2312"/>
          <w:color w:val="auto"/>
          <w:sz w:val="24"/>
        </w:rPr>
        <w:t>hm</w:t>
      </w:r>
      <w:r>
        <w:rPr>
          <w:rFonts w:hint="eastAsia" w:eastAsia="仿宋_GB2312"/>
          <w:color w:val="auto"/>
          <w:sz w:val="24"/>
          <w:vertAlign w:val="superscript"/>
          <w:lang w:val="en-US" w:eastAsia="zh-CN"/>
        </w:rPr>
        <w:t>2</w:t>
      </w:r>
      <w:r>
        <w:rPr>
          <w:rFonts w:hint="eastAsia" w:eastAsia="仿宋_GB2312"/>
          <w:color w:val="auto"/>
          <w:sz w:val="24"/>
          <w:lang w:val="en-US" w:eastAsia="zh-CN"/>
        </w:rPr>
        <w:t>，</w:t>
      </w:r>
      <w:r>
        <w:rPr>
          <w:rFonts w:hint="eastAsia" w:eastAsia="仿宋_GB2312"/>
          <w:color w:val="auto"/>
          <w:sz w:val="24"/>
          <w:lang w:eastAsia="zh-CN"/>
        </w:rPr>
        <w:t>土地复垦静态总投资15.17万元。其中，工程施工费11.12万元，其他费用2.64万元，基本预备费用0.41万元，监测费用1.00万元，管护费用0.00万元，复垦实施过程中应严格实施费用保障等措施</w:t>
      </w:r>
      <w:r>
        <w:rPr>
          <w:rFonts w:hint="eastAsia" w:eastAsia="仿宋_GB2312"/>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eastAsia="仿宋_GB2312"/>
          <w:color w:val="auto"/>
          <w:sz w:val="24"/>
        </w:rPr>
      </w:pPr>
      <w:r>
        <w:rPr>
          <w:rFonts w:hint="eastAsia" w:eastAsia="仿宋_GB2312"/>
          <w:color w:val="auto"/>
          <w:sz w:val="24"/>
          <w:lang w:eastAsia="zh-CN"/>
        </w:rPr>
        <w:t>（</w:t>
      </w:r>
      <w:r>
        <w:rPr>
          <w:rFonts w:hint="eastAsia" w:eastAsia="仿宋_GB2312"/>
          <w:color w:val="auto"/>
          <w:sz w:val="24"/>
          <w:lang w:val="en-US" w:eastAsia="zh-CN"/>
        </w:rPr>
        <w:t>3</w:t>
      </w:r>
      <w:r>
        <w:rPr>
          <w:rFonts w:hint="eastAsia" w:eastAsia="仿宋_GB2312"/>
          <w:color w:val="auto"/>
          <w:sz w:val="24"/>
          <w:lang w:eastAsia="zh-CN"/>
        </w:rPr>
        <w:t>）大理安瑞机械租赁有限公司</w:t>
      </w:r>
      <w:r>
        <w:rPr>
          <w:rFonts w:hint="eastAsia" w:eastAsia="仿宋_GB2312"/>
          <w:color w:val="auto"/>
          <w:sz w:val="24"/>
        </w:rPr>
        <w:t>应按本方案要求，认真组织落实，配合当地行政主管部门，做好方案实施的监理、监测和监督工作，严格执行工程监理制度，对各类措施的实施进度、质量和资金使用情况进行监督管理，以保证工程质量。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eastAsia="仿宋_GB2312"/>
          <w:color w:val="auto"/>
          <w:sz w:val="24"/>
        </w:rPr>
      </w:pPr>
      <w:r>
        <w:rPr>
          <w:rFonts w:eastAsia="仿宋_GB2312"/>
          <w:color w:val="auto"/>
          <w:sz w:val="24"/>
        </w:rPr>
        <w:t>（</w:t>
      </w:r>
      <w:r>
        <w:rPr>
          <w:rFonts w:hint="eastAsia" w:eastAsia="仿宋_GB2312"/>
          <w:color w:val="auto"/>
          <w:sz w:val="24"/>
          <w:lang w:val="en-US" w:eastAsia="zh-CN"/>
        </w:rPr>
        <w:t>4</w:t>
      </w:r>
      <w:r>
        <w:rPr>
          <w:rFonts w:eastAsia="仿宋_GB2312"/>
          <w:color w:val="auto"/>
          <w:sz w:val="24"/>
        </w:rPr>
        <w:t>）由于场地使用周期</w:t>
      </w:r>
      <w:r>
        <w:rPr>
          <w:rFonts w:hint="eastAsia" w:eastAsia="仿宋_GB2312"/>
          <w:color w:val="auto"/>
          <w:sz w:val="24"/>
          <w:lang w:eastAsia="zh-CN"/>
        </w:rPr>
        <w:t>较</w:t>
      </w:r>
      <w:r>
        <w:rPr>
          <w:rFonts w:eastAsia="仿宋_GB2312"/>
          <w:color w:val="auto"/>
          <w:sz w:val="24"/>
        </w:rPr>
        <w:t>长，土地复垦投资的预（估）测算是以现行的土地开发整理和相关的建筑预算定额进行编制，与将来实施时候的费率、定额未必相符，实施时应进行核实，以便及时调整工程投资，才能保证土地复垦工程的顺利进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eastAsia="仿宋_GB2312"/>
          <w:color w:val="auto"/>
          <w:sz w:val="24"/>
          <w:lang w:eastAsia="zh-CN"/>
        </w:rPr>
        <w:sectPr>
          <w:pgSz w:w="11906" w:h="16838"/>
          <w:pgMar w:top="1417" w:right="1417" w:bottom="1417" w:left="1417"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r>
        <w:rPr>
          <w:rFonts w:hint="eastAsia" w:eastAsia="仿宋_GB2312"/>
          <w:color w:val="auto"/>
          <w:sz w:val="24"/>
          <w:lang w:eastAsia="zh-CN"/>
        </w:rPr>
        <w:t>（</w:t>
      </w:r>
      <w:r>
        <w:rPr>
          <w:rFonts w:hint="eastAsia" w:eastAsia="仿宋_GB2312"/>
          <w:color w:val="auto"/>
          <w:sz w:val="24"/>
          <w:lang w:val="en-US" w:eastAsia="zh-CN"/>
        </w:rPr>
        <w:t>5</w:t>
      </w:r>
      <w:r>
        <w:rPr>
          <w:rFonts w:hint="eastAsia" w:eastAsia="仿宋_GB2312"/>
          <w:color w:val="auto"/>
          <w:sz w:val="24"/>
          <w:lang w:eastAsia="zh-CN"/>
        </w:rPr>
        <w:t>）人工灌溉是保证</w:t>
      </w:r>
      <w:r>
        <w:rPr>
          <w:rFonts w:hint="eastAsia" w:eastAsia="仿宋_GB2312"/>
          <w:color w:val="auto"/>
          <w:sz w:val="24"/>
          <w:lang w:val="en-US" w:eastAsia="zh-CN"/>
        </w:rPr>
        <w:t>苗木</w:t>
      </w:r>
      <w:r>
        <w:rPr>
          <w:rFonts w:hint="eastAsia" w:eastAsia="仿宋_GB2312"/>
          <w:color w:val="auto"/>
          <w:sz w:val="24"/>
          <w:lang w:eastAsia="zh-CN"/>
        </w:rPr>
        <w:t>种植成活关键因素，施工单位需及时与土地复垦供水水管部门进行沟通，提前规划好水资源调配工作。</w:t>
      </w:r>
    </w:p>
    <w:p>
      <w:pPr>
        <w:pageBreakBefore w:val="0"/>
        <w:kinsoku/>
        <w:wordWrap/>
        <w:topLinePunct w:val="0"/>
        <w:bidi w:val="0"/>
        <w:adjustRightInd w:val="0"/>
        <w:snapToGrid w:val="0"/>
        <w:jc w:val="center"/>
        <w:rPr>
          <w:bCs/>
          <w:color w:val="auto"/>
          <w:sz w:val="44"/>
          <w:szCs w:val="44"/>
        </w:rPr>
      </w:pPr>
      <w:r>
        <w:rPr>
          <w:bCs/>
          <w:color w:val="auto"/>
          <w:sz w:val="44"/>
          <w:szCs w:val="44"/>
        </w:rPr>
        <w:t>土地复垦方案报告表</w:t>
      </w:r>
    </w:p>
    <w:p>
      <w:pPr>
        <w:pageBreakBefore w:val="0"/>
        <w:kinsoku/>
        <w:wordWrap/>
        <w:topLinePunct w:val="0"/>
        <w:bidi w:val="0"/>
        <w:adjustRightInd w:val="0"/>
        <w:snapToGrid w:val="0"/>
        <w:jc w:val="center"/>
        <w:rPr>
          <w:rFonts w:eastAsia="仿宋_GB2312"/>
          <w:bCs/>
          <w:color w:val="auto"/>
          <w:sz w:val="28"/>
          <w:szCs w:val="28"/>
        </w:rPr>
      </w:pPr>
      <w:r>
        <w:rPr>
          <w:rFonts w:eastAsia="仿宋_GB2312"/>
          <w:bCs/>
          <w:color w:val="auto"/>
          <w:sz w:val="36"/>
          <w:szCs w:val="36"/>
        </w:rPr>
        <w:t>编   制   说   明</w:t>
      </w:r>
    </w:p>
    <w:p>
      <w:pPr>
        <w:pageBreakBefore w:val="0"/>
        <w:kinsoku/>
        <w:wordWrap/>
        <w:topLinePunct w:val="0"/>
        <w:bidi w:val="0"/>
        <w:adjustRightInd w:val="0"/>
        <w:snapToGrid w:val="0"/>
        <w:spacing w:line="360" w:lineRule="auto"/>
        <w:ind w:firstLine="480"/>
        <w:rPr>
          <w:rFonts w:eastAsia="仿宋_GB2312"/>
          <w:color w:val="auto"/>
          <w:sz w:val="24"/>
        </w:rPr>
      </w:pPr>
      <w:r>
        <w:rPr>
          <w:rFonts w:eastAsia="仿宋_GB2312"/>
          <w:color w:val="auto"/>
          <w:sz w:val="24"/>
        </w:rPr>
        <w:t>1、凡已经或可能因挖损、塌陷、压占、污染等原因对土地造成损毁的，依法已报或需报省级以上</w:t>
      </w:r>
      <w:r>
        <w:rPr>
          <w:rFonts w:hint="eastAsia" w:eastAsia="仿宋_GB2312"/>
          <w:color w:val="auto"/>
          <w:sz w:val="24"/>
          <w:lang w:eastAsia="zh-CN"/>
        </w:rPr>
        <w:t>自然资源管理部门</w:t>
      </w:r>
      <w:r>
        <w:rPr>
          <w:rFonts w:eastAsia="仿宋_GB2312"/>
          <w:color w:val="auto"/>
          <w:sz w:val="24"/>
        </w:rPr>
        <w:t>批准采矿权的生产项目和报国务院批准建设用地的交通、水利、能源等建设项目应编制土地复垦方案报告书。</w:t>
      </w:r>
    </w:p>
    <w:p>
      <w:pPr>
        <w:pageBreakBefore w:val="0"/>
        <w:kinsoku/>
        <w:wordWrap/>
        <w:topLinePunct w:val="0"/>
        <w:bidi w:val="0"/>
        <w:adjustRightInd w:val="0"/>
        <w:snapToGrid w:val="0"/>
        <w:spacing w:line="360" w:lineRule="auto"/>
        <w:ind w:firstLine="480"/>
        <w:rPr>
          <w:rFonts w:eastAsia="仿宋_GB2312"/>
          <w:color w:val="auto"/>
          <w:sz w:val="24"/>
        </w:rPr>
      </w:pPr>
      <w:r>
        <w:rPr>
          <w:rFonts w:eastAsia="仿宋_GB2312"/>
          <w:color w:val="auto"/>
          <w:sz w:val="24"/>
        </w:rPr>
        <w:t>2、指标解释：</w:t>
      </w:r>
    </w:p>
    <w:p>
      <w:pPr>
        <w:pageBreakBefore w:val="0"/>
        <w:kinsoku/>
        <w:wordWrap/>
        <w:topLinePunct w:val="0"/>
        <w:bidi w:val="0"/>
        <w:adjustRightInd w:val="0"/>
        <w:snapToGrid w:val="0"/>
        <w:spacing w:line="360" w:lineRule="auto"/>
        <w:ind w:firstLine="480"/>
        <w:rPr>
          <w:rFonts w:eastAsia="仿宋_GB2312"/>
          <w:color w:val="auto"/>
          <w:sz w:val="24"/>
        </w:rPr>
      </w:pPr>
      <w:r>
        <w:rPr>
          <w:rFonts w:hint="eastAsia" w:eastAsia="仿宋_GB2312"/>
          <w:color w:val="auto"/>
          <w:sz w:val="24"/>
          <w:lang w:eastAsia="zh-CN"/>
        </w:rPr>
        <w:t>（</w:t>
      </w:r>
      <w:r>
        <w:rPr>
          <w:rFonts w:eastAsia="仿宋_GB2312"/>
          <w:color w:val="auto"/>
          <w:sz w:val="24"/>
        </w:rPr>
        <w:t>1</w:t>
      </w:r>
      <w:r>
        <w:rPr>
          <w:rFonts w:hint="eastAsia" w:eastAsia="仿宋_GB2312"/>
          <w:color w:val="auto"/>
          <w:sz w:val="24"/>
          <w:lang w:eastAsia="zh-CN"/>
        </w:rPr>
        <w:t>）</w:t>
      </w:r>
      <w:r>
        <w:rPr>
          <w:rFonts w:eastAsia="仿宋_GB2312"/>
          <w:color w:val="auto"/>
          <w:sz w:val="24"/>
        </w:rPr>
        <w:t>企业性质</w:t>
      </w:r>
      <w:r>
        <w:rPr>
          <w:rFonts w:hint="eastAsia" w:eastAsia="仿宋_GB2312"/>
          <w:color w:val="auto"/>
          <w:sz w:val="24"/>
          <w:lang w:eastAsia="zh-CN"/>
        </w:rPr>
        <w:t>（</w:t>
      </w:r>
      <w:r>
        <w:rPr>
          <w:rFonts w:eastAsia="仿宋_GB2312"/>
          <w:color w:val="auto"/>
          <w:sz w:val="24"/>
        </w:rPr>
        <w:t>或工程类型</w:t>
      </w:r>
      <w:r>
        <w:rPr>
          <w:rFonts w:hint="eastAsia" w:eastAsia="仿宋_GB2312"/>
          <w:color w:val="auto"/>
          <w:sz w:val="24"/>
          <w:lang w:eastAsia="zh-CN"/>
        </w:rPr>
        <w:t>）</w:t>
      </w:r>
      <w:r>
        <w:rPr>
          <w:rFonts w:eastAsia="仿宋_GB2312"/>
          <w:color w:val="auto"/>
          <w:sz w:val="24"/>
        </w:rPr>
        <w:t>：生产项目填写企业性质，指国有、集体、私营、个体、联营、股份制、外商投资、港澳台投资等；建设项目填写工程类型。</w:t>
      </w:r>
    </w:p>
    <w:p>
      <w:pPr>
        <w:pageBreakBefore w:val="0"/>
        <w:kinsoku/>
        <w:wordWrap/>
        <w:topLinePunct w:val="0"/>
        <w:bidi w:val="0"/>
        <w:adjustRightInd w:val="0"/>
        <w:snapToGrid w:val="0"/>
        <w:spacing w:line="360" w:lineRule="auto"/>
        <w:ind w:firstLine="480"/>
        <w:rPr>
          <w:rFonts w:eastAsia="仿宋_GB2312"/>
          <w:color w:val="auto"/>
          <w:sz w:val="24"/>
        </w:rPr>
      </w:pPr>
      <w:r>
        <w:rPr>
          <w:rFonts w:hint="eastAsia" w:eastAsia="仿宋_GB2312"/>
          <w:color w:val="auto"/>
          <w:sz w:val="24"/>
          <w:lang w:eastAsia="zh-CN"/>
        </w:rPr>
        <w:t>（</w:t>
      </w:r>
      <w:r>
        <w:rPr>
          <w:rFonts w:eastAsia="仿宋_GB2312"/>
          <w:color w:val="auto"/>
          <w:sz w:val="24"/>
        </w:rPr>
        <w:t>2</w:t>
      </w:r>
      <w:r>
        <w:rPr>
          <w:rFonts w:hint="eastAsia" w:eastAsia="仿宋_GB2312"/>
          <w:color w:val="auto"/>
          <w:sz w:val="24"/>
          <w:lang w:eastAsia="zh-CN"/>
        </w:rPr>
        <w:t>）</w:t>
      </w:r>
      <w:r>
        <w:rPr>
          <w:rFonts w:eastAsia="仿宋_GB2312"/>
          <w:color w:val="auto"/>
          <w:sz w:val="24"/>
        </w:rPr>
        <w:t>用地规模</w:t>
      </w:r>
      <w:r>
        <w:rPr>
          <w:rFonts w:hint="eastAsia" w:eastAsia="仿宋_GB2312"/>
          <w:color w:val="auto"/>
          <w:sz w:val="24"/>
          <w:lang w:eastAsia="zh-CN"/>
        </w:rPr>
        <w:t>（</w:t>
      </w:r>
      <w:r>
        <w:rPr>
          <w:rFonts w:eastAsia="仿宋_GB2312"/>
          <w:color w:val="auto"/>
          <w:sz w:val="24"/>
        </w:rPr>
        <w:t>面积</w:t>
      </w:r>
      <w:r>
        <w:rPr>
          <w:rFonts w:hint="eastAsia" w:eastAsia="仿宋_GB2312"/>
          <w:color w:val="auto"/>
          <w:sz w:val="24"/>
          <w:lang w:eastAsia="zh-CN"/>
        </w:rPr>
        <w:t>）</w:t>
      </w:r>
      <w:r>
        <w:rPr>
          <w:rFonts w:eastAsia="仿宋_GB2312"/>
          <w:color w:val="auto"/>
          <w:sz w:val="24"/>
        </w:rPr>
        <w:t>：指为满足生产建设需要所需占用的土地面积，包括永久性建设用地和损毁土地面积。</w:t>
      </w:r>
    </w:p>
    <w:p>
      <w:pPr>
        <w:pageBreakBefore w:val="0"/>
        <w:kinsoku/>
        <w:wordWrap/>
        <w:topLinePunct w:val="0"/>
        <w:bidi w:val="0"/>
        <w:adjustRightInd w:val="0"/>
        <w:snapToGrid w:val="0"/>
        <w:spacing w:line="360" w:lineRule="auto"/>
        <w:ind w:firstLine="480"/>
        <w:rPr>
          <w:rFonts w:eastAsia="仿宋_GB2312"/>
          <w:color w:val="auto"/>
          <w:sz w:val="24"/>
        </w:rPr>
      </w:pPr>
      <w:r>
        <w:rPr>
          <w:rFonts w:hint="eastAsia" w:eastAsia="仿宋_GB2312"/>
          <w:color w:val="auto"/>
          <w:sz w:val="24"/>
          <w:lang w:eastAsia="zh-CN"/>
        </w:rPr>
        <w:t>（</w:t>
      </w:r>
      <w:r>
        <w:rPr>
          <w:rFonts w:eastAsia="仿宋_GB2312"/>
          <w:color w:val="auto"/>
          <w:sz w:val="24"/>
        </w:rPr>
        <w:t>3</w:t>
      </w:r>
      <w:r>
        <w:rPr>
          <w:rFonts w:hint="eastAsia" w:eastAsia="仿宋_GB2312"/>
          <w:color w:val="auto"/>
          <w:sz w:val="24"/>
          <w:lang w:eastAsia="zh-CN"/>
        </w:rPr>
        <w:t>）</w:t>
      </w:r>
      <w:r>
        <w:rPr>
          <w:rFonts w:eastAsia="仿宋_GB2312"/>
          <w:color w:val="auto"/>
          <w:sz w:val="24"/>
        </w:rPr>
        <w:t>永久性建设用地：指修建办公楼、厂房、公路、铁路等建筑物、构筑物需要占用的土地。</w:t>
      </w:r>
    </w:p>
    <w:p>
      <w:pPr>
        <w:pageBreakBefore w:val="0"/>
        <w:kinsoku/>
        <w:wordWrap/>
        <w:topLinePunct w:val="0"/>
        <w:bidi w:val="0"/>
        <w:adjustRightInd w:val="0"/>
        <w:snapToGrid w:val="0"/>
        <w:spacing w:line="360" w:lineRule="auto"/>
        <w:ind w:firstLine="480"/>
        <w:rPr>
          <w:rFonts w:eastAsia="仿宋_GB2312"/>
          <w:color w:val="auto"/>
          <w:sz w:val="24"/>
        </w:rPr>
      </w:pPr>
      <w:r>
        <w:rPr>
          <w:rFonts w:hint="eastAsia" w:eastAsia="仿宋_GB2312"/>
          <w:color w:val="auto"/>
          <w:sz w:val="24"/>
          <w:lang w:eastAsia="zh-CN"/>
        </w:rPr>
        <w:t>（</w:t>
      </w:r>
      <w:r>
        <w:rPr>
          <w:rFonts w:eastAsia="仿宋_GB2312"/>
          <w:color w:val="auto"/>
          <w:sz w:val="24"/>
        </w:rPr>
        <w:t>4</w:t>
      </w:r>
      <w:r>
        <w:rPr>
          <w:rFonts w:hint="eastAsia" w:eastAsia="仿宋_GB2312"/>
          <w:color w:val="auto"/>
          <w:sz w:val="24"/>
          <w:lang w:eastAsia="zh-CN"/>
        </w:rPr>
        <w:t>）</w:t>
      </w:r>
      <w:r>
        <w:rPr>
          <w:rFonts w:eastAsia="仿宋_GB2312"/>
          <w:color w:val="auto"/>
          <w:sz w:val="24"/>
        </w:rPr>
        <w:t>损毁土地：指在生产建设活动中因挖损、塌陷、压占等造成损毁的土地，分为已损毁和拟损毁土地</w:t>
      </w:r>
      <w:r>
        <w:rPr>
          <w:rFonts w:hint="eastAsia" w:eastAsia="仿宋_GB2312"/>
          <w:color w:val="auto"/>
          <w:sz w:val="24"/>
          <w:lang w:eastAsia="zh-CN"/>
        </w:rPr>
        <w:t>（</w:t>
      </w:r>
      <w:r>
        <w:rPr>
          <w:rFonts w:eastAsia="仿宋_GB2312"/>
          <w:color w:val="auto"/>
          <w:sz w:val="24"/>
        </w:rPr>
        <w:t>包括已办理征收手续的损毁土地面积</w:t>
      </w:r>
      <w:r>
        <w:rPr>
          <w:rFonts w:hint="eastAsia" w:eastAsia="仿宋_GB2312"/>
          <w:color w:val="auto"/>
          <w:sz w:val="24"/>
          <w:lang w:eastAsia="zh-CN"/>
        </w:rPr>
        <w:t>）</w:t>
      </w:r>
      <w:r>
        <w:rPr>
          <w:rFonts w:eastAsia="仿宋_GB2312"/>
          <w:color w:val="auto"/>
          <w:sz w:val="24"/>
        </w:rPr>
        <w:t>。</w:t>
      </w:r>
    </w:p>
    <w:p>
      <w:pPr>
        <w:pageBreakBefore w:val="0"/>
        <w:kinsoku/>
        <w:wordWrap/>
        <w:topLinePunct w:val="0"/>
        <w:bidi w:val="0"/>
        <w:adjustRightInd w:val="0"/>
        <w:snapToGrid w:val="0"/>
        <w:spacing w:line="360" w:lineRule="auto"/>
        <w:ind w:firstLine="480"/>
        <w:rPr>
          <w:rFonts w:eastAsia="仿宋_GB2312"/>
          <w:color w:val="auto"/>
          <w:sz w:val="24"/>
        </w:rPr>
      </w:pPr>
      <w:r>
        <w:rPr>
          <w:rFonts w:hint="eastAsia" w:eastAsia="仿宋_GB2312"/>
          <w:color w:val="auto"/>
          <w:sz w:val="24"/>
          <w:lang w:eastAsia="zh-CN"/>
        </w:rPr>
        <w:t>（</w:t>
      </w:r>
      <w:r>
        <w:rPr>
          <w:rFonts w:eastAsia="仿宋_GB2312"/>
          <w:color w:val="auto"/>
          <w:sz w:val="24"/>
        </w:rPr>
        <w:t>5</w:t>
      </w:r>
      <w:r>
        <w:rPr>
          <w:rFonts w:hint="eastAsia" w:eastAsia="仿宋_GB2312"/>
          <w:color w:val="auto"/>
          <w:sz w:val="24"/>
          <w:lang w:eastAsia="zh-CN"/>
        </w:rPr>
        <w:t>）</w:t>
      </w:r>
      <w:r>
        <w:rPr>
          <w:rFonts w:eastAsia="仿宋_GB2312"/>
          <w:color w:val="auto"/>
          <w:sz w:val="24"/>
        </w:rPr>
        <w:t>生产能力</w:t>
      </w:r>
      <w:r>
        <w:rPr>
          <w:rFonts w:hint="eastAsia" w:eastAsia="仿宋_GB2312"/>
          <w:color w:val="auto"/>
          <w:sz w:val="24"/>
          <w:lang w:eastAsia="zh-CN"/>
        </w:rPr>
        <w:t>（</w:t>
      </w:r>
      <w:r>
        <w:rPr>
          <w:rFonts w:eastAsia="仿宋_GB2312"/>
          <w:color w:val="auto"/>
          <w:sz w:val="24"/>
        </w:rPr>
        <w:t>或投资规模</w:t>
      </w:r>
      <w:r>
        <w:rPr>
          <w:rFonts w:hint="eastAsia" w:eastAsia="仿宋_GB2312"/>
          <w:color w:val="auto"/>
          <w:sz w:val="24"/>
          <w:lang w:eastAsia="zh-CN"/>
        </w:rPr>
        <w:t>）</w:t>
      </w:r>
      <w:r>
        <w:rPr>
          <w:rFonts w:eastAsia="仿宋_GB2312"/>
          <w:color w:val="auto"/>
          <w:sz w:val="24"/>
        </w:rPr>
        <w:t>：生产项目填写年生产能力；建设项目填写投资规模，即项目投资估</w:t>
      </w:r>
      <w:r>
        <w:rPr>
          <w:rFonts w:hint="eastAsia" w:eastAsia="仿宋_GB2312"/>
          <w:color w:val="auto"/>
          <w:sz w:val="24"/>
          <w:lang w:eastAsia="zh-CN"/>
        </w:rPr>
        <w:t>（</w:t>
      </w:r>
      <w:r>
        <w:rPr>
          <w:rFonts w:eastAsia="仿宋_GB2312"/>
          <w:color w:val="auto"/>
          <w:sz w:val="24"/>
        </w:rPr>
        <w:t>概</w:t>
      </w:r>
      <w:r>
        <w:rPr>
          <w:rFonts w:hint="eastAsia" w:eastAsia="仿宋_GB2312"/>
          <w:color w:val="auto"/>
          <w:sz w:val="24"/>
          <w:lang w:eastAsia="zh-CN"/>
        </w:rPr>
        <w:t>）</w:t>
      </w:r>
      <w:r>
        <w:rPr>
          <w:rFonts w:eastAsia="仿宋_GB2312"/>
          <w:color w:val="auto"/>
          <w:sz w:val="24"/>
        </w:rPr>
        <w:t>算总额。</w:t>
      </w:r>
    </w:p>
    <w:p>
      <w:pPr>
        <w:pageBreakBefore w:val="0"/>
        <w:kinsoku/>
        <w:wordWrap/>
        <w:topLinePunct w:val="0"/>
        <w:bidi w:val="0"/>
        <w:adjustRightInd w:val="0"/>
        <w:snapToGrid w:val="0"/>
        <w:spacing w:line="360" w:lineRule="auto"/>
        <w:ind w:firstLine="480"/>
        <w:rPr>
          <w:rFonts w:eastAsia="仿宋_GB2312"/>
          <w:color w:val="auto"/>
          <w:sz w:val="24"/>
        </w:rPr>
      </w:pPr>
      <w:r>
        <w:rPr>
          <w:rFonts w:hint="eastAsia" w:eastAsia="仿宋_GB2312"/>
          <w:color w:val="auto"/>
          <w:sz w:val="24"/>
          <w:lang w:eastAsia="zh-CN"/>
        </w:rPr>
        <w:t>（</w:t>
      </w:r>
      <w:r>
        <w:rPr>
          <w:rFonts w:eastAsia="仿宋_GB2312"/>
          <w:color w:val="auto"/>
          <w:sz w:val="24"/>
        </w:rPr>
        <w:t>6</w:t>
      </w:r>
      <w:r>
        <w:rPr>
          <w:rFonts w:hint="eastAsia" w:eastAsia="仿宋_GB2312"/>
          <w:color w:val="auto"/>
          <w:sz w:val="24"/>
          <w:lang w:eastAsia="zh-CN"/>
        </w:rPr>
        <w:t>）</w:t>
      </w:r>
      <w:r>
        <w:rPr>
          <w:rFonts w:eastAsia="仿宋_GB2312"/>
          <w:color w:val="auto"/>
          <w:sz w:val="24"/>
        </w:rPr>
        <w:t>生产年限</w:t>
      </w:r>
      <w:r>
        <w:rPr>
          <w:rFonts w:hint="eastAsia" w:eastAsia="仿宋_GB2312"/>
          <w:color w:val="auto"/>
          <w:sz w:val="24"/>
          <w:lang w:eastAsia="zh-CN"/>
        </w:rPr>
        <w:t>（</w:t>
      </w:r>
      <w:r>
        <w:rPr>
          <w:rFonts w:eastAsia="仿宋_GB2312"/>
          <w:color w:val="auto"/>
          <w:sz w:val="24"/>
        </w:rPr>
        <w:t>或建设期限</w:t>
      </w:r>
      <w:r>
        <w:rPr>
          <w:rFonts w:hint="eastAsia" w:eastAsia="仿宋_GB2312"/>
          <w:color w:val="auto"/>
          <w:sz w:val="24"/>
          <w:lang w:eastAsia="zh-CN"/>
        </w:rPr>
        <w:t>）</w:t>
      </w:r>
      <w:r>
        <w:rPr>
          <w:rFonts w:eastAsia="仿宋_GB2312"/>
          <w:color w:val="auto"/>
          <w:sz w:val="24"/>
        </w:rPr>
        <w:t>：开采矿产资源等生产项目填写采矿许可证有效年限；建设项目填写建设期限。</w:t>
      </w:r>
    </w:p>
    <w:p>
      <w:pPr>
        <w:pageBreakBefore w:val="0"/>
        <w:kinsoku/>
        <w:wordWrap/>
        <w:topLinePunct w:val="0"/>
        <w:bidi w:val="0"/>
        <w:adjustRightInd w:val="0"/>
        <w:snapToGrid w:val="0"/>
        <w:spacing w:line="360" w:lineRule="auto"/>
        <w:ind w:firstLine="480"/>
        <w:rPr>
          <w:rFonts w:eastAsia="仿宋_GB2312"/>
          <w:color w:val="auto"/>
          <w:sz w:val="24"/>
        </w:rPr>
      </w:pPr>
      <w:r>
        <w:rPr>
          <w:rFonts w:hint="eastAsia" w:eastAsia="仿宋_GB2312"/>
          <w:color w:val="auto"/>
          <w:sz w:val="24"/>
          <w:lang w:eastAsia="zh-CN"/>
        </w:rPr>
        <w:t>（</w:t>
      </w:r>
      <w:r>
        <w:rPr>
          <w:rFonts w:eastAsia="仿宋_GB2312"/>
          <w:color w:val="auto"/>
          <w:sz w:val="24"/>
        </w:rPr>
        <w:t>7</w:t>
      </w:r>
      <w:r>
        <w:rPr>
          <w:rFonts w:hint="eastAsia" w:eastAsia="仿宋_GB2312"/>
          <w:color w:val="auto"/>
          <w:sz w:val="24"/>
          <w:lang w:eastAsia="zh-CN"/>
        </w:rPr>
        <w:t>）</w:t>
      </w:r>
      <w:r>
        <w:rPr>
          <w:rFonts w:eastAsia="仿宋_GB2312"/>
          <w:color w:val="auto"/>
          <w:sz w:val="24"/>
        </w:rPr>
        <w:t>项目区内土地利用现状：指生产建设项目范围内所有土地的利用现状，包括永久性建设用地、损毁土地等。</w:t>
      </w:r>
    </w:p>
    <w:p>
      <w:pPr>
        <w:pageBreakBefore w:val="0"/>
        <w:kinsoku/>
        <w:wordWrap/>
        <w:topLinePunct w:val="0"/>
        <w:bidi w:val="0"/>
        <w:adjustRightInd w:val="0"/>
        <w:snapToGrid w:val="0"/>
        <w:spacing w:line="360" w:lineRule="auto"/>
        <w:ind w:firstLine="480"/>
        <w:rPr>
          <w:rFonts w:eastAsia="仿宋_GB2312"/>
          <w:color w:val="auto"/>
          <w:sz w:val="24"/>
        </w:rPr>
        <w:sectPr>
          <w:pgSz w:w="11906" w:h="16838"/>
          <w:pgMar w:top="1417" w:right="1417" w:bottom="1417" w:left="1417"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r>
        <w:rPr>
          <w:rFonts w:hint="eastAsia" w:eastAsia="仿宋_GB2312"/>
          <w:color w:val="auto"/>
          <w:sz w:val="24"/>
          <w:lang w:eastAsia="zh-CN"/>
        </w:rPr>
        <w:t>（</w:t>
      </w:r>
      <w:r>
        <w:rPr>
          <w:rFonts w:eastAsia="仿宋_GB2312"/>
          <w:color w:val="auto"/>
          <w:sz w:val="24"/>
        </w:rPr>
        <w:t>8</w:t>
      </w:r>
      <w:r>
        <w:rPr>
          <w:rFonts w:hint="eastAsia" w:eastAsia="仿宋_GB2312"/>
          <w:color w:val="auto"/>
          <w:sz w:val="24"/>
          <w:lang w:eastAsia="zh-CN"/>
        </w:rPr>
        <w:t>）</w:t>
      </w:r>
      <w:r>
        <w:rPr>
          <w:rFonts w:eastAsia="仿宋_GB2312"/>
          <w:color w:val="auto"/>
          <w:sz w:val="24"/>
        </w:rPr>
        <w:t>土地复垦率：复垦土地面积</w:t>
      </w:r>
      <w:r>
        <w:rPr>
          <w:rFonts w:hint="eastAsia" w:eastAsia="仿宋_GB2312"/>
          <w:color w:val="auto"/>
          <w:sz w:val="24"/>
          <w:lang w:eastAsia="zh-CN"/>
        </w:rPr>
        <w:t>（</w:t>
      </w:r>
      <w:r>
        <w:rPr>
          <w:rFonts w:eastAsia="仿宋_GB2312"/>
          <w:color w:val="auto"/>
          <w:sz w:val="24"/>
        </w:rPr>
        <w:t>包括复垦的建设用地、农用地面积</w:t>
      </w:r>
      <w:r>
        <w:rPr>
          <w:rFonts w:hint="eastAsia" w:eastAsia="仿宋_GB2312"/>
          <w:color w:val="auto"/>
          <w:sz w:val="24"/>
          <w:lang w:eastAsia="zh-CN"/>
        </w:rPr>
        <w:t>）</w:t>
      </w:r>
      <w:r>
        <w:rPr>
          <w:rFonts w:eastAsia="仿宋_GB2312"/>
          <w:color w:val="auto"/>
          <w:sz w:val="24"/>
        </w:rPr>
        <w:t>占损毁土地总面积的比率。</w:t>
      </w:r>
    </w:p>
    <w:tbl>
      <w:tblPr>
        <w:tblStyle w:val="20"/>
        <w:tblW w:w="94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938"/>
        <w:gridCol w:w="2176"/>
        <w:gridCol w:w="920"/>
        <w:gridCol w:w="454"/>
        <w:gridCol w:w="112"/>
        <w:gridCol w:w="850"/>
        <w:gridCol w:w="662"/>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422" w:type="dxa"/>
            <w:gridSpan w:val="9"/>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color w:val="auto"/>
                <w:kern w:val="0"/>
                <w:sz w:val="28"/>
                <w:szCs w:val="28"/>
              </w:rPr>
              <w:t>土地复垦方案报告表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56" w:type="dxa"/>
            <w:vMerge w:val="restart"/>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生产建设项目概况</w:t>
            </w: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项目名称</w:t>
            </w:r>
          </w:p>
        </w:tc>
        <w:tc>
          <w:tcPr>
            <w:tcW w:w="7028" w:type="dxa"/>
            <w:gridSpan w:val="7"/>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rPr>
            </w:pPr>
            <w:r>
              <w:rPr>
                <w:rFonts w:hint="eastAsia" w:eastAsia="仿宋_GB2312"/>
                <w:color w:val="auto"/>
                <w:sz w:val="24"/>
                <w:lang w:eastAsia="zh-CN"/>
              </w:rPr>
              <w:t>第三师G3012-草湖-G314公路（G3012-草湖段）第一合同段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eastAsia="zh-CN"/>
              </w:rPr>
              <w:t>建设</w:t>
            </w:r>
            <w:r>
              <w:rPr>
                <w:rFonts w:hint="default" w:ascii="Times New Roman" w:hAnsi="Times New Roman" w:eastAsia="仿宋_GB2312" w:cs="Times New Roman"/>
                <w:color w:val="auto"/>
                <w:kern w:val="0"/>
                <w:sz w:val="24"/>
                <w:szCs w:val="24"/>
              </w:rPr>
              <w:t>单位名称</w:t>
            </w:r>
          </w:p>
        </w:tc>
        <w:tc>
          <w:tcPr>
            <w:tcW w:w="7028" w:type="dxa"/>
            <w:gridSpan w:val="7"/>
            <w:noWrap w:val="0"/>
            <w:vAlign w:val="center"/>
          </w:tcPr>
          <w:p>
            <w:pPr>
              <w:pageBreakBefore w:val="0"/>
              <w:widowControl/>
              <w:kinsoku/>
              <w:wordWrap/>
              <w:topLinePunct w:val="0"/>
              <w:bidi w:val="0"/>
              <w:adjustRightInd w:val="0"/>
              <w:snapToGrid w:val="0"/>
              <w:jc w:val="center"/>
              <w:rPr>
                <w:rFonts w:hint="default" w:eastAsia="仿宋_GB2312"/>
                <w:color w:val="auto"/>
                <w:sz w:val="24"/>
                <w:lang w:eastAsia="zh-CN"/>
              </w:rPr>
            </w:pPr>
            <w:r>
              <w:rPr>
                <w:rFonts w:hint="eastAsia" w:eastAsia="仿宋_GB2312"/>
                <w:color w:val="auto"/>
                <w:sz w:val="24"/>
                <w:lang w:eastAsia="zh-CN"/>
              </w:rPr>
              <w:t>大理安瑞机械租赁有限公司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eastAsia="仿宋_GB2312"/>
                <w:color w:val="auto"/>
                <w:sz w:val="24"/>
                <w:lang w:eastAsia="zh-CN"/>
              </w:rPr>
            </w:pPr>
            <w:r>
              <w:rPr>
                <w:rFonts w:hint="default" w:eastAsia="仿宋_GB2312"/>
                <w:color w:val="auto"/>
                <w:sz w:val="24"/>
                <w:lang w:eastAsia="zh-CN"/>
              </w:rPr>
              <w:t>联系人</w:t>
            </w:r>
          </w:p>
        </w:tc>
        <w:tc>
          <w:tcPr>
            <w:tcW w:w="2176" w:type="dxa"/>
            <w:noWrap w:val="0"/>
            <w:vAlign w:val="center"/>
          </w:tcPr>
          <w:p>
            <w:pPr>
              <w:pageBreakBefore w:val="0"/>
              <w:widowControl/>
              <w:kinsoku/>
              <w:wordWrap/>
              <w:topLinePunct w:val="0"/>
              <w:bidi w:val="0"/>
              <w:adjustRightInd w:val="0"/>
              <w:snapToGrid w:val="0"/>
              <w:jc w:val="center"/>
              <w:rPr>
                <w:rFonts w:hint="default" w:eastAsia="仿宋_GB2312"/>
                <w:color w:val="auto"/>
                <w:sz w:val="24"/>
                <w:lang w:val="en-US" w:eastAsia="zh-CN"/>
              </w:rPr>
            </w:pPr>
            <w:r>
              <w:rPr>
                <w:rFonts w:hint="eastAsia" w:eastAsia="仿宋_GB2312"/>
                <w:color w:val="auto"/>
                <w:sz w:val="24"/>
                <w:lang w:val="en-US" w:eastAsia="zh-CN"/>
              </w:rPr>
              <w:t>韩科</w:t>
            </w:r>
          </w:p>
        </w:tc>
        <w:tc>
          <w:tcPr>
            <w:tcW w:w="1486" w:type="dxa"/>
            <w:gridSpan w:val="3"/>
            <w:noWrap w:val="0"/>
            <w:vAlign w:val="center"/>
          </w:tcPr>
          <w:p>
            <w:pPr>
              <w:pageBreakBefore w:val="0"/>
              <w:widowControl/>
              <w:kinsoku/>
              <w:wordWrap/>
              <w:topLinePunct w:val="0"/>
              <w:bidi w:val="0"/>
              <w:adjustRightInd w:val="0"/>
              <w:snapToGrid w:val="0"/>
              <w:jc w:val="center"/>
              <w:rPr>
                <w:rFonts w:hint="default" w:eastAsia="仿宋_GB2312"/>
                <w:color w:val="auto"/>
                <w:sz w:val="24"/>
                <w:lang w:val="en-US" w:eastAsia="zh-CN"/>
              </w:rPr>
            </w:pPr>
            <w:r>
              <w:rPr>
                <w:rFonts w:hint="eastAsia" w:eastAsia="仿宋_GB2312"/>
                <w:color w:val="auto"/>
                <w:sz w:val="24"/>
                <w:lang w:val="en-US" w:eastAsia="zh-CN"/>
              </w:rPr>
              <w:t>联系电话</w:t>
            </w:r>
          </w:p>
        </w:tc>
        <w:tc>
          <w:tcPr>
            <w:tcW w:w="3366" w:type="dxa"/>
            <w:gridSpan w:val="3"/>
            <w:noWrap w:val="0"/>
            <w:vAlign w:val="center"/>
          </w:tcPr>
          <w:p>
            <w:pPr>
              <w:pageBreakBefore w:val="0"/>
              <w:widowControl/>
              <w:kinsoku/>
              <w:wordWrap/>
              <w:topLinePunct w:val="0"/>
              <w:bidi w:val="0"/>
              <w:adjustRightInd w:val="0"/>
              <w:snapToGrid w:val="0"/>
              <w:jc w:val="center"/>
              <w:rPr>
                <w:rFonts w:hint="default" w:eastAsia="仿宋_GB2312"/>
                <w:color w:val="auto"/>
                <w:sz w:val="24"/>
                <w:lang w:val="en-US" w:eastAsia="zh-CN"/>
              </w:rPr>
            </w:pPr>
            <w:r>
              <w:rPr>
                <w:rFonts w:hint="eastAsia" w:eastAsia="仿宋_GB2312"/>
                <w:color w:val="auto"/>
                <w:sz w:val="24"/>
                <w:lang w:val="en-US" w:eastAsia="zh-CN"/>
              </w:rPr>
              <w:t>13887224989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单位地址</w:t>
            </w:r>
          </w:p>
        </w:tc>
        <w:tc>
          <w:tcPr>
            <w:tcW w:w="7028" w:type="dxa"/>
            <w:gridSpan w:val="7"/>
            <w:noWrap w:val="0"/>
            <w:vAlign w:val="center"/>
          </w:tcPr>
          <w:p>
            <w:pPr>
              <w:pageBreakBefore w:val="0"/>
              <w:widowControl/>
              <w:kinsoku/>
              <w:wordWrap/>
              <w:topLinePunct w:val="0"/>
              <w:bidi w:val="0"/>
              <w:adjustRightInd w:val="0"/>
              <w:snapToGrid w:val="0"/>
              <w:jc w:val="center"/>
              <w:rPr>
                <w:rFonts w:hint="default" w:eastAsia="仿宋_GB2312"/>
                <w:color w:val="auto"/>
                <w:sz w:val="24"/>
                <w:lang w:val="en-US" w:eastAsia="zh-CN"/>
              </w:rPr>
            </w:pPr>
            <w:r>
              <w:rPr>
                <w:rFonts w:hint="eastAsia" w:eastAsia="仿宋_GB2312"/>
                <w:color w:val="auto"/>
                <w:sz w:val="24"/>
                <w:lang w:val="en-US" w:eastAsia="zh-CN"/>
              </w:rPr>
              <w:t>云南省大理白族自治州祥云县祥城镇瓦窑村34号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企业性质   </w:t>
            </w:r>
          </w:p>
        </w:tc>
        <w:tc>
          <w:tcPr>
            <w:tcW w:w="2176" w:type="dxa"/>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国有</w:t>
            </w:r>
          </w:p>
        </w:tc>
        <w:tc>
          <w:tcPr>
            <w:tcW w:w="1486"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项目性质</w:t>
            </w:r>
          </w:p>
        </w:tc>
        <w:tc>
          <w:tcPr>
            <w:tcW w:w="3366" w:type="dxa"/>
            <w:gridSpan w:val="3"/>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改扩建公路工程建设项目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项目位置</w:t>
            </w:r>
          </w:p>
        </w:tc>
        <w:tc>
          <w:tcPr>
            <w:tcW w:w="7028" w:type="dxa"/>
            <w:gridSpan w:val="7"/>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疏勒县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项目位置土地利用现状图幅号</w:t>
            </w:r>
          </w:p>
        </w:tc>
        <w:tc>
          <w:tcPr>
            <w:tcW w:w="7028" w:type="dxa"/>
            <w:gridSpan w:val="7"/>
            <w:noWrap w:val="0"/>
            <w:vAlign w:val="center"/>
          </w:tcPr>
          <w:p>
            <w:pPr>
              <w:pageBreakBefore w:val="0"/>
              <w:widowControl/>
              <w:kinsoku/>
              <w:wordWrap/>
              <w:topLinePunct w:val="0"/>
              <w:bidi w:val="0"/>
              <w:adjustRightInd w:val="0"/>
              <w:snapToGrid w:val="0"/>
              <w:jc w:val="center"/>
              <w:rPr>
                <w:rFonts w:hint="eastAsia" w:ascii="Times New Roman" w:hAnsi="Times New Roman" w:eastAsia="宋体" w:cs="Times New Roman"/>
                <w:color w:val="auto"/>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vMerge w:val="restart"/>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用地面积（hm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c>
          <w:tcPr>
            <w:tcW w:w="309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永久性建设用地</w:t>
            </w:r>
          </w:p>
        </w:tc>
        <w:tc>
          <w:tcPr>
            <w:tcW w:w="3932" w:type="dxa"/>
            <w:gridSpan w:val="5"/>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r>
              <w:rPr>
                <w:rFonts w:hint="eastAsia"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09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临时用地面积</w:t>
            </w:r>
          </w:p>
        </w:tc>
        <w:tc>
          <w:tcPr>
            <w:tcW w:w="3932" w:type="dxa"/>
            <w:gridSpan w:val="5"/>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eastAsia="zh-CN"/>
              </w:rPr>
            </w:pPr>
            <w:r>
              <w:rPr>
                <w:rFonts w:hint="eastAsia" w:eastAsia="仿宋_GB2312" w:cs="Times New Roman"/>
                <w:color w:val="auto"/>
                <w:kern w:val="0"/>
                <w:sz w:val="24"/>
                <w:szCs w:val="24"/>
                <w:lang w:val="en-US" w:eastAsia="zh-CN"/>
              </w:rPr>
              <w:t>2.3319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5034"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生产能力（或投资规模）</w:t>
            </w:r>
          </w:p>
        </w:tc>
        <w:tc>
          <w:tcPr>
            <w:tcW w:w="3932" w:type="dxa"/>
            <w:gridSpan w:val="5"/>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工程总投资</w:t>
            </w:r>
            <w:r>
              <w:rPr>
                <w:rFonts w:hint="eastAsia" w:eastAsia="仿宋_GB2312" w:cs="Times New Roman"/>
                <w:color w:val="auto"/>
                <w:kern w:val="0"/>
                <w:sz w:val="24"/>
                <w:szCs w:val="24"/>
                <w:lang w:val="en-US" w:eastAsia="zh-CN"/>
              </w:rPr>
              <w:t>73241</w:t>
            </w:r>
            <w:r>
              <w:rPr>
                <w:rFonts w:hint="eastAsia" w:eastAsia="仿宋_GB2312" w:cs="Times New Roman"/>
                <w:color w:val="auto"/>
                <w:sz w:val="24"/>
                <w:szCs w:val="24"/>
                <w:lang w:val="en-US" w:eastAsia="zh-CN"/>
              </w:rPr>
              <w:t>万</w:t>
            </w:r>
            <w:r>
              <w:rPr>
                <w:rFonts w:hint="eastAsia" w:ascii="Times New Roman" w:hAnsi="Times New Roman" w:eastAsia="仿宋_GB2312" w:cs="Times New Roman"/>
                <w:color w:val="auto"/>
                <w:kern w:val="0"/>
                <w:sz w:val="24"/>
                <w:szCs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5034"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生产年限（或建设期限）</w:t>
            </w:r>
          </w:p>
        </w:tc>
        <w:tc>
          <w:tcPr>
            <w:tcW w:w="3932" w:type="dxa"/>
            <w:gridSpan w:val="5"/>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r>
              <w:rPr>
                <w:rFonts w:hint="eastAsia" w:eastAsia="仿宋_GB2312" w:cs="Times New Roman"/>
                <w:color w:val="auto"/>
                <w:kern w:val="0"/>
                <w:sz w:val="24"/>
                <w:szCs w:val="24"/>
                <w:lang w:val="en-US" w:eastAsia="zh-CN"/>
              </w:rPr>
              <w:t>24个月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restart"/>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方案编制单位</w:t>
            </w: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编制单位名称</w:t>
            </w:r>
          </w:p>
        </w:tc>
        <w:tc>
          <w:tcPr>
            <w:tcW w:w="7028" w:type="dxa"/>
            <w:gridSpan w:val="7"/>
            <w:noWrap w:val="0"/>
            <w:vAlign w:val="center"/>
          </w:tcPr>
          <w:p>
            <w:pPr>
              <w:widowControl/>
              <w:adjustRightInd w:val="0"/>
              <w:snapToGrid w:val="0"/>
              <w:jc w:val="center"/>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eastAsia="zh-CN"/>
              </w:rPr>
              <w:t>新疆智恒技术咨询有限公司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法 人 代 表</w:t>
            </w:r>
          </w:p>
        </w:tc>
        <w:tc>
          <w:tcPr>
            <w:tcW w:w="7028" w:type="dxa"/>
            <w:gridSpan w:val="7"/>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eastAsia="zh-CN"/>
              </w:rPr>
              <w:t>余龙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lang w:val="en-US" w:eastAsia="zh-CN"/>
              </w:rPr>
            </w:pPr>
            <w:r>
              <w:rPr>
                <w:rFonts w:hint="eastAsia" w:eastAsia="仿宋_GB2312" w:cs="Times New Roman"/>
                <w:color w:val="auto"/>
                <w:sz w:val="24"/>
                <w:szCs w:val="24"/>
                <w:lang w:val="en-US" w:eastAsia="zh-CN"/>
              </w:rPr>
              <w:t>地址</w:t>
            </w:r>
          </w:p>
        </w:tc>
        <w:tc>
          <w:tcPr>
            <w:tcW w:w="7028" w:type="dxa"/>
            <w:gridSpan w:val="7"/>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eastAsia="zh-CN"/>
              </w:rPr>
              <w:t>新疆喀什地区喀什经济开发区深喀大道总部经济区深圳城3号楼3楼3015号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联  系  人</w:t>
            </w:r>
          </w:p>
        </w:tc>
        <w:tc>
          <w:tcPr>
            <w:tcW w:w="3550" w:type="dxa"/>
            <w:gridSpan w:val="3"/>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eastAsia="zh-CN"/>
              </w:rPr>
              <w:t>余龙</w:t>
            </w:r>
          </w:p>
        </w:tc>
        <w:tc>
          <w:tcPr>
            <w:tcW w:w="1624"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联系电话</w:t>
            </w:r>
          </w:p>
        </w:tc>
        <w:tc>
          <w:tcPr>
            <w:tcW w:w="1854"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8966" w:type="dxa"/>
            <w:gridSpan w:val="8"/>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主   要   编   制   人   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  名</w:t>
            </w:r>
          </w:p>
        </w:tc>
        <w:tc>
          <w:tcPr>
            <w:tcW w:w="309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  务</w:t>
            </w:r>
          </w:p>
        </w:tc>
        <w:tc>
          <w:tcPr>
            <w:tcW w:w="1416"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  位</w:t>
            </w:r>
          </w:p>
        </w:tc>
        <w:tc>
          <w:tcPr>
            <w:tcW w:w="251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签  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涂  源</w:t>
            </w:r>
          </w:p>
        </w:tc>
        <w:tc>
          <w:tcPr>
            <w:tcW w:w="3096"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项目负责</w:t>
            </w:r>
          </w:p>
        </w:tc>
        <w:tc>
          <w:tcPr>
            <w:tcW w:w="1416"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rPr>
              <w:t>工程师</w:t>
            </w:r>
          </w:p>
        </w:tc>
        <w:tc>
          <w:tcPr>
            <w:tcW w:w="251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王金龙</w:t>
            </w:r>
          </w:p>
        </w:tc>
        <w:tc>
          <w:tcPr>
            <w:tcW w:w="309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技术负责</w:t>
            </w:r>
          </w:p>
        </w:tc>
        <w:tc>
          <w:tcPr>
            <w:tcW w:w="1416"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rPr>
              <w:t>工程师</w:t>
            </w:r>
          </w:p>
        </w:tc>
        <w:tc>
          <w:tcPr>
            <w:tcW w:w="251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top"/>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李  霞</w:t>
            </w:r>
          </w:p>
        </w:tc>
        <w:tc>
          <w:tcPr>
            <w:tcW w:w="309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编写人</w:t>
            </w:r>
          </w:p>
        </w:tc>
        <w:tc>
          <w:tcPr>
            <w:tcW w:w="1416"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工程师</w:t>
            </w:r>
          </w:p>
        </w:tc>
        <w:tc>
          <w:tcPr>
            <w:tcW w:w="251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56" w:type="dxa"/>
            <w:vMerge w:val="continue"/>
            <w:noWrap w:val="0"/>
            <w:vAlign w:val="top"/>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938"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邓  超</w:t>
            </w:r>
          </w:p>
        </w:tc>
        <w:tc>
          <w:tcPr>
            <w:tcW w:w="309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编写人</w:t>
            </w:r>
          </w:p>
        </w:tc>
        <w:tc>
          <w:tcPr>
            <w:tcW w:w="1416"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助理工程师</w:t>
            </w:r>
          </w:p>
        </w:tc>
        <w:tc>
          <w:tcPr>
            <w:tcW w:w="2516"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sz w:val="24"/>
                <w:szCs w:val="24"/>
                <w:lang w:eastAsia="zh-CN"/>
              </w:rPr>
            </w:pPr>
          </w:p>
        </w:tc>
      </w:tr>
    </w:tbl>
    <w:p>
      <w:pPr>
        <w:pageBreakBefore w:val="0"/>
        <w:kinsoku/>
        <w:wordWrap/>
        <w:topLinePunct w:val="0"/>
        <w:bidi w:val="0"/>
        <w:adjustRightInd w:val="0"/>
        <w:snapToGrid w:val="0"/>
        <w:spacing w:line="360" w:lineRule="auto"/>
        <w:ind w:firstLine="480"/>
        <w:rPr>
          <w:rFonts w:eastAsia="仿宋_GB2312"/>
          <w:color w:val="auto"/>
          <w:sz w:val="24"/>
        </w:rPr>
        <w:sectPr>
          <w:pgSz w:w="11906" w:h="16838"/>
          <w:pgMar w:top="1417" w:right="1417" w:bottom="1417" w:left="1417"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p>
    <w:tbl>
      <w:tblPr>
        <w:tblStyle w:val="20"/>
        <w:tblW w:w="94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43"/>
        <w:gridCol w:w="793"/>
        <w:gridCol w:w="837"/>
        <w:gridCol w:w="1843"/>
        <w:gridCol w:w="1756"/>
        <w:gridCol w:w="55"/>
        <w:gridCol w:w="9"/>
        <w:gridCol w:w="1349"/>
        <w:gridCol w:w="172"/>
        <w:gridCol w:w="1436"/>
        <w:gridCol w:w="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restart"/>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r>
              <w:rPr>
                <w:rFonts w:hint="default" w:ascii="Times New Roman" w:hAnsi="Times New Roman" w:eastAsia="仿宋_GB2312" w:cs="Times New Roman"/>
                <w:color w:val="auto"/>
                <w:kern w:val="0"/>
                <w:sz w:val="24"/>
                <w:szCs w:val="24"/>
                <w:lang w:eastAsia="zh-CN"/>
              </w:rPr>
              <w:t>复垦区土地利用现状</w:t>
            </w:r>
          </w:p>
        </w:tc>
        <w:tc>
          <w:tcPr>
            <w:tcW w:w="3473" w:type="dxa"/>
            <w:gridSpan w:val="3"/>
            <w:noWrap w:val="0"/>
            <w:vAlign w:val="center"/>
          </w:tcPr>
          <w:p>
            <w:pPr>
              <w:pageBreakBefore w:val="0"/>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r>
              <w:rPr>
                <w:rFonts w:hint="default" w:ascii="Times New Roman" w:hAnsi="Times New Roman" w:eastAsia="仿宋_GB2312" w:cs="Times New Roman"/>
                <w:color w:val="auto"/>
                <w:kern w:val="0"/>
                <w:sz w:val="24"/>
                <w:szCs w:val="24"/>
                <w:lang w:eastAsia="zh-CN"/>
              </w:rPr>
              <w:t>地类</w:t>
            </w:r>
          </w:p>
        </w:tc>
        <w:tc>
          <w:tcPr>
            <w:tcW w:w="5122" w:type="dxa"/>
            <w:gridSpan w:val="7"/>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面积（hm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p>
        </w:tc>
        <w:tc>
          <w:tcPr>
            <w:tcW w:w="1630" w:type="dxa"/>
            <w:gridSpan w:val="2"/>
            <w:noWrap w:val="0"/>
            <w:vAlign w:val="center"/>
          </w:tcPr>
          <w:p>
            <w:pPr>
              <w:pageBreakBefore w:val="0"/>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一级地类</w:t>
            </w:r>
          </w:p>
        </w:tc>
        <w:tc>
          <w:tcPr>
            <w:tcW w:w="1843" w:type="dxa"/>
            <w:noWrap w:val="0"/>
            <w:vAlign w:val="center"/>
          </w:tcPr>
          <w:p>
            <w:pPr>
              <w:pageBreakBefore w:val="0"/>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二级地类</w:t>
            </w:r>
          </w:p>
        </w:tc>
        <w:tc>
          <w:tcPr>
            <w:tcW w:w="181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r>
              <w:rPr>
                <w:rFonts w:hint="default" w:ascii="Times New Roman" w:hAnsi="Times New Roman" w:eastAsia="仿宋_GB2312" w:cs="Times New Roman"/>
                <w:color w:val="auto"/>
                <w:kern w:val="0"/>
                <w:sz w:val="24"/>
                <w:szCs w:val="24"/>
                <w:lang w:eastAsia="zh-CN"/>
              </w:rPr>
              <w:t>小计</w:t>
            </w: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拟损毁（hm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已损毁（hm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shd w:val="clear" w:color="auto" w:fill="auto"/>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p>
        </w:tc>
        <w:tc>
          <w:tcPr>
            <w:tcW w:w="1630"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耕地（01）</w:t>
            </w:r>
          </w:p>
        </w:tc>
        <w:tc>
          <w:tcPr>
            <w:tcW w:w="1843" w:type="dxa"/>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水浇地（0102）</w:t>
            </w:r>
          </w:p>
        </w:tc>
        <w:tc>
          <w:tcPr>
            <w:tcW w:w="1811"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1.5522</w:t>
            </w:r>
          </w:p>
        </w:tc>
        <w:tc>
          <w:tcPr>
            <w:tcW w:w="1530" w:type="dxa"/>
            <w:gridSpan w:val="3"/>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1.5522</w:t>
            </w: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shd w:val="clear" w:color="auto" w:fill="auto"/>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p>
        </w:tc>
        <w:tc>
          <w:tcPr>
            <w:tcW w:w="1630"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园地</w:t>
            </w:r>
            <w:r>
              <w:rPr>
                <w:rFonts w:hint="eastAsia" w:ascii="Times New Roman" w:hAnsi="Times New Roman" w:eastAsia="仿宋_GB2312" w:cs="Times New Roman"/>
                <w:color w:val="auto"/>
                <w:kern w:val="0"/>
                <w:sz w:val="24"/>
                <w:szCs w:val="24"/>
                <w:lang w:val="en-US" w:eastAsia="zh-CN"/>
              </w:rPr>
              <w:t>（02）</w:t>
            </w:r>
          </w:p>
        </w:tc>
        <w:tc>
          <w:tcPr>
            <w:tcW w:w="1843" w:type="dxa"/>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果园（0201）</w:t>
            </w:r>
          </w:p>
        </w:tc>
        <w:tc>
          <w:tcPr>
            <w:tcW w:w="1811"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0.2517</w:t>
            </w:r>
          </w:p>
        </w:tc>
        <w:tc>
          <w:tcPr>
            <w:tcW w:w="1530" w:type="dxa"/>
            <w:gridSpan w:val="3"/>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0.2517</w:t>
            </w: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shd w:val="clear" w:color="auto" w:fill="auto"/>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p>
        </w:tc>
        <w:tc>
          <w:tcPr>
            <w:tcW w:w="1630"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水域及水利设施用地（11）</w:t>
            </w:r>
          </w:p>
        </w:tc>
        <w:tc>
          <w:tcPr>
            <w:tcW w:w="1843" w:type="dxa"/>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沟渠（1107）</w:t>
            </w:r>
          </w:p>
        </w:tc>
        <w:tc>
          <w:tcPr>
            <w:tcW w:w="1811"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0.5280</w:t>
            </w:r>
          </w:p>
        </w:tc>
        <w:tc>
          <w:tcPr>
            <w:tcW w:w="1530" w:type="dxa"/>
            <w:gridSpan w:val="3"/>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0.5280</w:t>
            </w: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shd w:val="clear" w:color="auto" w:fill="auto"/>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p>
        </w:tc>
        <w:tc>
          <w:tcPr>
            <w:tcW w:w="1630"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c>
          <w:tcPr>
            <w:tcW w:w="1843" w:type="dxa"/>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811"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530" w:type="dxa"/>
            <w:gridSpan w:val="3"/>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shd w:val="clear" w:color="auto" w:fill="auto"/>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p>
        </w:tc>
        <w:tc>
          <w:tcPr>
            <w:tcW w:w="1630"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c>
          <w:tcPr>
            <w:tcW w:w="1843" w:type="dxa"/>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811"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530" w:type="dxa"/>
            <w:gridSpan w:val="3"/>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shd w:val="clear" w:color="auto" w:fill="auto"/>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p>
        </w:tc>
        <w:tc>
          <w:tcPr>
            <w:tcW w:w="1630"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c>
          <w:tcPr>
            <w:tcW w:w="1843" w:type="dxa"/>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811"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530" w:type="dxa"/>
            <w:gridSpan w:val="3"/>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shd w:val="clear" w:color="auto" w:fill="auto"/>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eastAsia="zh-CN"/>
              </w:rPr>
            </w:pPr>
          </w:p>
        </w:tc>
        <w:tc>
          <w:tcPr>
            <w:tcW w:w="1630"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c>
          <w:tcPr>
            <w:tcW w:w="1843" w:type="dxa"/>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811" w:type="dxa"/>
            <w:gridSpan w:val="2"/>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530" w:type="dxa"/>
            <w:gridSpan w:val="3"/>
            <w:shd w:val="clear" w:color="auto" w:fill="FFFFFF"/>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合    计</w:t>
            </w:r>
          </w:p>
        </w:tc>
        <w:tc>
          <w:tcPr>
            <w:tcW w:w="181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2.3319</w:t>
            </w:r>
          </w:p>
        </w:tc>
        <w:tc>
          <w:tcPr>
            <w:tcW w:w="1530" w:type="dxa"/>
            <w:gridSpan w:val="3"/>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2.3319</w:t>
            </w:r>
          </w:p>
        </w:tc>
        <w:tc>
          <w:tcPr>
            <w:tcW w:w="178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restart"/>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复垦责任范围区内土地损毁类型</w:t>
            </w:r>
          </w:p>
        </w:tc>
        <w:tc>
          <w:tcPr>
            <w:tcW w:w="3473" w:type="dxa"/>
            <w:gridSpan w:val="3"/>
            <w:vMerge w:val="restart"/>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类</w:t>
            </w:r>
            <w:r>
              <w:rPr>
                <w:rFonts w:hint="default" w:ascii="Times New Roman" w:hAnsi="Times New Roman" w:eastAsia="仿宋_GB2312" w:cs="Times New Roman"/>
                <w:color w:val="auto"/>
                <w:kern w:val="0"/>
                <w:sz w:val="24"/>
                <w:szCs w:val="24"/>
                <w:lang w:val="en-US" w:eastAsia="zh-CN"/>
              </w:rPr>
              <w:t xml:space="preserve">    </w:t>
            </w:r>
            <w:r>
              <w:rPr>
                <w:rFonts w:hint="default" w:ascii="Times New Roman" w:hAnsi="Times New Roman" w:eastAsia="仿宋_GB2312" w:cs="Times New Roman"/>
                <w:color w:val="auto"/>
                <w:kern w:val="0"/>
                <w:sz w:val="24"/>
                <w:szCs w:val="24"/>
              </w:rPr>
              <w:t>型</w:t>
            </w:r>
          </w:p>
        </w:tc>
        <w:tc>
          <w:tcPr>
            <w:tcW w:w="1811" w:type="dxa"/>
            <w:gridSpan w:val="2"/>
            <w:vMerge w:val="restart"/>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面积</w:t>
            </w:r>
          </w:p>
        </w:tc>
        <w:tc>
          <w:tcPr>
            <w:tcW w:w="3311" w:type="dxa"/>
            <w:gridSpan w:val="5"/>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其中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811"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拟损毁（hm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已损毁（hm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挖    损</w:t>
            </w:r>
          </w:p>
        </w:tc>
        <w:tc>
          <w:tcPr>
            <w:tcW w:w="181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bidi="ar-SA"/>
              </w:rPr>
            </w:pPr>
          </w:p>
        </w:tc>
        <w:tc>
          <w:tcPr>
            <w:tcW w:w="178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塌    陷</w:t>
            </w:r>
          </w:p>
        </w:tc>
        <w:tc>
          <w:tcPr>
            <w:tcW w:w="181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bidi="ar-SA"/>
              </w:rPr>
            </w:pP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压    占</w:t>
            </w:r>
          </w:p>
        </w:tc>
        <w:tc>
          <w:tcPr>
            <w:tcW w:w="181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2.3319</w:t>
            </w: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2.3319</w:t>
            </w:r>
          </w:p>
        </w:tc>
        <w:tc>
          <w:tcPr>
            <w:tcW w:w="178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合    计</w:t>
            </w:r>
          </w:p>
        </w:tc>
        <w:tc>
          <w:tcPr>
            <w:tcW w:w="181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2.3319</w:t>
            </w:r>
          </w:p>
        </w:tc>
        <w:tc>
          <w:tcPr>
            <w:tcW w:w="1530" w:type="dxa"/>
            <w:gridSpan w:val="3"/>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0"/>
                <w:sz w:val="24"/>
                <w:szCs w:val="24"/>
                <w:lang w:val="en-US" w:eastAsia="zh-CN"/>
              </w:rPr>
              <w:t>2.3319</w:t>
            </w:r>
          </w:p>
        </w:tc>
        <w:tc>
          <w:tcPr>
            <w:tcW w:w="178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restart"/>
            <w:noWrap w:val="0"/>
            <w:vAlign w:val="center"/>
          </w:tcPr>
          <w:p>
            <w:pPr>
              <w:pageBreakBefore w:val="0"/>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复垦</w:t>
            </w:r>
          </w:p>
          <w:p>
            <w:pPr>
              <w:pageBreakBefore w:val="0"/>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面积</w:t>
            </w:r>
          </w:p>
        </w:tc>
        <w:tc>
          <w:tcPr>
            <w:tcW w:w="347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一级地类</w:t>
            </w:r>
          </w:p>
        </w:tc>
        <w:tc>
          <w:tcPr>
            <w:tcW w:w="181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二级地类</w:t>
            </w: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已复垦</w:t>
            </w: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拟复垦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耕地（01）</w:t>
            </w:r>
          </w:p>
        </w:tc>
        <w:tc>
          <w:tcPr>
            <w:tcW w:w="181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水浇地（0102）</w:t>
            </w: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2.0802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园地</w:t>
            </w:r>
            <w:r>
              <w:rPr>
                <w:rFonts w:hint="eastAsia" w:ascii="Times New Roman" w:hAnsi="Times New Roman" w:eastAsia="仿宋_GB2312" w:cs="Times New Roman"/>
                <w:color w:val="auto"/>
                <w:kern w:val="0"/>
                <w:sz w:val="24"/>
                <w:szCs w:val="24"/>
                <w:lang w:val="en-US" w:eastAsia="zh-CN"/>
              </w:rPr>
              <w:t>（02）</w:t>
            </w:r>
          </w:p>
        </w:tc>
        <w:tc>
          <w:tcPr>
            <w:tcW w:w="181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果园（0201）</w:t>
            </w: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0.2517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p>
        </w:tc>
        <w:tc>
          <w:tcPr>
            <w:tcW w:w="181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c>
          <w:tcPr>
            <w:tcW w:w="1811" w:type="dxa"/>
            <w:gridSpan w:val="2"/>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p>
        </w:tc>
        <w:tc>
          <w:tcPr>
            <w:tcW w:w="1811" w:type="dxa"/>
            <w:gridSpan w:val="2"/>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c>
          <w:tcPr>
            <w:tcW w:w="1530"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lang w:val="en-US" w:eastAsia="zh-CN"/>
              </w:rPr>
            </w:pPr>
          </w:p>
        </w:tc>
        <w:tc>
          <w:tcPr>
            <w:tcW w:w="1781" w:type="dxa"/>
            <w:gridSpan w:val="2"/>
            <w:noWrap w:val="0"/>
            <w:vAlign w:val="center"/>
          </w:tcPr>
          <w:p>
            <w:pPr>
              <w:pageBreakBefore w:val="0"/>
              <w:widowControl/>
              <w:kinsoku/>
              <w:wordWrap/>
              <w:topLinePunct w:val="0"/>
              <w:bidi w:val="0"/>
              <w:adjustRightInd w:val="0"/>
              <w:snapToGrid w:val="0"/>
              <w:jc w:val="center"/>
              <w:rPr>
                <w:rFonts w:hint="eastAsia" w:eastAsia="仿宋_GB2312" w:cs="Times New Roman"/>
                <w:color w:val="auto"/>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347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合    计</w:t>
            </w:r>
          </w:p>
        </w:tc>
        <w:tc>
          <w:tcPr>
            <w:tcW w:w="5122" w:type="dxa"/>
            <w:gridSpan w:val="7"/>
            <w:noWrap w:val="0"/>
            <w:vAlign w:val="center"/>
          </w:tcPr>
          <w:p>
            <w:pPr>
              <w:pageBreakBefore w:val="0"/>
              <w:widowControl/>
              <w:kinsoku/>
              <w:wordWrap/>
              <w:topLinePunct w:val="0"/>
              <w:bidi w:val="0"/>
              <w:adjustRightInd w:val="0"/>
              <w:snapToGrid w:val="0"/>
              <w:jc w:val="center"/>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6" w:type="dxa"/>
            <w:gridSpan w:val="2"/>
            <w:vMerge w:val="continue"/>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p>
        </w:tc>
        <w:tc>
          <w:tcPr>
            <w:tcW w:w="6642" w:type="dxa"/>
            <w:gridSpan w:val="7"/>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土地复垦率（%）</w:t>
            </w:r>
          </w:p>
        </w:tc>
        <w:tc>
          <w:tcPr>
            <w:tcW w:w="195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329" w:type="dxa"/>
            <w:gridSpan w:val="5"/>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土地复垦投资估（概）算</w:t>
            </w:r>
          </w:p>
        </w:tc>
        <w:tc>
          <w:tcPr>
            <w:tcW w:w="1756" w:type="dxa"/>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静态</w:t>
            </w:r>
          </w:p>
        </w:tc>
        <w:tc>
          <w:tcPr>
            <w:tcW w:w="141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eastAsia" w:eastAsia="仿宋_GB2312" w:cs="Times New Roman"/>
                <w:color w:val="auto"/>
                <w:kern w:val="0"/>
                <w:sz w:val="24"/>
                <w:szCs w:val="24"/>
                <w:lang w:val="en-US" w:eastAsia="zh-CN"/>
              </w:rPr>
              <w:t>15.17</w:t>
            </w:r>
            <w:r>
              <w:rPr>
                <w:rFonts w:hint="default" w:ascii="Times New Roman" w:hAnsi="Times New Roman" w:eastAsia="仿宋_GB2312" w:cs="Times New Roman"/>
                <w:color w:val="auto"/>
                <w:kern w:val="0"/>
                <w:sz w:val="24"/>
                <w:szCs w:val="24"/>
              </w:rPr>
              <w:t>万元</w:t>
            </w:r>
          </w:p>
        </w:tc>
        <w:tc>
          <w:tcPr>
            <w:tcW w:w="1953" w:type="dxa"/>
            <w:gridSpan w:val="3"/>
            <w:noWrap w:val="0"/>
            <w:vAlign w:val="center"/>
          </w:tcPr>
          <w:p>
            <w:pPr>
              <w:pageBreakBefore w:val="0"/>
              <w:widowControl/>
              <w:kinsoku/>
              <w:wordWrap/>
              <w:topLinePunct w:val="0"/>
              <w:bidi w:val="0"/>
              <w:adjustRightInd w:val="0"/>
              <w:snapToGrid w:val="0"/>
              <w:jc w:val="center"/>
              <w:rPr>
                <w:rFonts w:hint="default" w:ascii="Times New Roman" w:hAnsi="Times New Roman" w:eastAsia="仿宋_GB2312" w:cs="Times New Roman"/>
                <w:color w:val="auto"/>
                <w:kern w:val="0"/>
                <w:sz w:val="24"/>
                <w:szCs w:val="24"/>
              </w:rPr>
            </w:pPr>
            <w:r>
              <w:rPr>
                <w:rFonts w:hint="eastAsia" w:eastAsia="仿宋_GB2312" w:cs="Times New Roman"/>
                <w:color w:val="auto"/>
                <w:kern w:val="0"/>
                <w:sz w:val="24"/>
                <w:szCs w:val="24"/>
                <w:lang w:val="en-US" w:eastAsia="zh-CN"/>
              </w:rPr>
              <w:t>4337.94</w:t>
            </w:r>
            <w:r>
              <w:rPr>
                <w:rFonts w:hint="default" w:ascii="Times New Roman" w:hAnsi="Times New Roman" w:eastAsia="仿宋_GB2312" w:cs="Times New Roman"/>
                <w:color w:val="auto"/>
                <w:kern w:val="0"/>
                <w:sz w:val="24"/>
                <w:szCs w:val="24"/>
              </w:rPr>
              <w:t>元/</w:t>
            </w:r>
            <w:r>
              <w:rPr>
                <w:rFonts w:hint="eastAsia" w:ascii="Times New Roman" w:hAnsi="Times New Roman" w:eastAsia="仿宋_GB2312" w:cs="Times New Roman"/>
                <w:color w:val="auto"/>
                <w:kern w:val="0"/>
                <w:sz w:val="24"/>
                <w:szCs w:val="24"/>
                <w:lang w:eastAsia="zh-CN"/>
              </w:rPr>
              <w:t>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noWrap w:val="0"/>
            <w:vAlign w:val="top"/>
          </w:tcPr>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b/>
                <w:color w:val="auto"/>
                <w:szCs w:val="21"/>
              </w:rPr>
            </w:pPr>
            <w:r>
              <w:rPr>
                <w:rFonts w:eastAsia="仿宋_GB2312"/>
                <w:b/>
                <w:color w:val="auto"/>
                <w:szCs w:val="21"/>
              </w:rPr>
              <w:t>工</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ind w:left="105" w:leftChars="50"/>
              <w:jc w:val="center"/>
              <w:rPr>
                <w:rFonts w:eastAsia="仿宋_GB2312"/>
                <w:b/>
                <w:color w:val="auto"/>
                <w:szCs w:val="21"/>
              </w:rPr>
            </w:pPr>
            <w:r>
              <w:rPr>
                <w:rFonts w:eastAsia="仿宋_GB2312"/>
                <w:b/>
                <w:color w:val="auto"/>
                <w:szCs w:val="21"/>
              </w:rPr>
              <w:t>作</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ind w:left="105" w:leftChars="50"/>
              <w:jc w:val="center"/>
              <w:rPr>
                <w:rFonts w:eastAsia="仿宋_GB2312"/>
                <w:b/>
                <w:color w:val="auto"/>
                <w:szCs w:val="21"/>
              </w:rPr>
            </w:pPr>
            <w:r>
              <w:rPr>
                <w:rFonts w:eastAsia="仿宋_GB2312"/>
                <w:b/>
                <w:color w:val="auto"/>
                <w:szCs w:val="21"/>
              </w:rPr>
              <w:t>计</w:t>
            </w:r>
          </w:p>
          <w:p>
            <w:pPr>
              <w:pageBreakBefore w:val="0"/>
              <w:kinsoku/>
              <w:wordWrap/>
              <w:topLinePunct w:val="0"/>
              <w:bidi w:val="0"/>
              <w:adjustRightInd w:val="0"/>
              <w:snapToGrid w:val="0"/>
              <w:ind w:left="105" w:leftChars="50"/>
              <w:jc w:val="center"/>
              <w:rPr>
                <w:rFonts w:eastAsia="仿宋_GB2312"/>
                <w:b/>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划</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及</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主</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要</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措</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jc w:val="center"/>
              <w:rPr>
                <w:rFonts w:eastAsia="仿宋_GB2312"/>
                <w:color w:val="auto"/>
                <w:szCs w:val="21"/>
              </w:rPr>
            </w:pPr>
            <w:r>
              <w:rPr>
                <w:rFonts w:eastAsia="仿宋_GB2312"/>
                <w:b/>
                <w:color w:val="auto"/>
                <w:szCs w:val="21"/>
              </w:rPr>
              <w:t>施</w:t>
            </w:r>
          </w:p>
        </w:tc>
        <w:tc>
          <w:tcPr>
            <w:tcW w:w="8393" w:type="dxa"/>
            <w:gridSpan w:val="10"/>
            <w:noWrap w:val="0"/>
            <w:vAlign w:val="top"/>
          </w:tcPr>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1、主要复垦措施及工程量</w:t>
            </w:r>
          </w:p>
          <w:p>
            <w:pPr>
              <w:pageBreakBefore w:val="0"/>
              <w:kinsoku/>
              <w:wordWrap/>
              <w:topLinePunct w:val="0"/>
              <w:bidi w:val="0"/>
              <w:adjustRightInd w:val="0"/>
              <w:snapToGrid w:val="0"/>
              <w:ind w:firstLine="435"/>
              <w:rPr>
                <w:rFonts w:hint="eastAsia" w:eastAsia="仿宋_GB2312" w:cs="Times New Roman"/>
                <w:color w:val="auto"/>
                <w:lang w:val="en-US" w:eastAsia="zh-CN"/>
              </w:rPr>
            </w:pPr>
            <w:r>
              <w:rPr>
                <w:rFonts w:hint="eastAsia" w:eastAsia="仿宋_GB2312" w:cs="Times New Roman"/>
                <w:color w:val="auto"/>
                <w:lang w:val="en-US" w:eastAsia="zh-CN"/>
              </w:rPr>
              <w:t>1）场地清理工程</w:t>
            </w:r>
          </w:p>
          <w:p>
            <w:pPr>
              <w:pageBreakBefore w:val="0"/>
              <w:kinsoku/>
              <w:wordWrap/>
              <w:topLinePunct w:val="0"/>
              <w:bidi w:val="0"/>
              <w:adjustRightInd w:val="0"/>
              <w:snapToGrid w:val="0"/>
              <w:ind w:firstLine="435"/>
              <w:rPr>
                <w:rFonts w:hint="default" w:eastAsia="仿宋_GB2312" w:cs="Times New Roman"/>
                <w:color w:val="auto"/>
                <w:lang w:val="en-US" w:eastAsia="zh-CN"/>
              </w:rPr>
            </w:pPr>
            <w:r>
              <w:rPr>
                <w:rFonts w:hint="eastAsia" w:eastAsia="仿宋_GB2312" w:cs="Times New Roman"/>
                <w:color w:val="auto"/>
                <w:lang w:val="en-US" w:eastAsia="zh-CN"/>
              </w:rPr>
              <w:t>机械拆除场地硬化区及外运：拆除460立方米硬化体，外运460立方米硬化物，运距10km。</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1</w:t>
            </w:r>
            <w:r>
              <w:rPr>
                <w:rFonts w:hint="eastAsia" w:eastAsia="仿宋_GB2312" w:cs="Times New Roman"/>
                <w:color w:val="auto"/>
                <w:lang w:eastAsia="zh-CN"/>
              </w:rPr>
              <w:t>）</w:t>
            </w:r>
            <w:r>
              <w:rPr>
                <w:rFonts w:hint="default" w:ascii="Times New Roman" w:hAnsi="Times New Roman" w:eastAsia="仿宋_GB2312" w:cs="Times New Roman"/>
                <w:color w:val="auto"/>
                <w:lang w:eastAsia="zh-CN"/>
              </w:rPr>
              <w:t>土地重构</w:t>
            </w:r>
            <w:r>
              <w:rPr>
                <w:rFonts w:hint="default" w:ascii="Times New Roman" w:hAnsi="Times New Roman" w:eastAsia="仿宋_GB2312" w:cs="Times New Roman"/>
                <w:color w:val="auto"/>
              </w:rPr>
              <w:t>工程</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）土地平整工程：对复垦</w:t>
            </w:r>
            <w:r>
              <w:rPr>
                <w:rFonts w:hint="default" w:ascii="Times New Roman" w:hAnsi="Times New Roman" w:eastAsia="仿宋_GB2312" w:cs="Times New Roman"/>
                <w:color w:val="auto"/>
                <w:lang w:eastAsia="zh-CN"/>
              </w:rPr>
              <w:t>的土地</w:t>
            </w:r>
            <w:r>
              <w:rPr>
                <w:rFonts w:hint="default" w:ascii="Times New Roman" w:hAnsi="Times New Roman" w:eastAsia="仿宋_GB2312" w:cs="Times New Roman"/>
                <w:color w:val="auto"/>
              </w:rPr>
              <w:t>，应对其进行土地平整，</w:t>
            </w:r>
            <w:r>
              <w:rPr>
                <w:rFonts w:hint="default" w:ascii="Times New Roman" w:hAnsi="Times New Roman" w:eastAsia="仿宋_GB2312" w:cs="Times New Roman"/>
                <w:color w:val="auto"/>
                <w:lang w:val="en-US" w:eastAsia="zh-CN"/>
              </w:rPr>
              <w:t>本次复垦责任范围</w:t>
            </w:r>
            <w:r>
              <w:rPr>
                <w:rFonts w:hint="eastAsia" w:eastAsia="仿宋_GB2312" w:cs="Times New Roman"/>
                <w:color w:val="auto"/>
                <w:lang w:val="en-US" w:eastAsia="zh-CN"/>
              </w:rPr>
              <w:t>2.3319</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，土地平整需推运土方</w:t>
            </w:r>
            <w:r>
              <w:rPr>
                <w:rFonts w:hint="eastAsia" w:eastAsia="仿宋_GB2312" w:cs="Times New Roman"/>
                <w:color w:val="auto"/>
                <w:lang w:val="en-US" w:eastAsia="zh-CN"/>
              </w:rPr>
              <w:t>3798</w:t>
            </w:r>
            <w:r>
              <w:rPr>
                <w:rFonts w:hint="default" w:ascii="Times New Roman" w:hAnsi="Times New Roman" w:eastAsia="仿宋_GB2312" w:cs="Times New Roman"/>
                <w:color w:val="auto"/>
                <w:lang w:val="en-US" w:eastAsia="zh-CN"/>
              </w:rPr>
              <w:t>m</w:t>
            </w:r>
            <w:r>
              <w:rPr>
                <w:rFonts w:hint="default" w:ascii="Times New Roman" w:hAnsi="Times New Roman" w:eastAsia="仿宋_GB2312" w:cs="Times New Roman"/>
                <w:color w:val="auto"/>
                <w:vertAlign w:val="superscript"/>
                <w:lang w:val="en-US" w:eastAsia="zh-CN"/>
              </w:rPr>
              <w:t>3</w:t>
            </w:r>
            <w:r>
              <w:rPr>
                <w:rFonts w:hint="default" w:ascii="Times New Roman" w:hAnsi="Times New Roman" w:eastAsia="仿宋_GB2312" w:cs="Times New Roman"/>
                <w:color w:val="auto"/>
              </w:rPr>
              <w:t>。</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）覆土工程：对复垦方向为</w:t>
            </w:r>
            <w:r>
              <w:rPr>
                <w:rFonts w:hint="eastAsia" w:eastAsia="仿宋_GB2312" w:cs="Times New Roman"/>
                <w:color w:val="auto"/>
                <w:lang w:val="en-US" w:eastAsia="zh-CN"/>
              </w:rPr>
              <w:t>耕地、园地</w:t>
            </w:r>
            <w:r>
              <w:rPr>
                <w:rFonts w:hint="default" w:ascii="Times New Roman" w:hAnsi="Times New Roman" w:eastAsia="仿宋_GB2312" w:cs="Times New Roman"/>
                <w:color w:val="auto"/>
              </w:rPr>
              <w:t>的场地平整后需要进行覆土，覆土厚度为</w:t>
            </w:r>
            <w:r>
              <w:rPr>
                <w:rFonts w:hint="default" w:ascii="Times New Roman" w:hAnsi="Times New Roman" w:eastAsia="仿宋_GB2312" w:cs="Times New Roman"/>
                <w:color w:val="auto"/>
                <w:lang w:val="en-US" w:eastAsia="zh-CN"/>
              </w:rPr>
              <w:t>0.5</w:t>
            </w:r>
            <w:r>
              <w:rPr>
                <w:rFonts w:hint="default" w:ascii="Times New Roman" w:hAnsi="Times New Roman" w:eastAsia="仿宋_GB2312" w:cs="Times New Roman"/>
                <w:color w:val="auto"/>
                <w:lang w:eastAsia="zh-CN"/>
              </w:rPr>
              <w:t>m</w:t>
            </w:r>
            <w:r>
              <w:rPr>
                <w:rFonts w:hint="default" w:ascii="Times New Roman" w:hAnsi="Times New Roman" w:eastAsia="仿宋_GB2312" w:cs="Times New Roman"/>
                <w:color w:val="auto"/>
              </w:rPr>
              <w:t>，土方搬</w:t>
            </w:r>
            <w:r>
              <w:rPr>
                <w:rFonts w:hint="default" w:ascii="Times New Roman" w:hAnsi="Times New Roman" w:eastAsia="仿宋_GB2312" w:cs="Times New Roman"/>
                <w:color w:val="auto"/>
                <w:lang w:val="en-US" w:eastAsia="zh-CN"/>
              </w:rPr>
              <w:t>运</w:t>
            </w:r>
            <w:r>
              <w:rPr>
                <w:rFonts w:hint="eastAsia" w:eastAsia="仿宋_GB2312" w:cs="Times New Roman"/>
                <w:color w:val="auto"/>
                <w:lang w:val="en-US" w:eastAsia="zh-CN"/>
              </w:rPr>
              <w:t>11660</w:t>
            </w:r>
            <w:r>
              <w:rPr>
                <w:rFonts w:hint="default" w:ascii="Times New Roman" w:hAnsi="Times New Roman" w:eastAsia="仿宋_GB2312" w:cs="Times New Roman"/>
                <w:color w:val="auto"/>
                <w:lang w:val="en-US" w:eastAsia="zh-CN"/>
              </w:rPr>
              <w:t>m3</w:t>
            </w:r>
            <w:r>
              <w:rPr>
                <w:rFonts w:hint="default" w:ascii="Times New Roman" w:hAnsi="Times New Roman" w:eastAsia="仿宋_GB2312" w:cs="Times New Roman"/>
                <w:color w:val="auto"/>
              </w:rPr>
              <w:t>。</w:t>
            </w:r>
          </w:p>
          <w:p>
            <w:pPr>
              <w:pageBreakBefore w:val="0"/>
              <w:kinsoku/>
              <w:wordWrap/>
              <w:topLinePunct w:val="0"/>
              <w:bidi w:val="0"/>
              <w:adjustRightInd w:val="0"/>
              <w:snapToGrid w:val="0"/>
              <w:ind w:firstLine="435"/>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（3）土地翻耕：本次复垦责任范围</w:t>
            </w:r>
            <w:r>
              <w:rPr>
                <w:rFonts w:hint="eastAsia" w:eastAsia="仿宋_GB2312" w:cs="Times New Roman"/>
                <w:color w:val="auto"/>
                <w:lang w:val="en-US" w:eastAsia="zh-CN"/>
              </w:rPr>
              <w:t>2.3319</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，土地翻耕面积</w:t>
            </w:r>
            <w:r>
              <w:rPr>
                <w:rFonts w:hint="eastAsia" w:eastAsia="仿宋_GB2312" w:cs="Times New Roman"/>
                <w:color w:val="auto"/>
                <w:lang w:val="en-US" w:eastAsia="zh-CN"/>
              </w:rPr>
              <w:t>2.3319</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w:t>
            </w:r>
          </w:p>
          <w:p>
            <w:pPr>
              <w:pageBreakBefore w:val="0"/>
              <w:kinsoku/>
              <w:wordWrap/>
              <w:topLinePunct w:val="0"/>
              <w:bidi w:val="0"/>
              <w:adjustRightInd w:val="0"/>
              <w:snapToGrid w:val="0"/>
              <w:ind w:firstLine="435"/>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（4）土壤培肥：本次复垦责任范围</w:t>
            </w:r>
            <w:r>
              <w:rPr>
                <w:rFonts w:hint="eastAsia" w:eastAsia="仿宋_GB2312" w:cs="Times New Roman"/>
                <w:color w:val="auto"/>
                <w:lang w:val="en-US" w:eastAsia="zh-CN"/>
              </w:rPr>
              <w:t>2.3319</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，土壤培肥面积</w:t>
            </w:r>
            <w:r>
              <w:rPr>
                <w:rFonts w:hint="eastAsia" w:eastAsia="仿宋_GB2312" w:cs="Times New Roman"/>
                <w:color w:val="auto"/>
                <w:lang w:val="en-US" w:eastAsia="zh-CN"/>
              </w:rPr>
              <w:t>2.3319</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w:t>
            </w:r>
          </w:p>
          <w:p>
            <w:pPr>
              <w:pageBreakBefore w:val="0"/>
              <w:kinsoku/>
              <w:wordWrap/>
              <w:topLinePunct w:val="0"/>
              <w:bidi w:val="0"/>
              <w:adjustRightInd w:val="0"/>
              <w:snapToGrid w:val="0"/>
              <w:ind w:firstLine="42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2）生物措施工程量 </w:t>
            </w:r>
          </w:p>
          <w:p>
            <w:pPr>
              <w:pageBreakBefore w:val="0"/>
              <w:kinsoku/>
              <w:wordWrap/>
              <w:topLinePunct w:val="0"/>
              <w:bidi w:val="0"/>
              <w:adjustRightInd w:val="0"/>
              <w:snapToGrid w:val="0"/>
              <w:ind w:firstLine="42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本方案根据临时用地工程设计部分，进行复垦区内生物措施工程量统计。 </w:t>
            </w:r>
          </w:p>
          <w:p>
            <w:pPr>
              <w:pageBreakBefore w:val="0"/>
              <w:kinsoku/>
              <w:wordWrap/>
              <w:topLinePunct w:val="0"/>
              <w:bidi w:val="0"/>
              <w:adjustRightInd w:val="0"/>
              <w:snapToGrid w:val="0"/>
              <w:ind w:firstLine="42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（1）植被工程 </w:t>
            </w:r>
          </w:p>
          <w:p>
            <w:pPr>
              <w:pageBreakBefore w:val="0"/>
              <w:kinsoku/>
              <w:wordWrap/>
              <w:topLinePunct w:val="0"/>
              <w:bidi w:val="0"/>
              <w:adjustRightInd w:val="0"/>
              <w:snapToGrid w:val="0"/>
              <w:ind w:firstLine="420" w:firstLineChars="200"/>
              <w:rPr>
                <w:rFonts w:hint="default" w:ascii="Times New Roman" w:hAnsi="Times New Roman" w:eastAsia="仿宋_GB2312" w:cs="Times New Roman"/>
                <w:color w:val="auto"/>
                <w:lang w:val="en-US" w:eastAsia="zh-CN"/>
              </w:rPr>
            </w:pPr>
            <w:r>
              <w:rPr>
                <w:rFonts w:hint="eastAsia" w:eastAsia="仿宋_GB2312" w:cs="Times New Roman"/>
                <w:color w:val="auto"/>
                <w:lang w:val="en-US" w:eastAsia="zh-CN"/>
              </w:rPr>
              <w:t>项目不涉及植被工程</w:t>
            </w:r>
            <w:r>
              <w:rPr>
                <w:rFonts w:hint="default" w:ascii="Times New Roman" w:hAnsi="Times New Roman" w:eastAsia="仿宋_GB2312" w:cs="Times New Roman"/>
                <w:color w:val="auto"/>
                <w:lang w:val="en-US" w:eastAsia="zh-CN"/>
              </w:rPr>
              <w:t>。</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2、主要复垦工作计划</w:t>
            </w:r>
          </w:p>
          <w:p>
            <w:pPr>
              <w:pageBreakBefore w:val="0"/>
              <w:kinsoku/>
              <w:wordWrap/>
              <w:topLinePunct w:val="0"/>
              <w:bidi w:val="0"/>
              <w:adjustRightInd w:val="0"/>
              <w:snapToGrid w:val="0"/>
              <w:ind w:firstLine="42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根据《</w:t>
            </w:r>
            <w:r>
              <w:rPr>
                <w:rFonts w:hint="eastAsia" w:eastAsia="仿宋_GB2312" w:cs="Times New Roman"/>
                <w:color w:val="auto"/>
                <w:lang w:eastAsia="zh-CN"/>
              </w:rPr>
              <w:t>第三师G3012-草湖-G314公路（G3012-草湖段）第一合同段</w:t>
            </w:r>
            <w:r>
              <w:rPr>
                <w:rFonts w:hint="default" w:ascii="Times New Roman" w:hAnsi="Times New Roman" w:eastAsia="仿宋_GB2312" w:cs="Times New Roman"/>
                <w:color w:val="auto"/>
                <w:lang w:eastAsia="zh-CN"/>
              </w:rPr>
              <w:t>》该</w:t>
            </w:r>
            <w:r>
              <w:rPr>
                <w:rFonts w:hint="default" w:ascii="Times New Roman" w:hAnsi="Times New Roman" w:eastAsia="仿宋_GB2312" w:cs="Times New Roman"/>
                <w:color w:val="auto"/>
                <w:lang w:val="en-US" w:eastAsia="zh-CN"/>
              </w:rPr>
              <w:t>土地复垦</w:t>
            </w:r>
            <w:r>
              <w:rPr>
                <w:rFonts w:hint="default" w:ascii="Times New Roman" w:hAnsi="Times New Roman" w:eastAsia="仿宋_GB2312" w:cs="Times New Roman"/>
                <w:color w:val="auto"/>
                <w:lang w:eastAsia="zh-CN"/>
              </w:rPr>
              <w:t>项目临时用地使用期为</w:t>
            </w:r>
            <w:r>
              <w:rPr>
                <w:rFonts w:hint="eastAsia" w:eastAsia="仿宋_GB2312" w:cs="Times New Roman"/>
                <w:color w:val="auto"/>
                <w:lang w:val="en-US" w:eastAsia="zh-CN"/>
              </w:rPr>
              <w:t>64个月</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本复垦方案服务期限</w:t>
            </w:r>
            <w:r>
              <w:rPr>
                <w:rFonts w:hint="default" w:ascii="Times New Roman" w:hAnsi="Times New Roman" w:eastAsia="仿宋_GB2312" w:cs="Times New Roman"/>
                <w:color w:val="auto"/>
                <w:lang w:eastAsia="zh-CN"/>
              </w:rPr>
              <w:t>为</w:t>
            </w:r>
            <w:r>
              <w:rPr>
                <w:rFonts w:hint="eastAsia" w:eastAsia="仿宋_GB2312" w:cs="Times New Roman"/>
                <w:color w:val="auto"/>
                <w:lang w:val="en-US" w:eastAsia="zh-CN"/>
              </w:rPr>
              <w:t>64个月</w:t>
            </w:r>
            <w:r>
              <w:rPr>
                <w:rFonts w:hint="default" w:ascii="Times New Roman" w:hAnsi="Times New Roman" w:eastAsia="仿宋_GB2312" w:cs="Times New Roman"/>
                <w:color w:val="auto"/>
                <w:lang w:eastAsia="zh-CN"/>
              </w:rPr>
              <w:t>（</w:t>
            </w:r>
            <w:r>
              <w:rPr>
                <w:rFonts w:hint="eastAsia" w:eastAsia="仿宋_GB2312" w:cs="Times New Roman"/>
                <w:color w:val="auto"/>
                <w:lang w:eastAsia="zh-CN"/>
              </w:rPr>
              <w:t>2024年4月</w:t>
            </w:r>
            <w:r>
              <w:rPr>
                <w:rFonts w:hint="default" w:ascii="Times New Roman" w:hAnsi="Times New Roman" w:eastAsia="仿宋_GB2312" w:cs="Times New Roman"/>
                <w:color w:val="auto"/>
                <w:lang w:eastAsia="zh-CN"/>
              </w:rPr>
              <w:t>-</w:t>
            </w:r>
            <w:r>
              <w:rPr>
                <w:rFonts w:hint="eastAsia" w:eastAsia="仿宋_GB2312" w:cs="Times New Roman"/>
                <w:color w:val="auto"/>
                <w:lang w:eastAsia="zh-CN"/>
              </w:rPr>
              <w:t>2029年7月</w:t>
            </w:r>
            <w:r>
              <w:rPr>
                <w:rFonts w:hint="default" w:ascii="Times New Roman" w:hAnsi="Times New Roman" w:eastAsia="仿宋_GB2312" w:cs="Times New Roman"/>
                <w:color w:val="auto"/>
                <w:lang w:eastAsia="zh-CN"/>
              </w:rPr>
              <w:t>），（含增设3年</w:t>
            </w:r>
            <w:r>
              <w:rPr>
                <w:rFonts w:hint="eastAsia" w:eastAsia="仿宋_GB2312" w:cs="Times New Roman"/>
                <w:color w:val="auto"/>
                <w:lang w:eastAsia="zh-CN"/>
              </w:rPr>
              <w:t>管护期</w:t>
            </w:r>
            <w:r>
              <w:rPr>
                <w:rFonts w:hint="default" w:ascii="Times New Roman" w:hAnsi="Times New Roman" w:eastAsia="仿宋_GB2312" w:cs="Times New Roman"/>
                <w:color w:val="auto"/>
              </w:rPr>
              <w:t>）。</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3、组织领导措施</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为确保土地复垦方案提出的各项土地损毁防治措施的实施和落实，地方国土行政主管部门与企业联合成立土地复垦领导小组，负责工程建设中的土地复垦工程管理和实施工作，按照土地复垦实施方案的治理措施、进度安排、技术标准等，严格要求施工单位，保质保量地完成水土保持各项措施。</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4、政策措施</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（1）做好对项目区当地群众的宣传发动工作，取得广大群众的理解和支持，充分依靠政府及上级政府的有力支持。</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（2）</w:t>
            </w:r>
            <w:r>
              <w:rPr>
                <w:rFonts w:hint="default" w:ascii="Times New Roman" w:hAnsi="Times New Roman" w:eastAsia="仿宋_GB2312" w:cs="Times New Roman"/>
                <w:color w:val="auto"/>
                <w:lang w:eastAsia="zh-CN"/>
              </w:rPr>
              <w:t>自然资源</w:t>
            </w:r>
            <w:r>
              <w:rPr>
                <w:rFonts w:hint="default" w:ascii="Times New Roman" w:hAnsi="Times New Roman" w:eastAsia="仿宋_GB2312" w:cs="Times New Roman"/>
                <w:color w:val="auto"/>
              </w:rPr>
              <w:t>部门制定土地复垦和植被恢复的优惠政策。</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（3）按照“谁进行损毁、谁负责复垦”的原则，进行项目区土地复垦工作。</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（4）土地复垦规划应当与土地利用总体规划相协调。</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5、管理措施</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（1）加强对复垦后土地的管理，严格执行复垦方案。</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（2）按照年度复垦方案逐地块落实，对土地开发复垦实行统一管理。</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（3）保护土地复垦单位的利益，调动土地复垦的积极性。</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（4）坚持全面规划，综合治理，要治理一片见效一片，不搞半截子工程。</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6、技术保证措施</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项目一经批准，项目实施单位必须严格按总体规划执行，并确保资金、人员、机械、技术服务到位，设立专门办公室，具体负责复垦工程的规划指导、监督、检查、组织协调和工程实施，并对其实行目标管理，确保规划设计目标的实现。</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7、资金来源和管理使用办法</w:t>
            </w:r>
          </w:p>
          <w:p>
            <w:pPr>
              <w:pageBreakBefore w:val="0"/>
              <w:kinsoku/>
              <w:wordWrap/>
              <w:topLinePunct w:val="0"/>
              <w:bidi w:val="0"/>
              <w:adjustRightInd w:val="0"/>
              <w:snapToGrid w:val="0"/>
              <w:ind w:firstLine="435"/>
              <w:rPr>
                <w:rFonts w:hint="default" w:ascii="Times New Roman" w:hAnsi="Times New Roman" w:eastAsia="仿宋_GB2312" w:cs="Times New Roman"/>
                <w:color w:val="auto"/>
              </w:rPr>
            </w:pPr>
            <w:r>
              <w:rPr>
                <w:rFonts w:hint="default" w:ascii="Times New Roman" w:hAnsi="Times New Roman" w:eastAsia="仿宋_GB2312" w:cs="Times New Roman"/>
                <w:color w:val="auto"/>
              </w:rPr>
              <w:t>工程建设中的各项土地复垦措施所需资金均来源于工程建设投资中，列入工程建设的总体安排和年度计划中，按方案有计划、有组织</w:t>
            </w:r>
            <w:r>
              <w:rPr>
                <w:rFonts w:hint="eastAsia" w:eastAsia="仿宋_GB2312" w:cs="Times New Roman"/>
                <w:color w:val="auto"/>
                <w:lang w:eastAsia="zh-CN"/>
              </w:rPr>
              <w:t>地</w:t>
            </w:r>
            <w:r>
              <w:rPr>
                <w:rFonts w:hint="default" w:ascii="Times New Roman" w:hAnsi="Times New Roman" w:eastAsia="仿宋_GB2312" w:cs="Times New Roman"/>
                <w:color w:val="auto"/>
              </w:rPr>
              <w:t>实施。</w:t>
            </w:r>
          </w:p>
          <w:p>
            <w:pPr>
              <w:pStyle w:val="8"/>
              <w:rPr>
                <w:color w:val="auto"/>
              </w:rPr>
            </w:pPr>
          </w:p>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vMerge w:val="restart"/>
            <w:noWrap w:val="0"/>
            <w:vAlign w:val="top"/>
          </w:tcPr>
          <w:p>
            <w:pPr>
              <w:pageBreakBefore w:val="0"/>
              <w:kinsoku/>
              <w:wordWrap/>
              <w:topLinePunct w:val="0"/>
              <w:bidi w:val="0"/>
              <w:adjustRightInd w:val="0"/>
              <w:snapToGrid w:val="0"/>
              <w:ind w:firstLine="210" w:firstLineChars="100"/>
              <w:rPr>
                <w:rFonts w:eastAsia="仿宋_GB2312"/>
                <w:color w:val="auto"/>
                <w:szCs w:val="21"/>
              </w:rPr>
            </w:pPr>
            <w:r>
              <w:rPr>
                <w:rFonts w:eastAsia="仿宋_GB2312"/>
                <w:color w:val="auto"/>
                <w:szCs w:val="21"/>
              </w:rPr>
              <w:t xml:space="preserve">           </w:t>
            </w:r>
          </w:p>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 xml:space="preserve">                 </w:t>
            </w:r>
          </w:p>
          <w:p>
            <w:pPr>
              <w:pageBreakBefore w:val="0"/>
              <w:kinsoku/>
              <w:wordWrap/>
              <w:topLinePunct w:val="0"/>
              <w:bidi w:val="0"/>
              <w:adjustRightInd w:val="0"/>
              <w:snapToGrid w:val="0"/>
              <w:jc w:val="center"/>
              <w:rPr>
                <w:rFonts w:eastAsia="仿宋_GB2312"/>
                <w:color w:val="auto"/>
                <w:szCs w:val="21"/>
              </w:rPr>
            </w:pPr>
          </w:p>
          <w:p>
            <w:pPr>
              <w:pageBreakBefore w:val="0"/>
              <w:kinsoku/>
              <w:wordWrap/>
              <w:topLinePunct w:val="0"/>
              <w:bidi w:val="0"/>
              <w:adjustRightInd w:val="0"/>
              <w:snapToGrid w:val="0"/>
              <w:jc w:val="center"/>
              <w:rPr>
                <w:rFonts w:eastAsia="仿宋_GB2312"/>
                <w:color w:val="auto"/>
                <w:szCs w:val="21"/>
              </w:rPr>
            </w:pPr>
          </w:p>
          <w:p>
            <w:pPr>
              <w:pageBreakBefore w:val="0"/>
              <w:kinsoku/>
              <w:wordWrap/>
              <w:topLinePunct w:val="0"/>
              <w:bidi w:val="0"/>
              <w:adjustRightInd w:val="0"/>
              <w:snapToGrid w:val="0"/>
              <w:jc w:val="center"/>
              <w:rPr>
                <w:rFonts w:eastAsia="仿宋_GB2312"/>
                <w:color w:val="auto"/>
                <w:szCs w:val="21"/>
              </w:rPr>
            </w:pPr>
          </w:p>
          <w:p>
            <w:pPr>
              <w:pageBreakBefore w:val="0"/>
              <w:kinsoku/>
              <w:wordWrap/>
              <w:topLinePunct w:val="0"/>
              <w:bidi w:val="0"/>
              <w:adjustRightInd w:val="0"/>
              <w:snapToGrid w:val="0"/>
              <w:jc w:val="center"/>
              <w:rPr>
                <w:rFonts w:eastAsia="仿宋_GB2312"/>
                <w:color w:val="auto"/>
                <w:szCs w:val="21"/>
              </w:rPr>
            </w:pPr>
          </w:p>
          <w:p>
            <w:pPr>
              <w:pageBreakBefore w:val="0"/>
              <w:kinsoku/>
              <w:wordWrap/>
              <w:topLinePunct w:val="0"/>
              <w:bidi w:val="0"/>
              <w:adjustRightInd w:val="0"/>
              <w:snapToGrid w:val="0"/>
              <w:jc w:val="center"/>
              <w:rPr>
                <w:rFonts w:eastAsia="仿宋_GB2312"/>
                <w:color w:val="auto"/>
                <w:szCs w:val="21"/>
              </w:rPr>
            </w:pPr>
          </w:p>
          <w:p>
            <w:pPr>
              <w:pageBreakBefore w:val="0"/>
              <w:kinsoku/>
              <w:wordWrap/>
              <w:topLinePunct w:val="0"/>
              <w:bidi w:val="0"/>
              <w:adjustRightInd w:val="0"/>
              <w:snapToGrid w:val="0"/>
              <w:jc w:val="center"/>
              <w:rPr>
                <w:rFonts w:eastAsia="仿宋_GB2312"/>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预</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算</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依</w:t>
            </w:r>
          </w:p>
          <w:p>
            <w:pPr>
              <w:pageBreakBefore w:val="0"/>
              <w:kinsoku/>
              <w:wordWrap/>
              <w:topLinePunct w:val="0"/>
              <w:bidi w:val="0"/>
              <w:adjustRightInd w:val="0"/>
              <w:snapToGrid w:val="0"/>
              <w:jc w:val="center"/>
              <w:rPr>
                <w:rFonts w:eastAsia="仿宋_GB2312"/>
                <w:b/>
                <w:color w:val="auto"/>
                <w:szCs w:val="21"/>
              </w:rPr>
            </w:pPr>
          </w:p>
          <w:p>
            <w:pPr>
              <w:pageBreakBefore w:val="0"/>
              <w:kinsoku/>
              <w:wordWrap/>
              <w:topLinePunct w:val="0"/>
              <w:bidi w:val="0"/>
              <w:adjustRightInd w:val="0"/>
              <w:snapToGrid w:val="0"/>
              <w:jc w:val="center"/>
              <w:rPr>
                <w:rFonts w:eastAsia="仿宋_GB2312"/>
                <w:b/>
                <w:color w:val="auto"/>
                <w:szCs w:val="21"/>
              </w:rPr>
            </w:pPr>
            <w:r>
              <w:rPr>
                <w:rFonts w:eastAsia="仿宋_GB2312"/>
                <w:b/>
                <w:color w:val="auto"/>
                <w:szCs w:val="21"/>
              </w:rPr>
              <w:t>据</w:t>
            </w:r>
          </w:p>
          <w:p>
            <w:pPr>
              <w:pageBreakBefore w:val="0"/>
              <w:kinsoku/>
              <w:wordWrap/>
              <w:topLinePunct w:val="0"/>
              <w:bidi w:val="0"/>
              <w:adjustRightInd w:val="0"/>
              <w:snapToGrid w:val="0"/>
              <w:ind w:left="105" w:leftChars="50"/>
              <w:jc w:val="center"/>
              <w:rPr>
                <w:rFonts w:eastAsia="仿宋_GB2312"/>
                <w:color w:val="auto"/>
                <w:szCs w:val="21"/>
              </w:rPr>
            </w:pPr>
          </w:p>
          <w:p>
            <w:pPr>
              <w:pageBreakBefore w:val="0"/>
              <w:kinsoku/>
              <w:wordWrap/>
              <w:topLinePunct w:val="0"/>
              <w:bidi w:val="0"/>
              <w:adjustRightInd w:val="0"/>
              <w:snapToGrid w:val="0"/>
              <w:ind w:left="105" w:leftChars="50"/>
              <w:jc w:val="center"/>
              <w:rPr>
                <w:rFonts w:eastAsia="仿宋_GB2312"/>
                <w:color w:val="auto"/>
                <w:szCs w:val="21"/>
              </w:rPr>
            </w:pPr>
          </w:p>
        </w:tc>
        <w:tc>
          <w:tcPr>
            <w:tcW w:w="8393" w:type="dxa"/>
            <w:gridSpan w:val="10"/>
            <w:noWrap w:val="0"/>
            <w:vAlign w:val="top"/>
          </w:tcPr>
          <w:p>
            <w:pPr>
              <w:pageBreakBefore w:val="0"/>
              <w:kinsoku/>
              <w:wordWrap/>
              <w:topLinePunct w:val="0"/>
              <w:bidi w:val="0"/>
              <w:adjustRightInd w:val="0"/>
              <w:snapToGrid w:val="0"/>
              <w:ind w:left="360"/>
              <w:rPr>
                <w:rFonts w:eastAsia="仿宋_GB2312"/>
                <w:color w:val="auto"/>
                <w:szCs w:val="21"/>
              </w:rPr>
            </w:pPr>
            <w:r>
              <w:rPr>
                <w:rFonts w:hint="eastAsia" w:eastAsia="仿宋_GB2312"/>
                <w:color w:val="auto"/>
                <w:szCs w:val="21"/>
              </w:rPr>
              <w:t>1、</w:t>
            </w:r>
            <w:r>
              <w:rPr>
                <w:rFonts w:eastAsia="仿宋_GB2312"/>
                <w:color w:val="auto"/>
                <w:szCs w:val="21"/>
              </w:rPr>
              <w:t>投资估算依据：</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（1）《土地复垦方案编制规程》（TD/T1031.1-2011）；</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（2）《土地开发整理项目规划设计规范》（TD/T1012-2000）；</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（3）财政部、国土资源部《土地开发整理项目预算编制规定》（2012年2月）；</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（4）财政部、国土资源部《土地开发整理项目预算定额》（2012年2月）；</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（5）财政部、国土资源部《土地开发整理项目施工机械台班费定额》（2012年2月）；</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（6）国土资源部土地整理中心《土地复垦方案编制实务》（2011年）；</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（7）水利部《开发建设项目水土保持工程概（估）算编制规定》（2003年）；</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（8）《关于印发土地开发整理项目预算定额标准的通知》财综（2011）128号；</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（9）新疆维吾尔自治区工程建设标准造价信息网发布的</w:t>
            </w:r>
            <w:r>
              <w:rPr>
                <w:rFonts w:hint="eastAsia" w:eastAsia="仿宋_GB2312"/>
                <w:color w:val="auto"/>
                <w:szCs w:val="21"/>
                <w:lang w:eastAsia="zh-CN"/>
              </w:rPr>
              <w:t>2024年1月份定额材料</w:t>
            </w:r>
            <w:r>
              <w:rPr>
                <w:rFonts w:eastAsia="仿宋_GB2312"/>
                <w:color w:val="auto"/>
                <w:szCs w:val="21"/>
              </w:rPr>
              <w:t>价格以及实地调查价格；</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（10）项目所在地的当地物价部门、物资部门等有关部门对材料设备价格的规定；</w:t>
            </w:r>
          </w:p>
          <w:p>
            <w:pPr>
              <w:pageBreakBefore w:val="0"/>
              <w:kinsoku/>
              <w:wordWrap/>
              <w:topLinePunct w:val="0"/>
              <w:bidi w:val="0"/>
              <w:adjustRightInd w:val="0"/>
              <w:snapToGrid w:val="0"/>
              <w:ind w:left="360"/>
              <w:rPr>
                <w:rFonts w:eastAsia="仿宋_GB2312"/>
                <w:color w:val="auto"/>
                <w:szCs w:val="21"/>
              </w:rPr>
            </w:pPr>
            <w:r>
              <w:rPr>
                <w:rFonts w:eastAsia="仿宋_GB2312"/>
                <w:color w:val="auto"/>
                <w:szCs w:val="21"/>
              </w:rPr>
              <w:t>（11）项目规划工程量及相关图纸、资料。</w:t>
            </w:r>
          </w:p>
          <w:p>
            <w:pPr>
              <w:pageBreakBefore w:val="0"/>
              <w:kinsoku/>
              <w:wordWrap/>
              <w:topLinePunct w:val="0"/>
              <w:bidi w:val="0"/>
              <w:adjustRightInd w:val="0"/>
              <w:snapToGrid w:val="0"/>
              <w:ind w:left="360"/>
              <w:rPr>
                <w:rFonts w:eastAsia="仿宋_GB2312"/>
                <w:color w:val="auto"/>
                <w:szCs w:val="21"/>
              </w:rPr>
            </w:pPr>
            <w:r>
              <w:rPr>
                <w:rFonts w:hint="eastAsia" w:eastAsia="仿宋_GB2312"/>
                <w:color w:val="auto"/>
                <w:szCs w:val="21"/>
              </w:rPr>
              <w:t>2.投资估算：</w:t>
            </w:r>
          </w:p>
          <w:p>
            <w:pPr>
              <w:pageBreakBefore w:val="0"/>
              <w:kinsoku/>
              <w:wordWrap/>
              <w:topLinePunct w:val="0"/>
              <w:bidi w:val="0"/>
              <w:adjustRightInd w:val="0"/>
              <w:snapToGrid w:val="0"/>
              <w:ind w:left="225" w:leftChars="107" w:firstLine="420" w:firstLineChars="200"/>
              <w:rPr>
                <w:rFonts w:hint="eastAsia" w:eastAsia="仿宋_GB2312"/>
                <w:color w:val="auto"/>
                <w:szCs w:val="21"/>
              </w:rPr>
            </w:pPr>
            <w:r>
              <w:rPr>
                <w:rFonts w:eastAsia="仿宋_GB2312"/>
                <w:color w:val="auto"/>
                <w:szCs w:val="21"/>
              </w:rPr>
              <w:t>土地复垦方案静态总投资为</w:t>
            </w:r>
            <w:r>
              <w:rPr>
                <w:rFonts w:hint="eastAsia" w:eastAsia="仿宋_GB2312"/>
                <w:color w:val="auto"/>
                <w:szCs w:val="21"/>
                <w:lang w:val="en-US" w:eastAsia="zh-CN"/>
              </w:rPr>
              <w:t>15.17</w:t>
            </w:r>
            <w:r>
              <w:rPr>
                <w:rFonts w:hint="eastAsia" w:eastAsia="仿宋_GB2312"/>
                <w:color w:val="auto"/>
                <w:szCs w:val="21"/>
              </w:rPr>
              <w:t>万</w:t>
            </w:r>
            <w:r>
              <w:rPr>
                <w:rFonts w:eastAsia="仿宋_GB2312"/>
                <w:color w:val="auto"/>
                <w:szCs w:val="21"/>
              </w:rPr>
              <w:t>元</w:t>
            </w:r>
          </w:p>
          <w:p>
            <w:pPr>
              <w:pageBreakBefore w:val="0"/>
              <w:kinsoku/>
              <w:wordWrap/>
              <w:topLinePunct w:val="0"/>
              <w:bidi w:val="0"/>
              <w:adjustRightInd w:val="0"/>
              <w:snapToGrid w:val="0"/>
              <w:ind w:left="225" w:leftChars="107" w:firstLine="420" w:firstLineChars="200"/>
              <w:rPr>
                <w:rFonts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vMerge w:val="continue"/>
            <w:noWrap w:val="0"/>
            <w:vAlign w:val="top"/>
          </w:tcPr>
          <w:p>
            <w:pPr>
              <w:pageBreakBefore w:val="0"/>
              <w:kinsoku/>
              <w:wordWrap/>
              <w:topLinePunct w:val="0"/>
              <w:bidi w:val="0"/>
              <w:adjustRightInd w:val="0"/>
              <w:snapToGrid w:val="0"/>
              <w:ind w:left="105" w:leftChars="50"/>
              <w:jc w:val="center"/>
              <w:rPr>
                <w:rFonts w:eastAsia="仿宋_GB2312"/>
                <w:color w:val="auto"/>
                <w:szCs w:val="21"/>
              </w:rPr>
            </w:pPr>
          </w:p>
        </w:tc>
        <w:tc>
          <w:tcPr>
            <w:tcW w:w="936" w:type="dxa"/>
            <w:gridSpan w:val="2"/>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序号</w:t>
            </w:r>
          </w:p>
        </w:tc>
        <w:tc>
          <w:tcPr>
            <w:tcW w:w="4500" w:type="dxa"/>
            <w:gridSpan w:val="5"/>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工程费用名称</w:t>
            </w:r>
          </w:p>
        </w:tc>
        <w:tc>
          <w:tcPr>
            <w:tcW w:w="2957" w:type="dxa"/>
            <w:gridSpan w:val="3"/>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费用（万元）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vMerge w:val="continue"/>
            <w:noWrap w:val="0"/>
            <w:vAlign w:val="top"/>
          </w:tcPr>
          <w:p>
            <w:pPr>
              <w:pageBreakBefore w:val="0"/>
              <w:kinsoku/>
              <w:wordWrap/>
              <w:topLinePunct w:val="0"/>
              <w:bidi w:val="0"/>
              <w:adjustRightInd w:val="0"/>
              <w:snapToGrid w:val="0"/>
              <w:ind w:left="105" w:leftChars="50"/>
              <w:jc w:val="center"/>
              <w:rPr>
                <w:rFonts w:eastAsia="仿宋_GB2312"/>
                <w:color w:val="auto"/>
                <w:szCs w:val="21"/>
              </w:rPr>
            </w:pPr>
          </w:p>
        </w:tc>
        <w:tc>
          <w:tcPr>
            <w:tcW w:w="936" w:type="dxa"/>
            <w:gridSpan w:val="2"/>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一</w:t>
            </w:r>
          </w:p>
        </w:tc>
        <w:tc>
          <w:tcPr>
            <w:tcW w:w="4500" w:type="dxa"/>
            <w:gridSpan w:val="5"/>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工程施工费</w:t>
            </w:r>
          </w:p>
        </w:tc>
        <w:tc>
          <w:tcPr>
            <w:tcW w:w="2957" w:type="dxa"/>
            <w:gridSpan w:val="3"/>
            <w:noWrap w:val="0"/>
            <w:vAlign w:val="center"/>
          </w:tcPr>
          <w:p>
            <w:pPr>
              <w:pageBreakBefore w:val="0"/>
              <w:kinsoku/>
              <w:wordWrap/>
              <w:topLinePunct w:val="0"/>
              <w:bidi w:val="0"/>
              <w:adjustRightInd w:val="0"/>
              <w:snapToGrid w:val="0"/>
              <w:spacing w:line="0" w:lineRule="atLeast"/>
              <w:jc w:val="center"/>
              <w:rPr>
                <w:rFonts w:hint="default" w:eastAsia="仿宋_GB2312"/>
                <w:color w:val="auto"/>
                <w:szCs w:val="21"/>
                <w:lang w:val="en-US" w:eastAsia="zh-CN"/>
              </w:rPr>
            </w:pPr>
            <w:r>
              <w:rPr>
                <w:rFonts w:hint="eastAsia" w:eastAsia="仿宋_GB2312"/>
                <w:color w:val="auto"/>
                <w:szCs w:val="21"/>
                <w:lang w:val="en-US" w:eastAsia="zh-CN"/>
              </w:rPr>
              <w:t>11.12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vMerge w:val="continue"/>
            <w:noWrap w:val="0"/>
            <w:vAlign w:val="top"/>
          </w:tcPr>
          <w:p>
            <w:pPr>
              <w:pageBreakBefore w:val="0"/>
              <w:kinsoku/>
              <w:wordWrap/>
              <w:topLinePunct w:val="0"/>
              <w:bidi w:val="0"/>
              <w:adjustRightInd w:val="0"/>
              <w:snapToGrid w:val="0"/>
              <w:ind w:left="105" w:leftChars="50"/>
              <w:jc w:val="center"/>
              <w:rPr>
                <w:rFonts w:eastAsia="仿宋_GB2312"/>
                <w:color w:val="auto"/>
                <w:szCs w:val="21"/>
              </w:rPr>
            </w:pPr>
          </w:p>
        </w:tc>
        <w:tc>
          <w:tcPr>
            <w:tcW w:w="936" w:type="dxa"/>
            <w:gridSpan w:val="2"/>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二</w:t>
            </w:r>
          </w:p>
        </w:tc>
        <w:tc>
          <w:tcPr>
            <w:tcW w:w="4500" w:type="dxa"/>
            <w:gridSpan w:val="5"/>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设备费</w:t>
            </w:r>
          </w:p>
        </w:tc>
        <w:tc>
          <w:tcPr>
            <w:tcW w:w="2957" w:type="dxa"/>
            <w:gridSpan w:val="3"/>
            <w:noWrap w:val="0"/>
            <w:vAlign w:val="center"/>
          </w:tcPr>
          <w:p>
            <w:pPr>
              <w:pageBreakBefore w:val="0"/>
              <w:kinsoku/>
              <w:wordWrap/>
              <w:topLinePunct w:val="0"/>
              <w:bidi w:val="0"/>
              <w:adjustRightInd w:val="0"/>
              <w:snapToGrid w:val="0"/>
              <w:spacing w:line="0" w:lineRule="atLeast"/>
              <w:jc w:val="center"/>
              <w:rPr>
                <w:rFonts w:hint="eastAsia" w:eastAsia="仿宋_GB2312"/>
                <w:color w:val="auto"/>
                <w:szCs w:val="21"/>
                <w:lang w:eastAsia="zh-CN"/>
              </w:rPr>
            </w:pPr>
            <w:r>
              <w:rPr>
                <w:rFonts w:hint="eastAsia" w:eastAsia="仿宋_GB2312"/>
                <w:color w:val="auto"/>
                <w:szCs w:val="21"/>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vMerge w:val="continue"/>
            <w:noWrap w:val="0"/>
            <w:vAlign w:val="top"/>
          </w:tcPr>
          <w:p>
            <w:pPr>
              <w:pageBreakBefore w:val="0"/>
              <w:kinsoku/>
              <w:wordWrap/>
              <w:topLinePunct w:val="0"/>
              <w:bidi w:val="0"/>
              <w:adjustRightInd w:val="0"/>
              <w:snapToGrid w:val="0"/>
              <w:ind w:left="105" w:leftChars="50"/>
              <w:jc w:val="center"/>
              <w:rPr>
                <w:rFonts w:eastAsia="仿宋_GB2312"/>
                <w:color w:val="auto"/>
                <w:szCs w:val="21"/>
              </w:rPr>
            </w:pPr>
          </w:p>
        </w:tc>
        <w:tc>
          <w:tcPr>
            <w:tcW w:w="936" w:type="dxa"/>
            <w:gridSpan w:val="2"/>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三</w:t>
            </w:r>
          </w:p>
        </w:tc>
        <w:tc>
          <w:tcPr>
            <w:tcW w:w="4500" w:type="dxa"/>
            <w:gridSpan w:val="5"/>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其他费用</w:t>
            </w:r>
          </w:p>
        </w:tc>
        <w:tc>
          <w:tcPr>
            <w:tcW w:w="2957" w:type="dxa"/>
            <w:gridSpan w:val="3"/>
            <w:noWrap w:val="0"/>
            <w:vAlign w:val="center"/>
          </w:tcPr>
          <w:p>
            <w:pPr>
              <w:keepNext w:val="0"/>
              <w:keepLines w:val="0"/>
              <w:widowControl/>
              <w:suppressLineNumbers w:val="0"/>
              <w:jc w:val="center"/>
              <w:textAlignment w:val="center"/>
              <w:rPr>
                <w:rFonts w:hint="eastAsia" w:eastAsia="仿宋_GB2312"/>
                <w:color w:val="auto"/>
                <w:szCs w:val="21"/>
                <w:lang w:val="en-US" w:eastAsia="zh-CN"/>
              </w:rPr>
            </w:pPr>
            <w:r>
              <w:rPr>
                <w:rFonts w:hint="eastAsia" w:cs="Times New Roman"/>
                <w:i w:val="0"/>
                <w:iCs w:val="0"/>
                <w:color w:val="auto"/>
                <w:kern w:val="0"/>
                <w:sz w:val="22"/>
                <w:szCs w:val="22"/>
                <w:u w:val="none"/>
                <w:lang w:val="en-US" w:eastAsia="zh-CN" w:bidi="ar"/>
              </w:rPr>
              <w:t>2.64</w:t>
            </w:r>
            <w:r>
              <w:rPr>
                <w:rFonts w:hint="default" w:ascii="Times New Roman" w:hAnsi="Times New Roman" w:eastAsia="宋体" w:cs="Times New Roman"/>
                <w:i w:val="0"/>
                <w:iCs w:val="0"/>
                <w:color w:val="auto"/>
                <w:kern w:val="0"/>
                <w:sz w:val="22"/>
                <w:szCs w:val="22"/>
                <w:u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vMerge w:val="continue"/>
            <w:noWrap w:val="0"/>
            <w:vAlign w:val="top"/>
          </w:tcPr>
          <w:p>
            <w:pPr>
              <w:pageBreakBefore w:val="0"/>
              <w:kinsoku/>
              <w:wordWrap/>
              <w:topLinePunct w:val="0"/>
              <w:bidi w:val="0"/>
              <w:adjustRightInd w:val="0"/>
              <w:snapToGrid w:val="0"/>
              <w:ind w:left="105" w:leftChars="50"/>
              <w:jc w:val="center"/>
              <w:rPr>
                <w:rFonts w:eastAsia="仿宋_GB2312"/>
                <w:color w:val="auto"/>
                <w:szCs w:val="21"/>
              </w:rPr>
            </w:pPr>
          </w:p>
        </w:tc>
        <w:tc>
          <w:tcPr>
            <w:tcW w:w="936" w:type="dxa"/>
            <w:gridSpan w:val="2"/>
            <w:noWrap w:val="0"/>
            <w:vAlign w:val="center"/>
          </w:tcPr>
          <w:p>
            <w:pPr>
              <w:pageBreakBefore w:val="0"/>
              <w:kinsoku/>
              <w:wordWrap/>
              <w:topLinePunct w:val="0"/>
              <w:bidi w:val="0"/>
              <w:adjustRightInd w:val="0"/>
              <w:snapToGrid w:val="0"/>
              <w:ind w:firstLine="210" w:firstLineChars="100"/>
              <w:rPr>
                <w:rFonts w:eastAsia="仿宋_GB2312"/>
                <w:color w:val="auto"/>
                <w:szCs w:val="21"/>
              </w:rPr>
            </w:pPr>
            <w:r>
              <w:rPr>
                <w:rFonts w:eastAsia="仿宋_GB2312"/>
                <w:color w:val="auto"/>
                <w:szCs w:val="21"/>
              </w:rPr>
              <w:t>四</w:t>
            </w:r>
          </w:p>
        </w:tc>
        <w:tc>
          <w:tcPr>
            <w:tcW w:w="4500" w:type="dxa"/>
            <w:gridSpan w:val="5"/>
            <w:noWrap w:val="0"/>
            <w:vAlign w:val="top"/>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预备费</w:t>
            </w:r>
          </w:p>
        </w:tc>
        <w:tc>
          <w:tcPr>
            <w:tcW w:w="2957" w:type="dxa"/>
            <w:gridSpan w:val="3"/>
            <w:noWrap w:val="0"/>
            <w:vAlign w:val="center"/>
          </w:tcPr>
          <w:p>
            <w:pPr>
              <w:keepNext w:val="0"/>
              <w:keepLines w:val="0"/>
              <w:widowControl/>
              <w:suppressLineNumbers w:val="0"/>
              <w:jc w:val="center"/>
              <w:textAlignment w:val="center"/>
              <w:rPr>
                <w:rFonts w:hint="eastAsia" w:eastAsia="仿宋_GB2312"/>
                <w:color w:val="auto"/>
                <w:szCs w:val="21"/>
                <w:lang w:val="en-US" w:eastAsia="zh-CN"/>
              </w:rPr>
            </w:pPr>
            <w:r>
              <w:rPr>
                <w:rFonts w:hint="eastAsia" w:cs="Times New Roman"/>
                <w:i w:val="0"/>
                <w:iCs w:val="0"/>
                <w:color w:val="auto"/>
                <w:kern w:val="0"/>
                <w:sz w:val="22"/>
                <w:szCs w:val="22"/>
                <w:u w:val="none"/>
                <w:lang w:val="en-US" w:eastAsia="zh-CN" w:bidi="ar"/>
              </w:rPr>
              <w:t>0.41</w:t>
            </w:r>
            <w:r>
              <w:rPr>
                <w:rFonts w:hint="default" w:ascii="Times New Roman" w:hAnsi="Times New Roman" w:eastAsia="宋体" w:cs="Times New Roman"/>
                <w:i w:val="0"/>
                <w:iCs w:val="0"/>
                <w:color w:val="auto"/>
                <w:kern w:val="0"/>
                <w:sz w:val="22"/>
                <w:szCs w:val="22"/>
                <w:u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vMerge w:val="continue"/>
            <w:noWrap w:val="0"/>
            <w:vAlign w:val="top"/>
          </w:tcPr>
          <w:p>
            <w:pPr>
              <w:pageBreakBefore w:val="0"/>
              <w:kinsoku/>
              <w:wordWrap/>
              <w:topLinePunct w:val="0"/>
              <w:bidi w:val="0"/>
              <w:adjustRightInd w:val="0"/>
              <w:snapToGrid w:val="0"/>
              <w:ind w:left="105" w:leftChars="50"/>
              <w:jc w:val="center"/>
              <w:rPr>
                <w:rFonts w:eastAsia="仿宋_GB2312"/>
                <w:color w:val="auto"/>
                <w:szCs w:val="21"/>
              </w:rPr>
            </w:pPr>
          </w:p>
        </w:tc>
        <w:tc>
          <w:tcPr>
            <w:tcW w:w="936" w:type="dxa"/>
            <w:gridSpan w:val="2"/>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五</w:t>
            </w:r>
          </w:p>
        </w:tc>
        <w:tc>
          <w:tcPr>
            <w:tcW w:w="4500" w:type="dxa"/>
            <w:gridSpan w:val="5"/>
            <w:noWrap w:val="0"/>
            <w:vAlign w:val="top"/>
          </w:tcPr>
          <w:p>
            <w:pPr>
              <w:pageBreakBefore w:val="0"/>
              <w:widowControl/>
              <w:kinsoku/>
              <w:wordWrap/>
              <w:topLinePunct w:val="0"/>
              <w:bidi w:val="0"/>
              <w:adjustRightInd w:val="0"/>
              <w:snapToGrid w:val="0"/>
              <w:jc w:val="center"/>
              <w:rPr>
                <w:rFonts w:eastAsia="仿宋_GB2312"/>
                <w:color w:val="auto"/>
                <w:szCs w:val="21"/>
              </w:rPr>
            </w:pPr>
            <w:r>
              <w:rPr>
                <w:rFonts w:eastAsia="仿宋_GB2312"/>
                <w:color w:val="auto"/>
                <w:szCs w:val="21"/>
              </w:rPr>
              <w:t>复垦</w:t>
            </w:r>
            <w:r>
              <w:rPr>
                <w:rFonts w:hint="eastAsia" w:eastAsia="仿宋_GB2312"/>
                <w:color w:val="auto"/>
                <w:szCs w:val="21"/>
                <w:lang w:eastAsia="zh-CN"/>
              </w:rPr>
              <w:t>监测管护</w:t>
            </w:r>
            <w:r>
              <w:rPr>
                <w:rFonts w:eastAsia="仿宋_GB2312"/>
                <w:color w:val="auto"/>
                <w:szCs w:val="21"/>
              </w:rPr>
              <w:t>费</w:t>
            </w:r>
          </w:p>
        </w:tc>
        <w:tc>
          <w:tcPr>
            <w:tcW w:w="2957" w:type="dxa"/>
            <w:gridSpan w:val="3"/>
            <w:noWrap w:val="0"/>
            <w:vAlign w:val="center"/>
          </w:tcPr>
          <w:p>
            <w:pPr>
              <w:keepNext w:val="0"/>
              <w:keepLines w:val="0"/>
              <w:widowControl/>
              <w:suppressLineNumbers w:val="0"/>
              <w:jc w:val="center"/>
              <w:textAlignment w:val="center"/>
              <w:rPr>
                <w:rFonts w:hint="default" w:eastAsia="仿宋_GB2312"/>
                <w:color w:val="auto"/>
                <w:szCs w:val="21"/>
                <w:lang w:val="en-US" w:eastAsia="zh-CN"/>
              </w:rPr>
            </w:pPr>
            <w:r>
              <w:rPr>
                <w:rFonts w:hint="eastAsia" w:cs="Times New Roman"/>
                <w:i w:val="0"/>
                <w:iCs w:val="0"/>
                <w:color w:val="auto"/>
                <w:kern w:val="0"/>
                <w:sz w:val="22"/>
                <w:szCs w:val="22"/>
                <w:u w:val="none"/>
                <w:lang w:val="en-US" w:eastAsia="zh-CN" w:bidi="ar"/>
              </w:rPr>
              <w:t>1.00</w:t>
            </w:r>
            <w:r>
              <w:rPr>
                <w:rFonts w:hint="default" w:ascii="Times New Roman" w:hAnsi="Times New Roman" w:eastAsia="宋体" w:cs="Times New Roman"/>
                <w:i w:val="0"/>
                <w:iCs w:val="0"/>
                <w:color w:val="auto"/>
                <w:kern w:val="0"/>
                <w:sz w:val="22"/>
                <w:szCs w:val="22"/>
                <w:u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5" w:type="dxa"/>
          <w:cantSplit/>
          <w:trHeight w:val="454" w:hRule="atLeast"/>
          <w:jc w:val="center"/>
        </w:trPr>
        <w:tc>
          <w:tcPr>
            <w:tcW w:w="713" w:type="dxa"/>
            <w:vMerge w:val="continue"/>
            <w:noWrap w:val="0"/>
            <w:vAlign w:val="top"/>
          </w:tcPr>
          <w:p>
            <w:pPr>
              <w:pageBreakBefore w:val="0"/>
              <w:kinsoku/>
              <w:wordWrap/>
              <w:topLinePunct w:val="0"/>
              <w:bidi w:val="0"/>
              <w:adjustRightInd w:val="0"/>
              <w:snapToGrid w:val="0"/>
              <w:ind w:left="105" w:leftChars="50"/>
              <w:jc w:val="center"/>
              <w:rPr>
                <w:rFonts w:eastAsia="仿宋_GB2312"/>
                <w:color w:val="auto"/>
                <w:szCs w:val="21"/>
              </w:rPr>
            </w:pPr>
          </w:p>
        </w:tc>
        <w:tc>
          <w:tcPr>
            <w:tcW w:w="936" w:type="dxa"/>
            <w:gridSpan w:val="2"/>
            <w:noWrap w:val="0"/>
            <w:vAlign w:val="center"/>
          </w:tcPr>
          <w:p>
            <w:pPr>
              <w:pageBreakBefore w:val="0"/>
              <w:kinsoku/>
              <w:wordWrap/>
              <w:topLinePunct w:val="0"/>
              <w:bidi w:val="0"/>
              <w:adjustRightInd w:val="0"/>
              <w:snapToGrid w:val="0"/>
              <w:jc w:val="center"/>
              <w:rPr>
                <w:rFonts w:eastAsia="仿宋_GB2312"/>
                <w:color w:val="auto"/>
                <w:szCs w:val="21"/>
              </w:rPr>
            </w:pPr>
            <w:r>
              <w:rPr>
                <w:rFonts w:eastAsia="仿宋_GB2312"/>
                <w:color w:val="auto"/>
                <w:szCs w:val="21"/>
              </w:rPr>
              <w:t>六</w:t>
            </w:r>
          </w:p>
        </w:tc>
        <w:tc>
          <w:tcPr>
            <w:tcW w:w="4500" w:type="dxa"/>
            <w:gridSpan w:val="5"/>
            <w:noWrap w:val="0"/>
            <w:vAlign w:val="top"/>
          </w:tcPr>
          <w:p>
            <w:pPr>
              <w:pageBreakBefore w:val="0"/>
              <w:widowControl/>
              <w:kinsoku/>
              <w:wordWrap/>
              <w:topLinePunct w:val="0"/>
              <w:bidi w:val="0"/>
              <w:adjustRightInd w:val="0"/>
              <w:snapToGrid w:val="0"/>
              <w:jc w:val="center"/>
              <w:rPr>
                <w:rFonts w:eastAsia="仿宋_GB2312"/>
                <w:color w:val="auto"/>
                <w:szCs w:val="21"/>
              </w:rPr>
            </w:pPr>
            <w:r>
              <w:rPr>
                <w:rFonts w:eastAsia="仿宋_GB2312"/>
                <w:color w:val="auto"/>
                <w:szCs w:val="21"/>
              </w:rPr>
              <w:t>静态总投资</w:t>
            </w:r>
          </w:p>
        </w:tc>
        <w:tc>
          <w:tcPr>
            <w:tcW w:w="2957" w:type="dxa"/>
            <w:gridSpan w:val="3"/>
            <w:noWrap w:val="0"/>
            <w:vAlign w:val="center"/>
          </w:tcPr>
          <w:p>
            <w:pPr>
              <w:pageBreakBefore w:val="0"/>
              <w:kinsoku/>
              <w:wordWrap/>
              <w:topLinePunct w:val="0"/>
              <w:bidi w:val="0"/>
              <w:adjustRightInd w:val="0"/>
              <w:snapToGrid w:val="0"/>
              <w:spacing w:line="0" w:lineRule="atLeast"/>
              <w:jc w:val="center"/>
              <w:rPr>
                <w:rFonts w:hint="default" w:eastAsia="仿宋_GB2312"/>
                <w:color w:val="auto"/>
                <w:szCs w:val="21"/>
                <w:lang w:val="en-US" w:eastAsia="zh-CN"/>
              </w:rPr>
            </w:pPr>
            <w:r>
              <w:rPr>
                <w:rFonts w:hint="eastAsia" w:eastAsia="仿宋_GB2312"/>
                <w:color w:val="auto"/>
                <w:szCs w:val="21"/>
                <w:lang w:val="en-US" w:eastAsia="zh-CN"/>
              </w:rPr>
              <w:t>15.17</w:t>
            </w:r>
          </w:p>
        </w:tc>
      </w:tr>
    </w:tbl>
    <w:p>
      <w:pPr>
        <w:pageBreakBefore w:val="0"/>
        <w:kinsoku/>
        <w:wordWrap/>
        <w:topLinePunct w:val="0"/>
        <w:bidi w:val="0"/>
        <w:adjustRightInd w:val="0"/>
        <w:snapToGrid w:val="0"/>
        <w:ind w:firstLine="360" w:firstLineChars="150"/>
        <w:rPr>
          <w:rFonts w:hint="eastAsia" w:eastAsia="仿宋_GB2312"/>
          <w:color w:val="auto"/>
          <w:sz w:val="24"/>
          <w:lang w:eastAsia="zh-CN"/>
        </w:rPr>
      </w:pPr>
      <w:r>
        <w:rPr>
          <w:rFonts w:eastAsia="仿宋_GB2312"/>
          <w:color w:val="auto"/>
          <w:sz w:val="24"/>
        </w:rPr>
        <w:t>填表人：</w:t>
      </w:r>
      <w:r>
        <w:rPr>
          <w:rFonts w:hint="eastAsia" w:eastAsia="仿宋_GB2312"/>
          <w:color w:val="auto"/>
          <w:sz w:val="24"/>
          <w:lang w:eastAsia="zh-CN"/>
        </w:rPr>
        <w:t>余龙</w:t>
      </w:r>
      <w:r>
        <w:rPr>
          <w:rFonts w:hint="eastAsia" w:eastAsia="仿宋_GB2312"/>
          <w:color w:val="auto"/>
          <w:sz w:val="24"/>
        </w:rPr>
        <w:t xml:space="preserve"> </w:t>
      </w:r>
      <w:r>
        <w:rPr>
          <w:rFonts w:eastAsia="仿宋_GB2312"/>
          <w:color w:val="auto"/>
          <w:sz w:val="24"/>
        </w:rPr>
        <w:t xml:space="preserve">                             </w:t>
      </w:r>
      <w:r>
        <w:rPr>
          <w:rFonts w:hint="eastAsia" w:eastAsia="仿宋_GB2312"/>
          <w:color w:val="auto"/>
          <w:sz w:val="24"/>
        </w:rPr>
        <w:t xml:space="preserve">  </w:t>
      </w:r>
      <w:r>
        <w:rPr>
          <w:rFonts w:eastAsia="仿宋_GB2312"/>
          <w:color w:val="auto"/>
          <w:sz w:val="24"/>
        </w:rPr>
        <w:t>填表日期：</w:t>
      </w:r>
      <w:r>
        <w:rPr>
          <w:rFonts w:hint="eastAsia" w:eastAsia="仿宋_GB2312"/>
          <w:color w:val="auto"/>
          <w:sz w:val="24"/>
          <w:lang w:eastAsia="zh-CN"/>
        </w:rPr>
        <w:t>2024年3月</w:t>
      </w:r>
    </w:p>
    <w:p>
      <w:pPr>
        <w:pageBreakBefore w:val="0"/>
        <w:kinsoku/>
        <w:wordWrap/>
        <w:topLinePunct w:val="0"/>
        <w:bidi w:val="0"/>
        <w:adjustRightInd w:val="0"/>
        <w:snapToGrid w:val="0"/>
        <w:ind w:firstLine="3720" w:firstLineChars="1550"/>
        <w:rPr>
          <w:rFonts w:eastAsia="仿宋_GB2312"/>
          <w:color w:val="auto"/>
          <w:sz w:val="24"/>
        </w:rPr>
      </w:pPr>
      <w:r>
        <w:rPr>
          <w:rFonts w:eastAsia="仿宋_GB2312"/>
          <w:color w:val="auto"/>
          <w:sz w:val="24"/>
        </w:rPr>
        <w:t>填 表 说 明</w:t>
      </w:r>
    </w:p>
    <w:p>
      <w:pPr>
        <w:pageBreakBefore w:val="0"/>
        <w:kinsoku/>
        <w:wordWrap/>
        <w:topLinePunct w:val="0"/>
        <w:bidi w:val="0"/>
        <w:adjustRightInd w:val="0"/>
        <w:snapToGrid w:val="0"/>
        <w:spacing w:line="360" w:lineRule="auto"/>
        <w:rPr>
          <w:rFonts w:eastAsia="仿宋_GB2312"/>
          <w:color w:val="auto"/>
          <w:sz w:val="24"/>
        </w:rPr>
      </w:pPr>
      <w:r>
        <w:rPr>
          <w:rFonts w:eastAsia="仿宋_GB2312"/>
          <w:color w:val="auto"/>
          <w:sz w:val="24"/>
        </w:rPr>
        <w:t>1、有关指标解释：</w:t>
      </w:r>
    </w:p>
    <w:p>
      <w:pPr>
        <w:pageBreakBefore w:val="0"/>
        <w:kinsoku/>
        <w:wordWrap/>
        <w:topLinePunct w:val="0"/>
        <w:bidi w:val="0"/>
        <w:adjustRightInd w:val="0"/>
        <w:snapToGrid w:val="0"/>
        <w:spacing w:line="360" w:lineRule="auto"/>
        <w:rPr>
          <w:rFonts w:eastAsia="仿宋_GB2312"/>
          <w:color w:val="auto"/>
          <w:sz w:val="24"/>
        </w:rPr>
      </w:pPr>
      <w:r>
        <w:rPr>
          <w:color w:val="auto"/>
          <w:sz w:val="24"/>
        </w:rPr>
        <w:t>⑴</w:t>
      </w:r>
      <w:r>
        <w:rPr>
          <w:rFonts w:eastAsia="仿宋_GB2312"/>
          <w:color w:val="auto"/>
          <w:sz w:val="24"/>
        </w:rPr>
        <w:t>其他农用地三级地类：畜禽饲养地、设施农业用地、农村道路、坑塘水面、农田水利用地、田坎、晒谷等用地。</w:t>
      </w:r>
    </w:p>
    <w:p>
      <w:pPr>
        <w:pageBreakBefore w:val="0"/>
        <w:kinsoku/>
        <w:wordWrap/>
        <w:topLinePunct w:val="0"/>
        <w:bidi w:val="0"/>
        <w:adjustRightInd w:val="0"/>
        <w:snapToGrid w:val="0"/>
        <w:spacing w:line="360" w:lineRule="auto"/>
        <w:rPr>
          <w:rFonts w:eastAsia="仿宋_GB2312"/>
          <w:color w:val="auto"/>
          <w:sz w:val="24"/>
        </w:rPr>
      </w:pPr>
      <w:r>
        <w:rPr>
          <w:color w:val="auto"/>
          <w:sz w:val="24"/>
        </w:rPr>
        <w:t>⑵</w:t>
      </w:r>
      <w:r>
        <w:rPr>
          <w:rFonts w:eastAsia="仿宋_GB2312"/>
          <w:color w:val="auto"/>
          <w:sz w:val="24"/>
        </w:rPr>
        <w:t>建设用地三级地类：居民点及独立工矿用地、交通运输用地、水利设施用地。</w:t>
      </w:r>
    </w:p>
    <w:p>
      <w:pPr>
        <w:pageBreakBefore w:val="0"/>
        <w:kinsoku/>
        <w:wordWrap/>
        <w:topLinePunct w:val="0"/>
        <w:bidi w:val="0"/>
        <w:adjustRightInd w:val="0"/>
        <w:snapToGrid w:val="0"/>
        <w:spacing w:line="360" w:lineRule="auto"/>
        <w:rPr>
          <w:rFonts w:eastAsia="仿宋_GB2312"/>
          <w:color w:val="auto"/>
          <w:sz w:val="24"/>
        </w:rPr>
      </w:pPr>
      <w:r>
        <w:rPr>
          <w:color w:val="auto"/>
          <w:sz w:val="24"/>
        </w:rPr>
        <w:t>⑶</w:t>
      </w:r>
      <w:r>
        <w:rPr>
          <w:rFonts w:eastAsia="仿宋_GB2312"/>
          <w:color w:val="auto"/>
          <w:sz w:val="24"/>
        </w:rPr>
        <w:t>未利用地三级分类：未利用土地、其他土地。</w:t>
      </w:r>
    </w:p>
    <w:p>
      <w:pPr>
        <w:pageBreakBefore w:val="0"/>
        <w:kinsoku/>
        <w:wordWrap/>
        <w:topLinePunct w:val="0"/>
        <w:bidi w:val="0"/>
        <w:adjustRightInd w:val="0"/>
        <w:snapToGrid w:val="0"/>
        <w:spacing w:line="360" w:lineRule="auto"/>
        <w:rPr>
          <w:rFonts w:eastAsia="仿宋_GB2312"/>
          <w:color w:val="auto"/>
          <w:sz w:val="24"/>
        </w:rPr>
      </w:pPr>
      <w:r>
        <w:rPr>
          <w:rFonts w:eastAsia="仿宋_GB2312"/>
          <w:color w:val="auto"/>
          <w:sz w:val="24"/>
        </w:rPr>
        <w:t>2、表内关系：</w:t>
      </w:r>
    </w:p>
    <w:p>
      <w:pPr>
        <w:pageBreakBefore w:val="0"/>
        <w:kinsoku/>
        <w:wordWrap/>
        <w:topLinePunct w:val="0"/>
        <w:bidi w:val="0"/>
        <w:adjustRightInd w:val="0"/>
        <w:snapToGrid w:val="0"/>
        <w:spacing w:line="360" w:lineRule="auto"/>
        <w:ind w:left="225"/>
        <w:rPr>
          <w:rFonts w:eastAsia="仿宋_GB2312"/>
          <w:color w:val="auto"/>
          <w:sz w:val="24"/>
        </w:rPr>
      </w:pPr>
      <w:r>
        <w:rPr>
          <w:color w:val="auto"/>
          <w:sz w:val="24"/>
        </w:rPr>
        <w:t>⑴</w:t>
      </w:r>
      <w:r>
        <w:rPr>
          <w:rFonts w:eastAsia="仿宋_GB2312"/>
          <w:color w:val="auto"/>
          <w:sz w:val="24"/>
        </w:rPr>
        <w:t>用地面积=永久性用地面积+临时损毁土地面积=项目区内土地利用现状合计。</w:t>
      </w:r>
    </w:p>
    <w:p>
      <w:pPr>
        <w:pageBreakBefore w:val="0"/>
        <w:kinsoku/>
        <w:wordWrap/>
        <w:topLinePunct w:val="0"/>
        <w:bidi w:val="0"/>
        <w:adjustRightInd w:val="0"/>
        <w:snapToGrid w:val="0"/>
        <w:spacing w:line="360" w:lineRule="auto"/>
        <w:ind w:left="225"/>
        <w:rPr>
          <w:rFonts w:hint="eastAsia" w:eastAsia="仿宋_GB2312"/>
          <w:color w:val="auto"/>
          <w:sz w:val="24"/>
        </w:rPr>
      </w:pPr>
      <w:r>
        <w:rPr>
          <w:color w:val="auto"/>
          <w:sz w:val="24"/>
        </w:rPr>
        <w:t>⑵</w:t>
      </w:r>
      <w:r>
        <w:rPr>
          <w:rFonts w:eastAsia="仿宋_GB2312"/>
          <w:color w:val="auto"/>
          <w:sz w:val="24"/>
        </w:rPr>
        <w:t>临时损毁土地面积=项目区内土地损毁类型合计≥预期复垦面积合计。</w:t>
      </w:r>
    </w:p>
    <w:p>
      <w:pPr>
        <w:pageBreakBefore w:val="0"/>
        <w:kinsoku/>
        <w:wordWrap/>
        <w:topLinePunct w:val="0"/>
        <w:bidi w:val="0"/>
        <w:adjustRightInd w:val="0"/>
        <w:snapToGrid w:val="0"/>
        <w:spacing w:line="360" w:lineRule="auto"/>
        <w:ind w:left="225"/>
        <w:rPr>
          <w:rFonts w:hint="eastAsia" w:eastAsia="仿宋_GB2312"/>
          <w:color w:val="auto"/>
          <w:sz w:val="24"/>
        </w:rPr>
      </w:pPr>
    </w:p>
    <w:p>
      <w:pPr>
        <w:pageBreakBefore w:val="0"/>
        <w:kinsoku/>
        <w:wordWrap/>
        <w:topLinePunct w:val="0"/>
        <w:bidi w:val="0"/>
        <w:adjustRightInd w:val="0"/>
        <w:snapToGrid w:val="0"/>
        <w:spacing w:line="360" w:lineRule="auto"/>
        <w:ind w:left="225"/>
        <w:rPr>
          <w:rFonts w:hint="eastAsia" w:eastAsia="仿宋_GB2312"/>
          <w:color w:val="auto"/>
          <w:sz w:val="24"/>
        </w:rPr>
      </w:pPr>
    </w:p>
    <w:p>
      <w:pPr>
        <w:pageBreakBefore w:val="0"/>
        <w:kinsoku/>
        <w:wordWrap/>
        <w:topLinePunct w:val="0"/>
        <w:bidi w:val="0"/>
        <w:adjustRightInd w:val="0"/>
        <w:snapToGrid w:val="0"/>
        <w:spacing w:line="360" w:lineRule="auto"/>
        <w:ind w:left="225"/>
        <w:rPr>
          <w:rFonts w:hint="eastAsia" w:eastAsia="仿宋_GB2312"/>
          <w:color w:val="auto"/>
          <w:sz w:val="24"/>
        </w:rPr>
      </w:pPr>
    </w:p>
    <w:p>
      <w:pPr>
        <w:pStyle w:val="4"/>
        <w:pageBreakBefore w:val="0"/>
        <w:kinsoku/>
        <w:wordWrap/>
        <w:topLinePunct w:val="0"/>
        <w:bidi w:val="0"/>
        <w:adjustRightInd w:val="0"/>
        <w:snapToGrid w:val="0"/>
        <w:rPr>
          <w:rFonts w:hint="eastAsia"/>
          <w:color w:val="auto"/>
        </w:rPr>
      </w:pPr>
      <w:bookmarkStart w:id="252" w:name="_Toc14311"/>
      <w:bookmarkStart w:id="253" w:name="_Toc20609"/>
      <w:r>
        <w:rPr>
          <w:rFonts w:hint="eastAsia"/>
          <w:color w:val="auto"/>
        </w:rPr>
        <w:t>附件</w:t>
      </w:r>
      <w:bookmarkEnd w:id="252"/>
      <w:bookmarkEnd w:id="253"/>
    </w:p>
    <w:p>
      <w:pPr>
        <w:pageBreakBefore w:val="0"/>
        <w:kinsoku/>
        <w:wordWrap/>
        <w:topLinePunct w:val="0"/>
        <w:bidi w:val="0"/>
        <w:adjustRightInd w:val="0"/>
        <w:snapToGrid w:val="0"/>
        <w:spacing w:line="360" w:lineRule="auto"/>
        <w:ind w:firstLine="480" w:firstLineChars="200"/>
        <w:jc w:val="left"/>
        <w:rPr>
          <w:rFonts w:hint="eastAsia" w:eastAsia="仿宋_GB2312"/>
          <w:color w:val="auto"/>
          <w:sz w:val="24"/>
        </w:rPr>
      </w:pPr>
      <w:r>
        <w:rPr>
          <w:rFonts w:eastAsia="仿宋_GB2312"/>
          <w:color w:val="auto"/>
          <w:sz w:val="24"/>
        </w:rPr>
        <w:t>附件1、土地复垦方案编制单位资质证书</w:t>
      </w:r>
    </w:p>
    <w:p>
      <w:pPr>
        <w:pageBreakBefore w:val="0"/>
        <w:kinsoku/>
        <w:wordWrap/>
        <w:topLinePunct w:val="0"/>
        <w:bidi w:val="0"/>
        <w:adjustRightInd w:val="0"/>
        <w:snapToGrid w:val="0"/>
        <w:spacing w:line="360" w:lineRule="auto"/>
        <w:ind w:firstLine="480" w:firstLineChars="200"/>
        <w:jc w:val="left"/>
        <w:rPr>
          <w:rFonts w:hint="eastAsia" w:eastAsia="仿宋_GB2312"/>
          <w:color w:val="auto"/>
          <w:sz w:val="24"/>
          <w:lang w:val="en-US" w:eastAsia="zh-CN"/>
        </w:rPr>
      </w:pPr>
      <w:r>
        <w:rPr>
          <w:rFonts w:eastAsia="仿宋_GB2312"/>
          <w:color w:val="auto"/>
          <w:sz w:val="24"/>
        </w:rPr>
        <w:t>附件</w:t>
      </w:r>
      <w:r>
        <w:rPr>
          <w:rFonts w:hint="eastAsia" w:eastAsia="仿宋_GB2312"/>
          <w:color w:val="auto"/>
          <w:sz w:val="24"/>
          <w:lang w:val="en-US" w:eastAsia="zh-CN"/>
        </w:rPr>
        <w:t>2</w:t>
      </w:r>
      <w:r>
        <w:rPr>
          <w:rFonts w:eastAsia="仿宋_GB2312"/>
          <w:color w:val="auto"/>
          <w:sz w:val="24"/>
        </w:rPr>
        <w:t>、</w:t>
      </w:r>
      <w:bookmarkStart w:id="254" w:name="_Toc383460563"/>
      <w:bookmarkStart w:id="255" w:name="_Toc383432758"/>
      <w:bookmarkStart w:id="256" w:name="_Toc383432956"/>
      <w:bookmarkStart w:id="257" w:name="_Toc383432860"/>
      <w:r>
        <w:rPr>
          <w:rFonts w:hint="eastAsia" w:eastAsia="仿宋_GB2312"/>
          <w:color w:val="auto"/>
          <w:sz w:val="24"/>
        </w:rPr>
        <w:t xml:space="preserve"> 关于对《</w:t>
      </w:r>
      <w:r>
        <w:rPr>
          <w:rFonts w:hint="eastAsia" w:eastAsia="仿宋_GB2312"/>
          <w:color w:val="auto"/>
          <w:sz w:val="24"/>
          <w:lang w:eastAsia="zh-CN"/>
        </w:rPr>
        <w:t>第三师G3012-草湖-G314公路（G3012-草湖段）</w:t>
      </w:r>
      <w:r>
        <w:rPr>
          <w:rFonts w:hint="eastAsia" w:eastAsia="仿宋_GB2312"/>
          <w:color w:val="auto"/>
          <w:sz w:val="24"/>
          <w:lang w:val="en-US" w:eastAsia="zh-CN"/>
        </w:rPr>
        <w:t>可行性研究报告</w:t>
      </w:r>
      <w:r>
        <w:rPr>
          <w:rFonts w:hint="eastAsia" w:eastAsia="仿宋_GB2312"/>
          <w:color w:val="auto"/>
          <w:sz w:val="24"/>
        </w:rPr>
        <w:t>》的批复</w:t>
      </w:r>
      <w:r>
        <w:rPr>
          <w:rFonts w:hint="eastAsia" w:eastAsia="仿宋_GB2312"/>
          <w:color w:val="auto"/>
          <w:sz w:val="24"/>
          <w:lang w:val="en-US" w:eastAsia="zh-CN"/>
        </w:rPr>
        <w:t xml:space="preserve">  </w:t>
      </w:r>
    </w:p>
    <w:p>
      <w:pPr>
        <w:pageBreakBefore w:val="0"/>
        <w:kinsoku/>
        <w:wordWrap/>
        <w:topLinePunct w:val="0"/>
        <w:bidi w:val="0"/>
        <w:adjustRightInd w:val="0"/>
        <w:snapToGrid w:val="0"/>
        <w:spacing w:line="360" w:lineRule="auto"/>
        <w:ind w:firstLine="480" w:firstLineChars="200"/>
        <w:jc w:val="left"/>
        <w:rPr>
          <w:rFonts w:eastAsia="仿宋_GB2312"/>
          <w:color w:val="auto"/>
          <w:sz w:val="24"/>
        </w:rPr>
      </w:pPr>
      <w:r>
        <w:rPr>
          <w:rFonts w:eastAsia="仿宋_GB2312"/>
          <w:color w:val="auto"/>
          <w:sz w:val="24"/>
        </w:rPr>
        <w:t>附件</w:t>
      </w:r>
      <w:r>
        <w:rPr>
          <w:rFonts w:hint="eastAsia" w:eastAsia="仿宋_GB2312"/>
          <w:color w:val="auto"/>
          <w:sz w:val="24"/>
          <w:lang w:val="en-US" w:eastAsia="zh-CN"/>
        </w:rPr>
        <w:t>3</w:t>
      </w:r>
      <w:r>
        <w:rPr>
          <w:rFonts w:eastAsia="仿宋_GB2312"/>
          <w:color w:val="auto"/>
          <w:sz w:val="24"/>
        </w:rPr>
        <w:t>、</w:t>
      </w:r>
      <w:r>
        <w:rPr>
          <w:rFonts w:hint="eastAsia" w:eastAsia="仿宋_GB2312"/>
          <w:color w:val="auto"/>
          <w:sz w:val="24"/>
        </w:rPr>
        <w:t>关于对《</w:t>
      </w:r>
      <w:r>
        <w:rPr>
          <w:rFonts w:hint="eastAsia" w:eastAsia="仿宋_GB2312"/>
          <w:color w:val="auto"/>
          <w:sz w:val="24"/>
          <w:lang w:eastAsia="zh-CN"/>
        </w:rPr>
        <w:t>第三师G3012-草湖-G314公路（G3012-草湖段）</w:t>
      </w:r>
      <w:r>
        <w:rPr>
          <w:rFonts w:hint="eastAsia" w:eastAsia="仿宋_GB2312"/>
          <w:color w:val="auto"/>
          <w:sz w:val="24"/>
          <w:lang w:val="en-US" w:eastAsia="zh-CN"/>
        </w:rPr>
        <w:t>初步设计报告</w:t>
      </w:r>
      <w:r>
        <w:rPr>
          <w:rFonts w:hint="eastAsia" w:eastAsia="仿宋_GB2312"/>
          <w:color w:val="auto"/>
          <w:sz w:val="24"/>
        </w:rPr>
        <w:t>》的批复</w:t>
      </w:r>
      <w:r>
        <w:rPr>
          <w:rFonts w:hint="eastAsia" w:eastAsia="仿宋_GB2312"/>
          <w:color w:val="auto"/>
          <w:sz w:val="24"/>
          <w:lang w:val="en-US" w:eastAsia="zh-CN"/>
        </w:rPr>
        <w:t xml:space="preserve"> </w:t>
      </w:r>
    </w:p>
    <w:p>
      <w:pPr>
        <w:pageBreakBefore w:val="0"/>
        <w:kinsoku/>
        <w:wordWrap/>
        <w:topLinePunct w:val="0"/>
        <w:bidi w:val="0"/>
        <w:adjustRightInd w:val="0"/>
        <w:snapToGrid w:val="0"/>
        <w:spacing w:line="360" w:lineRule="auto"/>
        <w:ind w:firstLine="480" w:firstLineChars="200"/>
        <w:jc w:val="left"/>
        <w:rPr>
          <w:rFonts w:eastAsia="仿宋_GB2312"/>
          <w:color w:val="auto"/>
          <w:sz w:val="24"/>
        </w:rPr>
      </w:pPr>
      <w:r>
        <w:rPr>
          <w:rFonts w:eastAsia="仿宋_GB2312"/>
          <w:color w:val="auto"/>
          <w:sz w:val="24"/>
        </w:rPr>
        <w:t>附件</w:t>
      </w:r>
      <w:r>
        <w:rPr>
          <w:rFonts w:hint="eastAsia" w:eastAsia="仿宋_GB2312"/>
          <w:color w:val="auto"/>
          <w:sz w:val="24"/>
          <w:lang w:val="en-US" w:eastAsia="zh-CN"/>
        </w:rPr>
        <w:t>4</w:t>
      </w:r>
      <w:r>
        <w:rPr>
          <w:rFonts w:eastAsia="仿宋_GB2312"/>
          <w:color w:val="auto"/>
          <w:sz w:val="24"/>
        </w:rPr>
        <w:t>、土地复垦方案编制委托函</w:t>
      </w:r>
    </w:p>
    <w:p>
      <w:pPr>
        <w:pageBreakBefore w:val="0"/>
        <w:kinsoku/>
        <w:wordWrap/>
        <w:topLinePunct w:val="0"/>
        <w:bidi w:val="0"/>
        <w:adjustRightInd w:val="0"/>
        <w:snapToGrid w:val="0"/>
        <w:spacing w:line="360" w:lineRule="auto"/>
        <w:jc w:val="left"/>
        <w:rPr>
          <w:rFonts w:eastAsia="仿宋_GB2312"/>
          <w:color w:val="auto"/>
          <w:sz w:val="24"/>
        </w:rPr>
      </w:pPr>
      <w:r>
        <w:rPr>
          <w:rFonts w:hint="eastAsia" w:ascii="仿宋_GB2312" w:eastAsia="仿宋_GB2312"/>
          <w:color w:val="auto"/>
          <w:sz w:val="24"/>
          <w:lang w:val="en-US" w:eastAsia="zh-CN"/>
        </w:rPr>
        <w:t xml:space="preserve">   </w:t>
      </w:r>
      <w:r>
        <w:rPr>
          <w:rFonts w:hint="eastAsia" w:ascii="仿宋_GB2312" w:eastAsia="仿宋_GB2312"/>
          <w:color w:val="auto"/>
          <w:sz w:val="24"/>
        </w:rPr>
        <w:t xml:space="preserve"> </w:t>
      </w:r>
      <w:r>
        <w:rPr>
          <w:rFonts w:eastAsia="仿宋_GB2312"/>
          <w:color w:val="auto"/>
          <w:sz w:val="24"/>
        </w:rPr>
        <w:t>附件</w:t>
      </w:r>
      <w:r>
        <w:rPr>
          <w:rFonts w:hint="eastAsia" w:eastAsia="仿宋_GB2312"/>
          <w:color w:val="auto"/>
          <w:sz w:val="24"/>
          <w:lang w:val="en-US" w:eastAsia="zh-CN"/>
        </w:rPr>
        <w:t>5</w:t>
      </w:r>
      <w:r>
        <w:rPr>
          <w:rFonts w:eastAsia="仿宋_GB2312"/>
          <w:color w:val="auto"/>
          <w:sz w:val="24"/>
        </w:rPr>
        <w:t>、</w:t>
      </w:r>
      <w:r>
        <w:rPr>
          <w:rFonts w:hint="eastAsia" w:eastAsia="仿宋_GB2312"/>
          <w:color w:val="auto"/>
          <w:sz w:val="24"/>
        </w:rPr>
        <w:t>土地复垦方案编制</w:t>
      </w:r>
      <w:r>
        <w:rPr>
          <w:rFonts w:eastAsia="仿宋_GB2312"/>
          <w:color w:val="auto"/>
          <w:sz w:val="24"/>
        </w:rPr>
        <w:t>意见</w:t>
      </w:r>
    </w:p>
    <w:p>
      <w:pPr>
        <w:pageBreakBefore w:val="0"/>
        <w:kinsoku/>
        <w:wordWrap/>
        <w:topLinePunct w:val="0"/>
        <w:bidi w:val="0"/>
        <w:adjustRightInd w:val="0"/>
        <w:snapToGrid w:val="0"/>
        <w:spacing w:line="360" w:lineRule="auto"/>
        <w:ind w:firstLine="480" w:firstLineChars="200"/>
        <w:jc w:val="left"/>
        <w:rPr>
          <w:rFonts w:eastAsia="仿宋_GB2312"/>
          <w:color w:val="auto"/>
          <w:sz w:val="24"/>
        </w:rPr>
      </w:pPr>
      <w:r>
        <w:rPr>
          <w:rFonts w:eastAsia="仿宋_GB2312"/>
          <w:color w:val="auto"/>
          <w:sz w:val="24"/>
        </w:rPr>
        <w:t>附件</w:t>
      </w:r>
      <w:r>
        <w:rPr>
          <w:rFonts w:hint="eastAsia" w:eastAsia="仿宋_GB2312"/>
          <w:color w:val="auto"/>
          <w:sz w:val="24"/>
          <w:lang w:val="en-US" w:eastAsia="zh-CN"/>
        </w:rPr>
        <w:t>6</w:t>
      </w:r>
      <w:r>
        <w:rPr>
          <w:rFonts w:eastAsia="仿宋_GB2312"/>
          <w:color w:val="auto"/>
          <w:sz w:val="24"/>
        </w:rPr>
        <w:t>、土地复垦义务人的土地复垦承诺书</w:t>
      </w:r>
    </w:p>
    <w:p>
      <w:pPr>
        <w:pageBreakBefore w:val="0"/>
        <w:kinsoku/>
        <w:wordWrap/>
        <w:topLinePunct w:val="0"/>
        <w:bidi w:val="0"/>
        <w:adjustRightInd w:val="0"/>
        <w:snapToGrid w:val="0"/>
        <w:spacing w:line="360" w:lineRule="auto"/>
        <w:ind w:firstLine="480" w:firstLineChars="200"/>
        <w:jc w:val="left"/>
        <w:rPr>
          <w:rFonts w:eastAsia="仿宋_GB2312"/>
          <w:color w:val="auto"/>
          <w:sz w:val="24"/>
        </w:rPr>
      </w:pPr>
      <w:r>
        <w:rPr>
          <w:rFonts w:eastAsia="仿宋_GB2312"/>
          <w:color w:val="auto"/>
          <w:sz w:val="24"/>
        </w:rPr>
        <w:t>附件</w:t>
      </w:r>
      <w:r>
        <w:rPr>
          <w:rFonts w:hint="eastAsia" w:eastAsia="仿宋_GB2312"/>
          <w:color w:val="auto"/>
          <w:sz w:val="24"/>
          <w:lang w:val="en-US" w:eastAsia="zh-CN"/>
        </w:rPr>
        <w:t>7</w:t>
      </w:r>
      <w:r>
        <w:rPr>
          <w:rFonts w:eastAsia="仿宋_GB2312"/>
          <w:color w:val="auto"/>
          <w:sz w:val="24"/>
        </w:rPr>
        <w:t>、</w:t>
      </w:r>
      <w:r>
        <w:rPr>
          <w:rFonts w:hint="eastAsia" w:eastAsia="仿宋_GB2312"/>
          <w:color w:val="auto"/>
          <w:sz w:val="24"/>
          <w:lang w:val="en-US" w:eastAsia="zh-CN"/>
        </w:rPr>
        <w:t>公众</w:t>
      </w:r>
      <w:r>
        <w:rPr>
          <w:rFonts w:hint="eastAsia" w:eastAsia="仿宋_GB2312"/>
          <w:color w:val="auto"/>
          <w:sz w:val="24"/>
        </w:rPr>
        <w:t>参与调查表</w:t>
      </w:r>
    </w:p>
    <w:p>
      <w:pPr>
        <w:pageBreakBefore w:val="0"/>
        <w:kinsoku/>
        <w:wordWrap/>
        <w:topLinePunct w:val="0"/>
        <w:bidi w:val="0"/>
        <w:adjustRightInd w:val="0"/>
        <w:snapToGrid w:val="0"/>
        <w:spacing w:line="360" w:lineRule="auto"/>
        <w:ind w:firstLine="480" w:firstLineChars="200"/>
        <w:jc w:val="left"/>
        <w:rPr>
          <w:rFonts w:hint="eastAsia" w:ascii="Times New Roman" w:hAnsi="Times New Roman" w:eastAsia="仿宋_GB2312" w:cs="Times New Roman"/>
          <w:color w:val="auto"/>
          <w:sz w:val="24"/>
        </w:rPr>
      </w:pPr>
      <w:r>
        <w:rPr>
          <w:rFonts w:eastAsia="仿宋_GB2312"/>
          <w:color w:val="auto"/>
          <w:sz w:val="24"/>
        </w:rPr>
        <w:t>附</w:t>
      </w:r>
      <w:r>
        <w:rPr>
          <w:rFonts w:hint="eastAsia" w:ascii="Times New Roman" w:hAnsi="Times New Roman" w:eastAsia="仿宋_GB2312" w:cs="Times New Roman"/>
          <w:color w:val="auto"/>
          <w:sz w:val="24"/>
        </w:rPr>
        <w:t>件</w:t>
      </w:r>
      <w:r>
        <w:rPr>
          <w:rFonts w:hint="eastAsia" w:eastAsia="仿宋_GB2312" w:cs="Times New Roman"/>
          <w:color w:val="auto"/>
          <w:sz w:val="24"/>
          <w:lang w:val="en-US" w:eastAsia="zh-CN"/>
        </w:rPr>
        <w:t>8</w:t>
      </w:r>
      <w:r>
        <w:rPr>
          <w:rFonts w:hint="eastAsia" w:ascii="Times New Roman" w:hAnsi="Times New Roman" w:eastAsia="仿宋_GB2312" w:cs="Times New Roman"/>
          <w:color w:val="auto"/>
          <w:sz w:val="24"/>
        </w:rPr>
        <w:t>、项目区及周边照片集</w:t>
      </w:r>
    </w:p>
    <w:p>
      <w:pPr>
        <w:pageBreakBefore w:val="0"/>
        <w:kinsoku/>
        <w:wordWrap/>
        <w:topLinePunct w:val="0"/>
        <w:bidi w:val="0"/>
        <w:adjustRightInd w:val="0"/>
        <w:snapToGrid w:val="0"/>
        <w:spacing w:line="360" w:lineRule="auto"/>
        <w:ind w:firstLine="480" w:firstLineChars="200"/>
        <w:jc w:val="left"/>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rPr>
        <w:t>附件</w:t>
      </w:r>
      <w:r>
        <w:rPr>
          <w:rFonts w:hint="eastAsia" w:eastAsia="仿宋_GB2312" w:cs="Times New Roman"/>
          <w:color w:val="auto"/>
          <w:sz w:val="24"/>
          <w:lang w:val="en-US" w:eastAsia="zh-CN"/>
        </w:rPr>
        <w:t>9</w:t>
      </w:r>
      <w:r>
        <w:rPr>
          <w:rFonts w:hint="default" w:ascii="Times New Roman" w:hAnsi="Times New Roman" w:eastAsia="仿宋_GB2312" w:cs="Times New Roman"/>
          <w:color w:val="auto"/>
          <w:sz w:val="24"/>
          <w:lang w:val="en-US" w:eastAsia="zh-CN"/>
        </w:rPr>
        <w:t>、</w:t>
      </w:r>
      <w:r>
        <w:rPr>
          <w:rFonts w:hint="eastAsia" w:ascii="Times New Roman" w:hAnsi="Times New Roman" w:eastAsia="仿宋_GB2312" w:cs="Times New Roman"/>
          <w:color w:val="auto"/>
          <w:sz w:val="24"/>
          <w:lang w:val="en-US" w:eastAsia="zh-CN"/>
        </w:rPr>
        <w:t>土地利用现状类型及权属证明</w:t>
      </w:r>
    </w:p>
    <w:p>
      <w:pPr>
        <w:pageBreakBefore w:val="0"/>
        <w:kinsoku/>
        <w:wordWrap/>
        <w:topLinePunct w:val="0"/>
        <w:bidi w:val="0"/>
        <w:adjustRightInd w:val="0"/>
        <w:snapToGrid w:val="0"/>
        <w:spacing w:line="360" w:lineRule="auto"/>
        <w:ind w:firstLine="480" w:firstLineChars="200"/>
        <w:jc w:val="left"/>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rPr>
        <w:t>附件</w:t>
      </w:r>
      <w:r>
        <w:rPr>
          <w:rFonts w:hint="eastAsia" w:eastAsia="仿宋_GB2312" w:cs="Times New Roman"/>
          <w:color w:val="auto"/>
          <w:sz w:val="24"/>
          <w:lang w:val="en-US" w:eastAsia="zh-CN"/>
        </w:rPr>
        <w:t>10</w:t>
      </w:r>
      <w:r>
        <w:rPr>
          <w:rFonts w:hint="eastAsia" w:ascii="Times New Roman" w:hAnsi="Times New Roman" w:eastAsia="仿宋_GB2312" w:cs="Times New Roman"/>
          <w:color w:val="auto"/>
          <w:sz w:val="24"/>
          <w:lang w:val="en-US" w:eastAsia="zh-CN"/>
        </w:rPr>
        <w:t>、临时用地拐点坐标表</w:t>
      </w:r>
    </w:p>
    <w:p>
      <w:pPr>
        <w:pageBreakBefore w:val="0"/>
        <w:kinsoku/>
        <w:wordWrap/>
        <w:topLinePunct w:val="0"/>
        <w:bidi w:val="0"/>
        <w:adjustRightInd w:val="0"/>
        <w:snapToGrid w:val="0"/>
        <w:spacing w:line="360" w:lineRule="auto"/>
        <w:ind w:firstLine="480" w:firstLineChars="200"/>
        <w:jc w:val="left"/>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rPr>
        <w:t>附件</w:t>
      </w:r>
      <w:r>
        <w:rPr>
          <w:rFonts w:hint="eastAsia" w:ascii="Times New Roman" w:hAnsi="Times New Roman" w:eastAsia="仿宋_GB2312" w:cs="Times New Roman"/>
          <w:color w:val="auto"/>
          <w:sz w:val="24"/>
          <w:lang w:val="en-US" w:eastAsia="zh-CN"/>
        </w:rPr>
        <w:t>11</w:t>
      </w:r>
      <w:r>
        <w:rPr>
          <w:rFonts w:hint="default" w:ascii="Times New Roman" w:hAnsi="Times New Roman" w:eastAsia="仿宋_GB2312" w:cs="Times New Roman"/>
          <w:color w:val="auto"/>
          <w:sz w:val="24"/>
          <w:lang w:val="en-US" w:eastAsia="zh-CN"/>
        </w:rPr>
        <w:t>、</w:t>
      </w:r>
      <w:r>
        <w:rPr>
          <w:rFonts w:ascii="Times New Roman" w:hAnsi="Times New Roman" w:eastAsia="仿宋_GB2312" w:cs="Times New Roman"/>
          <w:color w:val="auto"/>
          <w:sz w:val="24"/>
        </w:rPr>
        <w:t>土地复垦方案</w:t>
      </w:r>
      <w:r>
        <w:rPr>
          <w:rFonts w:hint="eastAsia" w:ascii="Times New Roman" w:hAnsi="Times New Roman" w:eastAsia="仿宋_GB2312" w:cs="Times New Roman"/>
          <w:color w:val="auto"/>
          <w:sz w:val="24"/>
          <w:lang w:val="en-US" w:eastAsia="zh-CN"/>
        </w:rPr>
        <w:t>初审意见</w:t>
      </w:r>
    </w:p>
    <w:p>
      <w:pPr>
        <w:pageBreakBefore w:val="0"/>
        <w:kinsoku/>
        <w:wordWrap/>
        <w:topLinePunct w:val="0"/>
        <w:bidi w:val="0"/>
        <w:adjustRightInd w:val="0"/>
        <w:snapToGrid w:val="0"/>
        <w:spacing w:line="360" w:lineRule="auto"/>
        <w:ind w:firstLine="480" w:firstLineChars="200"/>
        <w:jc w:val="left"/>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附件</w:t>
      </w:r>
      <w:r>
        <w:rPr>
          <w:rFonts w:hint="eastAsia" w:ascii="Times New Roman" w:hAnsi="Times New Roman" w:eastAsia="仿宋_GB2312" w:cs="Times New Roman"/>
          <w:color w:val="auto"/>
          <w:sz w:val="24"/>
          <w:lang w:val="en-US" w:eastAsia="zh-CN"/>
        </w:rPr>
        <w:t>12</w:t>
      </w:r>
      <w:r>
        <w:rPr>
          <w:rFonts w:hint="default" w:ascii="Times New Roman" w:hAnsi="Times New Roman" w:eastAsia="仿宋_GB2312" w:cs="Times New Roman"/>
          <w:color w:val="auto"/>
          <w:sz w:val="24"/>
          <w:lang w:val="en-US" w:eastAsia="zh-CN"/>
        </w:rPr>
        <w:t>、</w:t>
      </w:r>
      <w:r>
        <w:rPr>
          <w:rFonts w:hint="eastAsia" w:eastAsia="仿宋_GB2312" w:cs="Times New Roman"/>
          <w:color w:val="auto"/>
          <w:sz w:val="24"/>
          <w:lang w:val="en-US" w:eastAsia="zh-CN"/>
        </w:rPr>
        <w:t>喀什地区</w:t>
      </w:r>
      <w:r>
        <w:rPr>
          <w:rFonts w:hint="eastAsia" w:eastAsia="仿宋_GB2312" w:cs="Times New Roman"/>
          <w:color w:val="auto"/>
          <w:sz w:val="24"/>
          <w:lang w:eastAsia="zh-CN"/>
        </w:rPr>
        <w:t>202</w:t>
      </w:r>
      <w:r>
        <w:rPr>
          <w:rFonts w:hint="eastAsia" w:eastAsia="仿宋_GB2312" w:cs="Times New Roman"/>
          <w:color w:val="auto"/>
          <w:sz w:val="24"/>
          <w:lang w:val="en-US" w:eastAsia="zh-CN"/>
        </w:rPr>
        <w:t>4</w:t>
      </w:r>
      <w:r>
        <w:rPr>
          <w:rFonts w:hint="eastAsia" w:eastAsia="仿宋_GB2312" w:cs="Times New Roman"/>
          <w:color w:val="auto"/>
          <w:sz w:val="24"/>
          <w:lang w:eastAsia="zh-CN"/>
        </w:rPr>
        <w:t>年</w:t>
      </w:r>
      <w:r>
        <w:rPr>
          <w:rFonts w:hint="eastAsia" w:eastAsia="仿宋_GB2312" w:cs="Times New Roman"/>
          <w:color w:val="auto"/>
          <w:sz w:val="24"/>
          <w:lang w:val="en-US" w:eastAsia="zh-CN"/>
        </w:rPr>
        <w:t>1</w:t>
      </w:r>
      <w:r>
        <w:rPr>
          <w:rFonts w:hint="eastAsia" w:eastAsia="仿宋_GB2312" w:cs="Times New Roman"/>
          <w:color w:val="auto"/>
          <w:sz w:val="24"/>
          <w:lang w:eastAsia="zh-CN"/>
        </w:rPr>
        <w:t>月</w:t>
      </w:r>
      <w:r>
        <w:rPr>
          <w:rFonts w:hint="eastAsia" w:ascii="Times New Roman" w:hAnsi="Times New Roman" w:eastAsia="仿宋_GB2312" w:cs="Times New Roman"/>
          <w:color w:val="auto"/>
          <w:sz w:val="24"/>
        </w:rPr>
        <w:t>建设工程除税综合价格信息</w:t>
      </w: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ageBreakBefore w:val="0"/>
        <w:kinsoku/>
        <w:wordWrap/>
        <w:topLinePunct w:val="0"/>
        <w:bidi w:val="0"/>
        <w:adjustRightInd w:val="0"/>
        <w:snapToGrid w:val="0"/>
        <w:spacing w:line="360" w:lineRule="auto"/>
        <w:ind w:firstLine="420" w:firstLineChars="200"/>
        <w:jc w:val="left"/>
        <w:rPr>
          <w:rFonts w:hint="eastAsia"/>
          <w:color w:val="auto"/>
        </w:rPr>
      </w:pPr>
    </w:p>
    <w:p>
      <w:pPr>
        <w:pStyle w:val="4"/>
        <w:pageBreakBefore w:val="0"/>
        <w:kinsoku/>
        <w:wordWrap/>
        <w:topLinePunct w:val="0"/>
        <w:bidi w:val="0"/>
        <w:adjustRightInd w:val="0"/>
        <w:snapToGrid w:val="0"/>
        <w:rPr>
          <w:rFonts w:hint="eastAsia"/>
          <w:color w:val="auto"/>
        </w:rPr>
      </w:pPr>
      <w:bookmarkStart w:id="258" w:name="_Toc11075"/>
      <w:r>
        <w:rPr>
          <w:rFonts w:hint="eastAsia"/>
          <w:color w:val="auto"/>
        </w:rPr>
        <w:br w:type="page"/>
      </w:r>
      <w:bookmarkStart w:id="259" w:name="_Toc110"/>
      <w:r>
        <w:rPr>
          <w:rFonts w:hint="eastAsia"/>
          <w:color w:val="auto"/>
        </w:rPr>
        <w:t>附图</w:t>
      </w:r>
      <w:bookmarkEnd w:id="254"/>
      <w:bookmarkEnd w:id="255"/>
      <w:bookmarkEnd w:id="256"/>
      <w:bookmarkEnd w:id="257"/>
      <w:bookmarkEnd w:id="258"/>
      <w:bookmarkEnd w:id="259"/>
    </w:p>
    <w:p>
      <w:pPr>
        <w:pageBreakBefore w:val="0"/>
        <w:kinsoku/>
        <w:wordWrap/>
        <w:topLinePunct w:val="0"/>
        <w:bidi w:val="0"/>
        <w:adjustRightInd w:val="0"/>
        <w:snapToGrid w:val="0"/>
        <w:spacing w:line="360" w:lineRule="auto"/>
        <w:ind w:firstLine="480" w:firstLineChars="200"/>
        <w:rPr>
          <w:rFonts w:hint="eastAsia" w:eastAsia="仿宋_GB2312"/>
          <w:color w:val="auto"/>
          <w:sz w:val="24"/>
        </w:rPr>
      </w:pPr>
      <w:r>
        <w:rPr>
          <w:rFonts w:eastAsia="仿宋_GB2312"/>
          <w:color w:val="auto"/>
          <w:sz w:val="24"/>
        </w:rPr>
        <w:t>附图1、</w:t>
      </w:r>
      <w:r>
        <w:rPr>
          <w:rFonts w:hint="eastAsia" w:eastAsia="仿宋_GB2312"/>
          <w:color w:val="auto"/>
          <w:sz w:val="24"/>
          <w:lang w:eastAsia="zh-CN"/>
        </w:rPr>
        <w:t>第三师G3012-草湖-G314公路（G3012-草湖段）第一合同段</w:t>
      </w:r>
      <w:r>
        <w:rPr>
          <w:rFonts w:hint="eastAsia" w:eastAsia="仿宋_GB2312"/>
          <w:color w:val="auto"/>
          <w:sz w:val="24"/>
        </w:rPr>
        <w:t>土地</w:t>
      </w:r>
      <w:r>
        <w:rPr>
          <w:rFonts w:hint="eastAsia" w:eastAsia="仿宋_GB2312"/>
          <w:color w:val="auto"/>
          <w:sz w:val="24"/>
          <w:lang w:val="en-US" w:eastAsia="zh-CN"/>
        </w:rPr>
        <w:t>利用</w:t>
      </w:r>
      <w:r>
        <w:rPr>
          <w:rFonts w:hint="eastAsia" w:eastAsia="仿宋_GB2312"/>
          <w:color w:val="auto"/>
          <w:sz w:val="24"/>
        </w:rPr>
        <w:t>现状图</w:t>
      </w:r>
      <w:r>
        <w:rPr>
          <w:rFonts w:hint="eastAsia" w:eastAsia="仿宋_GB2312"/>
          <w:color w:val="auto"/>
          <w:sz w:val="24"/>
          <w:lang w:eastAsia="zh-CN"/>
        </w:rPr>
        <w:t>（比例尺1：1000）</w:t>
      </w:r>
    </w:p>
    <w:p>
      <w:pPr>
        <w:pageBreakBefore w:val="0"/>
        <w:kinsoku/>
        <w:wordWrap/>
        <w:topLinePunct w:val="0"/>
        <w:bidi w:val="0"/>
        <w:adjustRightInd w:val="0"/>
        <w:snapToGrid w:val="0"/>
        <w:spacing w:line="360" w:lineRule="auto"/>
        <w:ind w:firstLine="400" w:firstLineChars="200"/>
        <w:rPr>
          <w:rFonts w:hint="eastAsia" w:eastAsia="仿宋_GB2312"/>
          <w:color w:val="auto"/>
          <w:sz w:val="24"/>
          <w:lang w:eastAsia="zh-CN"/>
        </w:rPr>
      </w:pPr>
      <w:r>
        <w:rPr>
          <w:rFonts w:hint="eastAsia" w:eastAsia="仿宋_GB2312"/>
          <w:color w:val="auto"/>
          <w:spacing w:val="-20"/>
          <w:sz w:val="24"/>
          <w:lang w:val="en-US" w:eastAsia="zh-CN"/>
        </w:rPr>
        <w:t xml:space="preserve"> </w:t>
      </w:r>
      <w:r>
        <w:rPr>
          <w:rFonts w:hint="eastAsia" w:eastAsia="仿宋_GB2312"/>
          <w:color w:val="auto"/>
          <w:sz w:val="24"/>
          <w:lang w:eastAsia="zh-CN"/>
        </w:rPr>
        <w:t>附图2、第三师G3012-草湖-G314公路（G3012-草湖段）第一合同段土地损毁预测图（比例尺1：1000）</w:t>
      </w:r>
    </w:p>
    <w:p>
      <w:pPr>
        <w:pageBreakBefore w:val="0"/>
        <w:kinsoku/>
        <w:wordWrap/>
        <w:topLinePunct w:val="0"/>
        <w:bidi w:val="0"/>
        <w:adjustRightInd w:val="0"/>
        <w:snapToGrid w:val="0"/>
        <w:spacing w:line="360" w:lineRule="auto"/>
        <w:ind w:firstLine="480" w:firstLineChars="200"/>
        <w:rPr>
          <w:rFonts w:hint="eastAsia" w:eastAsia="仿宋_GB2312"/>
          <w:color w:val="auto"/>
          <w:sz w:val="24"/>
          <w:lang w:eastAsia="zh-CN"/>
        </w:rPr>
      </w:pPr>
      <w:r>
        <w:rPr>
          <w:rFonts w:hint="eastAsia" w:eastAsia="仿宋_GB2312"/>
          <w:color w:val="auto"/>
          <w:sz w:val="24"/>
          <w:lang w:eastAsia="zh-CN"/>
        </w:rPr>
        <w:t>附图3、第三师G3012-草湖-G314公路（G3012-草湖段）第一合同段土地复垦规划图（比例尺1：1000）</w:t>
      </w:r>
    </w:p>
    <w:p>
      <w:pPr>
        <w:pStyle w:val="2"/>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3"/>
        <w:rPr>
          <w:rFonts w:hint="eastAsia" w:eastAsia="仿宋_GB2312"/>
          <w:color w:val="auto"/>
          <w:sz w:val="24"/>
          <w:lang w:eastAsia="zh-CN"/>
        </w:rPr>
      </w:pP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377" w:lineRule="auto"/>
        <w:ind w:left="0" w:leftChars="0" w:right="0" w:firstLine="0" w:firstLineChars="0"/>
        <w:jc w:val="center"/>
        <w:textAlignment w:val="auto"/>
        <w:rPr>
          <w:rFonts w:hint="eastAsia" w:cs="Times New Roman"/>
          <w:b/>
          <w:sz w:val="28"/>
          <w:szCs w:val="24"/>
          <w:lang w:eastAsia="zh-CN"/>
        </w:rPr>
      </w:pPr>
      <w:r>
        <w:rPr>
          <w:rFonts w:hint="eastAsia" w:cs="Times New Roman"/>
          <w:b/>
          <w:sz w:val="28"/>
          <w:szCs w:val="24"/>
          <w:lang w:eastAsia="zh-CN"/>
        </w:rPr>
        <w:t>第三师G3012-草湖-G314公路(G3012-草湖段)第一合同段临时用地</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377" w:lineRule="auto"/>
        <w:ind w:left="0" w:leftChars="0" w:right="0" w:firstLine="0" w:firstLineChars="0"/>
        <w:jc w:val="center"/>
        <w:textAlignment w:val="auto"/>
        <w:rPr>
          <w:rFonts w:hint="eastAsia" w:eastAsia="仿宋_GB2312"/>
          <w:color w:val="auto"/>
          <w:sz w:val="24"/>
          <w:lang w:eastAsia="zh-CN"/>
        </w:rPr>
      </w:pPr>
      <w:r>
        <w:rPr>
          <w:rFonts w:hint="eastAsia" w:cs="Times New Roman"/>
          <w:b/>
          <w:sz w:val="28"/>
          <w:szCs w:val="24"/>
        </w:rPr>
        <w:t>土地复垦方案报告书审查意见</w:t>
      </w:r>
    </w:p>
    <w:tbl>
      <w:tblPr>
        <w:tblStyle w:val="20"/>
        <w:tblW w:w="8524" w:type="dxa"/>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8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7"/>
              <w:keepNext w:val="0"/>
              <w:keepLines w:val="0"/>
              <w:pageBreakBefore w:val="0"/>
              <w:widowControl w:val="0"/>
              <w:kinsoku w:val="0"/>
              <w:wordWrap/>
              <w:overflowPunct w:val="0"/>
              <w:topLinePunct w:val="0"/>
              <w:autoSpaceDE w:val="0"/>
              <w:autoSpaceDN w:val="0"/>
              <w:bidi w:val="0"/>
              <w:adjustRightInd w:val="0"/>
              <w:snapToGrid w:val="0"/>
              <w:spacing w:beforeLines="0" w:afterLines="0" w:line="360" w:lineRule="auto"/>
              <w:ind w:left="0" w:right="0" w:firstLine="560" w:firstLineChars="200"/>
              <w:jc w:val="left"/>
              <w:textAlignment w:val="auto"/>
              <w:rPr>
                <w:rFonts w:hint="eastAsia" w:cs="Times New Roman"/>
                <w:sz w:val="28"/>
                <w:szCs w:val="24"/>
              </w:rPr>
            </w:pPr>
            <w:r>
              <w:rPr>
                <w:rFonts w:hint="default" w:cs="Times New Roman"/>
                <w:sz w:val="28"/>
                <w:szCs w:val="24"/>
              </w:rPr>
              <w:t>2024</w:t>
            </w:r>
            <w:r>
              <w:rPr>
                <w:rFonts w:hint="eastAsia" w:cs="Times New Roman"/>
                <w:sz w:val="28"/>
                <w:szCs w:val="24"/>
              </w:rPr>
              <w:t>年</w:t>
            </w:r>
            <w:r>
              <w:rPr>
                <w:rFonts w:hint="eastAsia" w:cs="Times New Roman"/>
                <w:sz w:val="28"/>
                <w:szCs w:val="24"/>
                <w:lang w:val="en-US" w:eastAsia="zh-CN"/>
              </w:rPr>
              <w:t>3</w:t>
            </w:r>
            <w:r>
              <w:rPr>
                <w:rFonts w:hint="eastAsia" w:cs="Times New Roman"/>
                <w:sz w:val="28"/>
                <w:szCs w:val="24"/>
              </w:rPr>
              <w:t>月</w:t>
            </w:r>
            <w:r>
              <w:rPr>
                <w:rFonts w:hint="default" w:cs="Times New Roman"/>
                <w:sz w:val="28"/>
                <w:szCs w:val="24"/>
              </w:rPr>
              <w:t>21</w:t>
            </w:r>
            <w:r>
              <w:rPr>
                <w:rFonts w:hint="eastAsia" w:cs="Times New Roman"/>
                <w:sz w:val="28"/>
                <w:szCs w:val="24"/>
              </w:rPr>
              <w:t>日，组织</w:t>
            </w:r>
            <w:r>
              <w:rPr>
                <w:rFonts w:hint="eastAsia" w:cs="Times New Roman"/>
                <w:sz w:val="28"/>
                <w:szCs w:val="24"/>
                <w:lang w:val="en-US" w:eastAsia="zh-CN"/>
              </w:rPr>
              <w:t>农业</w:t>
            </w:r>
            <w:r>
              <w:rPr>
                <w:rFonts w:hint="eastAsia" w:cs="Times New Roman"/>
                <w:sz w:val="28"/>
                <w:szCs w:val="24"/>
              </w:rPr>
              <w:t>、</w:t>
            </w:r>
            <w:r>
              <w:rPr>
                <w:rFonts w:hint="eastAsia" w:cs="Times New Roman"/>
                <w:sz w:val="28"/>
                <w:szCs w:val="24"/>
                <w:lang w:val="en-US" w:eastAsia="zh-CN"/>
              </w:rPr>
              <w:t>土地</w:t>
            </w:r>
            <w:r>
              <w:rPr>
                <w:rFonts w:hint="eastAsia" w:cs="Times New Roman"/>
                <w:sz w:val="28"/>
                <w:szCs w:val="24"/>
              </w:rPr>
              <w:t>等方面专家对《</w:t>
            </w:r>
            <w:r>
              <w:rPr>
                <w:rFonts w:hint="eastAsia" w:cs="Times New Roman"/>
                <w:sz w:val="28"/>
                <w:szCs w:val="24"/>
                <w:lang w:eastAsia="zh-CN"/>
              </w:rPr>
              <w:t>第三师G3012-草湖-G314公路(G3012-草湖段)第一合同段临时用地</w:t>
            </w:r>
            <w:r>
              <w:rPr>
                <w:rFonts w:hint="eastAsia" w:cs="Times New Roman"/>
                <w:sz w:val="28"/>
                <w:szCs w:val="24"/>
              </w:rPr>
              <w:t>土地复垦方案报告书》的有关材料经过认真细致的评审，形成以下意见：</w:t>
            </w:r>
          </w:p>
          <w:p>
            <w:pPr>
              <w:pStyle w:val="27"/>
              <w:keepNext w:val="0"/>
              <w:keepLines w:val="0"/>
              <w:pageBreakBefore w:val="0"/>
              <w:widowControl w:val="0"/>
              <w:kinsoku w:val="0"/>
              <w:wordWrap/>
              <w:overflowPunct w:val="0"/>
              <w:topLinePunct w:val="0"/>
              <w:autoSpaceDE w:val="0"/>
              <w:autoSpaceDN w:val="0"/>
              <w:bidi w:val="0"/>
              <w:adjustRightInd w:val="0"/>
              <w:snapToGrid w:val="0"/>
              <w:spacing w:beforeLines="0" w:afterLines="0" w:line="360" w:lineRule="auto"/>
              <w:ind w:left="0" w:right="0" w:firstLine="560" w:firstLineChars="200"/>
              <w:jc w:val="left"/>
              <w:textAlignment w:val="auto"/>
              <w:rPr>
                <w:rFonts w:hint="eastAsia" w:cs="Times New Roman"/>
                <w:sz w:val="28"/>
                <w:szCs w:val="24"/>
              </w:rPr>
            </w:pPr>
            <w:r>
              <w:rPr>
                <w:rFonts w:hint="eastAsia" w:cs="Times New Roman"/>
                <w:sz w:val="28"/>
                <w:szCs w:val="24"/>
                <w:lang w:val="en-US" w:eastAsia="zh-CN"/>
              </w:rPr>
              <w:t>1.</w:t>
            </w:r>
            <w:r>
              <w:rPr>
                <w:rFonts w:hint="eastAsia" w:cs="Times New Roman"/>
                <w:sz w:val="28"/>
                <w:szCs w:val="24"/>
              </w:rPr>
              <w:t>该报告书编制技术路线正确、依据较为充分、资料较为翔实、目标明确、内容较为全面。</w:t>
            </w:r>
          </w:p>
          <w:p>
            <w:pPr>
              <w:pStyle w:val="27"/>
              <w:keepNext w:val="0"/>
              <w:keepLines w:val="0"/>
              <w:pageBreakBefore w:val="0"/>
              <w:widowControl w:val="0"/>
              <w:kinsoku w:val="0"/>
              <w:wordWrap/>
              <w:overflowPunct w:val="0"/>
              <w:topLinePunct w:val="0"/>
              <w:autoSpaceDE w:val="0"/>
              <w:autoSpaceDN w:val="0"/>
              <w:bidi w:val="0"/>
              <w:adjustRightInd w:val="0"/>
              <w:snapToGrid w:val="0"/>
              <w:spacing w:beforeLines="0" w:afterLines="0" w:line="360" w:lineRule="auto"/>
              <w:ind w:left="0" w:right="0" w:firstLine="560" w:firstLineChars="200"/>
              <w:jc w:val="left"/>
              <w:textAlignment w:val="auto"/>
              <w:rPr>
                <w:rFonts w:hint="eastAsia" w:cs="Times New Roman"/>
                <w:sz w:val="28"/>
                <w:szCs w:val="24"/>
              </w:rPr>
            </w:pPr>
            <w:r>
              <w:rPr>
                <w:rFonts w:hint="eastAsia" w:cs="Times New Roman"/>
                <w:sz w:val="28"/>
                <w:szCs w:val="24"/>
                <w:lang w:val="en-US" w:eastAsia="zh-CN"/>
              </w:rPr>
              <w:t>2.</w:t>
            </w:r>
            <w:r>
              <w:rPr>
                <w:rFonts w:hint="eastAsia" w:cs="Times New Roman"/>
                <w:sz w:val="28"/>
                <w:szCs w:val="24"/>
              </w:rPr>
              <w:t>该报告书编制的内容和格式符合编制要求，土地复垦目标和任务合理；确定的复垦土地用途符合土地利用总体规划，土地利用现状和复垦面积、范围正确真实。</w:t>
            </w:r>
          </w:p>
          <w:p>
            <w:pPr>
              <w:pStyle w:val="27"/>
              <w:keepNext w:val="0"/>
              <w:keepLines w:val="0"/>
              <w:pageBreakBefore w:val="0"/>
              <w:widowControl w:val="0"/>
              <w:kinsoku w:val="0"/>
              <w:wordWrap/>
              <w:overflowPunct w:val="0"/>
              <w:topLinePunct w:val="0"/>
              <w:autoSpaceDE w:val="0"/>
              <w:autoSpaceDN w:val="0"/>
              <w:bidi w:val="0"/>
              <w:adjustRightInd w:val="0"/>
              <w:snapToGrid w:val="0"/>
              <w:spacing w:beforeLines="0" w:afterLines="0" w:line="360" w:lineRule="auto"/>
              <w:ind w:left="0" w:right="0" w:firstLine="560" w:firstLineChars="200"/>
              <w:jc w:val="left"/>
              <w:textAlignment w:val="auto"/>
              <w:rPr>
                <w:rFonts w:hint="eastAsia" w:cs="Times New Roman"/>
                <w:sz w:val="28"/>
                <w:szCs w:val="24"/>
              </w:rPr>
            </w:pPr>
            <w:r>
              <w:rPr>
                <w:rFonts w:hint="eastAsia" w:cs="Times New Roman"/>
                <w:sz w:val="28"/>
                <w:szCs w:val="24"/>
                <w:lang w:val="en-US" w:eastAsia="zh-CN"/>
              </w:rPr>
              <w:t>3.</w:t>
            </w:r>
            <w:r>
              <w:rPr>
                <w:rFonts w:hint="eastAsia" w:cs="Times New Roman"/>
                <w:sz w:val="28"/>
                <w:szCs w:val="24"/>
              </w:rPr>
              <w:t>该方案土地复垦工程及资金测算基本合理，可基本满足实际要求且资金来源有保障；土地复垦计划和措施可行。</w:t>
            </w:r>
          </w:p>
          <w:p>
            <w:pPr>
              <w:pStyle w:val="27"/>
              <w:keepNext w:val="0"/>
              <w:keepLines w:val="0"/>
              <w:pageBreakBefore w:val="0"/>
              <w:widowControl w:val="0"/>
              <w:kinsoku w:val="0"/>
              <w:wordWrap/>
              <w:overflowPunct w:val="0"/>
              <w:topLinePunct w:val="0"/>
              <w:autoSpaceDE w:val="0"/>
              <w:autoSpaceDN w:val="0"/>
              <w:bidi w:val="0"/>
              <w:adjustRightInd w:val="0"/>
              <w:snapToGrid w:val="0"/>
              <w:spacing w:beforeLines="0" w:afterLines="0" w:line="360" w:lineRule="auto"/>
              <w:ind w:left="0" w:right="0" w:firstLine="560" w:firstLineChars="200"/>
              <w:jc w:val="left"/>
              <w:textAlignment w:val="auto"/>
              <w:rPr>
                <w:rFonts w:hint="eastAsia" w:cs="Times New Roman"/>
                <w:sz w:val="28"/>
                <w:szCs w:val="24"/>
              </w:rPr>
            </w:pPr>
            <w:r>
              <w:rPr>
                <w:rFonts w:hint="eastAsia" w:cs="Times New Roman"/>
                <w:sz w:val="28"/>
                <w:szCs w:val="24"/>
                <w:lang w:val="en-US" w:eastAsia="zh-CN"/>
              </w:rPr>
              <w:t>4.</w:t>
            </w:r>
            <w:r>
              <w:rPr>
                <w:rFonts w:hint="eastAsia" w:cs="Times New Roman"/>
                <w:sz w:val="28"/>
                <w:szCs w:val="24"/>
              </w:rPr>
              <w:t>严格按照环评批复使用复垦临时用地。</w:t>
            </w:r>
          </w:p>
          <w:p>
            <w:pPr>
              <w:pStyle w:val="27"/>
              <w:keepNext w:val="0"/>
              <w:keepLines w:val="0"/>
              <w:pageBreakBefore w:val="0"/>
              <w:widowControl w:val="0"/>
              <w:kinsoku w:val="0"/>
              <w:wordWrap/>
              <w:overflowPunct w:val="0"/>
              <w:topLinePunct w:val="0"/>
              <w:autoSpaceDE w:val="0"/>
              <w:autoSpaceDN w:val="0"/>
              <w:bidi w:val="0"/>
              <w:adjustRightInd w:val="0"/>
              <w:snapToGrid w:val="0"/>
              <w:spacing w:beforeLines="0" w:afterLines="0" w:line="360" w:lineRule="auto"/>
              <w:ind w:left="0" w:right="0" w:firstLine="560" w:firstLineChars="200"/>
              <w:jc w:val="left"/>
              <w:textAlignment w:val="auto"/>
              <w:rPr>
                <w:rFonts w:hint="eastAsia" w:cs="Times New Roman"/>
                <w:sz w:val="28"/>
                <w:szCs w:val="24"/>
              </w:rPr>
            </w:pPr>
            <w:r>
              <w:rPr>
                <w:rFonts w:hint="eastAsia" w:cs="Times New Roman"/>
                <w:sz w:val="28"/>
                <w:szCs w:val="24"/>
              </w:rPr>
              <w:t>综上所述，同意该方案通过评审，按照专家建议修改完善后上报。</w:t>
            </w:r>
          </w:p>
          <w:p>
            <w:pPr>
              <w:pStyle w:val="27"/>
              <w:kinsoku w:val="0"/>
              <w:overflowPunct w:val="0"/>
              <w:spacing w:beforeLines="0" w:afterLines="0"/>
              <w:ind w:left="0"/>
              <w:jc w:val="left"/>
              <w:rPr>
                <w:rFonts w:hint="eastAsia" w:ascii="仿宋_GB2312" w:hAnsi="仿宋_GB2312" w:eastAsia="仿宋_GB2312"/>
                <w:b/>
                <w:sz w:val="28"/>
                <w:szCs w:val="24"/>
              </w:rPr>
            </w:pPr>
          </w:p>
          <w:p>
            <w:pPr>
              <w:pStyle w:val="27"/>
              <w:kinsoku w:val="0"/>
              <w:overflowPunct w:val="0"/>
              <w:spacing w:before="3" w:beforeLines="0" w:afterLines="0"/>
              <w:ind w:left="0"/>
              <w:jc w:val="left"/>
              <w:rPr>
                <w:rFonts w:hint="eastAsia" w:ascii="仿宋_GB2312" w:hAnsi="仿宋_GB2312" w:eastAsia="仿宋_GB2312"/>
                <w:b/>
                <w:sz w:val="21"/>
                <w:szCs w:val="24"/>
              </w:rPr>
            </w:pPr>
          </w:p>
          <w:p>
            <w:pPr>
              <w:pStyle w:val="27"/>
              <w:kinsoku w:val="0"/>
              <w:overflowPunct w:val="0"/>
              <w:spacing w:beforeLines="0" w:afterLines="0"/>
              <w:ind w:left="666"/>
              <w:jc w:val="left"/>
              <w:rPr>
                <w:rFonts w:hint="eastAsia"/>
                <w:spacing w:val="-3"/>
                <w:sz w:val="28"/>
                <w:szCs w:val="24"/>
              </w:rPr>
            </w:pPr>
            <w:r>
              <w:rPr>
                <w:rFonts w:hint="eastAsia"/>
                <w:spacing w:val="-3"/>
                <w:sz w:val="28"/>
                <w:szCs w:val="24"/>
              </w:rPr>
              <w:t>评审专家组组长签字：</w:t>
            </w:r>
            <w:r>
              <w:rPr>
                <w:rFonts w:hint="eastAsia"/>
                <w:spacing w:val="-3"/>
                <w:sz w:val="28"/>
                <w:szCs w:val="24"/>
              </w:rPr>
              <w:drawing>
                <wp:inline distT="0" distB="0" distL="114300" distR="114300">
                  <wp:extent cx="515620" cy="291465"/>
                  <wp:effectExtent l="0" t="0" r="5080" b="63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515620" cy="291465"/>
                          </a:xfrm>
                          <a:prstGeom prst="rect">
                            <a:avLst/>
                          </a:prstGeom>
                          <a:noFill/>
                          <a:ln>
                            <a:noFill/>
                          </a:ln>
                        </pic:spPr>
                      </pic:pic>
                    </a:graphicData>
                  </a:graphic>
                </wp:inline>
              </w:drawing>
            </w:r>
          </w:p>
          <w:p>
            <w:pPr>
              <w:pStyle w:val="27"/>
              <w:kinsoku w:val="0"/>
              <w:overflowPunct w:val="0"/>
              <w:spacing w:beforeLines="0" w:afterLines="0"/>
              <w:ind w:left="666"/>
              <w:jc w:val="left"/>
              <w:rPr>
                <w:rFonts w:hint="eastAsia"/>
                <w:spacing w:val="-3"/>
                <w:sz w:val="28"/>
                <w:szCs w:val="24"/>
              </w:rPr>
            </w:pPr>
          </w:p>
        </w:tc>
      </w:tr>
    </w:tbl>
    <w:p>
      <w:pPr>
        <w:pageBreakBefore w:val="0"/>
        <w:kinsoku/>
        <w:wordWrap/>
        <w:topLinePunct w:val="0"/>
        <w:bidi w:val="0"/>
        <w:adjustRightInd w:val="0"/>
        <w:snapToGrid w:val="0"/>
        <w:spacing w:line="360" w:lineRule="auto"/>
        <w:ind w:firstLine="480" w:firstLineChars="200"/>
        <w:rPr>
          <w:rFonts w:eastAsia="仿宋_GB2312"/>
          <w:color w:val="auto"/>
          <w:sz w:val="24"/>
        </w:rPr>
      </w:pPr>
    </w:p>
    <w:p>
      <w:pPr>
        <w:pageBreakBefore w:val="0"/>
        <w:kinsoku/>
        <w:wordWrap/>
        <w:topLinePunct w:val="0"/>
        <w:bidi w:val="0"/>
        <w:adjustRightInd w:val="0"/>
        <w:snapToGrid w:val="0"/>
        <w:spacing w:line="360" w:lineRule="auto"/>
        <w:ind w:firstLine="480" w:firstLineChars="200"/>
        <w:rPr>
          <w:rFonts w:eastAsia="仿宋_GB2312"/>
          <w:color w:val="auto"/>
          <w:sz w:val="24"/>
        </w:rPr>
      </w:pPr>
    </w:p>
    <w:p>
      <w:pPr>
        <w:pageBreakBefore w:val="0"/>
        <w:kinsoku/>
        <w:wordWrap/>
        <w:topLinePunct w:val="0"/>
        <w:bidi w:val="0"/>
        <w:adjustRightInd w:val="0"/>
        <w:snapToGrid w:val="0"/>
        <w:spacing w:line="360" w:lineRule="auto"/>
        <w:ind w:firstLine="480" w:firstLineChars="200"/>
        <w:rPr>
          <w:rFonts w:hint="eastAsia" w:eastAsia="仿宋_GB2312"/>
          <w:color w:val="auto"/>
          <w:sz w:val="24"/>
          <w:lang w:eastAsia="zh-CN"/>
        </w:rPr>
      </w:pPr>
      <w:r>
        <w:rPr>
          <w:rFonts w:hint="eastAsia" w:eastAsia="仿宋_GB2312"/>
          <w:color w:val="auto"/>
          <w:sz w:val="24"/>
          <w:lang w:eastAsia="zh-CN"/>
        </w:rPr>
        <w:drawing>
          <wp:inline distT="0" distB="0" distL="114300" distR="114300">
            <wp:extent cx="5755005" cy="4069715"/>
            <wp:effectExtent l="0" t="0" r="10795" b="6985"/>
            <wp:docPr id="2" name="图片 2" descr="草湖终审意见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草湖终审意见_页面_2"/>
                    <pic:cNvPicPr>
                      <a:picLocks noChangeAspect="1"/>
                    </pic:cNvPicPr>
                  </pic:nvPicPr>
                  <pic:blipFill>
                    <a:blip r:embed="rId12"/>
                    <a:stretch>
                      <a:fillRect/>
                    </a:stretch>
                  </pic:blipFill>
                  <pic:spPr>
                    <a:xfrm>
                      <a:off x="0" y="0"/>
                      <a:ext cx="5755005" cy="4069715"/>
                    </a:xfrm>
                    <a:prstGeom prst="rect">
                      <a:avLst/>
                    </a:prstGeom>
                  </pic:spPr>
                </pic:pic>
              </a:graphicData>
            </a:graphic>
          </wp:inline>
        </w:drawing>
      </w:r>
    </w:p>
    <w:p>
      <w:pPr>
        <w:pageBreakBefore w:val="0"/>
        <w:kinsoku/>
        <w:wordWrap/>
        <w:topLinePunct w:val="0"/>
        <w:bidi w:val="0"/>
        <w:adjustRightInd w:val="0"/>
        <w:snapToGrid w:val="0"/>
        <w:spacing w:line="360" w:lineRule="auto"/>
        <w:ind w:firstLine="480" w:firstLineChars="200"/>
        <w:rPr>
          <w:rFonts w:eastAsia="仿宋_GB2312"/>
          <w:color w:val="auto"/>
          <w:sz w:val="24"/>
        </w:rPr>
      </w:pPr>
    </w:p>
    <w:p>
      <w:pPr>
        <w:rPr>
          <w:color w:val="auto"/>
        </w:rPr>
      </w:pPr>
    </w:p>
    <w:sectPr>
      <w:pgSz w:w="11906" w:h="16838"/>
      <w:pgMar w:top="1417" w:right="1417" w:bottom="1417" w:left="1417" w:header="850"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Lzqg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mcvOqBQCAAAXBAAADgAAAAAAAAAB&#10;ACAAAAAfAQAAZHJzL2Uyb0RvYy54bWxQSwUGAAAAAAYABgBZAQAAp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nThickSmallGap" w:color="auto" w:sz="12" w:space="0"/>
      </w:pBdr>
      <w:ind w:right="420"/>
      <w:rPr>
        <w:sz w:val="21"/>
        <w:u w:val="single"/>
      </w:rPr>
    </w:pPr>
    <w:r>
      <w:rPr>
        <w:rFonts w:hint="eastAsia" w:cs="Times New Roman"/>
        <w:spacing w:val="0"/>
        <w:sz w:val="18"/>
        <w:szCs w:val="18"/>
        <w:lang w:eastAsia="zh-CN"/>
      </w:rPr>
      <w:t>第三师G3012-草湖-G314公路(G3012-草湖段)第一合同段临时用地土地复垦方案</w:t>
    </w:r>
    <w:r>
      <w:rPr>
        <w:rFonts w:hint="default" w:ascii="Times New Roman" w:hAnsi="Times New Roman" w:cs="Times New Roman"/>
        <w:spacing w:val="0"/>
        <w:sz w:val="18"/>
        <w:szCs w:val="18"/>
      </w:rPr>
      <w:t>报告书</w:t>
    </w:r>
    <w:r>
      <w:rPr>
        <w:rFonts w:hint="default" w:ascii="Times New Roman" w:hAnsi="Times New Roman" w:cs="Times New Roman"/>
        <w:spacing w:val="0"/>
        <w:sz w:val="21"/>
      </w:rPr>
      <w:t xml:space="preserve">  </w:t>
    </w:r>
    <w:r>
      <w:rPr>
        <w:rFonts w:hint="eastAsia"/>
        <w:spacing w:val="-9"/>
        <w:sz w:val="21"/>
      </w:rPr>
      <w:t xml:space="preserve"> </w:t>
    </w:r>
    <w:r>
      <w:rPr>
        <w:rFonts w:hint="eastAsia"/>
        <w:sz w:val="21"/>
      </w:rPr>
      <w:t xml:space="preserve">              </w:t>
    </w:r>
    <w:r>
      <w:rPr>
        <w:rFonts w:hint="eastAsia"/>
        <w:sz w:val="21"/>
        <w:lang w:val="en-US" w:eastAsia="zh-CN"/>
      </w:rPr>
      <w:t xml:space="preserve"> </w:t>
    </w:r>
    <w:r>
      <w:rPr>
        <w:rFonts w:hint="eastAsia"/>
        <w:sz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0"/>
      </w:pBdr>
      <w:spacing w:before="0" w:after="0" w:line="200" w:lineRule="exact"/>
      <w:jc w:val="center"/>
      <w:rPr>
        <w:rFonts w:hint="eastAsia" w:eastAsia="宋体"/>
        <w:sz w:val="20"/>
        <w:szCs w:val="20"/>
        <w:lang w:val="en-US" w:eastAsia="zh-CN"/>
      </w:rPr>
    </w:pPr>
    <w:r>
      <w:rPr>
        <w:rFonts w:hint="eastAsia" w:cs="Times New Roman"/>
        <w:spacing w:val="0"/>
        <w:sz w:val="18"/>
        <w:szCs w:val="18"/>
        <w:lang w:eastAsia="zh-CN"/>
      </w:rPr>
      <w:t>第三师G3012-草湖-G314公路(G3012-草湖段)第一合同段</w:t>
    </w:r>
    <w:r>
      <w:rPr>
        <w:rFonts w:hint="eastAsia" w:ascii="宋体" w:hAnsi="宋体" w:cs="宋体"/>
        <w:color w:val="000000"/>
        <w:sz w:val="18"/>
        <w:szCs w:val="18"/>
        <w:lang w:eastAsia="zh-CN"/>
      </w:rPr>
      <w:t>临时用地土地复垦方案</w:t>
    </w:r>
    <w:r>
      <w:rPr>
        <w:rFonts w:hint="eastAsia" w:ascii="宋体" w:hAnsi="宋体" w:eastAsia="宋体" w:cs="宋体"/>
        <w:color w:val="000000"/>
        <w:sz w:val="18"/>
        <w:szCs w:val="18"/>
      </w:rPr>
      <w:t>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A20E"/>
    <w:multiLevelType w:val="singleLevel"/>
    <w:tmpl w:val="5353A20E"/>
    <w:lvl w:ilvl="0" w:tentative="0">
      <w:start w:val="1"/>
      <w:numFmt w:val="decimal"/>
      <w:suff w:val="nothing"/>
      <w:lvlText w:val="%1）"/>
      <w:lvlJc w:val="left"/>
    </w:lvl>
  </w:abstractNum>
  <w:abstractNum w:abstractNumId="1">
    <w:nsid w:val="5353AEF4"/>
    <w:multiLevelType w:val="singleLevel"/>
    <w:tmpl w:val="5353AEF4"/>
    <w:lvl w:ilvl="0" w:tentative="0">
      <w:start w:val="2"/>
      <w:numFmt w:val="decimal"/>
      <w:suff w:val="nothing"/>
      <w:lvlText w:val="%1）"/>
      <w:lvlJc w:val="left"/>
    </w:lvl>
  </w:abstractNum>
  <w:abstractNum w:abstractNumId="2">
    <w:nsid w:val="5353AFE4"/>
    <w:multiLevelType w:val="singleLevel"/>
    <w:tmpl w:val="5353AFE4"/>
    <w:lvl w:ilvl="0" w:tentative="0">
      <w:start w:val="3"/>
      <w:numFmt w:val="decimal"/>
      <w:suff w:val="nothing"/>
      <w:lvlText w:val="%1）"/>
      <w:lvlJc w:val="left"/>
    </w:lvl>
  </w:abstractNum>
  <w:abstractNum w:abstractNumId="3">
    <w:nsid w:val="5353B68E"/>
    <w:multiLevelType w:val="singleLevel"/>
    <w:tmpl w:val="5353B68E"/>
    <w:lvl w:ilvl="0" w:tentative="0">
      <w:start w:val="1"/>
      <w:numFmt w:val="decimal"/>
      <w:suff w:val="nothing"/>
      <w:lvlText w:val="%1）"/>
      <w:lvlJc w:val="left"/>
    </w:lvl>
  </w:abstractNum>
  <w:abstractNum w:abstractNumId="4">
    <w:nsid w:val="5353B8C7"/>
    <w:multiLevelType w:val="singleLevel"/>
    <w:tmpl w:val="5353B8C7"/>
    <w:lvl w:ilvl="0" w:tentative="0">
      <w:start w:val="2"/>
      <w:numFmt w:val="decimal"/>
      <w:suff w:val="nothing"/>
      <w:lvlText w:val="%1）"/>
      <w:lvlJc w:val="left"/>
    </w:lvl>
  </w:abstractNum>
  <w:abstractNum w:abstractNumId="5">
    <w:nsid w:val="5353BC95"/>
    <w:multiLevelType w:val="singleLevel"/>
    <w:tmpl w:val="5353BC95"/>
    <w:lvl w:ilvl="0" w:tentative="0">
      <w:start w:val="3"/>
      <w:numFmt w:val="decimal"/>
      <w:suff w:val="nothing"/>
      <w:lvlText w:val="%1）"/>
      <w:lvlJc w:val="left"/>
    </w:lvl>
  </w:abstractNum>
  <w:abstractNum w:abstractNumId="6">
    <w:nsid w:val="5353C23B"/>
    <w:multiLevelType w:val="singleLevel"/>
    <w:tmpl w:val="5353C23B"/>
    <w:lvl w:ilvl="0" w:tentative="0">
      <w:start w:val="4"/>
      <w:numFmt w:val="decimal"/>
      <w:suff w:val="nothing"/>
      <w:lvlText w:val="%1）"/>
      <w:lvlJc w:val="left"/>
    </w:lvl>
  </w:abstractNum>
  <w:abstractNum w:abstractNumId="7">
    <w:nsid w:val="5353C568"/>
    <w:multiLevelType w:val="singleLevel"/>
    <w:tmpl w:val="5353C568"/>
    <w:lvl w:ilvl="0" w:tentative="0">
      <w:start w:val="2"/>
      <w:numFmt w:val="decimal"/>
      <w:suff w:val="nothing"/>
      <w:lvlText w:val="%1）"/>
      <w:lvlJc w:val="left"/>
    </w:lvl>
  </w:abstractNum>
  <w:abstractNum w:abstractNumId="8">
    <w:nsid w:val="5353C7F9"/>
    <w:multiLevelType w:val="singleLevel"/>
    <w:tmpl w:val="5353C7F9"/>
    <w:lvl w:ilvl="0" w:tentative="0">
      <w:start w:val="1"/>
      <w:numFmt w:val="decimal"/>
      <w:suff w:val="nothing"/>
      <w:lvlText w:val="%1）"/>
      <w:lvlJc w:val="left"/>
    </w:lvl>
  </w:abstractNum>
  <w:abstractNum w:abstractNumId="9">
    <w:nsid w:val="5459F297"/>
    <w:multiLevelType w:val="singleLevel"/>
    <w:tmpl w:val="5459F297"/>
    <w:lvl w:ilvl="0" w:tentative="0">
      <w:start w:val="1"/>
      <w:numFmt w:val="decimal"/>
      <w:suff w:val="nothing"/>
      <w:lvlText w:val="%1）"/>
      <w:lvlJc w:val="left"/>
    </w:lvl>
  </w:abstractNum>
  <w:abstractNum w:abstractNumId="10">
    <w:nsid w:val="552DE39F"/>
    <w:multiLevelType w:val="singleLevel"/>
    <w:tmpl w:val="552DE39F"/>
    <w:lvl w:ilvl="0" w:tentative="0">
      <w:start w:val="1"/>
      <w:numFmt w:val="lowerLetter"/>
      <w:suff w:val="nothing"/>
      <w:lvlText w:val="%1）"/>
      <w:lvlJc w:val="left"/>
    </w:lvl>
  </w:abstractNum>
  <w:abstractNum w:abstractNumId="11">
    <w:nsid w:val="7C297918"/>
    <w:multiLevelType w:val="singleLevel"/>
    <w:tmpl w:val="7C297918"/>
    <w:lvl w:ilvl="0" w:tentative="0">
      <w:start w:val="1"/>
      <w:numFmt w:val="bullet"/>
      <w:pStyle w:val="11"/>
      <w:lvlText w:val=""/>
      <w:lvlJc w:val="left"/>
      <w:pPr>
        <w:tabs>
          <w:tab w:val="left" w:pos="2040"/>
        </w:tabs>
        <w:ind w:left="2040" w:hanging="360"/>
      </w:pPr>
      <w:rPr>
        <w:rFonts w:hint="default" w:ascii="Wingdings" w:hAnsi="Wingdings"/>
      </w:rPr>
    </w:lvl>
  </w:abstractNum>
  <w:num w:numId="1">
    <w:abstractNumId w:val="11"/>
  </w:num>
  <w:num w:numId="2">
    <w:abstractNumId w:val="9"/>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NWVhZTk1MjkwNzY2MzIzZDhjZTllMjM5MDNhNjEifQ=="/>
  </w:docVars>
  <w:rsids>
    <w:rsidRoot w:val="63D12450"/>
    <w:rsid w:val="00186BF0"/>
    <w:rsid w:val="003B4DE3"/>
    <w:rsid w:val="00BA2D45"/>
    <w:rsid w:val="01A233F1"/>
    <w:rsid w:val="01D93B83"/>
    <w:rsid w:val="01EE5E5A"/>
    <w:rsid w:val="024A3CE3"/>
    <w:rsid w:val="025B79C3"/>
    <w:rsid w:val="028209BC"/>
    <w:rsid w:val="02B21BA8"/>
    <w:rsid w:val="02DF3A87"/>
    <w:rsid w:val="02E12CC5"/>
    <w:rsid w:val="02E82FDC"/>
    <w:rsid w:val="036876A2"/>
    <w:rsid w:val="03716D43"/>
    <w:rsid w:val="03AC50B2"/>
    <w:rsid w:val="03D71645"/>
    <w:rsid w:val="044E2D97"/>
    <w:rsid w:val="046027B8"/>
    <w:rsid w:val="04B62533"/>
    <w:rsid w:val="04B75CB2"/>
    <w:rsid w:val="04C65E8D"/>
    <w:rsid w:val="04D61BD6"/>
    <w:rsid w:val="05047458"/>
    <w:rsid w:val="05352272"/>
    <w:rsid w:val="057B7A05"/>
    <w:rsid w:val="060B2B65"/>
    <w:rsid w:val="060D1FF7"/>
    <w:rsid w:val="067C4A37"/>
    <w:rsid w:val="06CE5CA8"/>
    <w:rsid w:val="06E301CE"/>
    <w:rsid w:val="07725881"/>
    <w:rsid w:val="07CC7D8F"/>
    <w:rsid w:val="082F79C5"/>
    <w:rsid w:val="084F33CB"/>
    <w:rsid w:val="0881673A"/>
    <w:rsid w:val="088970C6"/>
    <w:rsid w:val="08E007E1"/>
    <w:rsid w:val="09107FB8"/>
    <w:rsid w:val="09272887"/>
    <w:rsid w:val="09AC752B"/>
    <w:rsid w:val="09E33DCA"/>
    <w:rsid w:val="0A116208"/>
    <w:rsid w:val="0A290B0F"/>
    <w:rsid w:val="0A610E6B"/>
    <w:rsid w:val="0AD6443D"/>
    <w:rsid w:val="0B3F7414"/>
    <w:rsid w:val="0B923724"/>
    <w:rsid w:val="0BAD744B"/>
    <w:rsid w:val="0BDE0E1F"/>
    <w:rsid w:val="0C031923"/>
    <w:rsid w:val="0C421E8C"/>
    <w:rsid w:val="0C727688"/>
    <w:rsid w:val="0C9306E8"/>
    <w:rsid w:val="0CC433F5"/>
    <w:rsid w:val="0CC9599E"/>
    <w:rsid w:val="0CD25991"/>
    <w:rsid w:val="0D1039D1"/>
    <w:rsid w:val="0D4238C6"/>
    <w:rsid w:val="0D6D5C52"/>
    <w:rsid w:val="0D871672"/>
    <w:rsid w:val="0DBD4112"/>
    <w:rsid w:val="0DD759F4"/>
    <w:rsid w:val="0DFB23C6"/>
    <w:rsid w:val="0E3E4348"/>
    <w:rsid w:val="0E6B1A6A"/>
    <w:rsid w:val="0E7B6CC7"/>
    <w:rsid w:val="0E875B56"/>
    <w:rsid w:val="0EBE40BE"/>
    <w:rsid w:val="0ED66EC4"/>
    <w:rsid w:val="0F2A5A77"/>
    <w:rsid w:val="0F4672D5"/>
    <w:rsid w:val="0F711E78"/>
    <w:rsid w:val="0FC163A7"/>
    <w:rsid w:val="0FD13980"/>
    <w:rsid w:val="0FEB3F6C"/>
    <w:rsid w:val="0FEC5C23"/>
    <w:rsid w:val="104430E9"/>
    <w:rsid w:val="1097590F"/>
    <w:rsid w:val="10A7799D"/>
    <w:rsid w:val="11502F06"/>
    <w:rsid w:val="12247333"/>
    <w:rsid w:val="124A2B80"/>
    <w:rsid w:val="12555664"/>
    <w:rsid w:val="12706A64"/>
    <w:rsid w:val="12A33DA1"/>
    <w:rsid w:val="13024C24"/>
    <w:rsid w:val="131E16B6"/>
    <w:rsid w:val="13203E3F"/>
    <w:rsid w:val="139E0D62"/>
    <w:rsid w:val="13FE1D2E"/>
    <w:rsid w:val="142C2DE9"/>
    <w:rsid w:val="14DC2AD9"/>
    <w:rsid w:val="14E0123A"/>
    <w:rsid w:val="14E31122"/>
    <w:rsid w:val="14F62B2A"/>
    <w:rsid w:val="15360A41"/>
    <w:rsid w:val="153B44F3"/>
    <w:rsid w:val="15484F82"/>
    <w:rsid w:val="15673B02"/>
    <w:rsid w:val="15685C6F"/>
    <w:rsid w:val="15B17473"/>
    <w:rsid w:val="15CA0BEE"/>
    <w:rsid w:val="15E53AE5"/>
    <w:rsid w:val="160D318D"/>
    <w:rsid w:val="161C5A1E"/>
    <w:rsid w:val="162520E7"/>
    <w:rsid w:val="16310D9D"/>
    <w:rsid w:val="16353C00"/>
    <w:rsid w:val="169E73EA"/>
    <w:rsid w:val="16A46DD6"/>
    <w:rsid w:val="16AA55E7"/>
    <w:rsid w:val="16AB3327"/>
    <w:rsid w:val="16CB6312"/>
    <w:rsid w:val="17520FAE"/>
    <w:rsid w:val="178462CC"/>
    <w:rsid w:val="17935CD1"/>
    <w:rsid w:val="179477BF"/>
    <w:rsid w:val="17A642FC"/>
    <w:rsid w:val="17AF1790"/>
    <w:rsid w:val="17C4144C"/>
    <w:rsid w:val="183E5870"/>
    <w:rsid w:val="184B19A5"/>
    <w:rsid w:val="186124D8"/>
    <w:rsid w:val="18716A45"/>
    <w:rsid w:val="18B119E3"/>
    <w:rsid w:val="18EF1C44"/>
    <w:rsid w:val="18EF453A"/>
    <w:rsid w:val="197607B7"/>
    <w:rsid w:val="19D379B8"/>
    <w:rsid w:val="19F17E3E"/>
    <w:rsid w:val="1ABF50DC"/>
    <w:rsid w:val="1B021163"/>
    <w:rsid w:val="1B3F32F5"/>
    <w:rsid w:val="1B510CAF"/>
    <w:rsid w:val="1B7202B4"/>
    <w:rsid w:val="1C43747B"/>
    <w:rsid w:val="1C9B3FEC"/>
    <w:rsid w:val="1D8C2775"/>
    <w:rsid w:val="1D9D278F"/>
    <w:rsid w:val="1DD22107"/>
    <w:rsid w:val="1E4D585F"/>
    <w:rsid w:val="1E5F5409"/>
    <w:rsid w:val="1ED550F9"/>
    <w:rsid w:val="1ED76371"/>
    <w:rsid w:val="1F27526D"/>
    <w:rsid w:val="1F3709E9"/>
    <w:rsid w:val="202A7480"/>
    <w:rsid w:val="20434793"/>
    <w:rsid w:val="214E3302"/>
    <w:rsid w:val="2192709C"/>
    <w:rsid w:val="2197260C"/>
    <w:rsid w:val="21D03BB1"/>
    <w:rsid w:val="2253241E"/>
    <w:rsid w:val="22695E91"/>
    <w:rsid w:val="229964AE"/>
    <w:rsid w:val="22DF6CC5"/>
    <w:rsid w:val="234C4093"/>
    <w:rsid w:val="23CD191B"/>
    <w:rsid w:val="23D84F54"/>
    <w:rsid w:val="24133E46"/>
    <w:rsid w:val="2422073E"/>
    <w:rsid w:val="24A7216D"/>
    <w:rsid w:val="24F609FE"/>
    <w:rsid w:val="25382679"/>
    <w:rsid w:val="25617EC4"/>
    <w:rsid w:val="25756AF1"/>
    <w:rsid w:val="259F4411"/>
    <w:rsid w:val="260919DB"/>
    <w:rsid w:val="260E68C5"/>
    <w:rsid w:val="2666382A"/>
    <w:rsid w:val="26A01D9E"/>
    <w:rsid w:val="26A767A0"/>
    <w:rsid w:val="26CA3EF0"/>
    <w:rsid w:val="27830217"/>
    <w:rsid w:val="27E773DC"/>
    <w:rsid w:val="27E816DE"/>
    <w:rsid w:val="28057011"/>
    <w:rsid w:val="281D20AE"/>
    <w:rsid w:val="2897327F"/>
    <w:rsid w:val="28EB4821"/>
    <w:rsid w:val="296323DA"/>
    <w:rsid w:val="298119FB"/>
    <w:rsid w:val="29FF6658"/>
    <w:rsid w:val="2A035C0F"/>
    <w:rsid w:val="2A7F4FF2"/>
    <w:rsid w:val="2A802316"/>
    <w:rsid w:val="2A98390F"/>
    <w:rsid w:val="2AC125A0"/>
    <w:rsid w:val="2B0D69DE"/>
    <w:rsid w:val="2B2B08D1"/>
    <w:rsid w:val="2B3526DC"/>
    <w:rsid w:val="2B8A6344"/>
    <w:rsid w:val="2BC36BC0"/>
    <w:rsid w:val="2BF22772"/>
    <w:rsid w:val="2C371498"/>
    <w:rsid w:val="2CD40F8E"/>
    <w:rsid w:val="2CE50B3E"/>
    <w:rsid w:val="2D0210EE"/>
    <w:rsid w:val="2D3B1EFF"/>
    <w:rsid w:val="2D5E62BB"/>
    <w:rsid w:val="2D60068C"/>
    <w:rsid w:val="2DA10A3B"/>
    <w:rsid w:val="2DAF0D8D"/>
    <w:rsid w:val="2DED4672"/>
    <w:rsid w:val="2E240431"/>
    <w:rsid w:val="2E344345"/>
    <w:rsid w:val="2E787B9C"/>
    <w:rsid w:val="2E836190"/>
    <w:rsid w:val="2EA81A19"/>
    <w:rsid w:val="2EB448B9"/>
    <w:rsid w:val="2EEE4EB1"/>
    <w:rsid w:val="2F3027F3"/>
    <w:rsid w:val="2F48647A"/>
    <w:rsid w:val="2FB67708"/>
    <w:rsid w:val="30186369"/>
    <w:rsid w:val="30356208"/>
    <w:rsid w:val="305217CE"/>
    <w:rsid w:val="305F7D9F"/>
    <w:rsid w:val="30605C55"/>
    <w:rsid w:val="30B618BA"/>
    <w:rsid w:val="30CF742D"/>
    <w:rsid w:val="30F5600E"/>
    <w:rsid w:val="316C2692"/>
    <w:rsid w:val="31A00082"/>
    <w:rsid w:val="31B269C9"/>
    <w:rsid w:val="31E37A53"/>
    <w:rsid w:val="31E55EFB"/>
    <w:rsid w:val="31F8303C"/>
    <w:rsid w:val="32064453"/>
    <w:rsid w:val="32236BAB"/>
    <w:rsid w:val="32311E8E"/>
    <w:rsid w:val="324803BF"/>
    <w:rsid w:val="32676A97"/>
    <w:rsid w:val="328C4C5E"/>
    <w:rsid w:val="329830F5"/>
    <w:rsid w:val="32AE72E8"/>
    <w:rsid w:val="333975A3"/>
    <w:rsid w:val="33725452"/>
    <w:rsid w:val="34303482"/>
    <w:rsid w:val="343C769C"/>
    <w:rsid w:val="347D5A2D"/>
    <w:rsid w:val="34B403E6"/>
    <w:rsid w:val="35094D00"/>
    <w:rsid w:val="350F1F6D"/>
    <w:rsid w:val="352555B8"/>
    <w:rsid w:val="352C660A"/>
    <w:rsid w:val="355C72C0"/>
    <w:rsid w:val="35717AB5"/>
    <w:rsid w:val="35774080"/>
    <w:rsid w:val="35E50CBE"/>
    <w:rsid w:val="368B7902"/>
    <w:rsid w:val="37217B5C"/>
    <w:rsid w:val="374960B1"/>
    <w:rsid w:val="37D24495"/>
    <w:rsid w:val="38451629"/>
    <w:rsid w:val="38644903"/>
    <w:rsid w:val="388116C6"/>
    <w:rsid w:val="38A10558"/>
    <w:rsid w:val="39033292"/>
    <w:rsid w:val="39265530"/>
    <w:rsid w:val="39A805A1"/>
    <w:rsid w:val="39C77C7F"/>
    <w:rsid w:val="3A4863E1"/>
    <w:rsid w:val="3A4F55C1"/>
    <w:rsid w:val="3A886828"/>
    <w:rsid w:val="3AA502EC"/>
    <w:rsid w:val="3AAC5FCE"/>
    <w:rsid w:val="3B7641EF"/>
    <w:rsid w:val="3B951034"/>
    <w:rsid w:val="3BBA18A3"/>
    <w:rsid w:val="3BBD335B"/>
    <w:rsid w:val="3BF0605D"/>
    <w:rsid w:val="3C065573"/>
    <w:rsid w:val="3C6E48B6"/>
    <w:rsid w:val="3CCD6091"/>
    <w:rsid w:val="3D5506C8"/>
    <w:rsid w:val="3D642BB9"/>
    <w:rsid w:val="3D7F363E"/>
    <w:rsid w:val="3DC716E0"/>
    <w:rsid w:val="3E3417F7"/>
    <w:rsid w:val="3E3964FC"/>
    <w:rsid w:val="3E632329"/>
    <w:rsid w:val="3EBE49AB"/>
    <w:rsid w:val="3EF029C7"/>
    <w:rsid w:val="3EF47905"/>
    <w:rsid w:val="3F214599"/>
    <w:rsid w:val="3F464079"/>
    <w:rsid w:val="3F544847"/>
    <w:rsid w:val="3F703557"/>
    <w:rsid w:val="3F8E15BB"/>
    <w:rsid w:val="40583BAF"/>
    <w:rsid w:val="40854411"/>
    <w:rsid w:val="408A1289"/>
    <w:rsid w:val="40C63523"/>
    <w:rsid w:val="40CE0096"/>
    <w:rsid w:val="40FB76BD"/>
    <w:rsid w:val="410B6EC2"/>
    <w:rsid w:val="410C5EB7"/>
    <w:rsid w:val="41600877"/>
    <w:rsid w:val="41A82C28"/>
    <w:rsid w:val="41D81870"/>
    <w:rsid w:val="42765CFA"/>
    <w:rsid w:val="42DC1A5A"/>
    <w:rsid w:val="42DC38B0"/>
    <w:rsid w:val="42F62490"/>
    <w:rsid w:val="434E4456"/>
    <w:rsid w:val="43536C9F"/>
    <w:rsid w:val="43C55D14"/>
    <w:rsid w:val="440305EA"/>
    <w:rsid w:val="449B01B0"/>
    <w:rsid w:val="44BA6EFA"/>
    <w:rsid w:val="44E62D24"/>
    <w:rsid w:val="451B3DEB"/>
    <w:rsid w:val="45681451"/>
    <w:rsid w:val="4584426D"/>
    <w:rsid w:val="462A1FD9"/>
    <w:rsid w:val="46394CD7"/>
    <w:rsid w:val="465B3A26"/>
    <w:rsid w:val="465E6184"/>
    <w:rsid w:val="467B2B21"/>
    <w:rsid w:val="46827C2A"/>
    <w:rsid w:val="46D1611D"/>
    <w:rsid w:val="46F90822"/>
    <w:rsid w:val="47FB034C"/>
    <w:rsid w:val="48040875"/>
    <w:rsid w:val="48716873"/>
    <w:rsid w:val="48AB014D"/>
    <w:rsid w:val="48BD2096"/>
    <w:rsid w:val="48D84975"/>
    <w:rsid w:val="4904420B"/>
    <w:rsid w:val="4924676D"/>
    <w:rsid w:val="494E2307"/>
    <w:rsid w:val="4990494A"/>
    <w:rsid w:val="49A52127"/>
    <w:rsid w:val="49B55413"/>
    <w:rsid w:val="49C50B1F"/>
    <w:rsid w:val="49CD28D6"/>
    <w:rsid w:val="4A0F205E"/>
    <w:rsid w:val="4A3278ED"/>
    <w:rsid w:val="4A510BD5"/>
    <w:rsid w:val="4A995804"/>
    <w:rsid w:val="4AA86F6B"/>
    <w:rsid w:val="4AC22FAD"/>
    <w:rsid w:val="4AC35E9F"/>
    <w:rsid w:val="4AD01DCF"/>
    <w:rsid w:val="4AF710A0"/>
    <w:rsid w:val="4B032F9E"/>
    <w:rsid w:val="4B0F16FB"/>
    <w:rsid w:val="4B247EF5"/>
    <w:rsid w:val="4B516B3C"/>
    <w:rsid w:val="4B5B6F9D"/>
    <w:rsid w:val="4B726781"/>
    <w:rsid w:val="4B777734"/>
    <w:rsid w:val="4C726AD6"/>
    <w:rsid w:val="4C794591"/>
    <w:rsid w:val="4C961209"/>
    <w:rsid w:val="4C9F13C1"/>
    <w:rsid w:val="4CB269E8"/>
    <w:rsid w:val="4CF8089B"/>
    <w:rsid w:val="4D4203D5"/>
    <w:rsid w:val="4E041C1D"/>
    <w:rsid w:val="4E051930"/>
    <w:rsid w:val="4E0833CC"/>
    <w:rsid w:val="4E113D5D"/>
    <w:rsid w:val="4E1B79E0"/>
    <w:rsid w:val="4E683099"/>
    <w:rsid w:val="4E8F6B96"/>
    <w:rsid w:val="4E9E0B9A"/>
    <w:rsid w:val="4EBB043F"/>
    <w:rsid w:val="4F03302D"/>
    <w:rsid w:val="4F520F58"/>
    <w:rsid w:val="4FF06A6D"/>
    <w:rsid w:val="502F05EA"/>
    <w:rsid w:val="50337B90"/>
    <w:rsid w:val="50614A79"/>
    <w:rsid w:val="50B80D64"/>
    <w:rsid w:val="50C51101"/>
    <w:rsid w:val="50D842A6"/>
    <w:rsid w:val="51004E1E"/>
    <w:rsid w:val="511278FC"/>
    <w:rsid w:val="51273B6A"/>
    <w:rsid w:val="512F5DA1"/>
    <w:rsid w:val="51310847"/>
    <w:rsid w:val="51B318A1"/>
    <w:rsid w:val="51E03BB8"/>
    <w:rsid w:val="51F56F1E"/>
    <w:rsid w:val="5256349A"/>
    <w:rsid w:val="526C0D01"/>
    <w:rsid w:val="52721973"/>
    <w:rsid w:val="527F3E80"/>
    <w:rsid w:val="52CB6280"/>
    <w:rsid w:val="52D00DA0"/>
    <w:rsid w:val="538738D5"/>
    <w:rsid w:val="53C42F73"/>
    <w:rsid w:val="53D33B35"/>
    <w:rsid w:val="54540B5A"/>
    <w:rsid w:val="545A3D0D"/>
    <w:rsid w:val="546C2ABA"/>
    <w:rsid w:val="547A48F8"/>
    <w:rsid w:val="54837EFF"/>
    <w:rsid w:val="549F7427"/>
    <w:rsid w:val="54A008D9"/>
    <w:rsid w:val="54BB3939"/>
    <w:rsid w:val="54E0475B"/>
    <w:rsid w:val="5560764A"/>
    <w:rsid w:val="55C0121A"/>
    <w:rsid w:val="55CA28D3"/>
    <w:rsid w:val="564C4D49"/>
    <w:rsid w:val="565E2A5A"/>
    <w:rsid w:val="567A0463"/>
    <w:rsid w:val="56DF416F"/>
    <w:rsid w:val="57083694"/>
    <w:rsid w:val="5780462C"/>
    <w:rsid w:val="57A27537"/>
    <w:rsid w:val="57B679F5"/>
    <w:rsid w:val="57B75650"/>
    <w:rsid w:val="57DA7B88"/>
    <w:rsid w:val="580E1093"/>
    <w:rsid w:val="583D3506"/>
    <w:rsid w:val="583E0D65"/>
    <w:rsid w:val="58A65CBC"/>
    <w:rsid w:val="58B81D52"/>
    <w:rsid w:val="58DF0F1C"/>
    <w:rsid w:val="58F06746"/>
    <w:rsid w:val="5991071A"/>
    <w:rsid w:val="59B4380F"/>
    <w:rsid w:val="59CC1752"/>
    <w:rsid w:val="5A280527"/>
    <w:rsid w:val="5A5A5B18"/>
    <w:rsid w:val="5A74608B"/>
    <w:rsid w:val="5AD85ED5"/>
    <w:rsid w:val="5B4D241F"/>
    <w:rsid w:val="5B546995"/>
    <w:rsid w:val="5B5F03A4"/>
    <w:rsid w:val="5B7B718A"/>
    <w:rsid w:val="5B7D1277"/>
    <w:rsid w:val="5BDF65B7"/>
    <w:rsid w:val="5C2F7D76"/>
    <w:rsid w:val="5C3A1707"/>
    <w:rsid w:val="5C553C81"/>
    <w:rsid w:val="5C932DFC"/>
    <w:rsid w:val="5CB854AD"/>
    <w:rsid w:val="5CF872D7"/>
    <w:rsid w:val="5D5D3F36"/>
    <w:rsid w:val="5D736234"/>
    <w:rsid w:val="5D887D72"/>
    <w:rsid w:val="5DD106E8"/>
    <w:rsid w:val="5DEC072A"/>
    <w:rsid w:val="5E3C677A"/>
    <w:rsid w:val="5E6A32E8"/>
    <w:rsid w:val="5EC727A1"/>
    <w:rsid w:val="5EF470AA"/>
    <w:rsid w:val="5F083A13"/>
    <w:rsid w:val="5F1012A7"/>
    <w:rsid w:val="5F116103"/>
    <w:rsid w:val="5F303A4B"/>
    <w:rsid w:val="5F5F5DC9"/>
    <w:rsid w:val="5F893C41"/>
    <w:rsid w:val="5F9737AE"/>
    <w:rsid w:val="5FEB0458"/>
    <w:rsid w:val="6040138E"/>
    <w:rsid w:val="604A7346"/>
    <w:rsid w:val="60522732"/>
    <w:rsid w:val="60A800F7"/>
    <w:rsid w:val="60C11232"/>
    <w:rsid w:val="60E455D3"/>
    <w:rsid w:val="60F66071"/>
    <w:rsid w:val="61072655"/>
    <w:rsid w:val="610A7B6D"/>
    <w:rsid w:val="61135EB8"/>
    <w:rsid w:val="61514066"/>
    <w:rsid w:val="617B2346"/>
    <w:rsid w:val="6210274A"/>
    <w:rsid w:val="621F4EEB"/>
    <w:rsid w:val="62C2474D"/>
    <w:rsid w:val="62F42177"/>
    <w:rsid w:val="633A51C7"/>
    <w:rsid w:val="635E6C86"/>
    <w:rsid w:val="63A43F6B"/>
    <w:rsid w:val="63C90C67"/>
    <w:rsid w:val="63D12450"/>
    <w:rsid w:val="63FA34D7"/>
    <w:rsid w:val="647A0C77"/>
    <w:rsid w:val="64BE7E65"/>
    <w:rsid w:val="64DD0462"/>
    <w:rsid w:val="64F97173"/>
    <w:rsid w:val="651271CF"/>
    <w:rsid w:val="654A01C2"/>
    <w:rsid w:val="654D1C37"/>
    <w:rsid w:val="65861F4D"/>
    <w:rsid w:val="65CF2DD9"/>
    <w:rsid w:val="65E73470"/>
    <w:rsid w:val="661A55F3"/>
    <w:rsid w:val="661C136B"/>
    <w:rsid w:val="66376316"/>
    <w:rsid w:val="666417A9"/>
    <w:rsid w:val="66D7118B"/>
    <w:rsid w:val="670153EA"/>
    <w:rsid w:val="672D7BFA"/>
    <w:rsid w:val="67445CC9"/>
    <w:rsid w:val="68003871"/>
    <w:rsid w:val="680F0CB0"/>
    <w:rsid w:val="689229C2"/>
    <w:rsid w:val="689773CF"/>
    <w:rsid w:val="68996CA3"/>
    <w:rsid w:val="68C225DB"/>
    <w:rsid w:val="68F76985"/>
    <w:rsid w:val="68FC5484"/>
    <w:rsid w:val="696A6892"/>
    <w:rsid w:val="6972588E"/>
    <w:rsid w:val="69B248BD"/>
    <w:rsid w:val="69D837FB"/>
    <w:rsid w:val="69D925C6"/>
    <w:rsid w:val="69EC374B"/>
    <w:rsid w:val="6A0729DE"/>
    <w:rsid w:val="6A2121FC"/>
    <w:rsid w:val="6A3477A2"/>
    <w:rsid w:val="6A3550F2"/>
    <w:rsid w:val="6AB27B01"/>
    <w:rsid w:val="6ACB4C3A"/>
    <w:rsid w:val="6B39651C"/>
    <w:rsid w:val="6B783AC7"/>
    <w:rsid w:val="6BF5724D"/>
    <w:rsid w:val="6C7D46E4"/>
    <w:rsid w:val="6C82307D"/>
    <w:rsid w:val="6CCF4444"/>
    <w:rsid w:val="6D42549E"/>
    <w:rsid w:val="6D552CCB"/>
    <w:rsid w:val="6D912977"/>
    <w:rsid w:val="6DAD3847"/>
    <w:rsid w:val="6E110E0B"/>
    <w:rsid w:val="6F0A4AFF"/>
    <w:rsid w:val="6FA21D4D"/>
    <w:rsid w:val="6FAA5C3A"/>
    <w:rsid w:val="6FDB1738"/>
    <w:rsid w:val="701C7146"/>
    <w:rsid w:val="705B0CE2"/>
    <w:rsid w:val="70932A49"/>
    <w:rsid w:val="70BA5135"/>
    <w:rsid w:val="70C77290"/>
    <w:rsid w:val="70D73DD0"/>
    <w:rsid w:val="71306613"/>
    <w:rsid w:val="719A62E4"/>
    <w:rsid w:val="71A72191"/>
    <w:rsid w:val="71CD12A1"/>
    <w:rsid w:val="72616143"/>
    <w:rsid w:val="72831B95"/>
    <w:rsid w:val="72B23824"/>
    <w:rsid w:val="72C4257E"/>
    <w:rsid w:val="72EC2741"/>
    <w:rsid w:val="7316407C"/>
    <w:rsid w:val="738D5656"/>
    <w:rsid w:val="73AC23C4"/>
    <w:rsid w:val="73B82F07"/>
    <w:rsid w:val="73CD24EA"/>
    <w:rsid w:val="73E060CE"/>
    <w:rsid w:val="744E5315"/>
    <w:rsid w:val="74785532"/>
    <w:rsid w:val="74AB7BFE"/>
    <w:rsid w:val="74D30328"/>
    <w:rsid w:val="7549615C"/>
    <w:rsid w:val="75A16188"/>
    <w:rsid w:val="75A35605"/>
    <w:rsid w:val="75E014A5"/>
    <w:rsid w:val="761B163F"/>
    <w:rsid w:val="76797803"/>
    <w:rsid w:val="76A10022"/>
    <w:rsid w:val="76D31F1A"/>
    <w:rsid w:val="76E40701"/>
    <w:rsid w:val="771D62BE"/>
    <w:rsid w:val="773A7DCA"/>
    <w:rsid w:val="7748155D"/>
    <w:rsid w:val="77AE10DA"/>
    <w:rsid w:val="782328A9"/>
    <w:rsid w:val="78905E93"/>
    <w:rsid w:val="78DD0B6C"/>
    <w:rsid w:val="78E83977"/>
    <w:rsid w:val="7956608B"/>
    <w:rsid w:val="797E4994"/>
    <w:rsid w:val="79B4549D"/>
    <w:rsid w:val="79C30024"/>
    <w:rsid w:val="7A007088"/>
    <w:rsid w:val="7A1B67EB"/>
    <w:rsid w:val="7A244047"/>
    <w:rsid w:val="7A6A502D"/>
    <w:rsid w:val="7A7E137E"/>
    <w:rsid w:val="7A9B7C07"/>
    <w:rsid w:val="7AAB073C"/>
    <w:rsid w:val="7B533A4D"/>
    <w:rsid w:val="7B9E28B4"/>
    <w:rsid w:val="7BE61C6D"/>
    <w:rsid w:val="7C0B7559"/>
    <w:rsid w:val="7C134EFF"/>
    <w:rsid w:val="7C202E82"/>
    <w:rsid w:val="7C8F58D1"/>
    <w:rsid w:val="7CC466D0"/>
    <w:rsid w:val="7D091807"/>
    <w:rsid w:val="7D4A7156"/>
    <w:rsid w:val="7D674FA9"/>
    <w:rsid w:val="7D7B2A93"/>
    <w:rsid w:val="7D9E49DA"/>
    <w:rsid w:val="7E0E2308"/>
    <w:rsid w:val="7E4D599E"/>
    <w:rsid w:val="7E6D7B69"/>
    <w:rsid w:val="7E6E64C7"/>
    <w:rsid w:val="7E740995"/>
    <w:rsid w:val="7EAF6DC9"/>
    <w:rsid w:val="7EC01828"/>
    <w:rsid w:val="7EEC3F0F"/>
    <w:rsid w:val="7F485339"/>
    <w:rsid w:val="7F8B576C"/>
    <w:rsid w:val="7FEF6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qFormat/>
    <w:uiPriority w:val="0"/>
    <w:pPr>
      <w:keepNext/>
      <w:keepLines/>
      <w:spacing w:before="260" w:beforeLines="0" w:after="260" w:afterLines="0" w:line="416" w:lineRule="auto"/>
      <w:outlineLvl w:val="1"/>
    </w:pPr>
    <w:rPr>
      <w:rFonts w:ascii="Arial" w:hAnsi="Arial" w:eastAsia="黑体"/>
      <w:b/>
      <w:bCs/>
      <w:kern w:val="0"/>
      <w:sz w:val="32"/>
      <w:szCs w:val="32"/>
    </w:rPr>
  </w:style>
  <w:style w:type="paragraph" w:styleId="6">
    <w:name w:val="heading 3"/>
    <w:basedOn w:val="1"/>
    <w:next w:val="1"/>
    <w:qFormat/>
    <w:uiPriority w:val="0"/>
    <w:pPr>
      <w:keepNext/>
      <w:keepLines/>
      <w:spacing w:before="100" w:beforeLines="0" w:beforeAutospacing="1" w:after="100" w:afterLines="0" w:afterAutospacing="1" w:line="600" w:lineRule="exact"/>
      <w:outlineLvl w:val="2"/>
    </w:pPr>
    <w:rPr>
      <w:bCs/>
      <w:sz w:val="32"/>
      <w:szCs w:val="28"/>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22">
    <w:name w:val="Default Paragraph Font"/>
    <w:link w:val="23"/>
    <w:semiHidden/>
    <w:qFormat/>
    <w:uiPriority w:val="0"/>
    <w:rPr>
      <w:lang w:val="en-US" w:eastAsia="zh-CN" w:bidi="ar-SA"/>
    </w:rPr>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Body Text 2"/>
    <w:basedOn w:val="1"/>
    <w:qFormat/>
    <w:uiPriority w:val="0"/>
    <w:pPr>
      <w:spacing w:after="120" w:line="480" w:lineRule="auto"/>
    </w:pPr>
    <w:rPr>
      <w:rFonts w:eastAsia="宋体"/>
      <w:sz w:val="21"/>
      <w:szCs w:val="24"/>
    </w:rPr>
  </w:style>
  <w:style w:type="paragraph" w:styleId="8">
    <w:name w:val="toa heading"/>
    <w:basedOn w:val="1"/>
    <w:next w:val="1"/>
    <w:qFormat/>
    <w:uiPriority w:val="0"/>
    <w:pPr>
      <w:spacing w:before="120" w:line="300" w:lineRule="auto"/>
      <w:ind w:firstLine="200" w:firstLineChars="200"/>
    </w:pPr>
    <w:rPr>
      <w:rFonts w:ascii="Arial Unicode MS" w:hAnsi="Arial Unicode MS"/>
      <w:sz w:val="24"/>
    </w:rPr>
  </w:style>
  <w:style w:type="paragraph" w:styleId="9">
    <w:name w:val="Body Text Indent"/>
    <w:basedOn w:val="1"/>
    <w:next w:val="1"/>
    <w:qFormat/>
    <w:uiPriority w:val="0"/>
    <w:pPr>
      <w:spacing w:line="300" w:lineRule="auto"/>
      <w:ind w:firstLine="560" w:firstLineChars="200"/>
    </w:pPr>
    <w:rPr>
      <w:rFonts w:ascii="宋体" w:hAnsi="宋体"/>
      <w:sz w:val="28"/>
      <w:szCs w:val="30"/>
    </w:rPr>
  </w:style>
  <w:style w:type="paragraph" w:styleId="10">
    <w:name w:val="toc 3"/>
    <w:basedOn w:val="1"/>
    <w:next w:val="1"/>
    <w:qFormat/>
    <w:uiPriority w:val="0"/>
    <w:pPr>
      <w:ind w:left="560"/>
      <w:jc w:val="left"/>
    </w:pPr>
    <w:rPr>
      <w:rFonts w:cs="Calibri"/>
      <w:i/>
      <w:iCs/>
      <w:sz w:val="20"/>
      <w:szCs w:val="20"/>
    </w:rPr>
  </w:style>
  <w:style w:type="paragraph" w:styleId="11">
    <w:name w:val="List Bullet 5"/>
    <w:basedOn w:val="1"/>
    <w:qFormat/>
    <w:uiPriority w:val="0"/>
    <w:pPr>
      <w:numPr>
        <w:ilvl w:val="0"/>
        <w:numId w:val="1"/>
      </w:numPr>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pPr>
    <w:rPr>
      <w:rFonts w:ascii="宋体" w:hAnsi="宋体"/>
      <w:b/>
      <w:sz w:val="24"/>
    </w:rPr>
  </w:style>
  <w:style w:type="paragraph" w:styleId="15">
    <w:name w:val="List Continue 4"/>
    <w:basedOn w:val="1"/>
    <w:next w:val="1"/>
    <w:qFormat/>
    <w:uiPriority w:val="0"/>
    <w:pPr>
      <w:widowControl w:val="0"/>
      <w:autoSpaceDE/>
      <w:autoSpaceDN/>
      <w:spacing w:before="0" w:after="120" w:line="360" w:lineRule="auto"/>
      <w:ind w:left="1680" w:firstLine="480"/>
      <w:jc w:val="both"/>
    </w:pPr>
    <w:rPr>
      <w:rFonts w:ascii="宋体" w:eastAsia="宋体"/>
      <w:sz w:val="24"/>
    </w:rPr>
  </w:style>
  <w:style w:type="paragraph" w:styleId="16">
    <w:name w:val="toc 2"/>
    <w:basedOn w:val="1"/>
    <w:next w:val="1"/>
    <w:qFormat/>
    <w:uiPriority w:val="39"/>
    <w:pPr>
      <w:tabs>
        <w:tab w:val="right" w:leader="dot" w:pos="8296"/>
      </w:tabs>
      <w:ind w:left="420" w:leftChars="200"/>
    </w:pPr>
    <w:rPr>
      <w:rFonts w:ascii="仿宋_GB2312" w:eastAsia="仿宋_GB2312"/>
      <w:sz w:val="30"/>
      <w:szCs w:val="30"/>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Body Text First Indent"/>
    <w:basedOn w:val="2"/>
    <w:next w:val="19"/>
    <w:unhideWhenUsed/>
    <w:qFormat/>
    <w:uiPriority w:val="0"/>
    <w:pPr>
      <w:ind w:firstLine="420"/>
    </w:pPr>
    <w:rPr>
      <w:rFonts w:eastAsia="Times New Roman"/>
    </w:rPr>
  </w:style>
  <w:style w:type="paragraph" w:styleId="19">
    <w:name w:val="Body Text First Indent 2"/>
    <w:basedOn w:val="1"/>
    <w:next w:val="15"/>
    <w:qFormat/>
    <w:uiPriority w:val="0"/>
    <w:pPr>
      <w:spacing w:after="120" w:line="360" w:lineRule="auto"/>
      <w:ind w:left="420" w:leftChars="200"/>
    </w:pPr>
    <w:rPr>
      <w:sz w:val="24"/>
    </w:rPr>
  </w:style>
  <w:style w:type="table" w:styleId="21">
    <w:name w:val="Table Grid"/>
    <w:basedOn w:val="2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正文1 Char Char Char Char"/>
    <w:link w:val="22"/>
    <w:qFormat/>
    <w:uiPriority w:val="0"/>
    <w:pPr>
      <w:spacing w:before="240" w:after="240" w:line="360" w:lineRule="auto"/>
    </w:pPr>
    <w:rPr>
      <w:rFonts w:ascii="Times New Roman" w:hAnsi="Times New Roman" w:eastAsia="宋体" w:cs="Times New Roman"/>
      <w:lang w:val="en-US" w:eastAsia="zh-CN" w:bidi="ar-SA"/>
    </w:rPr>
  </w:style>
  <w:style w:type="paragraph" w:customStyle="1" w:styleId="24">
    <w:name w:val="初步设计正文"/>
    <w:basedOn w:val="1"/>
    <w:qFormat/>
    <w:uiPriority w:val="0"/>
    <w:pPr>
      <w:spacing w:line="500" w:lineRule="exact"/>
      <w:ind w:firstLine="480" w:firstLineChars="200"/>
    </w:pPr>
    <w:rPr>
      <w:rFonts w:ascii="Times New Roman" w:hAnsi="Times New Roman"/>
      <w:sz w:val="24"/>
      <w:szCs w:val="24"/>
    </w:rPr>
  </w:style>
  <w:style w:type="paragraph" w:customStyle="1" w:styleId="25">
    <w:name w:val="p0"/>
    <w:basedOn w:val="1"/>
    <w:qFormat/>
    <w:uiPriority w:val="0"/>
    <w:pPr>
      <w:widowControl/>
      <w:spacing w:line="360" w:lineRule="auto"/>
    </w:pPr>
    <w:rPr>
      <w:kern w:val="0"/>
      <w:sz w:val="24"/>
    </w:rPr>
  </w:style>
  <w:style w:type="paragraph" w:customStyle="1" w:styleId="26">
    <w:name w:val="1  正  文"/>
    <w:qFormat/>
    <w:uiPriority w:val="0"/>
    <w:pPr>
      <w:widowControl w:val="0"/>
      <w:spacing w:line="360" w:lineRule="auto"/>
      <w:ind w:firstLine="493"/>
      <w:jc w:val="both"/>
    </w:pPr>
    <w:rPr>
      <w:rFonts w:ascii="Times New Roman" w:hAnsi="Times New Roman" w:eastAsia="宋体" w:cs="Times New Roman"/>
      <w:color w:val="000000"/>
      <w:sz w:val="24"/>
      <w:szCs w:val="24"/>
      <w:lang w:val="en-US" w:eastAsia="zh-CN" w:bidi="ar-SA"/>
    </w:rPr>
  </w:style>
  <w:style w:type="paragraph" w:customStyle="1" w:styleId="27">
    <w:name w:val="Table Paragraph"/>
    <w:basedOn w:val="1"/>
    <w:qFormat/>
    <w:uiPriority w:val="1"/>
    <w:pPr>
      <w:spacing w:before="89"/>
      <w:jc w:val="center"/>
    </w:pPr>
    <w:rPr>
      <w:rFonts w:ascii="宋体" w:hAnsi="宋体" w:eastAsia="宋体" w:cs="宋体"/>
      <w:lang w:val="zh-CN" w:eastAsia="zh-CN" w:bidi="zh-CN"/>
    </w:rPr>
  </w:style>
  <w:style w:type="character" w:customStyle="1" w:styleId="28">
    <w:name w:val="标题 2 Char Char"/>
    <w:basedOn w:val="22"/>
    <w:qFormat/>
    <w:uiPriority w:val="0"/>
    <w:rPr>
      <w:rFonts w:ascii="黑体" w:eastAsia="宋体"/>
      <w:b/>
      <w:bCs/>
      <w:kern w:val="2"/>
      <w:sz w:val="30"/>
      <w:szCs w:val="30"/>
      <w:lang w:val="en-US" w:eastAsia="zh-CN" w:bidi="ar-SA"/>
    </w:rPr>
  </w:style>
  <w:style w:type="paragraph" w:customStyle="1" w:styleId="29">
    <w:name w:val="表格"/>
    <w:basedOn w:val="1"/>
    <w:qFormat/>
    <w:uiPriority w:val="0"/>
    <w:pPr>
      <w:spacing w:before="60" w:beforeLines="0" w:after="78" w:afterLines="25"/>
      <w:jc w:val="center"/>
    </w:pPr>
    <w:rPr>
      <w:rFonts w:ascii="宋体" w:hAnsi="宋体"/>
      <w:kern w:val="0"/>
      <w:szCs w:val="20"/>
    </w:rPr>
  </w:style>
  <w:style w:type="character" w:customStyle="1" w:styleId="30">
    <w:name w:val="font01"/>
    <w:basedOn w:val="22"/>
    <w:qFormat/>
    <w:uiPriority w:val="0"/>
    <w:rPr>
      <w:rFonts w:ascii="仿宋_GB2312" w:eastAsia="仿宋_GB2312" w:cs="仿宋_GB2312"/>
      <w:color w:val="000000"/>
      <w:sz w:val="18"/>
      <w:szCs w:val="18"/>
      <w:u w:val="none"/>
    </w:rPr>
  </w:style>
  <w:style w:type="character" w:customStyle="1" w:styleId="31">
    <w:name w:val="font61"/>
    <w:basedOn w:val="22"/>
    <w:qFormat/>
    <w:uiPriority w:val="0"/>
    <w:rPr>
      <w:rFonts w:hint="eastAsia" w:ascii="宋体" w:hAnsi="宋体" w:eastAsia="宋体" w:cs="宋体"/>
      <w:color w:val="000000"/>
      <w:sz w:val="18"/>
      <w:szCs w:val="18"/>
      <w:u w:val="none"/>
    </w:rPr>
  </w:style>
  <w:style w:type="character" w:customStyle="1" w:styleId="32">
    <w:name w:val="font31"/>
    <w:basedOn w:val="22"/>
    <w:qFormat/>
    <w:uiPriority w:val="0"/>
    <w:rPr>
      <w:rFonts w:hint="eastAsia" w:ascii="华文仿宋" w:hAnsi="华文仿宋" w:eastAsia="华文仿宋" w:cs="华文仿宋"/>
      <w:color w:val="000000"/>
      <w:sz w:val="18"/>
      <w:szCs w:val="18"/>
      <w:u w:val="none"/>
    </w:rPr>
  </w:style>
  <w:style w:type="character" w:customStyle="1" w:styleId="33">
    <w:name w:val="font41"/>
    <w:basedOn w:val="22"/>
    <w:qFormat/>
    <w:uiPriority w:val="0"/>
    <w:rPr>
      <w:rFonts w:hint="default" w:ascii="Times New Roman" w:hAnsi="Times New Roman" w:cs="Times New Roman"/>
      <w:color w:val="000000"/>
      <w:sz w:val="18"/>
      <w:szCs w:val="18"/>
      <w:u w:val="none"/>
      <w:vertAlign w:val="superscript"/>
    </w:rPr>
  </w:style>
  <w:style w:type="character" w:customStyle="1" w:styleId="34">
    <w:name w:val="font11"/>
    <w:basedOn w:val="22"/>
    <w:qFormat/>
    <w:uiPriority w:val="0"/>
    <w:rPr>
      <w:rFonts w:hint="eastAsia" w:ascii="华文仿宋" w:hAnsi="华文仿宋" w:eastAsia="华文仿宋" w:cs="华文仿宋"/>
      <w:color w:val="000000"/>
      <w:sz w:val="18"/>
      <w:szCs w:val="18"/>
      <w:u w:val="none"/>
    </w:rPr>
  </w:style>
  <w:style w:type="character" w:customStyle="1" w:styleId="35">
    <w:name w:val="font21"/>
    <w:basedOn w:val="22"/>
    <w:qFormat/>
    <w:uiPriority w:val="0"/>
    <w:rPr>
      <w:rFonts w:hint="default" w:ascii="Times New Roman" w:hAnsi="Times New Roman" w:cs="Times New Roman"/>
      <w:color w:val="000000"/>
      <w:sz w:val="18"/>
      <w:szCs w:val="18"/>
      <w:u w:val="none"/>
    </w:rPr>
  </w:style>
  <w:style w:type="character" w:customStyle="1" w:styleId="36">
    <w:name w:val="font51"/>
    <w:basedOn w:val="22"/>
    <w:qFormat/>
    <w:uiPriority w:val="0"/>
    <w:rPr>
      <w:rFonts w:hint="default" w:ascii="Times New Roman" w:hAnsi="Times New Roman" w:cs="Times New Roman"/>
      <w:color w:val="000000"/>
      <w:sz w:val="18"/>
      <w:szCs w:val="18"/>
      <w:u w:val="none"/>
      <w:vertAlign w:val="superscript"/>
    </w:rPr>
  </w:style>
  <w:style w:type="character" w:customStyle="1" w:styleId="37">
    <w:name w:val="font71"/>
    <w:basedOn w:val="22"/>
    <w:qFormat/>
    <w:uiPriority w:val="0"/>
    <w:rPr>
      <w:rFonts w:hint="default" w:ascii="Times New Roman" w:hAnsi="Times New Roman" w:cs="Times New Roman"/>
      <w:color w:val="000000"/>
      <w:sz w:val="18"/>
      <w:szCs w:val="18"/>
      <w:u w:val="none"/>
      <w:vertAlign w:val="superscript"/>
    </w:rPr>
  </w:style>
  <w:style w:type="paragraph" w:customStyle="1" w:styleId="38">
    <w:name w:val="Default"/>
    <w:qFormat/>
    <w:uiPriority w:val="0"/>
    <w:pPr>
      <w:widowControl w:val="0"/>
      <w:autoSpaceDE w:val="0"/>
      <w:autoSpaceDN w:val="0"/>
      <w:adjustRightInd w:val="0"/>
    </w:pPr>
    <w:rPr>
      <w:rFonts w:ascii="宋体" w:hAnsi="宋体" w:eastAsia="宋体" w:cs="Times New Roman"/>
      <w:color w:val="000000"/>
      <w:sz w:val="24"/>
      <w:lang w:val="en-US" w:eastAsia="zh-CN" w:bidi="ar-SA"/>
    </w:rPr>
  </w:style>
  <w:style w:type="character" w:customStyle="1" w:styleId="39">
    <w:name w:val="font81"/>
    <w:basedOn w:val="22"/>
    <w:qFormat/>
    <w:uiPriority w:val="0"/>
    <w:rPr>
      <w:rFonts w:hint="eastAsia" w:ascii="宋体" w:hAnsi="宋体" w:eastAsia="宋体" w:cs="宋体"/>
      <w:color w:val="FF0000"/>
      <w:sz w:val="18"/>
      <w:szCs w:val="18"/>
      <w:u w:val="none"/>
    </w:rPr>
  </w:style>
  <w:style w:type="character" w:customStyle="1" w:styleId="40">
    <w:name w:val="font91"/>
    <w:basedOn w:val="22"/>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95</Pages>
  <Words>51650</Words>
  <Characters>62576</Characters>
  <Lines>0</Lines>
  <Paragraphs>0</Paragraphs>
  <TotalTime>0</TotalTime>
  <ScaleCrop>false</ScaleCrop>
  <LinksUpToDate>false</LinksUpToDate>
  <CharactersWithSpaces>65569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2019-11-21T11:04:00Z</dcterms:created>
  <dc:creator>嗨！夏天</dc:creator>
  <cp:lastModifiedBy>Administrator</cp:lastModifiedBy>
  <dcterms:modified xsi:type="dcterms:W3CDTF">2024-04-23T10:45:48Z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A3CF9B4958E74D3DB39FFC8B075270B2</vt:lpwstr>
  </property>
</Properties>
</file>