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附件1：</w:t>
      </w: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喀什地区202</w:t>
      </w:r>
      <w:r>
        <w:rPr>
          <w:rFonts w:hint="default"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rPr>
        <w:t>年</w:t>
      </w:r>
      <w:r>
        <w:rPr>
          <w:rFonts w:hint="eastAsia"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月建设工程</w:t>
      </w: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综合价格信息编制说明</w:t>
      </w:r>
    </w:p>
    <w:p>
      <w:pPr>
        <w:spacing w:line="600" w:lineRule="exact"/>
        <w:jc w:val="center"/>
        <w:rPr>
          <w:rFonts w:hint="default" w:ascii="Times New Roman" w:hAnsi="Times New Roman" w:eastAsia="方正小标宋简体" w:cs="Times New Roman"/>
          <w:sz w:val="44"/>
          <w:szCs w:val="44"/>
        </w:rPr>
      </w:pP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本价格信息是根据喀什</w:t>
      </w:r>
      <w:bookmarkStart w:id="0" w:name="_GoBack"/>
      <w:bookmarkEnd w:id="0"/>
      <w:r>
        <w:rPr>
          <w:rFonts w:hint="default" w:ascii="Times New Roman" w:hAnsi="Times New Roman" w:eastAsia="仿宋_GB2312" w:cs="Times New Roman"/>
          <w:sz w:val="32"/>
          <w:szCs w:val="32"/>
        </w:rPr>
        <w:t>地区材料、机械台班等市场价格变化情况，采集、整理、分析得出。为喀什地区建筑、装饰装修、安装、市政、园林绿化、房屋修缮及抗震加固、钢结构、绿色建筑等工程投资估算、设计概算、招标控制价、投标报价的编制以及合同价约定、竣工结算、工程计价纠纷调解、工程造价鉴定等计价活动提供</w:t>
      </w:r>
      <w:r>
        <w:rPr>
          <w:rFonts w:hint="default" w:ascii="Times New Roman" w:hAnsi="Times New Roman" w:eastAsia="仿宋_GB2312" w:cs="Times New Roman"/>
          <w:color w:val="000000" w:themeColor="text1"/>
          <w:sz w:val="32"/>
          <w:szCs w:val="32"/>
        </w:rPr>
        <w:t>参考，</w:t>
      </w:r>
      <w:r>
        <w:rPr>
          <w:rFonts w:hint="default" w:ascii="Times New Roman" w:hAnsi="Times New Roman" w:eastAsia="仿宋_GB2312" w:cs="Times New Roman"/>
          <w:bCs/>
          <w:color w:val="000000" w:themeColor="text1"/>
          <w:kern w:val="0"/>
          <w:sz w:val="32"/>
          <w:szCs w:val="32"/>
        </w:rPr>
        <w:t>非“政府定价”或者“政府指导价”</w:t>
      </w:r>
      <w:r>
        <w:rPr>
          <w:rFonts w:hint="default" w:ascii="Times New Roman" w:hAnsi="Times New Roman" w:eastAsia="仿宋_GB2312" w:cs="Times New Roman"/>
          <w:bCs/>
          <w:kern w:val="0"/>
          <w:sz w:val="32"/>
          <w:szCs w:val="32"/>
        </w:rPr>
        <w:t>。</w:t>
      </w:r>
      <w:r>
        <w:rPr>
          <w:rFonts w:hint="default" w:ascii="Times New Roman" w:hAnsi="Times New Roman" w:eastAsia="仿宋_GB2312" w:cs="Times New Roman"/>
          <w:sz w:val="32"/>
          <w:szCs w:val="32"/>
        </w:rPr>
        <w:t>建筑市场材料价格变动幅度较大时，承发包双方也可依据双方认可的材料发票价结算，</w:t>
      </w:r>
      <w:r>
        <w:rPr>
          <w:rFonts w:hint="default" w:ascii="Times New Roman" w:hAnsi="Times New Roman" w:eastAsia="仿宋_GB2312" w:cs="Times New Roman"/>
          <w:bCs/>
          <w:color w:val="000000" w:themeColor="text1"/>
          <w:kern w:val="0"/>
          <w:sz w:val="32"/>
          <w:szCs w:val="32"/>
        </w:rPr>
        <w:t>按</w:t>
      </w:r>
      <w:r>
        <w:rPr>
          <w:rFonts w:hint="default" w:ascii="Times New Roman" w:hAnsi="Times New Roman" w:eastAsia="仿宋_GB2312" w:cs="Times New Roman"/>
          <w:sz w:val="32"/>
          <w:szCs w:val="32"/>
        </w:rPr>
        <w:t>合同约定执行。现将有关事项说明如下：</w:t>
      </w:r>
    </w:p>
    <w:p>
      <w:pPr>
        <w:spacing w:line="560" w:lineRule="exact"/>
        <w:ind w:firstLine="640" w:firstLineChars="200"/>
        <w:jc w:val="left"/>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、材料价格的调整</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宋体" w:cs="Times New Roman"/>
          <w:color w:val="000000"/>
          <w:sz w:val="32"/>
          <w:szCs w:val="32"/>
          <w:shd w:val="clear" w:color="auto" w:fill="FFFFFF"/>
        </w:rPr>
        <w:t>（一）</w:t>
      </w:r>
      <w:r>
        <w:rPr>
          <w:rFonts w:hint="default" w:ascii="Times New Roman" w:hAnsi="Times New Roman" w:eastAsia="仿宋_GB2312" w:cs="Times New Roman"/>
          <w:sz w:val="32"/>
          <w:szCs w:val="32"/>
        </w:rPr>
        <w:t>本材料价格信息包括供应价、运杂费、装卸费、采购及保管费，为除税预算价（到工地价），使用时应与定额内除税预算价（到工地价）找差。未发布的材料除税价格信息，可按承发包双方认定的除税价格（到工地价）与定额内除税预算价（到工地价）找差，以上价差部分只计税金。</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eastAsia" w:ascii="Times New Roman" w:hAnsi="Times New Roman" w:eastAsia="仿宋_GB2312" w:cs="Times New Roman"/>
          <w:sz w:val="32"/>
          <w:szCs w:val="32"/>
          <w:lang w:val="en-US" w:eastAsia="zh-CN"/>
        </w:rPr>
        <w:t>所有</w:t>
      </w:r>
      <w:r>
        <w:rPr>
          <w:rFonts w:hint="default" w:ascii="Times New Roman" w:hAnsi="Times New Roman" w:eastAsia="仿宋_GB2312" w:cs="Times New Roman"/>
          <w:sz w:val="32"/>
          <w:szCs w:val="32"/>
        </w:rPr>
        <w:t>材料价格信息中已包括</w:t>
      </w:r>
      <w:r>
        <w:rPr>
          <w:rFonts w:hint="eastAsia" w:ascii="Times New Roman" w:hAnsi="Times New Roman" w:eastAsia="仿宋_GB2312" w:cs="Times New Roman"/>
          <w:sz w:val="32"/>
          <w:szCs w:val="32"/>
          <w:lang w:val="en-US" w:eastAsia="zh-CN"/>
        </w:rPr>
        <w:t>采购地点到</w:t>
      </w:r>
      <w:r>
        <w:rPr>
          <w:rFonts w:hint="default" w:ascii="Times New Roman" w:hAnsi="Times New Roman" w:eastAsia="仿宋_GB2312" w:cs="Times New Roman"/>
          <w:sz w:val="32"/>
          <w:szCs w:val="32"/>
        </w:rPr>
        <w:t>喀什市、疏附县、疏勒县30公里</w:t>
      </w:r>
      <w:r>
        <w:rPr>
          <w:rFonts w:hint="eastAsia" w:ascii="Times New Roman" w:hAnsi="Times New Roman" w:eastAsia="仿宋_GB2312" w:cs="Times New Roman"/>
          <w:sz w:val="32"/>
          <w:szCs w:val="32"/>
          <w:lang w:val="en-US" w:eastAsia="zh-CN"/>
        </w:rPr>
        <w:t>以内</w:t>
      </w:r>
      <w:r>
        <w:rPr>
          <w:rFonts w:hint="default" w:ascii="Times New Roman" w:hAnsi="Times New Roman" w:eastAsia="仿宋_GB2312" w:cs="Times New Roman"/>
          <w:sz w:val="32"/>
          <w:szCs w:val="32"/>
        </w:rPr>
        <w:t>的运费，超出此范围的运费另行计取。</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建筑用钢材在喀什市、疏附县、疏勒县信息价的基础上，伽师县每吨增加60元运费、岳普湖县每吨增加60元运费、塔什库尔干县每吨增加130元运费、麦盖提县每吨增加80元运费、泽普县每吨增加70元运费、叶城县每吨增加120元运费、英吉沙县每吨增加75元运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材料原产地运输途径巴楚县、叶城县，免收运费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pStyle w:val="2"/>
        <w:spacing w:line="560" w:lineRule="exact"/>
        <w:ind w:left="0" w:leftChars="0" w:firstLine="64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进入冬季施工后，同等级砼加防冻剂每立方加30元，加早强剂每立方加50元。</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、定额内人工费单价的调整</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执行《新疆房屋建筑与装饰工程、安装工程、市政工程消耗量定额2022年喀什地区单位估价表》，人工费以综合工日表示，不分工种、技术等级；一类人工（土石方工程）、二类人工（除一、三类外）、三类人工（装饰装修工程）；安装工程人工不分工种、技术等级均定为二类人工；市政工程人工分为：一类人工（土石方工程）、二类人工（市政综合人工）。其中一类人工92元/定额工日、二类人工125元/定额工日、三类人工147元/定额工日。</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本次人工费调整从2023年4月1日起执行，凡已完成招投标的工程，仍按原约定执行，已办理竣工结算的工程不再调整。</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、计税方法</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本文附件中除税综合信息价适用于采用一般计税方法的工程项目，若采用简易计税方法的建设工程和营业税改增值税前签订施工合同的工程使用含税综合信息价，其计算公式如下：</w:t>
      </w:r>
    </w:p>
    <w:p>
      <w:pPr>
        <w:spacing w:line="560" w:lineRule="exact"/>
        <w:ind w:firstLine="640" w:firstLineChars="200"/>
        <w:jc w:val="left"/>
        <w:rPr>
          <w:rFonts w:hint="default" w:ascii="Times New Roman" w:hAnsi="Times New Roman" w:cs="Times New Roman"/>
        </w:rPr>
      </w:pPr>
      <w:r>
        <w:rPr>
          <w:rFonts w:hint="default" w:ascii="Times New Roman" w:hAnsi="Times New Roman" w:eastAsia="仿宋_GB2312" w:cs="Times New Roman"/>
          <w:sz w:val="32"/>
          <w:szCs w:val="32"/>
        </w:rPr>
        <w:t>含税综合信息价=材料除税综合信息价×（1+综合扣税率）。</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黑体" w:cs="Times New Roman"/>
          <w:b w:val="0"/>
          <w:i w:val="0"/>
          <w:caps w:val="0"/>
          <w:color w:val="000000"/>
          <w:spacing w:val="0"/>
          <w:sz w:val="32"/>
          <w:szCs w:val="32"/>
          <w:shd w:val="clear" w:fill="FFFFFF"/>
          <w:lang w:eastAsia="zh-CN"/>
        </w:rPr>
        <w:t>四</w:t>
      </w:r>
      <w:r>
        <w:rPr>
          <w:rFonts w:hint="default" w:ascii="Times New Roman" w:hAnsi="Times New Roman" w:eastAsia="黑体" w:cs="Times New Roman"/>
          <w:b w:val="0"/>
          <w:i w:val="0"/>
          <w:caps w:val="0"/>
          <w:color w:val="000000"/>
          <w:spacing w:val="0"/>
          <w:sz w:val="32"/>
          <w:szCs w:val="32"/>
          <w:shd w:val="clear" w:fill="FFFFFF"/>
        </w:rPr>
        <w:t>、其他</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本建设工程综合价格信息由喀什地区工程造价咨询站负责解释。建设工程主要材料综合价格信息相关文件及价格信息可登录新疆工程造价信息网（http://www.xjzj.com/）查询。</w:t>
      </w:r>
    </w:p>
    <w:p>
      <w:pPr>
        <w:spacing w:line="560" w:lineRule="exact"/>
        <w:ind w:firstLine="640" w:firstLineChars="200"/>
        <w:jc w:val="left"/>
        <w:rPr>
          <w:rFonts w:hint="default" w:ascii="Times New Roman" w:hAnsi="Times New Roman" w:eastAsia="仿宋_GB2312" w:cs="Times New Roman"/>
          <w:sz w:val="32"/>
          <w:szCs w:val="32"/>
        </w:rPr>
      </w:pP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w:t>
      </w:r>
      <w:r>
        <w:rPr>
          <w:rFonts w:hint="eastAsia" w:ascii="Times New Roman" w:hAnsi="Times New Roman" w:eastAsia="仿宋_GB2312" w:cs="Times New Roman"/>
          <w:sz w:val="32"/>
          <w:szCs w:val="32"/>
          <w:lang w:val="en-US" w:eastAsia="zh-CN"/>
        </w:rPr>
        <w:t>人</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罗 杰      </w:t>
      </w:r>
      <w:r>
        <w:rPr>
          <w:rFonts w:hint="default" w:ascii="Times New Roman" w:hAnsi="Times New Roman" w:eastAsia="仿宋_GB2312" w:cs="Times New Roman"/>
          <w:sz w:val="32"/>
          <w:szCs w:val="32"/>
        </w:rPr>
        <w:t xml:space="preserve">       联系电话：0998-2538907 </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地址：喀什市解放南路312号      邮编：844000</w:t>
      </w:r>
    </w:p>
    <w:p>
      <w:pPr>
        <w:pStyle w:val="2"/>
        <w:spacing w:line="560" w:lineRule="exact"/>
        <w:rPr>
          <w:rFonts w:hint="default" w:ascii="Times New Roman" w:hAnsi="Times New Roman" w:eastAsia="仿宋_GB2312" w:cs="Times New Roman"/>
        </w:rPr>
      </w:pPr>
    </w:p>
    <w:p>
      <w:pPr>
        <w:pStyle w:val="2"/>
        <w:spacing w:line="560" w:lineRule="exact"/>
        <w:ind w:left="0" w:leftChars="0" w:firstLine="640"/>
        <w:rPr>
          <w:rFonts w:hint="default" w:ascii="Times New Roman" w:hAnsi="Times New Roman" w:eastAsia="仿宋_GB2312" w:cs="Times New Roman"/>
          <w:sz w:val="32"/>
          <w:szCs w:val="32"/>
        </w:rPr>
      </w:pP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喀什地区住房和城乡建设局</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日</w:t>
      </w:r>
    </w:p>
    <w:sectPr>
      <w:footerReference r:id="rId3" w:type="default"/>
      <w:pgSz w:w="11906" w:h="16838"/>
      <w:pgMar w:top="198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Q3ZDY1N2MwNTZjNDFjMDlmOTBmMmRiODVhODU3NWQifQ=="/>
  </w:docVars>
  <w:rsids>
    <w:rsidRoot w:val="007A5EC7"/>
    <w:rsid w:val="000C38A3"/>
    <w:rsid w:val="000F701A"/>
    <w:rsid w:val="001431DA"/>
    <w:rsid w:val="00194112"/>
    <w:rsid w:val="001A5253"/>
    <w:rsid w:val="001C2E2D"/>
    <w:rsid w:val="002254A6"/>
    <w:rsid w:val="00233DC7"/>
    <w:rsid w:val="00247813"/>
    <w:rsid w:val="00261C44"/>
    <w:rsid w:val="0026583B"/>
    <w:rsid w:val="002A7F69"/>
    <w:rsid w:val="002C74CC"/>
    <w:rsid w:val="002E1D16"/>
    <w:rsid w:val="00320859"/>
    <w:rsid w:val="0035267B"/>
    <w:rsid w:val="003B57D6"/>
    <w:rsid w:val="003E5F69"/>
    <w:rsid w:val="003E73F3"/>
    <w:rsid w:val="00411908"/>
    <w:rsid w:val="00426CF8"/>
    <w:rsid w:val="0046514B"/>
    <w:rsid w:val="004813A0"/>
    <w:rsid w:val="00481769"/>
    <w:rsid w:val="004C71F4"/>
    <w:rsid w:val="005310C0"/>
    <w:rsid w:val="00555731"/>
    <w:rsid w:val="0055668E"/>
    <w:rsid w:val="005929B7"/>
    <w:rsid w:val="005B6E56"/>
    <w:rsid w:val="00635C62"/>
    <w:rsid w:val="00675A40"/>
    <w:rsid w:val="006F3FDD"/>
    <w:rsid w:val="00716F82"/>
    <w:rsid w:val="00737043"/>
    <w:rsid w:val="00763386"/>
    <w:rsid w:val="00777F0F"/>
    <w:rsid w:val="007A5EC7"/>
    <w:rsid w:val="007E20BD"/>
    <w:rsid w:val="0080218E"/>
    <w:rsid w:val="00825464"/>
    <w:rsid w:val="00827242"/>
    <w:rsid w:val="00876E77"/>
    <w:rsid w:val="009B03F1"/>
    <w:rsid w:val="009C2DA5"/>
    <w:rsid w:val="009D1A87"/>
    <w:rsid w:val="009F62D3"/>
    <w:rsid w:val="00A000EA"/>
    <w:rsid w:val="00A21185"/>
    <w:rsid w:val="00A23020"/>
    <w:rsid w:val="00A27DC2"/>
    <w:rsid w:val="00AD76BF"/>
    <w:rsid w:val="00B1627D"/>
    <w:rsid w:val="00B658AD"/>
    <w:rsid w:val="00B92E29"/>
    <w:rsid w:val="00B96423"/>
    <w:rsid w:val="00BC6CF4"/>
    <w:rsid w:val="00C33047"/>
    <w:rsid w:val="00CC1E9B"/>
    <w:rsid w:val="00CF6CE0"/>
    <w:rsid w:val="00CF6F3C"/>
    <w:rsid w:val="00D07373"/>
    <w:rsid w:val="00DC0C11"/>
    <w:rsid w:val="00E22B15"/>
    <w:rsid w:val="00EA0F2F"/>
    <w:rsid w:val="00EC16B0"/>
    <w:rsid w:val="00EF505D"/>
    <w:rsid w:val="00F57EA4"/>
    <w:rsid w:val="00F84849"/>
    <w:rsid w:val="00FA2BD6"/>
    <w:rsid w:val="012C3AD1"/>
    <w:rsid w:val="01411A05"/>
    <w:rsid w:val="018A4EE8"/>
    <w:rsid w:val="018B370B"/>
    <w:rsid w:val="01EE3A5F"/>
    <w:rsid w:val="02D65026"/>
    <w:rsid w:val="04A10D15"/>
    <w:rsid w:val="05056CFE"/>
    <w:rsid w:val="0517270E"/>
    <w:rsid w:val="065D552F"/>
    <w:rsid w:val="07304C79"/>
    <w:rsid w:val="07C01F1B"/>
    <w:rsid w:val="07EA2AEC"/>
    <w:rsid w:val="08294082"/>
    <w:rsid w:val="083E5A44"/>
    <w:rsid w:val="08544358"/>
    <w:rsid w:val="08CE2895"/>
    <w:rsid w:val="0A051F93"/>
    <w:rsid w:val="0A0F254B"/>
    <w:rsid w:val="0AE03E77"/>
    <w:rsid w:val="0B1D381F"/>
    <w:rsid w:val="0B4F5391"/>
    <w:rsid w:val="0B674C41"/>
    <w:rsid w:val="0BAA6353"/>
    <w:rsid w:val="0E416BBF"/>
    <w:rsid w:val="0E9274D7"/>
    <w:rsid w:val="0F101BF8"/>
    <w:rsid w:val="0F737509"/>
    <w:rsid w:val="105E1BEC"/>
    <w:rsid w:val="10F61911"/>
    <w:rsid w:val="119E6AE1"/>
    <w:rsid w:val="11A91517"/>
    <w:rsid w:val="11CE0752"/>
    <w:rsid w:val="12A930BA"/>
    <w:rsid w:val="12FE7EC7"/>
    <w:rsid w:val="13490339"/>
    <w:rsid w:val="13B71167"/>
    <w:rsid w:val="14025795"/>
    <w:rsid w:val="140B02B4"/>
    <w:rsid w:val="145E509A"/>
    <w:rsid w:val="152E6892"/>
    <w:rsid w:val="15540806"/>
    <w:rsid w:val="15747385"/>
    <w:rsid w:val="15E82DFC"/>
    <w:rsid w:val="1616713D"/>
    <w:rsid w:val="16AC6F52"/>
    <w:rsid w:val="16BA7DBB"/>
    <w:rsid w:val="172B1F1D"/>
    <w:rsid w:val="17973FE5"/>
    <w:rsid w:val="17B57ADF"/>
    <w:rsid w:val="183D6200"/>
    <w:rsid w:val="18E2242B"/>
    <w:rsid w:val="18F31E84"/>
    <w:rsid w:val="18F361EA"/>
    <w:rsid w:val="1AE22231"/>
    <w:rsid w:val="1AFF2817"/>
    <w:rsid w:val="1B852421"/>
    <w:rsid w:val="1BD13155"/>
    <w:rsid w:val="1C2C06BE"/>
    <w:rsid w:val="1C7F117E"/>
    <w:rsid w:val="1CD81A17"/>
    <w:rsid w:val="1D0F3C41"/>
    <w:rsid w:val="1D836BB9"/>
    <w:rsid w:val="1DC23475"/>
    <w:rsid w:val="1E4A52DE"/>
    <w:rsid w:val="1F093781"/>
    <w:rsid w:val="1F923E71"/>
    <w:rsid w:val="1FE9074D"/>
    <w:rsid w:val="22193790"/>
    <w:rsid w:val="22E70505"/>
    <w:rsid w:val="241A1780"/>
    <w:rsid w:val="25201F1F"/>
    <w:rsid w:val="269A518B"/>
    <w:rsid w:val="26A81C40"/>
    <w:rsid w:val="272520FB"/>
    <w:rsid w:val="2959076C"/>
    <w:rsid w:val="2A000004"/>
    <w:rsid w:val="2A4B7DD0"/>
    <w:rsid w:val="2B822FEC"/>
    <w:rsid w:val="2B937820"/>
    <w:rsid w:val="2BC26178"/>
    <w:rsid w:val="2BF97A20"/>
    <w:rsid w:val="2C0C06FB"/>
    <w:rsid w:val="2C4F60B0"/>
    <w:rsid w:val="2C8132A3"/>
    <w:rsid w:val="2D611C90"/>
    <w:rsid w:val="2DFA756B"/>
    <w:rsid w:val="2E05796E"/>
    <w:rsid w:val="2EDE6490"/>
    <w:rsid w:val="2EE9421D"/>
    <w:rsid w:val="30BB28D0"/>
    <w:rsid w:val="30DB2100"/>
    <w:rsid w:val="31783340"/>
    <w:rsid w:val="317E6948"/>
    <w:rsid w:val="32386ED1"/>
    <w:rsid w:val="32761227"/>
    <w:rsid w:val="33363E51"/>
    <w:rsid w:val="350E769E"/>
    <w:rsid w:val="35285BEF"/>
    <w:rsid w:val="353F4935"/>
    <w:rsid w:val="35457C8F"/>
    <w:rsid w:val="3560733E"/>
    <w:rsid w:val="35FB09E6"/>
    <w:rsid w:val="36545577"/>
    <w:rsid w:val="366B4A33"/>
    <w:rsid w:val="372B6700"/>
    <w:rsid w:val="37C06329"/>
    <w:rsid w:val="37FB09A5"/>
    <w:rsid w:val="385D7214"/>
    <w:rsid w:val="3954762A"/>
    <w:rsid w:val="39A12FCE"/>
    <w:rsid w:val="39D96CD0"/>
    <w:rsid w:val="3AE774A9"/>
    <w:rsid w:val="3B83301D"/>
    <w:rsid w:val="3BB7601D"/>
    <w:rsid w:val="3BE95281"/>
    <w:rsid w:val="3C124AB0"/>
    <w:rsid w:val="3C916F78"/>
    <w:rsid w:val="3CB72D51"/>
    <w:rsid w:val="3CB94393"/>
    <w:rsid w:val="3CE56445"/>
    <w:rsid w:val="3D0F2E38"/>
    <w:rsid w:val="3D361B6B"/>
    <w:rsid w:val="3D7B2607"/>
    <w:rsid w:val="3DAA70EE"/>
    <w:rsid w:val="3DB02000"/>
    <w:rsid w:val="3E0961A2"/>
    <w:rsid w:val="3E9D1BBE"/>
    <w:rsid w:val="3EBB7819"/>
    <w:rsid w:val="3FBE4687"/>
    <w:rsid w:val="400609FC"/>
    <w:rsid w:val="413E0F2C"/>
    <w:rsid w:val="414F52C6"/>
    <w:rsid w:val="419F6A5C"/>
    <w:rsid w:val="4283423C"/>
    <w:rsid w:val="428C1B34"/>
    <w:rsid w:val="43A863E4"/>
    <w:rsid w:val="449334BF"/>
    <w:rsid w:val="45124EBD"/>
    <w:rsid w:val="454B5924"/>
    <w:rsid w:val="4573728C"/>
    <w:rsid w:val="47036318"/>
    <w:rsid w:val="474A6A52"/>
    <w:rsid w:val="479F08E3"/>
    <w:rsid w:val="47B75635"/>
    <w:rsid w:val="48233268"/>
    <w:rsid w:val="48315726"/>
    <w:rsid w:val="49005AFD"/>
    <w:rsid w:val="4A286FFC"/>
    <w:rsid w:val="4B7B48BF"/>
    <w:rsid w:val="4BA95650"/>
    <w:rsid w:val="4C205960"/>
    <w:rsid w:val="4C3464EF"/>
    <w:rsid w:val="4D272AA8"/>
    <w:rsid w:val="4DB957BA"/>
    <w:rsid w:val="4E133539"/>
    <w:rsid w:val="4E707D46"/>
    <w:rsid w:val="4E807FA3"/>
    <w:rsid w:val="4E82161A"/>
    <w:rsid w:val="4ECC268B"/>
    <w:rsid w:val="4FFA0AF3"/>
    <w:rsid w:val="500533B1"/>
    <w:rsid w:val="50DF289C"/>
    <w:rsid w:val="520C2D5F"/>
    <w:rsid w:val="53430301"/>
    <w:rsid w:val="54523292"/>
    <w:rsid w:val="54E77188"/>
    <w:rsid w:val="566E79DD"/>
    <w:rsid w:val="574A4D6B"/>
    <w:rsid w:val="577B2700"/>
    <w:rsid w:val="57807442"/>
    <w:rsid w:val="58570963"/>
    <w:rsid w:val="58822734"/>
    <w:rsid w:val="58E57BAB"/>
    <w:rsid w:val="59D135A2"/>
    <w:rsid w:val="59E33BCB"/>
    <w:rsid w:val="59E836A1"/>
    <w:rsid w:val="59FD6E77"/>
    <w:rsid w:val="5A11113A"/>
    <w:rsid w:val="5A9B3AD5"/>
    <w:rsid w:val="5ABE2845"/>
    <w:rsid w:val="5C632DB6"/>
    <w:rsid w:val="5C792888"/>
    <w:rsid w:val="5DAE7E98"/>
    <w:rsid w:val="5E0A5DD1"/>
    <w:rsid w:val="5E7E08F6"/>
    <w:rsid w:val="5EB34361"/>
    <w:rsid w:val="5EFD757C"/>
    <w:rsid w:val="5F5A0966"/>
    <w:rsid w:val="5F937FC9"/>
    <w:rsid w:val="60531C13"/>
    <w:rsid w:val="607F05E6"/>
    <w:rsid w:val="61D86A78"/>
    <w:rsid w:val="61F2109A"/>
    <w:rsid w:val="623E3C1B"/>
    <w:rsid w:val="62606EDB"/>
    <w:rsid w:val="62FC0800"/>
    <w:rsid w:val="647153D0"/>
    <w:rsid w:val="648F5856"/>
    <w:rsid w:val="64CF63C0"/>
    <w:rsid w:val="6541788E"/>
    <w:rsid w:val="65552112"/>
    <w:rsid w:val="65EA511C"/>
    <w:rsid w:val="661862B8"/>
    <w:rsid w:val="66433A24"/>
    <w:rsid w:val="66A524C1"/>
    <w:rsid w:val="66E90001"/>
    <w:rsid w:val="66F976F3"/>
    <w:rsid w:val="670F189D"/>
    <w:rsid w:val="6816307A"/>
    <w:rsid w:val="68B150C7"/>
    <w:rsid w:val="69075E8F"/>
    <w:rsid w:val="6A8830C7"/>
    <w:rsid w:val="6B23618A"/>
    <w:rsid w:val="6C296590"/>
    <w:rsid w:val="6C6924CE"/>
    <w:rsid w:val="6CB207B3"/>
    <w:rsid w:val="6D2A69DB"/>
    <w:rsid w:val="6DB073F5"/>
    <w:rsid w:val="6E84731C"/>
    <w:rsid w:val="6E9F6F33"/>
    <w:rsid w:val="6F6621DC"/>
    <w:rsid w:val="70015BC1"/>
    <w:rsid w:val="710D0822"/>
    <w:rsid w:val="71CE645A"/>
    <w:rsid w:val="723039E1"/>
    <w:rsid w:val="72666998"/>
    <w:rsid w:val="72AE517B"/>
    <w:rsid w:val="73BC7D95"/>
    <w:rsid w:val="743F787A"/>
    <w:rsid w:val="74E618B2"/>
    <w:rsid w:val="75FB42EC"/>
    <w:rsid w:val="763F5A7A"/>
    <w:rsid w:val="77C369E2"/>
    <w:rsid w:val="77D37854"/>
    <w:rsid w:val="780C3390"/>
    <w:rsid w:val="7887367E"/>
    <w:rsid w:val="788C4579"/>
    <w:rsid w:val="79590431"/>
    <w:rsid w:val="79EB30D7"/>
    <w:rsid w:val="7A9817CB"/>
    <w:rsid w:val="7AE00762"/>
    <w:rsid w:val="7B06166D"/>
    <w:rsid w:val="7BAC6144"/>
    <w:rsid w:val="7CB579EE"/>
    <w:rsid w:val="7D727A17"/>
    <w:rsid w:val="7E173831"/>
    <w:rsid w:val="7F2B03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autoRedefine/>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205</Words>
  <Characters>1169</Characters>
  <Lines>9</Lines>
  <Paragraphs>2</Paragraphs>
  <TotalTime>7</TotalTime>
  <ScaleCrop>false</ScaleCrop>
  <LinksUpToDate>false</LinksUpToDate>
  <CharactersWithSpaces>1372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2020-07-25T04:34:00Z</dcterms:created>
  <dc:creator>xb21cn</dc:creator>
  <cp:lastModifiedBy>尘往纷繁，唯心释然</cp:lastModifiedBy>
  <cp:lastPrinted>2024-04-11T04:02:00Z</cp:lastPrinted>
  <dcterms:modified xsi:type="dcterms:W3CDTF">2024-04-11T09:54:18Z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1435C87BB43B4C7D9DFD3A23B4F31B2D</vt:lpwstr>
  </property>
</Properties>
</file>