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160" w:line="640" w:lineRule="exact"/>
        <w:ind w:left="0" w:leftChars="0" w:firstLine="0" w:firstLineChars="0"/>
        <w:jc w:val="both"/>
        <w:textAlignment w:val="auto"/>
        <w:rPr>
          <w:rFonts w:hint="eastAsia" w:ascii="方正仿宋_GBK" w:hAnsi="方正仿宋_GBK" w:eastAsia="方正仿宋_GBK" w:cs="方正仿宋_GBK"/>
          <w:color w:val="auto"/>
          <w:spacing w:val="6"/>
          <w:sz w:val="32"/>
          <w:szCs w:val="32"/>
        </w:rPr>
      </w:pPr>
    </w:p>
    <w:p>
      <w:pPr>
        <w:keepNext w:val="0"/>
        <w:keepLines w:val="0"/>
        <w:pageBreakBefore w:val="0"/>
        <w:widowControl/>
        <w:kinsoku/>
        <w:wordWrap/>
        <w:overflowPunct/>
        <w:topLinePunct w:val="0"/>
        <w:autoSpaceDE/>
        <w:autoSpaceDN/>
        <w:bidi w:val="0"/>
        <w:adjustRightInd/>
        <w:snapToGrid/>
        <w:spacing w:after="160" w:line="640" w:lineRule="exact"/>
        <w:ind w:left="0" w:leftChars="0" w:firstLine="0" w:firstLineChars="0"/>
        <w:jc w:val="both"/>
        <w:textAlignment w:val="auto"/>
        <w:rPr>
          <w:rFonts w:hint="eastAsia" w:ascii="方正仿宋_GBK" w:hAnsi="方正仿宋_GBK" w:eastAsia="方正仿宋_GBK" w:cs="方正仿宋_GBK"/>
          <w:color w:val="auto"/>
          <w:spacing w:val="6"/>
          <w:sz w:val="32"/>
          <w:szCs w:val="32"/>
        </w:rPr>
      </w:pPr>
    </w:p>
    <w:p>
      <w:pPr>
        <w:keepNext w:val="0"/>
        <w:keepLines w:val="0"/>
        <w:pageBreakBefore w:val="0"/>
        <w:widowControl/>
        <w:kinsoku/>
        <w:wordWrap/>
        <w:overflowPunct/>
        <w:topLinePunct w:val="0"/>
        <w:autoSpaceDE/>
        <w:autoSpaceDN/>
        <w:bidi w:val="0"/>
        <w:adjustRightInd/>
        <w:snapToGrid/>
        <w:spacing w:after="160" w:line="640" w:lineRule="exact"/>
        <w:ind w:left="0" w:leftChars="0" w:firstLine="0" w:firstLineChars="0"/>
        <w:jc w:val="both"/>
        <w:textAlignment w:val="auto"/>
        <w:rPr>
          <w:rFonts w:hint="eastAsia" w:ascii="方正仿宋_GBK" w:hAnsi="方正仿宋_GBK" w:eastAsia="方正仿宋_GBK" w:cs="方正仿宋_GBK"/>
          <w:color w:val="auto"/>
          <w:spacing w:val="6"/>
          <w:sz w:val="32"/>
          <w:szCs w:val="32"/>
        </w:rPr>
      </w:pPr>
    </w:p>
    <w:p>
      <w:pPr>
        <w:keepNext w:val="0"/>
        <w:keepLines w:val="0"/>
        <w:pageBreakBefore w:val="0"/>
        <w:widowControl/>
        <w:kinsoku/>
        <w:wordWrap/>
        <w:overflowPunct/>
        <w:topLinePunct w:val="0"/>
        <w:autoSpaceDE/>
        <w:autoSpaceDN/>
        <w:bidi w:val="0"/>
        <w:adjustRightInd/>
        <w:snapToGrid/>
        <w:spacing w:after="160" w:line="640" w:lineRule="exact"/>
        <w:ind w:left="0" w:leftChars="0" w:firstLine="0" w:firstLineChars="0"/>
        <w:jc w:val="both"/>
        <w:textAlignment w:val="auto"/>
        <w:rPr>
          <w:rFonts w:hint="eastAsia" w:ascii="方正仿宋_GBK" w:hAnsi="方正仿宋_GBK" w:eastAsia="方正仿宋_GBK" w:cs="方正仿宋_GBK"/>
          <w:color w:val="auto"/>
          <w:spacing w:val="6"/>
          <w:sz w:val="32"/>
          <w:szCs w:val="32"/>
        </w:rPr>
      </w:pPr>
    </w:p>
    <w:p>
      <w:pPr>
        <w:keepNext w:val="0"/>
        <w:keepLines w:val="0"/>
        <w:pageBreakBefore w:val="0"/>
        <w:widowControl/>
        <w:kinsoku/>
        <w:wordWrap/>
        <w:overflowPunct/>
        <w:topLinePunct w:val="0"/>
        <w:autoSpaceDE/>
        <w:autoSpaceDN/>
        <w:bidi w:val="0"/>
        <w:adjustRightInd/>
        <w:snapToGrid/>
        <w:spacing w:after="160" w:line="640" w:lineRule="exact"/>
        <w:ind w:left="0" w:leftChars="0" w:firstLine="0" w:firstLineChars="0"/>
        <w:jc w:val="both"/>
        <w:textAlignment w:val="auto"/>
        <w:rPr>
          <w:rFonts w:hint="eastAsia" w:ascii="方正仿宋_GBK" w:hAnsi="方正仿宋_GBK" w:eastAsia="方正仿宋_GBK" w:cs="方正仿宋_GBK"/>
          <w:color w:val="auto"/>
          <w:spacing w:val="6"/>
          <w:sz w:val="32"/>
          <w:szCs w:val="32"/>
        </w:rPr>
      </w:pPr>
    </w:p>
    <w:p>
      <w:pPr>
        <w:pStyle w:val="2"/>
        <w:keepNext w:val="0"/>
        <w:keepLines w:val="0"/>
        <w:pageBreakBefore w:val="0"/>
        <w:kinsoku/>
        <w:wordWrap/>
        <w:overflowPunct/>
        <w:topLinePunct w:val="0"/>
        <w:autoSpaceDE/>
        <w:autoSpaceDN/>
        <w:bidi w:val="0"/>
        <w:adjustRightInd/>
        <w:snapToGrid/>
        <w:spacing w:line="640" w:lineRule="exact"/>
        <w:ind w:left="0" w:leftChars="0" w:firstLine="0" w:firstLineChars="0"/>
        <w:jc w:val="both"/>
        <w:textAlignment w:val="auto"/>
        <w:rPr>
          <w:rFonts w:hint="eastAsia"/>
          <w:color w:val="auto"/>
          <w:spacing w:val="6"/>
          <w:sz w:val="32"/>
          <w:szCs w:val="32"/>
        </w:rPr>
      </w:pPr>
    </w:p>
    <w:p>
      <w:pPr>
        <w:keepNext w:val="0"/>
        <w:keepLines w:val="0"/>
        <w:pageBreakBefore w:val="0"/>
        <w:widowControl/>
        <w:kinsoku/>
        <w:wordWrap/>
        <w:overflowPunct/>
        <w:topLinePunct w:val="0"/>
        <w:autoSpaceDE/>
        <w:autoSpaceDN/>
        <w:bidi w:val="0"/>
        <w:adjustRightInd/>
        <w:snapToGrid/>
        <w:spacing w:after="160" w:line="570" w:lineRule="exact"/>
        <w:ind w:left="0" w:leftChars="0" w:firstLine="0" w:firstLineChars="0"/>
        <w:jc w:val="center"/>
        <w:textAlignment w:val="auto"/>
        <w:rPr>
          <w:rFonts w:hint="default" w:ascii="方正仿宋_GBK" w:hAnsi="方正仿宋简体" w:eastAsia="方正仿宋_GBK" w:cs="方正仿宋简体"/>
          <w:sz w:val="32"/>
          <w:szCs w:val="32"/>
          <w:lang w:val="en-US" w:eastAsia="zh-CN"/>
        </w:rPr>
      </w:pPr>
      <w:r>
        <w:rPr>
          <w:rFonts w:hint="eastAsia" w:ascii="方正仿宋_GBK" w:hAnsi="方正仿宋简体" w:eastAsia="方正仿宋_GBK" w:cs="方正仿宋简体"/>
          <w:sz w:val="32"/>
          <w:szCs w:val="32"/>
        </w:rPr>
        <w:t>喀发改</w:t>
      </w:r>
      <w:r>
        <w:rPr>
          <w:rFonts w:hint="eastAsia" w:ascii="方正仿宋_GBK" w:hAnsi="方正仿宋简体" w:eastAsia="方正仿宋_GBK" w:cs="方正仿宋简体"/>
          <w:sz w:val="32"/>
          <w:szCs w:val="32"/>
          <w:lang w:eastAsia="zh-CN"/>
        </w:rPr>
        <w:t>规</w:t>
      </w:r>
      <w:r>
        <w:rPr>
          <w:rFonts w:hint="eastAsia"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cs="Times New Roman"/>
          <w:b w:val="0"/>
          <w:bCs w:val="0"/>
          <w:color w:val="auto"/>
          <w:spacing w:val="6"/>
          <w:kern w:val="2"/>
          <w:sz w:val="32"/>
          <w:szCs w:val="32"/>
          <w:lang w:val="en-US" w:eastAsia="zh-CN" w:bidi="ar-SA"/>
        </w:rPr>
        <w:t>4</w:t>
      </w:r>
      <w:r>
        <w:rPr>
          <w:rFonts w:hint="eastAsia" w:ascii="Times New Roman" w:hAnsi="Times New Roman" w:eastAsia="方正仿宋_GBK" w:cs="Times New Roman"/>
          <w:b w:val="0"/>
          <w:bCs w:val="0"/>
          <w:color w:val="auto"/>
          <w:spacing w:val="6"/>
          <w:kern w:val="2"/>
          <w:sz w:val="32"/>
          <w:szCs w:val="32"/>
          <w:lang w:val="en-US" w:eastAsia="zh-CN" w:bidi="ar-SA"/>
        </w:rPr>
        <w:t>〕</w:t>
      </w:r>
      <w:r>
        <w:rPr>
          <w:rFonts w:hint="eastAsia" w:ascii="Times New Roman" w:hAnsi="Times New Roman" w:cs="Times New Roman"/>
          <w:b w:val="0"/>
          <w:bCs w:val="0"/>
          <w:color w:val="auto"/>
          <w:spacing w:val="6"/>
          <w:kern w:val="2"/>
          <w:sz w:val="32"/>
          <w:szCs w:val="32"/>
          <w:lang w:val="en-US" w:eastAsia="zh-CN" w:bidi="ar-SA"/>
        </w:rPr>
        <w:t>3</w:t>
      </w:r>
      <w:r>
        <w:rPr>
          <w:rFonts w:hint="eastAsia" w:ascii="方正仿宋_GBK" w:hAnsi="方正仿宋简体" w:eastAsia="方正仿宋_GBK" w:cs="方正仿宋简体"/>
          <w:sz w:val="32"/>
          <w:szCs w:val="32"/>
        </w:rPr>
        <w:t>号</w:t>
      </w:r>
    </w:p>
    <w:p>
      <w:pPr>
        <w:keepNext w:val="0"/>
        <w:keepLines w:val="0"/>
        <w:pageBreakBefore w:val="0"/>
        <w:widowControl/>
        <w:kinsoku/>
        <w:wordWrap/>
        <w:overflowPunct/>
        <w:topLinePunct w:val="0"/>
        <w:autoSpaceDE/>
        <w:autoSpaceDN/>
        <w:bidi w:val="0"/>
        <w:adjustRightInd/>
        <w:snapToGrid/>
        <w:spacing w:after="160" w:line="570" w:lineRule="exact"/>
        <w:ind w:left="0" w:leftChars="0" w:firstLine="0" w:firstLineChars="0"/>
        <w:jc w:val="both"/>
        <w:textAlignment w:val="auto"/>
        <w:rPr>
          <w:rFonts w:ascii="方正小标宋简体" w:hAns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spacing w:val="6"/>
          <w:sz w:val="40"/>
          <w:szCs w:val="40"/>
          <w:highlight w:val="none"/>
          <w:lang w:val="en-US" w:eastAsia="zh-CN"/>
        </w:rPr>
      </w:pPr>
      <w:r>
        <w:rPr>
          <w:rFonts w:hint="eastAsia" w:ascii="Times New Roman" w:hAnsi="Times New Roman" w:eastAsia="方正小标宋_GBK" w:cs="Times New Roman"/>
          <w:color w:val="auto"/>
          <w:spacing w:val="6"/>
          <w:sz w:val="40"/>
          <w:szCs w:val="40"/>
          <w:highlight w:val="none"/>
          <w:lang w:val="en-US" w:eastAsia="zh-CN"/>
        </w:rPr>
        <w:t>地区发展改革委</w:t>
      </w:r>
      <w:r>
        <w:rPr>
          <w:rFonts w:hint="default" w:ascii="Times New Roman" w:hAnsi="Times New Roman" w:eastAsia="方正小标宋_GBK" w:cs="Times New Roman"/>
          <w:color w:val="auto"/>
          <w:spacing w:val="6"/>
          <w:sz w:val="40"/>
          <w:szCs w:val="40"/>
          <w:highlight w:val="none"/>
          <w:lang w:val="en-US" w:eastAsia="zh-CN"/>
        </w:rPr>
        <w:t>关于修改《地区发展改革委关于</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spacing w:val="6"/>
          <w:sz w:val="40"/>
          <w:szCs w:val="40"/>
          <w:highlight w:val="none"/>
          <w:lang w:val="en-US" w:eastAsia="zh-CN"/>
        </w:rPr>
      </w:pPr>
      <w:r>
        <w:rPr>
          <w:rFonts w:hint="default" w:ascii="Times New Roman" w:hAnsi="Times New Roman" w:eastAsia="方正小标宋_GBK" w:cs="Times New Roman"/>
          <w:color w:val="auto"/>
          <w:spacing w:val="6"/>
          <w:sz w:val="40"/>
          <w:szCs w:val="40"/>
          <w:highlight w:val="none"/>
          <w:lang w:val="en-US" w:eastAsia="zh-CN"/>
        </w:rPr>
        <w:t>制定喀什地区管道燃气配气价格 调整终端</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spacing w:val="6"/>
          <w:sz w:val="40"/>
          <w:szCs w:val="40"/>
          <w:highlight w:val="none"/>
          <w:lang w:val="en-US" w:eastAsia="zh-CN"/>
        </w:rPr>
      </w:pPr>
      <w:r>
        <w:rPr>
          <w:rFonts w:hint="default" w:ascii="Times New Roman" w:hAnsi="Times New Roman" w:eastAsia="方正小标宋_GBK" w:cs="Times New Roman"/>
          <w:color w:val="auto"/>
          <w:spacing w:val="6"/>
          <w:sz w:val="40"/>
          <w:szCs w:val="40"/>
          <w:highlight w:val="none"/>
          <w:lang w:val="en-US" w:eastAsia="zh-CN"/>
        </w:rPr>
        <w:t>用气销售价格的通知》部分</w:t>
      </w:r>
      <w:r>
        <w:rPr>
          <w:rFonts w:hint="eastAsia" w:ascii="Times New Roman" w:hAnsi="Times New Roman" w:eastAsia="方正小标宋_GBK" w:cs="Times New Roman"/>
          <w:color w:val="auto"/>
          <w:spacing w:val="6"/>
          <w:sz w:val="40"/>
          <w:szCs w:val="40"/>
          <w:highlight w:val="none"/>
          <w:lang w:val="en-US" w:eastAsia="zh-CN"/>
        </w:rPr>
        <w:t>内容</w:t>
      </w:r>
      <w:r>
        <w:rPr>
          <w:rFonts w:hint="default" w:ascii="Times New Roman" w:hAnsi="Times New Roman" w:eastAsia="方正小标宋_GBK" w:cs="Times New Roman"/>
          <w:color w:val="auto"/>
          <w:spacing w:val="6"/>
          <w:sz w:val="40"/>
          <w:szCs w:val="40"/>
          <w:highlight w:val="none"/>
          <w:lang w:val="en-US" w:eastAsia="zh-CN"/>
        </w:rPr>
        <w:t>的通知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pacing w:val="6"/>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pacing w:val="6"/>
          <w:sz w:val="32"/>
          <w:szCs w:val="32"/>
          <w:highlight w:val="none"/>
          <w:lang w:val="en-US" w:eastAsia="zh-CN"/>
        </w:rPr>
      </w:pPr>
      <w:r>
        <w:rPr>
          <w:rFonts w:hint="default" w:ascii="Times New Roman" w:hAnsi="Times New Roman" w:eastAsia="方正仿宋_GBK" w:cs="Times New Roman"/>
          <w:color w:val="auto"/>
          <w:spacing w:val="6"/>
          <w:sz w:val="32"/>
          <w:szCs w:val="32"/>
          <w:highlight w:val="none"/>
          <w:lang w:val="en-US" w:eastAsia="zh-CN"/>
        </w:rPr>
        <w:t>各县（市）</w:t>
      </w:r>
      <w:r>
        <w:rPr>
          <w:rFonts w:hint="eastAsia" w:ascii="Times New Roman" w:hAnsi="Times New Roman" w:eastAsia="方正仿宋_GBK" w:cs="Times New Roman"/>
          <w:color w:val="auto"/>
          <w:spacing w:val="6"/>
          <w:sz w:val="32"/>
          <w:szCs w:val="32"/>
          <w:highlight w:val="none"/>
          <w:lang w:val="en-US" w:eastAsia="zh-CN"/>
        </w:rPr>
        <w:t>发展和改革委员会</w:t>
      </w:r>
      <w:r>
        <w:rPr>
          <w:rFonts w:hint="default" w:ascii="Times New Roman" w:hAnsi="Times New Roman" w:eastAsia="方正仿宋_GBK" w:cs="Times New Roman"/>
          <w:color w:val="auto"/>
          <w:spacing w:val="6"/>
          <w:sz w:val="32"/>
          <w:szCs w:val="32"/>
          <w:highlight w:val="none"/>
          <w:lang w:val="en-US" w:eastAsia="zh-CN"/>
        </w:rPr>
        <w:t>、城燃企业、天然气经营企业：</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default" w:ascii="Times New Roman" w:hAnsi="Times New Roman" w:eastAsia="方正仿宋_GBK" w:cs="Times New Roman"/>
          <w:color w:val="auto"/>
          <w:spacing w:val="6"/>
          <w:sz w:val="32"/>
          <w:szCs w:val="32"/>
          <w:highlight w:val="none"/>
          <w:lang w:val="en-US" w:eastAsia="zh-CN"/>
        </w:rPr>
      </w:pPr>
      <w:r>
        <w:rPr>
          <w:rFonts w:hint="default" w:ascii="Times New Roman" w:hAnsi="Times New Roman" w:eastAsia="方正仿宋_GBK" w:cs="Times New Roman"/>
          <w:color w:val="auto"/>
          <w:spacing w:val="6"/>
          <w:sz w:val="32"/>
          <w:szCs w:val="32"/>
          <w:highlight w:val="none"/>
          <w:lang w:val="en-US" w:eastAsia="zh-CN"/>
        </w:rPr>
        <w:t>为</w:t>
      </w:r>
      <w:r>
        <w:rPr>
          <w:rFonts w:hint="default" w:ascii="Times New Roman" w:hAnsi="Times New Roman" w:eastAsia="方正仿宋_GBK" w:cs="Times New Roman"/>
          <w:i w:val="0"/>
          <w:caps w:val="0"/>
          <w:color w:val="auto"/>
          <w:spacing w:val="6"/>
          <w:sz w:val="32"/>
          <w:szCs w:val="32"/>
          <w:highlight w:val="none"/>
          <w:shd w:val="clear" w:fill="FFFFFF"/>
        </w:rPr>
        <w:t>贯彻落实国家、自治区天然气价格改革决策部署，</w:t>
      </w:r>
      <w:r>
        <w:rPr>
          <w:rFonts w:hint="eastAsia" w:ascii="Times New Roman" w:hAnsi="Times New Roman" w:eastAsia="方正仿宋_GBK"/>
          <w:spacing w:val="6"/>
          <w:sz w:val="32"/>
          <w:szCs w:val="32"/>
          <w:lang w:bidi="ar"/>
        </w:rPr>
        <w:t>加快推进</w:t>
      </w:r>
      <w:r>
        <w:rPr>
          <w:rFonts w:hint="eastAsia" w:ascii="Times New Roman" w:hAnsi="Times New Roman" w:eastAsia="方正仿宋_GBK"/>
          <w:spacing w:val="6"/>
          <w:sz w:val="32"/>
          <w:szCs w:val="32"/>
          <w:lang w:val="en-US" w:eastAsia="zh-CN" w:bidi="ar"/>
        </w:rPr>
        <w:t>喀什地区</w:t>
      </w:r>
      <w:r>
        <w:rPr>
          <w:rFonts w:hint="eastAsia" w:ascii="Times New Roman" w:hAnsi="Times New Roman" w:eastAsia="方正仿宋_GBK"/>
          <w:spacing w:val="6"/>
          <w:sz w:val="32"/>
          <w:szCs w:val="32"/>
          <w:lang w:bidi="ar"/>
        </w:rPr>
        <w:t>天然气</w:t>
      </w:r>
      <w:r>
        <w:rPr>
          <w:rFonts w:hint="eastAsia" w:ascii="Times New Roman" w:hAnsi="Times New Roman" w:eastAsia="方正仿宋_GBK"/>
          <w:spacing w:val="6"/>
          <w:sz w:val="32"/>
          <w:szCs w:val="32"/>
          <w:lang w:eastAsia="zh-CN" w:bidi="ar"/>
        </w:rPr>
        <w:t>价格</w:t>
      </w:r>
      <w:r>
        <w:rPr>
          <w:rFonts w:hint="eastAsia" w:ascii="Times New Roman" w:hAnsi="Times New Roman" w:eastAsia="方正仿宋_GBK"/>
          <w:spacing w:val="6"/>
          <w:sz w:val="32"/>
          <w:szCs w:val="32"/>
          <w:lang w:bidi="ar"/>
        </w:rPr>
        <w:t>市场化改革</w:t>
      </w:r>
      <w:r>
        <w:rPr>
          <w:rFonts w:hint="default" w:ascii="Times New Roman" w:hAnsi="Times New Roman" w:eastAsia="方正仿宋_GBK" w:cs="Times New Roman"/>
          <w:i w:val="0"/>
          <w:caps w:val="0"/>
          <w:color w:val="auto"/>
          <w:spacing w:val="6"/>
          <w:sz w:val="32"/>
          <w:szCs w:val="32"/>
          <w:highlight w:val="none"/>
          <w:shd w:val="clear" w:fill="FFFFFF"/>
          <w:lang w:val="en-US" w:eastAsia="zh-CN"/>
        </w:rPr>
        <w:t>，进一步</w:t>
      </w:r>
      <w:r>
        <w:rPr>
          <w:rFonts w:hint="default" w:ascii="Times New Roman" w:hAnsi="Times New Roman" w:eastAsia="方正仿宋_GBK" w:cs="Times New Roman"/>
          <w:color w:val="auto"/>
          <w:spacing w:val="6"/>
          <w:sz w:val="32"/>
          <w:szCs w:val="32"/>
          <w:highlight w:val="none"/>
          <w:lang w:val="en-US" w:eastAsia="zh-CN"/>
        </w:rPr>
        <w:t>理顺喀什地区通过</w:t>
      </w:r>
      <w:r>
        <w:rPr>
          <w:rFonts w:hint="default" w:ascii="Times New Roman" w:hAnsi="Times New Roman" w:eastAsia="方正仿宋_GBK" w:cs="Times New Roman"/>
          <w:color w:val="auto"/>
          <w:spacing w:val="6"/>
          <w:sz w:val="32"/>
          <w:szCs w:val="32"/>
          <w:highlight w:val="none"/>
        </w:rPr>
        <w:t>槽车</w:t>
      </w:r>
      <w:r>
        <w:rPr>
          <w:rFonts w:hint="eastAsia" w:ascii="Times New Roman" w:hAnsi="Times New Roman" w:eastAsia="方正仿宋_GBK" w:cs="Times New Roman"/>
          <w:color w:val="auto"/>
          <w:spacing w:val="6"/>
          <w:sz w:val="32"/>
          <w:szCs w:val="32"/>
          <w:highlight w:val="none"/>
          <w:lang w:val="en-US" w:eastAsia="zh-CN"/>
        </w:rPr>
        <w:t>配送</w:t>
      </w:r>
      <w:r>
        <w:rPr>
          <w:rFonts w:hint="default" w:ascii="Times New Roman" w:hAnsi="Times New Roman" w:eastAsia="方正仿宋_GBK" w:cs="Times New Roman"/>
          <w:color w:val="auto"/>
          <w:spacing w:val="6"/>
          <w:sz w:val="32"/>
          <w:szCs w:val="32"/>
          <w:highlight w:val="none"/>
          <w:lang w:val="en-US" w:eastAsia="zh-CN"/>
        </w:rPr>
        <w:t>至</w:t>
      </w:r>
      <w:r>
        <w:rPr>
          <w:rFonts w:hint="eastAsia" w:ascii="Times New Roman" w:hAnsi="Times New Roman" w:eastAsia="方正仿宋_GBK" w:cs="Times New Roman"/>
          <w:color w:val="auto"/>
          <w:spacing w:val="6"/>
          <w:sz w:val="32"/>
          <w:szCs w:val="32"/>
          <w:highlight w:val="none"/>
          <w:lang w:val="en-US" w:eastAsia="zh-CN"/>
        </w:rPr>
        <w:t>加气</w:t>
      </w:r>
      <w:r>
        <w:rPr>
          <w:rFonts w:hint="default" w:ascii="Times New Roman" w:hAnsi="Times New Roman" w:eastAsia="方正仿宋_GBK" w:cs="Times New Roman"/>
          <w:color w:val="auto"/>
          <w:spacing w:val="6"/>
          <w:sz w:val="32"/>
          <w:szCs w:val="32"/>
          <w:highlight w:val="none"/>
          <w:lang w:val="en-US" w:eastAsia="zh-CN"/>
        </w:rPr>
        <w:t>站</w:t>
      </w:r>
      <w:r>
        <w:rPr>
          <w:rFonts w:hint="eastAsia" w:ascii="Times New Roman" w:hAnsi="Times New Roman" w:eastAsia="方正仿宋_GBK" w:cs="Times New Roman"/>
          <w:color w:val="auto"/>
          <w:spacing w:val="6"/>
          <w:sz w:val="32"/>
          <w:szCs w:val="32"/>
          <w:highlight w:val="none"/>
          <w:lang w:val="en-US" w:eastAsia="zh-CN"/>
        </w:rPr>
        <w:t>后</w:t>
      </w:r>
      <w:r>
        <w:rPr>
          <w:rFonts w:hint="default" w:ascii="Times New Roman" w:hAnsi="Times New Roman" w:eastAsia="方正仿宋_GBK" w:cs="Times New Roman"/>
          <w:color w:val="auto"/>
          <w:spacing w:val="6"/>
          <w:sz w:val="32"/>
          <w:szCs w:val="32"/>
          <w:highlight w:val="none"/>
          <w:lang w:val="en-US" w:eastAsia="zh-CN"/>
        </w:rPr>
        <w:t>再通过管道</w:t>
      </w:r>
      <w:r>
        <w:rPr>
          <w:rFonts w:hint="eastAsia" w:ascii="Times New Roman" w:hAnsi="Times New Roman" w:eastAsia="方正仿宋_GBK" w:cs="Times New Roman"/>
          <w:color w:val="auto"/>
          <w:spacing w:val="6"/>
          <w:sz w:val="32"/>
          <w:szCs w:val="32"/>
          <w:highlight w:val="none"/>
          <w:lang w:eastAsia="zh-CN"/>
        </w:rPr>
        <w:t>供应至终端用户</w:t>
      </w:r>
      <w:r>
        <w:rPr>
          <w:rFonts w:hint="default" w:ascii="Times New Roman" w:hAnsi="Times New Roman" w:eastAsia="方正仿宋_GBK" w:cs="Times New Roman"/>
          <w:color w:val="auto"/>
          <w:spacing w:val="6"/>
          <w:sz w:val="32"/>
          <w:szCs w:val="32"/>
          <w:highlight w:val="none"/>
          <w:lang w:eastAsia="zh-CN"/>
        </w:rPr>
        <w:t>的</w:t>
      </w:r>
      <w:r>
        <w:rPr>
          <w:rFonts w:hint="default" w:ascii="Times New Roman" w:hAnsi="Times New Roman" w:eastAsia="方正仿宋_GBK" w:cs="Times New Roman"/>
          <w:color w:val="auto"/>
          <w:spacing w:val="6"/>
          <w:sz w:val="32"/>
          <w:szCs w:val="32"/>
          <w:highlight w:val="none"/>
        </w:rPr>
        <w:t>天然气销售价格</w:t>
      </w:r>
      <w:r>
        <w:rPr>
          <w:rFonts w:hint="eastAsia" w:ascii="Times New Roman" w:hAnsi="Times New Roman" w:eastAsia="方正仿宋_GBK"/>
          <w:spacing w:val="6"/>
          <w:sz w:val="32"/>
          <w:szCs w:val="32"/>
          <w:lang w:bidi="ar"/>
        </w:rPr>
        <w:t>，</w:t>
      </w:r>
      <w:r>
        <w:rPr>
          <w:rFonts w:hint="eastAsia" w:ascii="Times New Roman" w:hAnsi="Times New Roman" w:eastAsia="方正仿宋_GBK" w:cs="Times New Roman"/>
          <w:color w:val="auto"/>
          <w:spacing w:val="6"/>
          <w:sz w:val="32"/>
          <w:szCs w:val="32"/>
          <w:highlight w:val="none"/>
          <w:lang w:eastAsia="zh-CN"/>
        </w:rPr>
        <w:t>疏导解决车用气、工业</w:t>
      </w:r>
      <w:r>
        <w:rPr>
          <w:rFonts w:hint="eastAsia" w:ascii="Times New Roman" w:hAnsi="Times New Roman" w:eastAsia="方正仿宋_GBK" w:cs="Times New Roman"/>
          <w:color w:val="auto"/>
          <w:spacing w:val="6"/>
          <w:sz w:val="32"/>
          <w:szCs w:val="32"/>
          <w:highlight w:val="none"/>
          <w:lang w:val="en-US" w:eastAsia="zh-CN"/>
        </w:rPr>
        <w:t>用气等价格矛盾</w:t>
      </w:r>
      <w:r>
        <w:rPr>
          <w:rFonts w:hint="default"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kern w:val="0"/>
          <w:sz w:val="32"/>
          <w:szCs w:val="32"/>
          <w:highlight w:val="none"/>
          <w:lang w:val="en-US" w:eastAsia="zh-CN" w:bidi="ar"/>
        </w:rPr>
        <w:t>促进</w:t>
      </w:r>
      <w:r>
        <w:rPr>
          <w:rFonts w:hint="default" w:ascii="Times New Roman" w:hAnsi="Times New Roman" w:eastAsia="方正仿宋_GBK" w:cs="Times New Roman"/>
          <w:i w:val="0"/>
          <w:caps w:val="0"/>
          <w:color w:val="auto"/>
          <w:spacing w:val="6"/>
          <w:sz w:val="32"/>
          <w:szCs w:val="32"/>
          <w:highlight w:val="none"/>
          <w:shd w:val="clear" w:fill="FFFFFF"/>
        </w:rPr>
        <w:t>天然气行业健康持续发展</w:t>
      </w:r>
      <w:r>
        <w:rPr>
          <w:rFonts w:hint="default" w:ascii="Times New Roman" w:hAnsi="Times New Roman" w:eastAsia="方正仿宋_GBK" w:cs="Times New Roman"/>
          <w:i w:val="0"/>
          <w:caps w:val="0"/>
          <w:color w:val="auto"/>
          <w:spacing w:val="6"/>
          <w:sz w:val="32"/>
          <w:szCs w:val="32"/>
          <w:highlight w:val="none"/>
          <w:shd w:val="clear" w:fill="FFFFFF"/>
          <w:lang w:eastAsia="zh-CN"/>
        </w:rPr>
        <w:t>、</w:t>
      </w:r>
      <w:r>
        <w:rPr>
          <w:rFonts w:hint="default" w:ascii="Times New Roman" w:hAnsi="Times New Roman" w:eastAsia="方正仿宋_GBK" w:cs="Times New Roman"/>
          <w:i w:val="0"/>
          <w:caps w:val="0"/>
          <w:color w:val="auto"/>
          <w:spacing w:val="6"/>
          <w:sz w:val="32"/>
          <w:szCs w:val="32"/>
          <w:highlight w:val="none"/>
          <w:shd w:val="clear" w:fill="FFFFFF"/>
          <w:lang w:val="en-US" w:eastAsia="zh-CN"/>
        </w:rPr>
        <w:t>保障天然气稳定供应，</w:t>
      </w:r>
      <w:r>
        <w:rPr>
          <w:rFonts w:hint="default" w:ascii="Times New Roman" w:hAnsi="Times New Roman" w:eastAsia="方正仿宋_GBK" w:cs="Times New Roman"/>
          <w:color w:val="auto"/>
          <w:spacing w:val="6"/>
          <w:sz w:val="32"/>
          <w:szCs w:val="32"/>
          <w:highlight w:val="none"/>
          <w:lang w:val="en-US" w:eastAsia="zh-CN"/>
        </w:rPr>
        <w:t>经行署2024年第</w:t>
      </w:r>
      <w:r>
        <w:rPr>
          <w:rFonts w:hint="eastAsia" w:ascii="Times New Roman" w:hAnsi="Times New Roman" w:eastAsia="方正仿宋_GBK" w:cs="Times New Roman"/>
          <w:color w:val="auto"/>
          <w:spacing w:val="6"/>
          <w:sz w:val="32"/>
          <w:szCs w:val="32"/>
          <w:highlight w:val="none"/>
          <w:lang w:val="en-US" w:eastAsia="zh-CN"/>
        </w:rPr>
        <w:t>十五</w:t>
      </w:r>
      <w:r>
        <w:rPr>
          <w:rFonts w:hint="default" w:ascii="Times New Roman" w:hAnsi="Times New Roman" w:eastAsia="方正仿宋_GBK" w:cs="Times New Roman"/>
          <w:color w:val="auto"/>
          <w:spacing w:val="6"/>
          <w:sz w:val="32"/>
          <w:szCs w:val="32"/>
          <w:highlight w:val="none"/>
          <w:lang w:val="en-US" w:eastAsia="zh-CN"/>
        </w:rPr>
        <w:t>次常务会议研究同意，决定对《地区发展改革委关于制定喀什地区管道燃气配气价格 调整终端用气销售价格的通知》（喀发改规</w:t>
      </w:r>
      <w:r>
        <w:rPr>
          <w:rFonts w:hint="default" w:ascii="Times New Roman" w:hAnsi="Times New Roman" w:eastAsia="方正仿宋_GBK" w:cs="Times New Roman"/>
          <w:b w:val="0"/>
          <w:bCs/>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val="en-US" w:eastAsia="zh-CN"/>
        </w:rPr>
        <w:t>2023</w:t>
      </w:r>
      <w:r>
        <w:rPr>
          <w:rFonts w:hint="default" w:ascii="Times New Roman" w:hAnsi="Times New Roman" w:eastAsia="方正仿宋_GBK" w:cs="Times New Roman"/>
          <w:b w:val="0"/>
          <w:bCs/>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val="en-US" w:eastAsia="zh-CN"/>
        </w:rPr>
        <w:t>1号）部分</w:t>
      </w:r>
      <w:r>
        <w:rPr>
          <w:rFonts w:hint="eastAsia" w:ascii="Times New Roman" w:hAnsi="Times New Roman" w:eastAsia="方正仿宋_GBK" w:cs="Times New Roman"/>
          <w:color w:val="auto"/>
          <w:spacing w:val="6"/>
          <w:sz w:val="32"/>
          <w:szCs w:val="32"/>
          <w:highlight w:val="none"/>
          <w:lang w:val="en-US" w:eastAsia="zh-CN"/>
        </w:rPr>
        <w:t>内容</w:t>
      </w:r>
      <w:r>
        <w:rPr>
          <w:rFonts w:hint="default" w:ascii="Times New Roman" w:hAnsi="Times New Roman" w:eastAsia="方正仿宋_GBK" w:cs="Times New Roman"/>
          <w:color w:val="auto"/>
          <w:spacing w:val="6"/>
          <w:sz w:val="32"/>
          <w:szCs w:val="32"/>
          <w:highlight w:val="none"/>
          <w:lang w:val="en-US" w:eastAsia="zh-CN"/>
        </w:rPr>
        <w:t>予以修改</w:t>
      </w:r>
      <w:r>
        <w:rPr>
          <w:rFonts w:hint="eastAsia" w:ascii="Times New Roman" w:hAnsi="Times New Roman" w:eastAsia="方正仿宋_GBK" w:cs="Times New Roman"/>
          <w:color w:val="auto"/>
          <w:spacing w:val="6"/>
          <w:sz w:val="32"/>
          <w:szCs w:val="32"/>
          <w:highlight w:val="none"/>
          <w:lang w:val="en-US" w:eastAsia="zh-CN"/>
        </w:rPr>
        <w:t>。</w:t>
      </w:r>
      <w:r>
        <w:rPr>
          <w:rFonts w:hint="default" w:ascii="Times New Roman" w:hAnsi="Times New Roman" w:eastAsia="方正仿宋_GBK" w:cs="Times New Roman"/>
          <w:color w:val="auto"/>
          <w:spacing w:val="6"/>
          <w:sz w:val="32"/>
          <w:szCs w:val="32"/>
          <w:highlight w:val="none"/>
          <w:lang w:val="en-US" w:eastAsia="zh-CN"/>
        </w:rPr>
        <w:t>通知如下：</w:t>
      </w:r>
    </w:p>
    <w:p>
      <w:pPr>
        <w:pStyle w:val="3"/>
        <w:keepNext w:val="0"/>
        <w:keepLines w:val="0"/>
        <w:pageBreakBefore w:val="0"/>
        <w:widowControl w:val="0"/>
        <w:kinsoku/>
        <w:wordWrap/>
        <w:overflowPunct/>
        <w:topLinePunct w:val="0"/>
        <w:autoSpaceDE/>
        <w:autoSpaceDN/>
        <w:bidi w:val="0"/>
        <w:adjustRightInd/>
        <w:snapToGrid/>
        <w:spacing w:line="540" w:lineRule="exact"/>
        <w:ind w:right="0" w:rightChars="0" w:firstLine="664" w:firstLineChars="200"/>
        <w:textAlignment w:val="auto"/>
        <w:rPr>
          <w:rFonts w:hint="default" w:ascii="Times New Roman" w:hAnsi="Times New Roman" w:eastAsia="方正黑体_GBK" w:cs="Times New Roman"/>
          <w:color w:val="auto"/>
          <w:spacing w:val="6"/>
          <w:sz w:val="32"/>
          <w:szCs w:val="32"/>
          <w:highlight w:val="none"/>
          <w:lang w:val="en-US" w:eastAsia="zh-CN"/>
        </w:rPr>
      </w:pPr>
      <w:r>
        <w:rPr>
          <w:rFonts w:hint="default" w:ascii="Times New Roman" w:hAnsi="Times New Roman" w:eastAsia="方正黑体_GBK" w:cs="Times New Roman"/>
          <w:color w:val="auto"/>
          <w:spacing w:val="6"/>
          <w:sz w:val="32"/>
          <w:szCs w:val="32"/>
          <w:highlight w:val="none"/>
          <w:lang w:val="en-US" w:eastAsia="zh-CN"/>
        </w:rPr>
        <w:t>一、调整车用气销售价格政策</w:t>
      </w:r>
    </w:p>
    <w:p>
      <w:pPr>
        <w:pStyle w:val="3"/>
        <w:keepNext w:val="0"/>
        <w:keepLines w:val="0"/>
        <w:pageBreakBefore w:val="0"/>
        <w:widowControl w:val="0"/>
        <w:kinsoku/>
        <w:wordWrap/>
        <w:overflowPunct/>
        <w:topLinePunct w:val="0"/>
        <w:autoSpaceDE/>
        <w:autoSpaceDN/>
        <w:bidi w:val="0"/>
        <w:adjustRightInd/>
        <w:snapToGrid/>
        <w:spacing w:line="540" w:lineRule="exact"/>
        <w:ind w:right="0" w:rightChars="0" w:firstLine="664" w:firstLineChars="200"/>
        <w:textAlignment w:val="auto"/>
        <w:rPr>
          <w:rFonts w:hint="default" w:ascii="Times New Roman" w:hAnsi="Times New Roman" w:eastAsia="方正仿宋_GBK" w:cs="Times New Roman"/>
          <w:color w:val="auto"/>
          <w:spacing w:val="6"/>
          <w:sz w:val="32"/>
          <w:szCs w:val="32"/>
          <w:highlight w:val="none"/>
          <w:lang w:val="en-US" w:eastAsia="zh-CN" w:bidi="ar"/>
        </w:rPr>
      </w:pPr>
      <w:r>
        <w:rPr>
          <w:rFonts w:hint="eastAsia" w:ascii="方正仿宋_GBK" w:hAnsi="方正仿宋_GBK" w:eastAsia="方正仿宋_GBK" w:cs="方正仿宋_GBK"/>
          <w:b w:val="0"/>
          <w:bCs w:val="0"/>
          <w:color w:val="auto"/>
          <w:spacing w:val="6"/>
          <w:sz w:val="32"/>
          <w:szCs w:val="32"/>
          <w:highlight w:val="none"/>
          <w:lang w:val="en-US" w:eastAsia="zh-CN" w:bidi="ar"/>
        </w:rPr>
        <w:t>将</w:t>
      </w:r>
      <w:r>
        <w:rPr>
          <w:rFonts w:hint="eastAsia" w:ascii="方正仿宋_GBK" w:hAnsi="方正仿宋_GBK" w:cs="方正仿宋_GBK"/>
          <w:b w:val="0"/>
          <w:bCs w:val="0"/>
          <w:color w:val="auto"/>
          <w:spacing w:val="6"/>
          <w:sz w:val="32"/>
          <w:szCs w:val="32"/>
          <w:highlight w:val="none"/>
          <w:lang w:val="en-US" w:eastAsia="zh-CN" w:bidi="ar"/>
        </w:rPr>
        <w:t>“</w:t>
      </w:r>
      <w:r>
        <w:rPr>
          <w:rFonts w:hint="eastAsia" w:ascii="方正黑体_GBK" w:hAnsi="方正黑体_GBK" w:eastAsia="方正黑体_GBK" w:cs="方正黑体_GBK"/>
          <w:b w:val="0"/>
          <w:bCs w:val="0"/>
          <w:color w:val="auto"/>
          <w:spacing w:val="6"/>
          <w:sz w:val="32"/>
          <w:szCs w:val="32"/>
          <w:highlight w:val="none"/>
          <w:lang w:val="en-US" w:eastAsia="zh-CN" w:bidi="ar"/>
        </w:rPr>
        <w:t>天然气终端销售价格</w:t>
      </w:r>
      <w:r>
        <w:rPr>
          <w:rFonts w:hint="eastAsia" w:ascii="方正仿宋_GBK" w:hAnsi="方正仿宋_GBK" w:cs="方正仿宋_GBK"/>
          <w:b w:val="0"/>
          <w:bCs w:val="0"/>
          <w:color w:val="auto"/>
          <w:spacing w:val="6"/>
          <w:sz w:val="32"/>
          <w:szCs w:val="32"/>
          <w:highlight w:val="none"/>
          <w:lang w:val="en-US" w:eastAsia="zh-CN" w:bidi="ar"/>
        </w:rPr>
        <w:t>”中车用气终端销售价格政府指导价</w:t>
      </w:r>
      <w:r>
        <w:rPr>
          <w:rFonts w:hint="eastAsia" w:ascii="方正仿宋_GBK" w:hAnsi="方正仿宋_GBK" w:cs="方正仿宋_GBK"/>
          <w:b/>
          <w:bCs/>
          <w:color w:val="auto"/>
          <w:spacing w:val="6"/>
          <w:sz w:val="32"/>
          <w:szCs w:val="32"/>
          <w:highlight w:val="none"/>
          <w:lang w:val="en-US" w:eastAsia="zh-CN" w:bidi="ar"/>
        </w:rPr>
        <w:t>废止</w:t>
      </w:r>
      <w:r>
        <w:rPr>
          <w:rFonts w:hint="eastAsia" w:ascii="方正仿宋_GBK" w:hAnsi="方正仿宋_GBK" w:cs="方正仿宋_GBK"/>
          <w:b w:val="0"/>
          <w:bCs w:val="0"/>
          <w:color w:val="auto"/>
          <w:spacing w:val="6"/>
          <w:sz w:val="32"/>
          <w:szCs w:val="32"/>
          <w:highlight w:val="none"/>
          <w:lang w:val="en-US" w:eastAsia="zh-CN" w:bidi="ar"/>
        </w:rPr>
        <w:t>，具体内容</w:t>
      </w:r>
      <w:r>
        <w:rPr>
          <w:rFonts w:hint="eastAsia" w:ascii="方正仿宋_GBK" w:hAnsi="方正仿宋_GBK" w:cs="方正仿宋_GBK"/>
          <w:b/>
          <w:bCs/>
          <w:color w:val="auto"/>
          <w:spacing w:val="6"/>
          <w:sz w:val="32"/>
          <w:szCs w:val="32"/>
          <w:highlight w:val="none"/>
          <w:lang w:val="en-US" w:eastAsia="zh-CN" w:bidi="ar"/>
        </w:rPr>
        <w:t>修改为</w:t>
      </w:r>
      <w:r>
        <w:rPr>
          <w:rFonts w:hint="eastAsia" w:ascii="方正仿宋_GBK" w:hAnsi="方正仿宋_GBK" w:cs="方正仿宋_GBK"/>
          <w:b w:val="0"/>
          <w:bCs w:val="0"/>
          <w:color w:val="auto"/>
          <w:spacing w:val="6"/>
          <w:sz w:val="32"/>
          <w:szCs w:val="32"/>
          <w:highlight w:val="none"/>
          <w:lang w:val="en-US" w:eastAsia="zh-CN" w:bidi="ar"/>
        </w:rPr>
        <w:t>“</w:t>
      </w:r>
      <w:r>
        <w:rPr>
          <w:rFonts w:hint="default" w:ascii="Times New Roman" w:hAnsi="Times New Roman" w:eastAsia="仿宋_GB2312" w:cs="Times New Roman"/>
          <w:b w:val="0"/>
          <w:bCs w:val="0"/>
          <w:color w:val="auto"/>
          <w:spacing w:val="6"/>
          <w:sz w:val="32"/>
          <w:szCs w:val="32"/>
          <w:highlight w:val="none"/>
          <w:lang w:val="en-US" w:eastAsia="zh-CN" w:bidi="ar"/>
        </w:rPr>
        <w:t>车用气终端销售价格全面放开</w:t>
      </w:r>
      <w:r>
        <w:rPr>
          <w:rFonts w:hint="eastAsia" w:ascii="Times New Roman" w:hAnsi="Times New Roman" w:eastAsia="仿宋_GB2312" w:cs="Times New Roman"/>
          <w:b w:val="0"/>
          <w:bCs w:val="0"/>
          <w:color w:val="auto"/>
          <w:spacing w:val="6"/>
          <w:sz w:val="32"/>
          <w:szCs w:val="32"/>
          <w:highlight w:val="none"/>
          <w:lang w:val="en-US" w:eastAsia="zh-CN" w:bidi="ar"/>
        </w:rPr>
        <w:t>，</w:t>
      </w:r>
      <w:r>
        <w:rPr>
          <w:rFonts w:hint="default" w:ascii="Times New Roman" w:hAnsi="Times New Roman" w:eastAsia="仿宋_GB2312" w:cs="Times New Roman"/>
          <w:b w:val="0"/>
          <w:bCs w:val="0"/>
          <w:color w:val="auto"/>
          <w:spacing w:val="6"/>
          <w:sz w:val="32"/>
          <w:szCs w:val="32"/>
          <w:highlight w:val="none"/>
          <w:lang w:val="en-US" w:eastAsia="zh-CN" w:bidi="ar"/>
        </w:rPr>
        <w:t>实行市场调节价。</w:t>
      </w:r>
      <w:r>
        <w:rPr>
          <w:rFonts w:hint="default" w:ascii="Times New Roman" w:hAnsi="Times New Roman" w:eastAsia="仿宋_GB2312" w:cs="Times New Roman"/>
          <w:color w:val="auto"/>
          <w:spacing w:val="6"/>
          <w:sz w:val="32"/>
          <w:szCs w:val="32"/>
          <w:highlight w:val="none"/>
          <w:lang w:val="en-US" w:eastAsia="zh-CN" w:bidi="ar"/>
        </w:rPr>
        <w:t>车用气经营企业可根据市场供需及自身经营实际等情况，自主合理确定车用气销售价格。</w:t>
      </w:r>
      <w:r>
        <w:rPr>
          <w:rFonts w:hint="default" w:ascii="Times New Roman" w:hAnsi="Times New Roman" w:eastAsia="方正仿宋_GBK" w:cs="Times New Roman"/>
          <w:b w:val="0"/>
          <w:bCs/>
          <w:spacing w:val="6"/>
          <w:sz w:val="32"/>
          <w:szCs w:val="32"/>
          <w:lang w:val="en-US" w:eastAsia="zh-CN"/>
        </w:rPr>
        <w:t>为确保公交车辆正常运营、保障群众出行基本需求，将用气公交车辆100辆以上</w:t>
      </w:r>
      <w:r>
        <w:rPr>
          <w:rFonts w:hint="default" w:ascii="Times New Roman" w:hAnsi="Times New Roman" w:cs="Times New Roman"/>
          <w:b w:val="0"/>
          <w:bCs/>
          <w:spacing w:val="6"/>
          <w:sz w:val="32"/>
          <w:szCs w:val="32"/>
          <w:lang w:val="en-US" w:eastAsia="zh-CN"/>
        </w:rPr>
        <w:t>的</w:t>
      </w:r>
      <w:r>
        <w:rPr>
          <w:rFonts w:hint="default" w:ascii="Times New Roman" w:hAnsi="Times New Roman" w:eastAsia="方正仿宋_GBK" w:cs="Times New Roman"/>
          <w:b w:val="0"/>
          <w:bCs/>
          <w:spacing w:val="6"/>
          <w:sz w:val="32"/>
          <w:szCs w:val="32"/>
          <w:lang w:val="en-US" w:eastAsia="zh-CN"/>
        </w:rPr>
        <w:t>运营企业作为车用气大客户，车用气销售价格在车用气市场销售价格基础上下浮15%执行，由县</w:t>
      </w:r>
      <w:r>
        <w:rPr>
          <w:rFonts w:hint="eastAsia" w:ascii="Times New Roman" w:hAnsi="Times New Roman" w:cs="Times New Roman"/>
          <w:b w:val="0"/>
          <w:bCs/>
          <w:spacing w:val="6"/>
          <w:sz w:val="32"/>
          <w:szCs w:val="32"/>
          <w:lang w:val="en-US" w:eastAsia="zh-CN"/>
        </w:rPr>
        <w:t>（</w:t>
      </w:r>
      <w:r>
        <w:rPr>
          <w:rFonts w:hint="default" w:ascii="Times New Roman" w:hAnsi="Times New Roman" w:eastAsia="方正仿宋_GBK" w:cs="Times New Roman"/>
          <w:b w:val="0"/>
          <w:bCs/>
          <w:spacing w:val="6"/>
          <w:sz w:val="32"/>
          <w:szCs w:val="32"/>
          <w:lang w:val="en-US" w:eastAsia="zh-CN"/>
        </w:rPr>
        <w:t>市</w:t>
      </w:r>
      <w:r>
        <w:rPr>
          <w:rFonts w:hint="eastAsia" w:ascii="Times New Roman" w:hAnsi="Times New Roman" w:cs="Times New Roman"/>
          <w:b w:val="0"/>
          <w:bCs/>
          <w:spacing w:val="6"/>
          <w:sz w:val="32"/>
          <w:szCs w:val="32"/>
          <w:lang w:val="en-US" w:eastAsia="zh-CN"/>
        </w:rPr>
        <w:t>）</w:t>
      </w:r>
      <w:r>
        <w:rPr>
          <w:rFonts w:hint="default" w:ascii="Times New Roman" w:hAnsi="Times New Roman" w:eastAsia="方正仿宋_GBK" w:cs="Times New Roman"/>
          <w:b w:val="0"/>
          <w:bCs/>
          <w:spacing w:val="6"/>
          <w:sz w:val="32"/>
          <w:szCs w:val="32"/>
          <w:lang w:val="en-US" w:eastAsia="zh-CN"/>
        </w:rPr>
        <w:t>交通运输部门负责组织监管，在与车用气经营企业充分协商基础上，合理确定公交车辆用气结算价格，并签订中长期供气协议</w:t>
      </w:r>
      <w:r>
        <w:rPr>
          <w:rFonts w:hint="eastAsia" w:cs="Times New Roman"/>
          <w:b w:val="0"/>
          <w:bCs/>
          <w:spacing w:val="6"/>
          <w:sz w:val="32"/>
          <w:szCs w:val="32"/>
          <w:lang w:val="en-US" w:eastAsia="zh-CN"/>
        </w:rPr>
        <w:t>”</w:t>
      </w:r>
      <w:r>
        <w:rPr>
          <w:rFonts w:hint="default" w:ascii="Times New Roman" w:hAnsi="Times New Roman" w:eastAsia="方正仿宋_GBK" w:cs="Times New Roman"/>
          <w:b w:val="0"/>
          <w:bCs/>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default" w:ascii="Times New Roman" w:hAnsi="Times New Roman" w:eastAsia="方正黑体_GBK" w:cs="Times New Roman"/>
          <w:color w:val="auto"/>
          <w:spacing w:val="6"/>
          <w:sz w:val="32"/>
          <w:szCs w:val="32"/>
          <w:highlight w:val="none"/>
          <w:lang w:val="en-US" w:eastAsia="zh-CN"/>
        </w:rPr>
      </w:pPr>
      <w:r>
        <w:rPr>
          <w:rFonts w:hint="default" w:ascii="Times New Roman" w:hAnsi="Times New Roman" w:eastAsia="方正黑体_GBK" w:cs="Times New Roman"/>
          <w:color w:val="auto"/>
          <w:spacing w:val="6"/>
          <w:sz w:val="32"/>
          <w:szCs w:val="32"/>
          <w:highlight w:val="none"/>
          <w:lang w:val="en-US" w:eastAsia="zh-CN"/>
        </w:rPr>
        <w:t>二、调整</w:t>
      </w:r>
      <w:r>
        <w:rPr>
          <w:rFonts w:hint="default" w:ascii="Times New Roman" w:hAnsi="Times New Roman" w:eastAsia="方正黑体_GBK" w:cs="Times New Roman"/>
          <w:color w:val="auto"/>
          <w:spacing w:val="6"/>
          <w:sz w:val="32"/>
          <w:szCs w:val="32"/>
          <w:highlight w:val="none"/>
        </w:rPr>
        <w:t>槽车配送天然气价格</w:t>
      </w:r>
      <w:r>
        <w:rPr>
          <w:rFonts w:hint="default" w:ascii="Times New Roman" w:hAnsi="Times New Roman" w:eastAsia="方正黑体_GBK" w:cs="Times New Roman"/>
          <w:color w:val="auto"/>
          <w:spacing w:val="6"/>
          <w:sz w:val="32"/>
          <w:szCs w:val="32"/>
          <w:highlight w:val="none"/>
          <w:lang w:val="en-US" w:eastAsia="zh-CN"/>
        </w:rPr>
        <w:t>政策</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eastAsia" w:ascii="Times New Roman" w:hAnsi="Times New Roman" w:eastAsia="方正仿宋_GBK" w:cs="Times New Roman"/>
          <w:color w:val="auto"/>
          <w:spacing w:val="6"/>
          <w:sz w:val="32"/>
          <w:szCs w:val="32"/>
          <w:highlight w:val="none"/>
          <w:lang w:val="en-US" w:eastAsia="zh-CN"/>
        </w:rPr>
      </w:pPr>
      <w:r>
        <w:rPr>
          <w:rFonts w:hint="eastAsia" w:ascii="方正楷体_GBK" w:hAnsi="方正楷体_GBK" w:eastAsia="方正楷体_GBK" w:cs="方正楷体_GBK"/>
          <w:color w:val="auto"/>
          <w:spacing w:val="6"/>
          <w:sz w:val="32"/>
          <w:szCs w:val="32"/>
          <w:highlight w:val="none"/>
          <w:lang w:val="en-US" w:eastAsia="zh-CN"/>
        </w:rPr>
        <w:t>（一）</w:t>
      </w:r>
      <w:r>
        <w:rPr>
          <w:rFonts w:hint="default" w:ascii="Times New Roman" w:hAnsi="Times New Roman" w:eastAsia="方正仿宋_GBK" w:cs="Times New Roman"/>
          <w:color w:val="auto"/>
          <w:spacing w:val="6"/>
          <w:sz w:val="32"/>
          <w:szCs w:val="32"/>
          <w:highlight w:val="none"/>
          <w:lang w:val="en-US" w:eastAsia="zh-CN"/>
        </w:rPr>
        <w:t>将“</w:t>
      </w:r>
      <w:r>
        <w:rPr>
          <w:rFonts w:hint="default" w:ascii="Times New Roman" w:hAnsi="Times New Roman" w:eastAsia="方正仿宋_GBK" w:cs="Times New Roman"/>
          <w:b/>
          <w:bCs/>
          <w:color w:val="auto"/>
          <w:spacing w:val="6"/>
          <w:sz w:val="32"/>
          <w:szCs w:val="32"/>
          <w:highlight w:val="none"/>
        </w:rPr>
        <w:t>槽车配送</w:t>
      </w:r>
      <w:r>
        <w:rPr>
          <w:rFonts w:hint="eastAsia" w:ascii="Times New Roman" w:hAnsi="Times New Roman" w:eastAsia="方正仿宋_GBK" w:cs="Times New Roman"/>
          <w:b/>
          <w:bCs/>
          <w:color w:val="auto"/>
          <w:spacing w:val="6"/>
          <w:sz w:val="32"/>
          <w:szCs w:val="32"/>
          <w:highlight w:val="none"/>
          <w:lang w:eastAsia="zh-CN"/>
        </w:rPr>
        <w:t>配气</w:t>
      </w:r>
      <w:r>
        <w:rPr>
          <w:rFonts w:hint="default" w:ascii="Times New Roman" w:hAnsi="Times New Roman" w:eastAsia="方正仿宋_GBK" w:cs="Times New Roman"/>
          <w:b/>
          <w:bCs/>
          <w:color w:val="auto"/>
          <w:spacing w:val="6"/>
          <w:sz w:val="32"/>
          <w:szCs w:val="32"/>
          <w:highlight w:val="none"/>
        </w:rPr>
        <w:t>价格</w:t>
      </w:r>
      <w:r>
        <w:rPr>
          <w:rFonts w:hint="eastAsia" w:ascii="Times New Roman" w:hAnsi="Times New Roman" w:eastAsia="方正仿宋_GBK" w:cs="Times New Roman"/>
          <w:b/>
          <w:bCs/>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各县</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市</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通过槽车</w:t>
      </w:r>
      <w:r>
        <w:rPr>
          <w:rFonts w:hint="eastAsia" w:ascii="Times New Roman" w:hAnsi="Times New Roman" w:eastAsia="方正仿宋_GBK" w:cs="Times New Roman"/>
          <w:color w:val="auto"/>
          <w:spacing w:val="6"/>
          <w:sz w:val="32"/>
          <w:szCs w:val="32"/>
          <w:highlight w:val="none"/>
          <w:lang w:eastAsia="zh-CN"/>
        </w:rPr>
        <w:t>配</w:t>
      </w:r>
      <w:r>
        <w:rPr>
          <w:rFonts w:hint="default" w:ascii="Times New Roman" w:hAnsi="Times New Roman" w:eastAsia="方正仿宋_GBK" w:cs="Times New Roman"/>
          <w:color w:val="auto"/>
          <w:spacing w:val="6"/>
          <w:sz w:val="32"/>
          <w:szCs w:val="32"/>
          <w:highlight w:val="none"/>
          <w:lang w:eastAsia="zh-CN"/>
        </w:rPr>
        <w:t>送至加气站后再供应至终端用户</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且用户数量较少</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的用气，</w:t>
      </w:r>
      <w:r>
        <w:rPr>
          <w:rFonts w:hint="eastAsia" w:ascii="Times New Roman" w:hAnsi="Times New Roman" w:eastAsia="方正仿宋_GBK" w:cs="Times New Roman"/>
          <w:color w:val="auto"/>
          <w:spacing w:val="6"/>
          <w:sz w:val="32"/>
          <w:szCs w:val="32"/>
          <w:highlight w:val="none"/>
          <w:lang w:eastAsia="zh-CN"/>
        </w:rPr>
        <w:t>配气价格</w:t>
      </w:r>
      <w:r>
        <w:rPr>
          <w:rFonts w:hint="default" w:ascii="Times New Roman" w:hAnsi="Times New Roman" w:eastAsia="方正仿宋_GBK" w:cs="Times New Roman"/>
          <w:color w:val="auto"/>
          <w:spacing w:val="6"/>
          <w:sz w:val="32"/>
          <w:szCs w:val="32"/>
          <w:highlight w:val="none"/>
          <w:lang w:eastAsia="zh-CN"/>
        </w:rPr>
        <w:t>由县</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市</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人民政府</w:t>
      </w:r>
      <w:r>
        <w:rPr>
          <w:rFonts w:hint="eastAsia" w:ascii="Times New Roman" w:hAnsi="Times New Roman" w:eastAsia="方正仿宋_GBK" w:cs="Times New Roman"/>
          <w:color w:val="auto"/>
          <w:spacing w:val="6"/>
          <w:sz w:val="32"/>
          <w:szCs w:val="32"/>
          <w:highlight w:val="none"/>
          <w:lang w:eastAsia="zh-CN"/>
        </w:rPr>
        <w:t>结合本县（市）实际，</w:t>
      </w:r>
      <w:r>
        <w:rPr>
          <w:rFonts w:hint="default" w:ascii="Times New Roman" w:hAnsi="Times New Roman" w:eastAsia="方正仿宋_GBK" w:cs="Times New Roman"/>
          <w:color w:val="auto"/>
          <w:spacing w:val="6"/>
          <w:sz w:val="32"/>
          <w:szCs w:val="32"/>
          <w:highlight w:val="none"/>
          <w:lang w:eastAsia="zh-CN"/>
        </w:rPr>
        <w:t>在</w:t>
      </w:r>
      <w:r>
        <w:rPr>
          <w:rFonts w:hint="eastAsia" w:ascii="Times New Roman" w:hAnsi="Times New Roman" w:eastAsia="方正仿宋_GBK" w:cs="Times New Roman"/>
          <w:color w:val="auto"/>
          <w:spacing w:val="6"/>
          <w:sz w:val="32"/>
          <w:szCs w:val="32"/>
          <w:highlight w:val="none"/>
          <w:lang w:eastAsia="zh-CN"/>
        </w:rPr>
        <w:t>据实</w:t>
      </w:r>
      <w:r>
        <w:rPr>
          <w:rFonts w:hint="default" w:ascii="Times New Roman" w:hAnsi="Times New Roman" w:eastAsia="方正仿宋_GBK" w:cs="Times New Roman"/>
          <w:color w:val="auto"/>
          <w:spacing w:val="6"/>
          <w:sz w:val="32"/>
          <w:szCs w:val="32"/>
          <w:highlight w:val="none"/>
          <w:lang w:eastAsia="zh-CN"/>
        </w:rPr>
        <w:t>核</w:t>
      </w:r>
      <w:r>
        <w:rPr>
          <w:rFonts w:hint="eastAsia" w:ascii="Times New Roman" w:hAnsi="Times New Roman" w:eastAsia="方正仿宋_GBK" w:cs="Times New Roman"/>
          <w:color w:val="auto"/>
          <w:spacing w:val="6"/>
          <w:sz w:val="32"/>
          <w:szCs w:val="32"/>
          <w:highlight w:val="none"/>
          <w:lang w:eastAsia="zh-CN"/>
        </w:rPr>
        <w:t>定</w:t>
      </w:r>
      <w:r>
        <w:rPr>
          <w:rFonts w:hint="default" w:ascii="Times New Roman" w:hAnsi="Times New Roman" w:eastAsia="方正仿宋_GBK" w:cs="Times New Roman"/>
          <w:color w:val="auto"/>
          <w:spacing w:val="6"/>
          <w:sz w:val="32"/>
          <w:szCs w:val="32"/>
          <w:highlight w:val="none"/>
          <w:lang w:eastAsia="zh-CN"/>
        </w:rPr>
        <w:t>燃气企业购气价格基础上，参照地区分类用气配气价格或自行核定配气价格”</w:t>
      </w:r>
      <w:r>
        <w:rPr>
          <w:rFonts w:hint="default" w:ascii="Times New Roman" w:hAnsi="Times New Roman" w:eastAsia="方正仿宋_GBK" w:cs="Times New Roman"/>
          <w:b/>
          <w:bCs/>
          <w:color w:val="auto"/>
          <w:spacing w:val="6"/>
          <w:sz w:val="32"/>
          <w:szCs w:val="32"/>
          <w:highlight w:val="none"/>
          <w:lang w:val="en-US" w:eastAsia="zh-CN"/>
        </w:rPr>
        <w:t>修改为</w:t>
      </w:r>
      <w:r>
        <w:rPr>
          <w:rFonts w:hint="default" w:ascii="Times New Roman" w:hAnsi="Times New Roman" w:eastAsia="方正仿宋_GBK" w:cs="Times New Roman"/>
          <w:color w:val="auto"/>
          <w:spacing w:val="6"/>
          <w:sz w:val="32"/>
          <w:szCs w:val="32"/>
          <w:highlight w:val="none"/>
          <w:lang w:val="en-US" w:eastAsia="zh-CN"/>
        </w:rPr>
        <w:t>“</w:t>
      </w:r>
      <w:r>
        <w:rPr>
          <w:rFonts w:hint="default" w:ascii="Times New Roman" w:hAnsi="Times New Roman" w:eastAsia="方正仿宋_GBK" w:cs="Times New Roman"/>
          <w:b/>
          <w:bCs/>
          <w:color w:val="auto"/>
          <w:spacing w:val="6"/>
          <w:sz w:val="32"/>
          <w:szCs w:val="32"/>
          <w:highlight w:val="none"/>
        </w:rPr>
        <w:t>槽车配送</w:t>
      </w:r>
      <w:r>
        <w:rPr>
          <w:rFonts w:hint="eastAsia" w:ascii="Times New Roman" w:hAnsi="Times New Roman" w:eastAsia="方正仿宋_GBK" w:cs="Times New Roman"/>
          <w:b/>
          <w:bCs/>
          <w:color w:val="auto"/>
          <w:spacing w:val="6"/>
          <w:sz w:val="32"/>
          <w:szCs w:val="32"/>
          <w:highlight w:val="none"/>
          <w:lang w:eastAsia="zh-CN"/>
        </w:rPr>
        <w:t>配气</w:t>
      </w:r>
      <w:r>
        <w:rPr>
          <w:rFonts w:hint="default" w:ascii="Times New Roman" w:hAnsi="Times New Roman" w:eastAsia="方正仿宋_GBK" w:cs="Times New Roman"/>
          <w:b/>
          <w:bCs/>
          <w:color w:val="auto"/>
          <w:spacing w:val="6"/>
          <w:sz w:val="32"/>
          <w:szCs w:val="32"/>
          <w:highlight w:val="none"/>
        </w:rPr>
        <w:t>价格</w:t>
      </w:r>
      <w:r>
        <w:rPr>
          <w:rFonts w:hint="eastAsia" w:ascii="Times New Roman" w:hAnsi="Times New Roman" w:eastAsia="方正仿宋_GBK" w:cs="Times New Roman"/>
          <w:b/>
          <w:bCs/>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各县</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市</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通过槽车</w:t>
      </w:r>
      <w:r>
        <w:rPr>
          <w:rFonts w:hint="eastAsia" w:ascii="Times New Roman" w:hAnsi="Times New Roman" w:eastAsia="方正仿宋_GBK" w:cs="Times New Roman"/>
          <w:color w:val="auto"/>
          <w:spacing w:val="6"/>
          <w:sz w:val="32"/>
          <w:szCs w:val="32"/>
          <w:highlight w:val="none"/>
          <w:lang w:eastAsia="zh-CN"/>
        </w:rPr>
        <w:t>运</w:t>
      </w:r>
      <w:r>
        <w:rPr>
          <w:rFonts w:hint="default" w:ascii="Times New Roman" w:hAnsi="Times New Roman" w:eastAsia="方正仿宋_GBK" w:cs="Times New Roman"/>
          <w:color w:val="auto"/>
          <w:spacing w:val="6"/>
          <w:sz w:val="32"/>
          <w:szCs w:val="32"/>
          <w:highlight w:val="none"/>
          <w:lang w:eastAsia="zh-CN"/>
        </w:rPr>
        <w:t>送至加气站后再供应至终端用户的用气，</w:t>
      </w:r>
      <w:r>
        <w:rPr>
          <w:rFonts w:hint="eastAsia" w:ascii="Times New Roman" w:hAnsi="Times New Roman" w:eastAsia="方正仿宋_GBK" w:cs="Times New Roman"/>
          <w:color w:val="auto"/>
          <w:spacing w:val="6"/>
          <w:sz w:val="32"/>
          <w:szCs w:val="32"/>
          <w:highlight w:val="none"/>
          <w:lang w:eastAsia="zh-CN"/>
        </w:rPr>
        <w:t>居民用气配气价格按</w:t>
      </w:r>
      <w:r>
        <w:rPr>
          <w:rFonts w:hint="eastAsia" w:ascii="Times New Roman" w:hAnsi="Times New Roman" w:eastAsia="方正仿宋_GBK" w:cs="Times New Roman"/>
          <w:color w:val="auto"/>
          <w:spacing w:val="6"/>
          <w:sz w:val="32"/>
          <w:szCs w:val="32"/>
          <w:highlight w:val="none"/>
          <w:lang w:val="en-US" w:eastAsia="zh-CN"/>
        </w:rPr>
        <w:t>地区制定</w:t>
      </w:r>
      <w:r>
        <w:rPr>
          <w:rFonts w:hint="default" w:ascii="Times New Roman" w:hAnsi="Times New Roman" w:eastAsia="方正仿宋_GBK" w:cs="Times New Roman"/>
          <w:color w:val="auto"/>
          <w:spacing w:val="6"/>
          <w:sz w:val="32"/>
          <w:szCs w:val="32"/>
          <w:highlight w:val="none"/>
          <w:lang w:val="en-US" w:eastAsia="zh-CN"/>
        </w:rPr>
        <w:t>管道天然气</w:t>
      </w:r>
      <w:r>
        <w:rPr>
          <w:rFonts w:hint="eastAsia" w:ascii="Times New Roman" w:hAnsi="Times New Roman" w:eastAsia="方正仿宋_GBK" w:cs="Times New Roman"/>
          <w:color w:val="auto"/>
          <w:spacing w:val="6"/>
          <w:sz w:val="32"/>
          <w:szCs w:val="32"/>
          <w:highlight w:val="none"/>
          <w:lang w:val="en-US" w:eastAsia="zh-CN"/>
        </w:rPr>
        <w:t>配气价格标准执行”。</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default" w:ascii="Times New Roman" w:hAnsi="Times New Roman" w:eastAsia="方正仿宋_GBK" w:cs="Times New Roman"/>
          <w:color w:val="auto"/>
          <w:spacing w:val="6"/>
          <w:sz w:val="32"/>
          <w:szCs w:val="32"/>
          <w:highlight w:val="none"/>
          <w:lang w:val="en-US" w:eastAsia="zh-CN"/>
        </w:rPr>
      </w:pPr>
      <w:r>
        <w:rPr>
          <w:rFonts w:hint="eastAsia" w:ascii="方正楷体_GBK" w:hAnsi="方正楷体_GBK" w:eastAsia="方正楷体_GBK" w:cs="方正楷体_GBK"/>
          <w:color w:val="auto"/>
          <w:spacing w:val="6"/>
          <w:sz w:val="32"/>
          <w:szCs w:val="32"/>
          <w:highlight w:val="none"/>
          <w:lang w:val="en-US" w:eastAsia="zh-CN"/>
        </w:rPr>
        <w:t>（二）</w:t>
      </w:r>
      <w:r>
        <w:rPr>
          <w:rFonts w:hint="eastAsia" w:ascii="Times New Roman" w:hAnsi="Times New Roman" w:eastAsia="方正仿宋_GBK" w:cs="Times New Roman"/>
          <w:color w:val="auto"/>
          <w:spacing w:val="6"/>
          <w:sz w:val="32"/>
          <w:szCs w:val="32"/>
          <w:highlight w:val="none"/>
          <w:lang w:val="en-US" w:eastAsia="zh-CN"/>
        </w:rPr>
        <w:t>将</w:t>
      </w:r>
      <w:r>
        <w:rPr>
          <w:rFonts w:hint="default" w:ascii="Times New Roman" w:hAnsi="Times New Roman" w:eastAsia="方正仿宋_GBK" w:cs="Times New Roman"/>
          <w:color w:val="auto"/>
          <w:spacing w:val="6"/>
          <w:sz w:val="32"/>
          <w:szCs w:val="32"/>
          <w:highlight w:val="none"/>
          <w:lang w:val="en-US" w:eastAsia="zh-CN"/>
        </w:rPr>
        <w:t>“</w:t>
      </w:r>
      <w:r>
        <w:rPr>
          <w:rFonts w:hint="default" w:ascii="Times New Roman" w:hAnsi="Times New Roman" w:eastAsia="方正仿宋_GBK" w:cs="Times New Roman"/>
          <w:b/>
          <w:bCs/>
          <w:color w:val="auto"/>
          <w:spacing w:val="6"/>
          <w:sz w:val="32"/>
          <w:szCs w:val="32"/>
          <w:highlight w:val="none"/>
        </w:rPr>
        <w:t>槽车配送</w:t>
      </w:r>
      <w:r>
        <w:rPr>
          <w:rFonts w:hint="eastAsia" w:ascii="Times New Roman" w:hAnsi="Times New Roman" w:eastAsia="方正仿宋_GBK" w:cs="Times New Roman"/>
          <w:b/>
          <w:bCs/>
          <w:color w:val="auto"/>
          <w:spacing w:val="6"/>
          <w:sz w:val="32"/>
          <w:szCs w:val="32"/>
          <w:highlight w:val="none"/>
          <w:lang w:eastAsia="zh-CN"/>
        </w:rPr>
        <w:t>天然气终端销售</w:t>
      </w:r>
      <w:r>
        <w:rPr>
          <w:rFonts w:hint="default" w:ascii="Times New Roman" w:hAnsi="Times New Roman" w:eastAsia="方正仿宋_GBK" w:cs="Times New Roman"/>
          <w:b/>
          <w:bCs/>
          <w:color w:val="auto"/>
          <w:spacing w:val="6"/>
          <w:sz w:val="32"/>
          <w:szCs w:val="32"/>
          <w:highlight w:val="none"/>
        </w:rPr>
        <w:t>价格</w:t>
      </w:r>
      <w:r>
        <w:rPr>
          <w:rFonts w:hint="eastAsia" w:ascii="Times New Roman" w:hAnsi="Times New Roman" w:eastAsia="方正仿宋_GBK" w:cs="Times New Roman"/>
          <w:b w:val="0"/>
          <w:bCs w:val="0"/>
          <w:color w:val="auto"/>
          <w:spacing w:val="6"/>
          <w:sz w:val="32"/>
          <w:szCs w:val="32"/>
          <w:highlight w:val="none"/>
          <w:lang w:eastAsia="zh-CN"/>
        </w:rPr>
        <w:t>”中</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各县</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市</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通过槽车</w:t>
      </w:r>
      <w:r>
        <w:rPr>
          <w:rFonts w:hint="eastAsia" w:ascii="Times New Roman" w:hAnsi="Times New Roman" w:eastAsia="方正仿宋_GBK" w:cs="Times New Roman"/>
          <w:color w:val="auto"/>
          <w:spacing w:val="6"/>
          <w:sz w:val="32"/>
          <w:szCs w:val="32"/>
          <w:highlight w:val="none"/>
          <w:lang w:eastAsia="zh-CN"/>
        </w:rPr>
        <w:t>配</w:t>
      </w:r>
      <w:r>
        <w:rPr>
          <w:rFonts w:hint="default" w:ascii="Times New Roman" w:hAnsi="Times New Roman" w:eastAsia="方正仿宋_GBK" w:cs="Times New Roman"/>
          <w:color w:val="auto"/>
          <w:spacing w:val="6"/>
          <w:sz w:val="32"/>
          <w:szCs w:val="32"/>
          <w:highlight w:val="none"/>
          <w:lang w:eastAsia="zh-CN"/>
        </w:rPr>
        <w:t>送至加气站后再供应至终端用户</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且用户数量较少</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的用气，由县</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市</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人民政府在核</w:t>
      </w:r>
      <w:r>
        <w:rPr>
          <w:rFonts w:hint="eastAsia" w:ascii="Times New Roman" w:hAnsi="Times New Roman" w:eastAsia="方正仿宋_GBK" w:cs="Times New Roman"/>
          <w:color w:val="auto"/>
          <w:spacing w:val="6"/>
          <w:sz w:val="32"/>
          <w:szCs w:val="32"/>
          <w:highlight w:val="none"/>
          <w:lang w:eastAsia="zh-CN"/>
        </w:rPr>
        <w:t>定</w:t>
      </w:r>
      <w:r>
        <w:rPr>
          <w:rFonts w:hint="default" w:ascii="Times New Roman" w:hAnsi="Times New Roman" w:eastAsia="方正仿宋_GBK" w:cs="Times New Roman"/>
          <w:color w:val="auto"/>
          <w:spacing w:val="6"/>
          <w:sz w:val="32"/>
          <w:szCs w:val="32"/>
          <w:highlight w:val="none"/>
          <w:lang w:eastAsia="zh-CN"/>
        </w:rPr>
        <w:t>燃气企业购气价格基础上，参照地区分类用气配气价格或自行核定配气价格</w:t>
      </w:r>
      <w:r>
        <w:rPr>
          <w:rFonts w:hint="eastAsia" w:ascii="Times New Roman" w:hAnsi="Times New Roman" w:eastAsia="方正仿宋_GBK" w:cs="Times New Roman"/>
          <w:color w:val="auto"/>
          <w:spacing w:val="6"/>
          <w:sz w:val="32"/>
          <w:szCs w:val="32"/>
          <w:highlight w:val="none"/>
          <w:lang w:eastAsia="zh-CN"/>
        </w:rPr>
        <w:t>，形成终端用气销售价格。</w:t>
      </w:r>
      <w:r>
        <w:rPr>
          <w:rFonts w:hint="default"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b/>
          <w:bCs/>
          <w:color w:val="auto"/>
          <w:spacing w:val="6"/>
          <w:sz w:val="32"/>
          <w:szCs w:val="32"/>
          <w:highlight w:val="none"/>
          <w:lang w:val="en-US" w:eastAsia="zh-CN"/>
        </w:rPr>
        <w:t>修改为</w:t>
      </w:r>
      <w:r>
        <w:rPr>
          <w:rFonts w:hint="default" w:ascii="Times New Roman" w:hAnsi="Times New Roman" w:eastAsia="方正仿宋_GBK" w:cs="Times New Roman"/>
          <w:color w:val="auto"/>
          <w:spacing w:val="6"/>
          <w:sz w:val="32"/>
          <w:szCs w:val="32"/>
          <w:highlight w:val="none"/>
          <w:lang w:val="en-US" w:eastAsia="zh-CN"/>
        </w:rPr>
        <w:t>“</w:t>
      </w:r>
      <w:r>
        <w:rPr>
          <w:rFonts w:hint="default" w:ascii="Times New Roman" w:hAnsi="Times New Roman" w:eastAsia="方正仿宋_GBK" w:cs="Times New Roman"/>
          <w:color w:val="auto"/>
          <w:spacing w:val="6"/>
          <w:sz w:val="32"/>
          <w:szCs w:val="32"/>
          <w:highlight w:val="none"/>
          <w:lang w:eastAsia="zh-CN"/>
        </w:rPr>
        <w:t>各县</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市</w:t>
      </w:r>
      <w:r>
        <w:rPr>
          <w:rFonts w:hint="eastAsia"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eastAsia="zh-CN"/>
        </w:rPr>
        <w:t>通过槽车</w:t>
      </w:r>
      <w:r>
        <w:rPr>
          <w:rFonts w:hint="eastAsia" w:ascii="Times New Roman" w:hAnsi="Times New Roman" w:eastAsia="方正仿宋_GBK" w:cs="Times New Roman"/>
          <w:color w:val="auto"/>
          <w:spacing w:val="6"/>
          <w:sz w:val="32"/>
          <w:szCs w:val="32"/>
          <w:highlight w:val="none"/>
          <w:lang w:eastAsia="zh-CN"/>
        </w:rPr>
        <w:t>运</w:t>
      </w:r>
      <w:r>
        <w:rPr>
          <w:rFonts w:hint="default" w:ascii="Times New Roman" w:hAnsi="Times New Roman" w:eastAsia="方正仿宋_GBK" w:cs="Times New Roman"/>
          <w:color w:val="auto"/>
          <w:spacing w:val="6"/>
          <w:sz w:val="32"/>
          <w:szCs w:val="32"/>
          <w:highlight w:val="none"/>
          <w:lang w:eastAsia="zh-CN"/>
        </w:rPr>
        <w:t>送至加气站后再供应至终端用户的用气，</w:t>
      </w:r>
      <w:r>
        <w:rPr>
          <w:rFonts w:hint="eastAsia" w:ascii="Times New Roman" w:hAnsi="Times New Roman" w:eastAsia="方正仿宋_GBK" w:cs="Times New Roman"/>
          <w:color w:val="auto"/>
          <w:spacing w:val="6"/>
          <w:sz w:val="32"/>
          <w:szCs w:val="32"/>
          <w:highlight w:val="none"/>
          <w:lang w:eastAsia="zh-CN"/>
        </w:rPr>
        <w:t>居民用气</w:t>
      </w:r>
      <w:r>
        <w:rPr>
          <w:rFonts w:hint="default" w:ascii="Times New Roman" w:hAnsi="Times New Roman" w:eastAsia="方正仿宋_GBK" w:cs="Times New Roman"/>
          <w:color w:val="auto"/>
          <w:spacing w:val="6"/>
          <w:sz w:val="32"/>
          <w:szCs w:val="32"/>
          <w:highlight w:val="none"/>
          <w:lang w:val="en-US" w:eastAsia="zh-CN"/>
        </w:rPr>
        <w:t>终端销售价格按地区制定管道天然气</w:t>
      </w:r>
      <w:r>
        <w:rPr>
          <w:rFonts w:hint="eastAsia" w:ascii="Times New Roman" w:hAnsi="Times New Roman" w:eastAsia="方正仿宋_GBK" w:cs="Times New Roman"/>
          <w:color w:val="auto"/>
          <w:spacing w:val="6"/>
          <w:sz w:val="32"/>
          <w:szCs w:val="32"/>
          <w:highlight w:val="none"/>
          <w:lang w:val="en-US" w:eastAsia="zh-CN"/>
        </w:rPr>
        <w:t>终端销售</w:t>
      </w:r>
      <w:r>
        <w:rPr>
          <w:rFonts w:hint="default" w:ascii="Times New Roman" w:hAnsi="Times New Roman" w:eastAsia="方正仿宋_GBK" w:cs="Times New Roman"/>
          <w:color w:val="auto"/>
          <w:spacing w:val="6"/>
          <w:sz w:val="32"/>
          <w:szCs w:val="32"/>
          <w:highlight w:val="none"/>
          <w:lang w:val="en-US" w:eastAsia="zh-CN"/>
        </w:rPr>
        <w:t>价格标准执行</w:t>
      </w:r>
      <w:r>
        <w:rPr>
          <w:rFonts w:hint="eastAsia" w:ascii="Times New Roman" w:hAnsi="Times New Roman" w:eastAsia="方正仿宋_GBK" w:cs="Times New Roman"/>
          <w:color w:val="auto"/>
          <w:spacing w:val="6"/>
          <w:sz w:val="32"/>
          <w:szCs w:val="32"/>
          <w:highlight w:val="none"/>
          <w:lang w:val="en-US" w:eastAsia="zh-CN"/>
        </w:rPr>
        <w:t>；</w:t>
      </w:r>
      <w:r>
        <w:rPr>
          <w:rFonts w:hint="default" w:ascii="Times New Roman" w:hAnsi="Times New Roman" w:eastAsia="方正仿宋_GBK" w:cs="Times New Roman"/>
          <w:color w:val="auto"/>
          <w:spacing w:val="6"/>
          <w:sz w:val="32"/>
          <w:szCs w:val="32"/>
          <w:highlight w:val="none"/>
          <w:lang w:val="en-US" w:eastAsia="zh-CN"/>
        </w:rPr>
        <w:t>非居民用气</w:t>
      </w:r>
      <w:r>
        <w:rPr>
          <w:rFonts w:hint="eastAsia" w:ascii="Times New Roman" w:hAnsi="Times New Roman" w:eastAsia="方正仿宋_GBK" w:cs="Times New Roman"/>
          <w:color w:val="auto"/>
          <w:spacing w:val="6"/>
          <w:sz w:val="32"/>
          <w:szCs w:val="32"/>
          <w:highlight w:val="none"/>
          <w:lang w:val="en-US" w:eastAsia="zh-CN"/>
        </w:rPr>
        <w:t>终端</w:t>
      </w:r>
      <w:r>
        <w:rPr>
          <w:rFonts w:hint="default" w:ascii="Times New Roman" w:hAnsi="Times New Roman" w:eastAsia="方正仿宋_GBK" w:cs="Times New Roman"/>
          <w:color w:val="auto"/>
          <w:spacing w:val="6"/>
          <w:sz w:val="32"/>
          <w:szCs w:val="32"/>
          <w:highlight w:val="none"/>
          <w:lang w:val="en-US" w:eastAsia="zh-CN"/>
        </w:rPr>
        <w:t>销售价格放开</w:t>
      </w:r>
      <w:r>
        <w:rPr>
          <w:rFonts w:hint="eastAsia" w:ascii="Times New Roman" w:hAnsi="Times New Roman" w:eastAsia="方正仿宋_GBK" w:cs="Times New Roman"/>
          <w:color w:val="auto"/>
          <w:spacing w:val="6"/>
          <w:sz w:val="32"/>
          <w:szCs w:val="32"/>
          <w:highlight w:val="none"/>
          <w:lang w:val="en-US" w:eastAsia="zh-CN"/>
        </w:rPr>
        <w:t>，</w:t>
      </w:r>
      <w:r>
        <w:rPr>
          <w:rFonts w:hint="default" w:ascii="Times New Roman" w:hAnsi="Times New Roman" w:eastAsia="方正仿宋_GBK" w:cs="Times New Roman"/>
          <w:color w:val="auto"/>
          <w:spacing w:val="6"/>
          <w:sz w:val="32"/>
          <w:szCs w:val="32"/>
          <w:highlight w:val="none"/>
          <w:lang w:val="en-US" w:eastAsia="zh-CN"/>
        </w:rPr>
        <w:t>实行市场调节价。</w:t>
      </w:r>
      <w:r>
        <w:rPr>
          <w:rFonts w:hint="eastAsia" w:ascii="Times New Roman" w:hAnsi="Times New Roman" w:eastAsia="方正仿宋_GBK" w:cs="Times New Roman"/>
          <w:color w:val="auto"/>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64" w:firstLineChars="200"/>
        <w:jc w:val="both"/>
        <w:textAlignment w:val="auto"/>
        <w:rPr>
          <w:rFonts w:hint="default" w:ascii="Times New Roman" w:hAnsi="Times New Roman" w:eastAsia="方正黑体_GBK" w:cs="Times New Roman"/>
          <w:color w:val="auto"/>
          <w:spacing w:val="6"/>
          <w:sz w:val="32"/>
          <w:szCs w:val="32"/>
          <w:highlight w:val="none"/>
          <w:lang w:val="en-US" w:eastAsia="zh-CN"/>
        </w:rPr>
      </w:pPr>
      <w:r>
        <w:rPr>
          <w:rFonts w:hint="default" w:ascii="Times New Roman" w:hAnsi="Times New Roman" w:eastAsia="方正黑体_GBK" w:cs="Times New Roman"/>
          <w:color w:val="auto"/>
          <w:spacing w:val="6"/>
          <w:sz w:val="32"/>
          <w:szCs w:val="32"/>
          <w:highlight w:val="none"/>
          <w:lang w:val="en-US" w:eastAsia="zh-CN"/>
        </w:rPr>
        <w:t>三、调整工业用气价格政策</w:t>
      </w:r>
    </w:p>
    <w:p>
      <w:pPr>
        <w:pStyle w:val="3"/>
        <w:keepNext w:val="0"/>
        <w:keepLines w:val="0"/>
        <w:pageBreakBefore w:val="0"/>
        <w:widowControl w:val="0"/>
        <w:kinsoku/>
        <w:wordWrap/>
        <w:overflowPunct/>
        <w:topLinePunct w:val="0"/>
        <w:autoSpaceDE/>
        <w:autoSpaceDN/>
        <w:bidi w:val="0"/>
        <w:adjustRightInd/>
        <w:snapToGrid/>
        <w:spacing w:line="540" w:lineRule="exact"/>
        <w:ind w:right="0" w:rightChars="0" w:firstLine="664" w:firstLineChars="200"/>
        <w:textAlignment w:val="auto"/>
        <w:rPr>
          <w:rFonts w:hint="default" w:ascii="Times New Roman" w:hAnsi="Times New Roman" w:eastAsia="方正仿宋_GBK" w:cs="Times New Roman"/>
          <w:b w:val="0"/>
          <w:bCs w:val="0"/>
          <w:color w:val="auto"/>
          <w:spacing w:val="6"/>
          <w:sz w:val="32"/>
          <w:szCs w:val="32"/>
          <w:highlight w:val="none"/>
          <w:lang w:val="en-US" w:eastAsia="zh-CN"/>
        </w:rPr>
      </w:pPr>
      <w:r>
        <w:rPr>
          <w:rFonts w:hint="eastAsia" w:ascii="Times New Roman" w:hAnsi="Times New Roman" w:eastAsia="方正仿宋_GBK" w:cs="Times New Roman"/>
          <w:b w:val="0"/>
          <w:bCs w:val="0"/>
          <w:color w:val="auto"/>
          <w:spacing w:val="6"/>
          <w:sz w:val="32"/>
          <w:szCs w:val="32"/>
          <w:highlight w:val="none"/>
          <w:lang w:val="en-US" w:eastAsia="zh-CN"/>
        </w:rPr>
        <w:t>在现行工业用气价格政策基础上，</w:t>
      </w:r>
      <w:r>
        <w:rPr>
          <w:rFonts w:hint="eastAsia" w:ascii="Times New Roman" w:hAnsi="Times New Roman" w:eastAsia="方正仿宋_GBK" w:cs="Times New Roman"/>
          <w:b/>
          <w:bCs/>
          <w:color w:val="auto"/>
          <w:spacing w:val="6"/>
          <w:sz w:val="32"/>
          <w:szCs w:val="32"/>
          <w:highlight w:val="none"/>
          <w:lang w:val="en-US" w:eastAsia="zh-CN"/>
        </w:rPr>
        <w:t>增加</w:t>
      </w:r>
      <w:r>
        <w:rPr>
          <w:rFonts w:hint="eastAsia" w:cs="Times New Roman"/>
          <w:b w:val="0"/>
          <w:bCs w:val="0"/>
          <w:color w:val="auto"/>
          <w:spacing w:val="6"/>
          <w:sz w:val="32"/>
          <w:szCs w:val="32"/>
          <w:highlight w:val="none"/>
          <w:lang w:val="en-US" w:eastAsia="zh-CN"/>
        </w:rPr>
        <w:t>以下</w:t>
      </w:r>
      <w:r>
        <w:rPr>
          <w:rFonts w:hint="eastAsia" w:ascii="Times New Roman" w:hAnsi="Times New Roman" w:eastAsia="方正仿宋_GBK" w:cs="Times New Roman"/>
          <w:b w:val="0"/>
          <w:bCs w:val="0"/>
          <w:color w:val="auto"/>
          <w:spacing w:val="6"/>
          <w:sz w:val="32"/>
          <w:szCs w:val="32"/>
          <w:highlight w:val="none"/>
          <w:lang w:val="en-US" w:eastAsia="zh-CN"/>
        </w:rPr>
        <w:t>内容：</w:t>
      </w:r>
      <w:r>
        <w:rPr>
          <w:rFonts w:hint="default" w:ascii="Times New Roman" w:hAnsi="Times New Roman" w:eastAsia="方正仿宋_GBK" w:cs="Times New Roman"/>
          <w:b w:val="0"/>
          <w:bCs w:val="0"/>
          <w:color w:val="auto"/>
          <w:spacing w:val="6"/>
          <w:sz w:val="32"/>
          <w:szCs w:val="32"/>
          <w:highlight w:val="none"/>
          <w:lang w:val="en-US" w:eastAsia="zh-CN"/>
        </w:rPr>
        <w:t>根据自治区</w:t>
      </w:r>
      <w:r>
        <w:rPr>
          <w:rFonts w:hint="eastAsia" w:ascii="Times New Roman" w:hAnsi="Times New Roman" w:eastAsia="方正仿宋_GBK" w:cs="Times New Roman"/>
          <w:b w:val="0"/>
          <w:bCs w:val="0"/>
          <w:color w:val="auto"/>
          <w:spacing w:val="6"/>
          <w:sz w:val="32"/>
          <w:szCs w:val="32"/>
          <w:highlight w:val="none"/>
          <w:lang w:val="en-US" w:eastAsia="zh-CN"/>
        </w:rPr>
        <w:t>相关</w:t>
      </w:r>
      <w:r>
        <w:rPr>
          <w:rFonts w:hint="default" w:ascii="Times New Roman" w:hAnsi="Times New Roman" w:eastAsia="方正仿宋_GBK" w:cs="Times New Roman"/>
          <w:b w:val="0"/>
          <w:bCs w:val="0"/>
          <w:color w:val="auto"/>
          <w:spacing w:val="6"/>
          <w:sz w:val="32"/>
          <w:szCs w:val="32"/>
          <w:highlight w:val="none"/>
          <w:lang w:val="en-US" w:eastAsia="zh-CN"/>
        </w:rPr>
        <w:t>要求，各县（市）要强化民生领域天然气供应保障，优先保障居民生活用气需求，满足集中供热、公交车、出租车等用气需求，余量部分供应工商业用气。综合考虑</w:t>
      </w:r>
      <w:r>
        <w:rPr>
          <w:rFonts w:hint="eastAsia" w:ascii="Times New Roman" w:hAnsi="Times New Roman" w:eastAsia="方正仿宋_GBK" w:cs="Times New Roman"/>
          <w:b w:val="0"/>
          <w:bCs w:val="0"/>
          <w:color w:val="auto"/>
          <w:spacing w:val="6"/>
          <w:sz w:val="32"/>
          <w:szCs w:val="32"/>
          <w:highlight w:val="none"/>
          <w:lang w:val="en-US" w:eastAsia="zh-CN"/>
        </w:rPr>
        <w:t>工业用气</w:t>
      </w:r>
      <w:r>
        <w:rPr>
          <w:rFonts w:hint="default" w:ascii="Times New Roman" w:hAnsi="Times New Roman" w:eastAsia="方正仿宋_GBK" w:cs="Times New Roman"/>
          <w:b w:val="0"/>
          <w:bCs w:val="0"/>
          <w:color w:val="auto"/>
          <w:spacing w:val="6"/>
          <w:sz w:val="32"/>
          <w:szCs w:val="32"/>
          <w:highlight w:val="none"/>
          <w:lang w:val="en-US" w:eastAsia="zh-CN"/>
        </w:rPr>
        <w:t>气源、供应方式等，由供需双方协商确定</w:t>
      </w:r>
      <w:r>
        <w:rPr>
          <w:rFonts w:hint="eastAsia" w:ascii="Times New Roman" w:hAnsi="Times New Roman" w:eastAsia="方正仿宋_GBK" w:cs="Times New Roman"/>
          <w:b w:val="0"/>
          <w:bCs w:val="0"/>
          <w:color w:val="auto"/>
          <w:spacing w:val="6"/>
          <w:sz w:val="32"/>
          <w:szCs w:val="32"/>
          <w:highlight w:val="none"/>
          <w:lang w:val="en-US" w:eastAsia="zh-CN"/>
        </w:rPr>
        <w:t>工业用气价格；</w:t>
      </w:r>
      <w:r>
        <w:rPr>
          <w:rFonts w:hint="default" w:ascii="Times New Roman" w:hAnsi="Times New Roman" w:eastAsia="方正仿宋_GBK" w:cs="Times New Roman"/>
          <w:b w:val="0"/>
          <w:bCs w:val="0"/>
          <w:color w:val="auto"/>
          <w:spacing w:val="6"/>
          <w:sz w:val="32"/>
          <w:szCs w:val="32"/>
          <w:highlight w:val="none"/>
          <w:lang w:val="en-US" w:eastAsia="zh-CN"/>
        </w:rPr>
        <w:t>鼓励工业用户与上游供气企业直接签订中长期购销合同，减少供气环节，稳定供应气量和价格</w:t>
      </w:r>
      <w:r>
        <w:rPr>
          <w:rFonts w:hint="eastAsia" w:ascii="Times New Roman" w:hAnsi="Times New Roman" w:eastAsia="方正仿宋_GBK" w:cs="Times New Roman"/>
          <w:b w:val="0"/>
          <w:bCs w:val="0"/>
          <w:color w:val="auto"/>
          <w:spacing w:val="6"/>
          <w:sz w:val="32"/>
          <w:szCs w:val="32"/>
          <w:highlight w:val="none"/>
          <w:lang w:val="en-US" w:eastAsia="zh-CN"/>
        </w:rPr>
        <w:t>；</w:t>
      </w:r>
      <w:r>
        <w:rPr>
          <w:rFonts w:hint="default" w:ascii="Times New Roman" w:hAnsi="Times New Roman" w:eastAsia="方正仿宋_GBK" w:cs="Times New Roman"/>
          <w:b w:val="0"/>
          <w:bCs w:val="0"/>
          <w:color w:val="auto"/>
          <w:spacing w:val="6"/>
          <w:sz w:val="32"/>
          <w:szCs w:val="32"/>
          <w:highlight w:val="none"/>
          <w:lang w:val="en-US" w:eastAsia="zh-CN"/>
        </w:rPr>
        <w:t>必需通过城镇管网配气的工业企业，配气价格不得超过</w:t>
      </w:r>
      <w:r>
        <w:rPr>
          <w:rFonts w:hint="eastAsia" w:ascii="Times New Roman" w:hAnsi="Times New Roman" w:eastAsia="方正仿宋_GBK" w:cs="Times New Roman"/>
          <w:b w:val="0"/>
          <w:bCs w:val="0"/>
          <w:color w:val="auto"/>
          <w:spacing w:val="6"/>
          <w:sz w:val="32"/>
          <w:szCs w:val="32"/>
          <w:highlight w:val="none"/>
          <w:lang w:val="en-US" w:eastAsia="zh-CN"/>
        </w:rPr>
        <w:t>现行上限标准</w:t>
      </w:r>
      <w:r>
        <w:rPr>
          <w:rFonts w:hint="default" w:ascii="Times New Roman" w:hAnsi="Times New Roman" w:eastAsia="方正仿宋_GBK" w:cs="Times New Roman"/>
          <w:b w:val="0"/>
          <w:bCs w:val="0"/>
          <w:color w:val="auto"/>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jc w:val="both"/>
        <w:textAlignment w:val="auto"/>
        <w:rPr>
          <w:rFonts w:hint="default" w:ascii="Times New Roman" w:hAnsi="Times New Roman" w:eastAsia="方正仿宋_GBK" w:cs="Times New Roman"/>
          <w:b w:val="0"/>
          <w:bCs/>
          <w:color w:val="auto"/>
          <w:spacing w:val="6"/>
          <w:sz w:val="32"/>
          <w:szCs w:val="32"/>
          <w:highlight w:val="none"/>
          <w:lang w:val="en-US" w:eastAsia="zh-CN"/>
        </w:rPr>
      </w:pPr>
      <w:r>
        <w:rPr>
          <w:rFonts w:hint="eastAsia" w:ascii="方正黑体_GBK" w:hAnsi="方正黑体_GBK" w:eastAsia="方正黑体_GBK" w:cs="方正黑体_GBK"/>
          <w:color w:val="auto"/>
          <w:spacing w:val="6"/>
          <w:sz w:val="32"/>
          <w:szCs w:val="32"/>
          <w:highlight w:val="none"/>
          <w:lang w:val="en-US" w:eastAsia="zh-CN" w:bidi="ar"/>
        </w:rPr>
        <w:t>四、有关要求</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jc w:val="both"/>
        <w:textAlignment w:val="auto"/>
        <w:rPr>
          <w:rFonts w:hint="default" w:ascii="Times New Roman" w:hAnsi="Times New Roman" w:eastAsia="方正仿宋_GBK" w:cs="Times New Roman"/>
          <w:b w:val="0"/>
          <w:bCs/>
          <w:color w:val="auto"/>
          <w:spacing w:val="6"/>
          <w:sz w:val="32"/>
          <w:szCs w:val="32"/>
          <w:highlight w:val="none"/>
          <w:lang w:val="en-US" w:eastAsia="zh-CN"/>
        </w:rPr>
      </w:pPr>
      <w:r>
        <w:rPr>
          <w:rFonts w:hint="eastAsia" w:ascii="方正楷体_GBK" w:hAnsi="方正楷体_GBK" w:eastAsia="方正楷体_GBK" w:cs="方正楷体_GBK"/>
          <w:b/>
          <w:bCs/>
          <w:color w:val="auto"/>
          <w:spacing w:val="6"/>
          <w:sz w:val="32"/>
          <w:szCs w:val="32"/>
          <w:highlight w:val="none"/>
          <w:lang w:val="en-US" w:eastAsia="zh-CN" w:bidi="ar"/>
        </w:rPr>
        <w:t>（一）加强监测预警，稳控市场气价。</w:t>
      </w:r>
      <w:r>
        <w:rPr>
          <w:rFonts w:hint="eastAsia" w:ascii="Times New Roman" w:hAnsi="Times New Roman" w:eastAsia="方正仿宋_GBK" w:cs="Times New Roman"/>
          <w:color w:val="auto"/>
          <w:spacing w:val="6"/>
          <w:sz w:val="32"/>
          <w:szCs w:val="32"/>
          <w:highlight w:val="none"/>
          <w:lang w:val="en-US" w:eastAsia="zh-CN" w:bidi="ar"/>
        </w:rPr>
        <w:t>各县（市）、各相关部门要</w:t>
      </w:r>
      <w:r>
        <w:rPr>
          <w:rFonts w:hint="default" w:ascii="Times New Roman" w:hAnsi="Times New Roman" w:eastAsia="方正仿宋_GBK" w:cs="Times New Roman"/>
          <w:color w:val="auto"/>
          <w:spacing w:val="6"/>
          <w:sz w:val="32"/>
          <w:szCs w:val="32"/>
          <w:highlight w:val="none"/>
          <w:lang w:val="en-US" w:eastAsia="zh-CN" w:bidi="ar"/>
        </w:rPr>
        <w:t>密切关注</w:t>
      </w:r>
      <w:r>
        <w:rPr>
          <w:rFonts w:hint="eastAsia" w:ascii="Times New Roman" w:hAnsi="Times New Roman" w:eastAsia="方正仿宋_GBK" w:cs="Times New Roman"/>
          <w:color w:val="auto"/>
          <w:spacing w:val="6"/>
          <w:sz w:val="32"/>
          <w:szCs w:val="32"/>
          <w:highlight w:val="none"/>
          <w:lang w:val="en-US" w:eastAsia="zh-CN" w:bidi="ar"/>
        </w:rPr>
        <w:t>车用气</w:t>
      </w:r>
      <w:r>
        <w:rPr>
          <w:rFonts w:hint="default" w:ascii="Times New Roman" w:hAnsi="Times New Roman" w:eastAsia="方正仿宋_GBK" w:cs="Times New Roman"/>
          <w:color w:val="auto"/>
          <w:spacing w:val="6"/>
          <w:sz w:val="32"/>
          <w:szCs w:val="32"/>
          <w:highlight w:val="none"/>
          <w:lang w:val="en-US" w:eastAsia="zh-CN" w:bidi="ar"/>
        </w:rPr>
        <w:t>市场价格动态，通过加强</w:t>
      </w:r>
      <w:r>
        <w:rPr>
          <w:rFonts w:hint="eastAsia" w:ascii="Times New Roman" w:hAnsi="Times New Roman" w:eastAsia="方正仿宋_GBK" w:cs="Times New Roman"/>
          <w:color w:val="auto"/>
          <w:spacing w:val="6"/>
          <w:sz w:val="32"/>
          <w:szCs w:val="32"/>
          <w:highlight w:val="none"/>
          <w:lang w:val="en-US" w:eastAsia="zh-CN" w:bidi="ar"/>
        </w:rPr>
        <w:t>价格</w:t>
      </w:r>
      <w:r>
        <w:rPr>
          <w:rFonts w:hint="default" w:ascii="Times New Roman" w:hAnsi="Times New Roman" w:eastAsia="方正仿宋_GBK" w:cs="Times New Roman"/>
          <w:color w:val="auto"/>
          <w:spacing w:val="6"/>
          <w:sz w:val="32"/>
          <w:szCs w:val="32"/>
          <w:highlight w:val="none"/>
          <w:lang w:val="en-US" w:eastAsia="zh-CN" w:bidi="ar"/>
        </w:rPr>
        <w:t>监测</w:t>
      </w:r>
      <w:r>
        <w:rPr>
          <w:rFonts w:hint="eastAsia" w:ascii="Times New Roman" w:hAnsi="Times New Roman" w:eastAsia="方正仿宋_GBK" w:cs="Times New Roman"/>
          <w:color w:val="auto"/>
          <w:spacing w:val="6"/>
          <w:sz w:val="32"/>
          <w:szCs w:val="32"/>
          <w:highlight w:val="none"/>
          <w:lang w:val="en-US" w:eastAsia="zh-CN" w:bidi="ar"/>
        </w:rPr>
        <w:t>、</w:t>
      </w:r>
      <w:r>
        <w:rPr>
          <w:rFonts w:hint="default" w:ascii="Times New Roman" w:hAnsi="Times New Roman" w:eastAsia="方正仿宋_GBK" w:cs="Times New Roman"/>
          <w:color w:val="auto"/>
          <w:spacing w:val="6"/>
          <w:sz w:val="32"/>
          <w:szCs w:val="32"/>
          <w:highlight w:val="none"/>
          <w:lang w:val="en-US" w:eastAsia="zh-CN" w:bidi="ar"/>
        </w:rPr>
        <w:t>分析</w:t>
      </w:r>
      <w:r>
        <w:rPr>
          <w:rFonts w:hint="eastAsia" w:ascii="Times New Roman" w:hAnsi="Times New Roman" w:eastAsia="方正仿宋_GBK" w:cs="Times New Roman"/>
          <w:color w:val="auto"/>
          <w:spacing w:val="6"/>
          <w:sz w:val="32"/>
          <w:szCs w:val="32"/>
          <w:highlight w:val="none"/>
          <w:lang w:val="en-US" w:eastAsia="zh-CN" w:bidi="ar"/>
        </w:rPr>
        <w:t>、</w:t>
      </w:r>
      <w:r>
        <w:rPr>
          <w:rFonts w:hint="default" w:ascii="Times New Roman" w:hAnsi="Times New Roman" w:eastAsia="方正仿宋_GBK" w:cs="Times New Roman"/>
          <w:color w:val="auto"/>
          <w:spacing w:val="6"/>
          <w:sz w:val="32"/>
          <w:szCs w:val="32"/>
          <w:highlight w:val="none"/>
          <w:lang w:val="en-US" w:eastAsia="zh-CN" w:bidi="ar"/>
        </w:rPr>
        <w:t>预警，</w:t>
      </w:r>
      <w:r>
        <w:rPr>
          <w:rFonts w:hint="eastAsia" w:ascii="Times New Roman" w:hAnsi="Times New Roman" w:eastAsia="方正仿宋_GBK" w:cs="Times New Roman"/>
          <w:color w:val="auto"/>
          <w:spacing w:val="6"/>
          <w:sz w:val="32"/>
          <w:szCs w:val="32"/>
          <w:highlight w:val="none"/>
          <w:lang w:val="en-US" w:eastAsia="zh-CN" w:bidi="ar"/>
        </w:rPr>
        <w:t>共同</w:t>
      </w:r>
      <w:r>
        <w:rPr>
          <w:rFonts w:hint="default" w:ascii="Times New Roman" w:hAnsi="Times New Roman" w:eastAsia="方正仿宋_GBK" w:cs="Times New Roman"/>
          <w:color w:val="auto"/>
          <w:spacing w:val="6"/>
          <w:sz w:val="32"/>
          <w:szCs w:val="32"/>
          <w:highlight w:val="none"/>
          <w:lang w:val="en-US" w:eastAsia="zh-CN" w:bidi="ar"/>
        </w:rPr>
        <w:t>防范</w:t>
      </w:r>
      <w:r>
        <w:rPr>
          <w:rFonts w:hint="eastAsia" w:ascii="Times New Roman" w:hAnsi="Times New Roman" w:eastAsia="方正仿宋_GBK" w:cs="Times New Roman"/>
          <w:color w:val="auto"/>
          <w:spacing w:val="6"/>
          <w:sz w:val="32"/>
          <w:szCs w:val="32"/>
          <w:highlight w:val="none"/>
          <w:lang w:val="en-US" w:eastAsia="zh-CN" w:bidi="ar"/>
        </w:rPr>
        <w:t>和应对车用气市场</w:t>
      </w:r>
      <w:r>
        <w:rPr>
          <w:rFonts w:hint="default" w:ascii="Times New Roman" w:hAnsi="Times New Roman" w:eastAsia="方正仿宋_GBK" w:cs="Times New Roman"/>
          <w:color w:val="auto"/>
          <w:spacing w:val="6"/>
          <w:sz w:val="32"/>
          <w:szCs w:val="32"/>
          <w:highlight w:val="none"/>
          <w:lang w:val="en-US" w:eastAsia="zh-CN" w:bidi="ar"/>
        </w:rPr>
        <w:t>价格异常波动</w:t>
      </w:r>
      <w:r>
        <w:rPr>
          <w:rFonts w:hint="eastAsia" w:ascii="Times New Roman" w:hAnsi="Times New Roman" w:eastAsia="方正仿宋_GBK" w:cs="Times New Roman"/>
          <w:color w:val="auto"/>
          <w:spacing w:val="6"/>
          <w:sz w:val="32"/>
          <w:szCs w:val="32"/>
          <w:highlight w:val="none"/>
          <w:lang w:val="en-US" w:eastAsia="zh-CN" w:bidi="ar"/>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64" w:firstLineChars="200"/>
        <w:jc w:val="both"/>
        <w:textAlignment w:val="auto"/>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pPr>
      <w:r>
        <w:rPr>
          <w:rFonts w:hint="eastAsia" w:ascii="方正楷体_GBK" w:hAnsi="方正楷体_GBK" w:eastAsia="方正楷体_GBK" w:cs="方正楷体_GBK"/>
          <w:b/>
          <w:bCs/>
          <w:color w:val="auto"/>
          <w:spacing w:val="6"/>
          <w:kern w:val="2"/>
          <w:sz w:val="32"/>
          <w:szCs w:val="32"/>
          <w:highlight w:val="none"/>
          <w:lang w:val="en-US" w:eastAsia="zh-CN" w:bidi="ar"/>
        </w:rPr>
        <w:t>（二）强化购气监管，严控采购成本。</w:t>
      </w:r>
      <w:r>
        <w:rPr>
          <w:rFonts w:hint="eastAsia" w:ascii="Times New Roman" w:hAnsi="Times New Roman" w:eastAsia="方正仿宋_GBK" w:cs="Times New Roman"/>
          <w:color w:val="auto"/>
          <w:spacing w:val="6"/>
          <w:sz w:val="32"/>
          <w:szCs w:val="32"/>
          <w:highlight w:val="none"/>
          <w:lang w:val="en-US" w:eastAsia="zh-CN" w:bidi="ar"/>
        </w:rPr>
        <w:t>各</w:t>
      </w:r>
      <w:r>
        <w:rPr>
          <w:rFonts w:hint="default" w:ascii="Times New Roman" w:hAnsi="Times New Roman" w:eastAsia="方正仿宋_GBK" w:cs="Times New Roman"/>
          <w:b w:val="0"/>
          <w:bCs w:val="0"/>
          <w:i w:val="0"/>
          <w:caps w:val="0"/>
          <w:color w:val="auto"/>
          <w:spacing w:val="6"/>
          <w:sz w:val="32"/>
          <w:szCs w:val="32"/>
          <w:highlight w:val="none"/>
          <w:shd w:val="clear" w:fill="FFFFFF"/>
          <w:lang w:val="en-US" w:eastAsia="zh-CN"/>
        </w:rPr>
        <w:t>县</w:t>
      </w:r>
      <w:r>
        <w:rPr>
          <w:rFonts w:hint="eastAsia" w:ascii="Times New Roman" w:hAnsi="Times New Roman" w:eastAsia="方正仿宋_GBK" w:cs="Times New Roman"/>
          <w:b w:val="0"/>
          <w:bCs w:val="0"/>
          <w:i w:val="0"/>
          <w:caps w:val="0"/>
          <w:color w:val="auto"/>
          <w:spacing w:val="6"/>
          <w:sz w:val="32"/>
          <w:szCs w:val="32"/>
          <w:highlight w:val="none"/>
          <w:shd w:val="clear" w:fill="FFFFFF"/>
          <w:lang w:val="en-US" w:eastAsia="zh-CN"/>
        </w:rPr>
        <w:t>（市）</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要强</w:t>
      </w:r>
      <w:r>
        <w:rPr>
          <w:rFonts w:hint="eastAsia" w:ascii="Times New Roman" w:hAnsi="Times New Roman" w:eastAsia="方正仿宋_GBK" w:cs="Times New Roman"/>
          <w:b w:val="0"/>
          <w:bCs w:val="0"/>
          <w:i w:val="0"/>
          <w:caps w:val="0"/>
          <w:color w:val="auto"/>
          <w:spacing w:val="6"/>
          <w:sz w:val="32"/>
          <w:szCs w:val="32"/>
          <w:highlight w:val="none"/>
          <w:shd w:val="clear" w:fill="FFFFFF"/>
          <w:lang w:eastAsia="zh-CN"/>
        </w:rPr>
        <w:t>化</w:t>
      </w:r>
      <w:r>
        <w:rPr>
          <w:rFonts w:hint="default" w:ascii="Times New Roman" w:hAnsi="Times New Roman" w:eastAsia="方正仿宋_GBK" w:cs="Times New Roman"/>
          <w:b w:val="0"/>
          <w:bCs w:val="0"/>
          <w:i w:val="0"/>
          <w:caps w:val="0"/>
          <w:color w:val="auto"/>
          <w:spacing w:val="6"/>
          <w:sz w:val="32"/>
          <w:szCs w:val="32"/>
          <w:highlight w:val="none"/>
          <w:shd w:val="clear" w:fill="FFFFFF"/>
          <w:lang w:val="en-US" w:eastAsia="zh-CN"/>
        </w:rPr>
        <w:t>对</w:t>
      </w:r>
      <w:r>
        <w:rPr>
          <w:rFonts w:hint="eastAsia" w:ascii="Times New Roman" w:hAnsi="Times New Roman" w:eastAsia="方正仿宋_GBK" w:cs="Times New Roman"/>
          <w:b w:val="0"/>
          <w:bCs w:val="0"/>
          <w:i w:val="0"/>
          <w:caps w:val="0"/>
          <w:color w:val="auto"/>
          <w:spacing w:val="6"/>
          <w:sz w:val="32"/>
          <w:szCs w:val="32"/>
          <w:highlight w:val="none"/>
          <w:shd w:val="clear" w:fill="FFFFFF"/>
          <w:lang w:val="en-US" w:eastAsia="zh-CN"/>
        </w:rPr>
        <w:t>天然气经营</w:t>
      </w:r>
      <w:r>
        <w:rPr>
          <w:rFonts w:hint="default" w:ascii="Times New Roman" w:hAnsi="Times New Roman" w:eastAsia="方正仿宋_GBK" w:cs="Times New Roman"/>
          <w:b w:val="0"/>
          <w:bCs w:val="0"/>
          <w:i w:val="0"/>
          <w:caps w:val="0"/>
          <w:color w:val="auto"/>
          <w:spacing w:val="6"/>
          <w:sz w:val="32"/>
          <w:szCs w:val="32"/>
          <w:highlight w:val="none"/>
          <w:shd w:val="clear" w:fill="FFFFFF"/>
          <w:lang w:val="en-US" w:eastAsia="zh-CN"/>
        </w:rPr>
        <w:t>企业</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购气成本的监管，建立科学合理的气源采购约束和激励机制，推动燃气企业以更合理价格采购天然气。燃气企业应密切关注天然气市场动向，充分预判经营区域内阶段性天然气需求量，依法签订购销合同（协议），规范财务管理并做好年度审计，以合理价格采购天然气，切实控制气源采购成本。</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jc w:val="both"/>
        <w:textAlignment w:val="auto"/>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pPr>
      <w:r>
        <w:rPr>
          <w:rFonts w:hint="eastAsia" w:ascii="方正楷体_GBK" w:hAnsi="方正楷体_GBK" w:eastAsia="方正楷体_GBK" w:cs="方正楷体_GBK"/>
          <w:b/>
          <w:bCs/>
          <w:color w:val="auto"/>
          <w:spacing w:val="6"/>
          <w:kern w:val="2"/>
          <w:sz w:val="32"/>
          <w:szCs w:val="32"/>
          <w:highlight w:val="none"/>
          <w:lang w:val="en-US" w:eastAsia="zh-CN" w:bidi="ar"/>
        </w:rPr>
        <w:t>（三）依法诚信经营，</w:t>
      </w:r>
      <w:r>
        <w:rPr>
          <w:rFonts w:hint="eastAsia" w:ascii="方正楷体_GBK" w:hAnsi="方正楷体_GBK" w:eastAsia="方正楷体_GBK" w:cs="方正楷体_GBK"/>
          <w:b/>
          <w:bCs/>
          <w:i w:val="0"/>
          <w:caps w:val="0"/>
          <w:color w:val="auto"/>
          <w:spacing w:val="6"/>
          <w:sz w:val="32"/>
          <w:szCs w:val="32"/>
          <w:highlight w:val="none"/>
          <w:shd w:val="clear" w:fill="FFFFFF"/>
          <w:lang w:eastAsia="zh-CN"/>
        </w:rPr>
        <w:t>规范价格行为</w:t>
      </w:r>
      <w:r>
        <w:rPr>
          <w:rFonts w:hint="eastAsia" w:ascii="方正楷体_GBK" w:hAnsi="方正楷体_GBK" w:eastAsia="方正楷体_GBK" w:cs="方正楷体_GBK"/>
          <w:b/>
          <w:bCs/>
          <w:color w:val="auto"/>
          <w:spacing w:val="6"/>
          <w:kern w:val="2"/>
          <w:sz w:val="32"/>
          <w:szCs w:val="32"/>
          <w:highlight w:val="none"/>
          <w:lang w:val="en-US" w:eastAsia="zh-CN" w:bidi="ar"/>
        </w:rPr>
        <w:t>。</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燃气企业要严格遵守《价格法》《反垄断法》等法律法规及相关价格政策规定，遵循公平、合法和诚信</w:t>
      </w:r>
      <w:r>
        <w:rPr>
          <w:rFonts w:hint="eastAsia" w:ascii="Times New Roman" w:hAnsi="Times New Roman" w:eastAsia="方正仿宋_GBK" w:cs="Times New Roman"/>
          <w:b w:val="0"/>
          <w:bCs w:val="0"/>
          <w:i w:val="0"/>
          <w:caps w:val="0"/>
          <w:color w:val="auto"/>
          <w:spacing w:val="6"/>
          <w:sz w:val="32"/>
          <w:szCs w:val="32"/>
          <w:highlight w:val="none"/>
          <w:shd w:val="clear" w:fill="FFFFFF"/>
          <w:lang w:eastAsia="zh-CN"/>
        </w:rPr>
        <w:t>等</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原则，主动加强行业自律</w:t>
      </w:r>
      <w:r>
        <w:rPr>
          <w:rFonts w:hint="eastAsia" w:ascii="Times New Roman" w:hAnsi="Times New Roman" w:eastAsia="方正仿宋_GBK" w:cs="Times New Roman"/>
          <w:b w:val="0"/>
          <w:bCs w:val="0"/>
          <w:i w:val="0"/>
          <w:caps w:val="0"/>
          <w:color w:val="auto"/>
          <w:spacing w:val="6"/>
          <w:sz w:val="32"/>
          <w:szCs w:val="32"/>
          <w:highlight w:val="none"/>
          <w:shd w:val="clear" w:fill="FFFFFF"/>
          <w:lang w:eastAsia="zh-CN"/>
        </w:rPr>
        <w:t>，切实</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维护市场秩序，严格规范价格行为</w:t>
      </w:r>
      <w:r>
        <w:rPr>
          <w:rFonts w:hint="eastAsia" w:ascii="Times New Roman" w:hAnsi="Times New Roman" w:eastAsia="方正仿宋_GBK" w:cs="Times New Roman"/>
          <w:b w:val="0"/>
          <w:bCs w:val="0"/>
          <w:i w:val="0"/>
          <w:caps w:val="0"/>
          <w:color w:val="auto"/>
          <w:spacing w:val="6"/>
          <w:sz w:val="32"/>
          <w:szCs w:val="32"/>
          <w:highlight w:val="none"/>
          <w:shd w:val="clear" w:fill="FFFFFF"/>
          <w:lang w:eastAsia="zh-CN"/>
        </w:rPr>
        <w:t>；</w:t>
      </w:r>
      <w:r>
        <w:rPr>
          <w:rFonts w:hint="eastAsia" w:ascii="Times New Roman" w:hAnsi="Times New Roman" w:eastAsia="方正仿宋_GBK" w:cs="Times New Roman"/>
          <w:b w:val="0"/>
          <w:bCs w:val="0"/>
          <w:i w:val="0"/>
          <w:caps w:val="0"/>
          <w:color w:val="auto"/>
          <w:spacing w:val="6"/>
          <w:kern w:val="0"/>
          <w:sz w:val="32"/>
          <w:szCs w:val="32"/>
          <w:highlight w:val="none"/>
          <w:shd w:val="clear" w:fill="FFFFFF"/>
          <w:lang w:val="en-US" w:eastAsia="zh-CN" w:bidi="ar"/>
        </w:rPr>
        <w:t>要依法履行与用户签订的供气合同（协议），</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保障消费者合法权益，</w:t>
      </w:r>
      <w:r>
        <w:rPr>
          <w:rFonts w:hint="eastAsia" w:ascii="Times New Roman" w:hAnsi="Times New Roman" w:eastAsia="方正仿宋_GBK" w:cs="Times New Roman"/>
          <w:b w:val="0"/>
          <w:bCs w:val="0"/>
          <w:i w:val="0"/>
          <w:caps w:val="0"/>
          <w:color w:val="auto"/>
          <w:spacing w:val="6"/>
          <w:kern w:val="0"/>
          <w:sz w:val="32"/>
          <w:szCs w:val="32"/>
          <w:highlight w:val="none"/>
          <w:shd w:val="clear" w:fill="FFFFFF"/>
          <w:lang w:val="en-US" w:eastAsia="zh-CN" w:bidi="ar"/>
        </w:rPr>
        <w:t>不得随意扣减供气气量；要合理确定实行市场调节价的天然气销售价格，不得在成本未明显增加时大幅提高供气价格，或者成本虽有增加但增幅明显低于供气价格涨幅等变相提高供气价格</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；要严格按照有关法律法规规定做好明码标价公示</w:t>
      </w:r>
      <w:r>
        <w:rPr>
          <w:rFonts w:hint="eastAsia" w:ascii="Times New Roman" w:hAnsi="Times New Roman" w:eastAsia="方正仿宋_GBK" w:cs="Times New Roman"/>
          <w:b w:val="0"/>
          <w:bCs w:val="0"/>
          <w:i w:val="0"/>
          <w:caps w:val="0"/>
          <w:color w:val="auto"/>
          <w:spacing w:val="6"/>
          <w:sz w:val="32"/>
          <w:szCs w:val="32"/>
          <w:highlight w:val="none"/>
          <w:shd w:val="clear" w:fill="FFFFFF"/>
          <w:lang w:val="en-US" w:eastAsia="zh-CN"/>
        </w:rPr>
        <w:t>，</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不得价外加价，不得收取任何未予标明的费用，不得有相互串通</w:t>
      </w:r>
      <w:r>
        <w:rPr>
          <w:rFonts w:hint="eastAsia" w:ascii="Times New Roman" w:hAnsi="Times New Roman" w:eastAsia="方正仿宋_GBK" w:cs="Times New Roman"/>
          <w:b w:val="0"/>
          <w:bCs w:val="0"/>
          <w:i w:val="0"/>
          <w:caps w:val="0"/>
          <w:color w:val="auto"/>
          <w:spacing w:val="6"/>
          <w:sz w:val="32"/>
          <w:szCs w:val="32"/>
          <w:highlight w:val="none"/>
          <w:shd w:val="clear" w:fill="FFFFFF"/>
          <w:lang w:eastAsia="zh-CN"/>
        </w:rPr>
        <w:t>、</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操纵市场价格</w:t>
      </w:r>
      <w:r>
        <w:rPr>
          <w:rFonts w:hint="eastAsia" w:ascii="Times New Roman" w:hAnsi="Times New Roman" w:eastAsia="方正仿宋_GBK" w:cs="Times New Roman"/>
          <w:b w:val="0"/>
          <w:bCs w:val="0"/>
          <w:i w:val="0"/>
          <w:caps w:val="0"/>
          <w:color w:val="auto"/>
          <w:spacing w:val="6"/>
          <w:sz w:val="32"/>
          <w:szCs w:val="32"/>
          <w:highlight w:val="none"/>
          <w:shd w:val="clear" w:fill="FFFFFF"/>
          <w:lang w:eastAsia="zh-CN"/>
        </w:rPr>
        <w:t>、</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捏造</w:t>
      </w:r>
      <w:r>
        <w:rPr>
          <w:rFonts w:hint="eastAsia" w:ascii="Times New Roman" w:hAnsi="Times New Roman" w:eastAsia="方正仿宋_GBK" w:cs="Times New Roman"/>
          <w:b w:val="0"/>
          <w:bCs w:val="0"/>
          <w:i w:val="0"/>
          <w:caps w:val="0"/>
          <w:color w:val="auto"/>
          <w:spacing w:val="6"/>
          <w:sz w:val="32"/>
          <w:szCs w:val="32"/>
          <w:highlight w:val="none"/>
          <w:shd w:val="clear" w:fill="FFFFFF"/>
          <w:lang w:eastAsia="zh-CN"/>
        </w:rPr>
        <w:t>或</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散布涨价信息</w:t>
      </w:r>
      <w:r>
        <w:rPr>
          <w:rFonts w:hint="eastAsia" w:ascii="Times New Roman" w:hAnsi="Times New Roman" w:eastAsia="方正仿宋_GBK" w:cs="Times New Roman"/>
          <w:b w:val="0"/>
          <w:bCs w:val="0"/>
          <w:i w:val="0"/>
          <w:caps w:val="0"/>
          <w:color w:val="auto"/>
          <w:spacing w:val="6"/>
          <w:sz w:val="32"/>
          <w:szCs w:val="32"/>
          <w:highlight w:val="none"/>
          <w:shd w:val="clear" w:fill="FFFFFF"/>
          <w:lang w:eastAsia="zh-CN"/>
        </w:rPr>
        <w:t>、</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哄抬价格等不正当价格行为</w:t>
      </w:r>
      <w:r>
        <w:rPr>
          <w:rFonts w:hint="eastAsia" w:ascii="Times New Roman" w:hAnsi="Times New Roman" w:eastAsia="方正仿宋_GBK" w:cs="Times New Roman"/>
          <w:b w:val="0"/>
          <w:bCs w:val="0"/>
          <w:i w:val="0"/>
          <w:caps w:val="0"/>
          <w:color w:val="auto"/>
          <w:spacing w:val="6"/>
          <w:sz w:val="32"/>
          <w:szCs w:val="32"/>
          <w:highlight w:val="none"/>
          <w:shd w:val="clear" w:fill="FFFFFF"/>
          <w:lang w:eastAsia="zh-CN"/>
        </w:rPr>
        <w:t>；供气</w:t>
      </w:r>
      <w:r>
        <w:rPr>
          <w:rFonts w:hint="default" w:ascii="Times New Roman" w:hAnsi="Times New Roman" w:eastAsia="方正仿宋_GBK" w:cs="Times New Roman"/>
          <w:b w:val="0"/>
          <w:bCs w:val="0"/>
          <w:i w:val="0"/>
          <w:caps w:val="0"/>
          <w:color w:val="auto"/>
          <w:spacing w:val="6"/>
          <w:sz w:val="32"/>
          <w:szCs w:val="32"/>
          <w:highlight w:val="none"/>
          <w:shd w:val="clear" w:fill="FFFFFF"/>
          <w:lang w:val="en-US" w:eastAsia="zh-CN"/>
        </w:rPr>
        <w:t>价格调整时，</w:t>
      </w:r>
      <w:r>
        <w:rPr>
          <w:rFonts w:hint="eastAsia" w:ascii="Times New Roman" w:hAnsi="Times New Roman" w:eastAsia="方正仿宋_GBK" w:cs="Times New Roman"/>
          <w:b w:val="0"/>
          <w:bCs w:val="0"/>
          <w:i w:val="0"/>
          <w:caps w:val="0"/>
          <w:color w:val="auto"/>
          <w:spacing w:val="6"/>
          <w:sz w:val="32"/>
          <w:szCs w:val="32"/>
          <w:highlight w:val="none"/>
          <w:shd w:val="clear" w:fill="FFFFFF"/>
          <w:lang w:val="en-US" w:eastAsia="zh-CN"/>
        </w:rPr>
        <w:t>要</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提前通过各种形式和渠道，耐心细致向用户做好政策告知，确保价格</w:t>
      </w:r>
      <w:r>
        <w:rPr>
          <w:rFonts w:hint="eastAsia" w:ascii="Times New Roman" w:hAnsi="Times New Roman" w:eastAsia="方正仿宋_GBK" w:cs="Times New Roman"/>
          <w:b w:val="0"/>
          <w:bCs w:val="0"/>
          <w:i w:val="0"/>
          <w:caps w:val="0"/>
          <w:color w:val="auto"/>
          <w:spacing w:val="6"/>
          <w:sz w:val="32"/>
          <w:szCs w:val="32"/>
          <w:highlight w:val="none"/>
          <w:shd w:val="clear" w:fill="FFFFFF"/>
          <w:lang w:eastAsia="zh-CN"/>
        </w:rPr>
        <w:t>总体</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平稳</w:t>
      </w:r>
      <w:r>
        <w:rPr>
          <w:rFonts w:hint="eastAsia" w:ascii="Times New Roman" w:hAnsi="Times New Roman" w:eastAsia="方正仿宋_GBK" w:cs="Times New Roman"/>
          <w:b w:val="0"/>
          <w:bCs w:val="0"/>
          <w:i w:val="0"/>
          <w:caps w:val="0"/>
          <w:color w:val="auto"/>
          <w:spacing w:val="6"/>
          <w:kern w:val="0"/>
          <w:sz w:val="32"/>
          <w:szCs w:val="32"/>
          <w:highlight w:val="none"/>
          <w:shd w:val="clear" w:fill="FFFFFF"/>
          <w:lang w:val="en-US" w:eastAsia="zh-CN" w:bidi="ar"/>
        </w:rPr>
        <w:t>；要</w:t>
      </w:r>
      <w:r>
        <w:rPr>
          <w:rFonts w:hint="default" w:ascii="Times New Roman" w:hAnsi="Times New Roman" w:eastAsia="方正仿宋_GBK" w:cs="Times New Roman"/>
          <w:b w:val="0"/>
          <w:bCs w:val="0"/>
          <w:i w:val="0"/>
          <w:caps w:val="0"/>
          <w:color w:val="auto"/>
          <w:spacing w:val="6"/>
          <w:sz w:val="32"/>
          <w:szCs w:val="32"/>
          <w:highlight w:val="none"/>
          <w:shd w:val="clear" w:fill="FFFFFF"/>
          <w:lang w:eastAsia="zh-CN"/>
        </w:rPr>
        <w:t>自觉接受市场监管部门、行业主管部门、价格主管部门的监管，主动接受全社会的监督。</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default" w:ascii="Times New Roman" w:hAnsi="Times New Roman" w:eastAsia="方正仿宋_GBK" w:cs="Times New Roman"/>
          <w:color w:val="auto"/>
          <w:spacing w:val="6"/>
          <w:sz w:val="32"/>
          <w:szCs w:val="32"/>
          <w:highlight w:val="none"/>
          <w:lang w:val="en-US" w:eastAsia="zh-CN"/>
        </w:rPr>
      </w:pPr>
      <w:r>
        <w:rPr>
          <w:rFonts w:hint="default" w:ascii="Times New Roman" w:hAnsi="Times New Roman" w:eastAsia="方正仿宋_GBK" w:cs="Times New Roman"/>
          <w:color w:val="auto"/>
          <w:spacing w:val="6"/>
          <w:sz w:val="32"/>
          <w:szCs w:val="32"/>
          <w:highlight w:val="none"/>
          <w:lang w:val="en-US" w:eastAsia="zh-CN"/>
        </w:rPr>
        <w:t>本</w:t>
      </w:r>
      <w:r>
        <w:rPr>
          <w:rFonts w:hint="eastAsia" w:ascii="Times New Roman" w:hAnsi="Times New Roman" w:eastAsia="方正仿宋_GBK" w:cs="Times New Roman"/>
          <w:color w:val="auto"/>
          <w:spacing w:val="6"/>
          <w:sz w:val="32"/>
          <w:szCs w:val="32"/>
          <w:highlight w:val="none"/>
          <w:lang w:val="en-US" w:eastAsia="zh-CN"/>
        </w:rPr>
        <w:t>通知</w:t>
      </w:r>
      <w:r>
        <w:rPr>
          <w:rFonts w:hint="default" w:ascii="Times New Roman" w:hAnsi="Times New Roman" w:eastAsia="方正仿宋_GBK" w:cs="Times New Roman"/>
          <w:color w:val="auto"/>
          <w:spacing w:val="6"/>
          <w:sz w:val="32"/>
          <w:szCs w:val="32"/>
          <w:highlight w:val="none"/>
          <w:lang w:val="en-US" w:eastAsia="zh-CN"/>
        </w:rPr>
        <w:t>自2024年</w:t>
      </w:r>
      <w:r>
        <w:rPr>
          <w:rFonts w:hint="eastAsia" w:ascii="Times New Roman" w:hAnsi="Times New Roman" w:eastAsia="方正仿宋_GBK" w:cs="Times New Roman"/>
          <w:color w:val="auto"/>
          <w:spacing w:val="6"/>
          <w:sz w:val="32"/>
          <w:szCs w:val="32"/>
          <w:highlight w:val="none"/>
          <w:lang w:val="en-US" w:eastAsia="zh-CN"/>
        </w:rPr>
        <w:t>9</w:t>
      </w:r>
      <w:r>
        <w:rPr>
          <w:rFonts w:hint="default" w:ascii="Times New Roman" w:hAnsi="Times New Roman" w:eastAsia="方正仿宋_GBK" w:cs="Times New Roman"/>
          <w:color w:val="auto"/>
          <w:spacing w:val="6"/>
          <w:sz w:val="32"/>
          <w:szCs w:val="32"/>
          <w:highlight w:val="none"/>
          <w:lang w:val="en-US" w:eastAsia="zh-CN"/>
        </w:rPr>
        <w:t>月1日起</w:t>
      </w:r>
      <w:r>
        <w:rPr>
          <w:rFonts w:hint="eastAsia" w:ascii="Times New Roman" w:hAnsi="Times New Roman" w:eastAsia="方正仿宋_GBK" w:cs="Times New Roman"/>
          <w:color w:val="auto"/>
          <w:spacing w:val="6"/>
          <w:sz w:val="32"/>
          <w:szCs w:val="32"/>
          <w:highlight w:val="none"/>
          <w:lang w:val="en-US" w:eastAsia="zh-CN"/>
        </w:rPr>
        <w:t>执行，</w:t>
      </w:r>
      <w:r>
        <w:rPr>
          <w:rFonts w:hint="default" w:ascii="Times New Roman" w:hAnsi="Times New Roman" w:eastAsia="方正仿宋_GBK" w:cs="Times New Roman"/>
          <w:b w:val="0"/>
          <w:bCs/>
          <w:color w:val="auto"/>
          <w:spacing w:val="6"/>
          <w:sz w:val="32"/>
          <w:szCs w:val="32"/>
          <w:highlight w:val="none"/>
          <w:lang w:val="en-US" w:eastAsia="zh-CN"/>
        </w:rPr>
        <w:t>有效期5年，</w:t>
      </w:r>
      <w:r>
        <w:rPr>
          <w:rFonts w:hint="default" w:ascii="Times New Roman" w:hAnsi="Times New Roman" w:eastAsia="方正仿宋_GBK" w:cs="Times New Roman"/>
          <w:color w:val="auto"/>
          <w:spacing w:val="6"/>
          <w:sz w:val="32"/>
          <w:szCs w:val="32"/>
          <w:highlight w:val="none"/>
          <w:lang w:val="en-US" w:eastAsia="zh-CN"/>
        </w:rPr>
        <w:t>由喀什地区发展和改革委员会负责解释</w:t>
      </w:r>
      <w:r>
        <w:rPr>
          <w:rFonts w:hint="eastAsia" w:ascii="Times New Roman" w:hAnsi="Times New Roman" w:eastAsia="方正仿宋_GBK" w:cs="Times New Roman"/>
          <w:color w:val="auto"/>
          <w:spacing w:val="6"/>
          <w:sz w:val="32"/>
          <w:szCs w:val="32"/>
          <w:highlight w:val="none"/>
          <w:lang w:val="en-US" w:eastAsia="zh-CN"/>
        </w:rPr>
        <w:t>，《关于制定喀什地区车用气配气价格、相应调整车用气销售价格的通知》（喀发改规〔2021〕1号）同时废止。</w:t>
      </w:r>
      <w:r>
        <w:rPr>
          <w:rFonts w:hint="default" w:ascii="Times New Roman" w:hAnsi="Times New Roman" w:eastAsia="方正仿宋_GBK" w:cs="Times New Roman"/>
          <w:color w:val="auto"/>
          <w:spacing w:val="6"/>
          <w:sz w:val="32"/>
          <w:szCs w:val="32"/>
          <w:highlight w:val="none"/>
          <w:lang w:val="en-US" w:eastAsia="zh-CN"/>
        </w:rPr>
        <w:t>如国家、自治区另有</w:t>
      </w:r>
      <w:r>
        <w:rPr>
          <w:rFonts w:hint="eastAsia" w:ascii="Times New Roman" w:hAnsi="Times New Roman" w:eastAsia="方正仿宋_GBK" w:cs="Times New Roman"/>
          <w:color w:val="auto"/>
          <w:spacing w:val="6"/>
          <w:sz w:val="32"/>
          <w:szCs w:val="32"/>
          <w:highlight w:val="none"/>
          <w:lang w:val="en-US" w:eastAsia="zh-CN"/>
        </w:rPr>
        <w:t>相关</w:t>
      </w:r>
      <w:r>
        <w:rPr>
          <w:rFonts w:hint="default" w:ascii="Times New Roman" w:hAnsi="Times New Roman" w:eastAsia="方正仿宋_GBK" w:cs="Times New Roman"/>
          <w:color w:val="auto"/>
          <w:spacing w:val="6"/>
          <w:sz w:val="32"/>
          <w:szCs w:val="32"/>
          <w:highlight w:val="none"/>
          <w:lang w:val="en-US" w:eastAsia="zh-CN"/>
        </w:rPr>
        <w:t>政策规定，按照国家、自治区有关政策执行。</w:t>
      </w: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default" w:ascii="Times New Roman" w:hAnsi="Times New Roman" w:eastAsia="方正仿宋_GBK" w:cs="Times New Roman"/>
          <w:color w:val="auto"/>
          <w:spacing w:val="6"/>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textAlignment w:val="auto"/>
        <w:rPr>
          <w:rFonts w:hint="default" w:ascii="Times New Roman" w:hAnsi="Times New Roman" w:eastAsia="方正仿宋_GBK" w:cs="Times New Roman"/>
          <w:color w:val="auto"/>
          <w:spacing w:val="6"/>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64" w:firstLineChars="200"/>
        <w:jc w:val="center"/>
        <w:textAlignment w:val="auto"/>
        <w:rPr>
          <w:rFonts w:hint="default" w:ascii="Times New Roman" w:hAnsi="Times New Roman" w:eastAsia="方正仿宋_GBK" w:cs="Times New Roman"/>
          <w:color w:val="auto"/>
          <w:spacing w:val="6"/>
          <w:sz w:val="32"/>
          <w:szCs w:val="32"/>
          <w:highlight w:val="none"/>
          <w:lang w:val="en-US" w:eastAsia="zh-CN"/>
        </w:rPr>
      </w:pPr>
      <w:r>
        <w:rPr>
          <w:rFonts w:hint="eastAsia" w:ascii="Times New Roman" w:hAnsi="Times New Roman" w:eastAsia="方正仿宋_GBK" w:cs="Times New Roman"/>
          <w:color w:val="auto"/>
          <w:spacing w:val="6"/>
          <w:sz w:val="32"/>
          <w:szCs w:val="32"/>
          <w:highlight w:val="none"/>
          <w:lang w:val="en-US" w:eastAsia="zh-CN"/>
        </w:rPr>
        <w:t xml:space="preserve">                   </w:t>
      </w:r>
      <w:r>
        <w:rPr>
          <w:rFonts w:hint="default" w:ascii="Times New Roman" w:hAnsi="Times New Roman" w:eastAsia="方正仿宋_GBK" w:cs="Times New Roman"/>
          <w:color w:val="auto"/>
          <w:spacing w:val="6"/>
          <w:sz w:val="32"/>
          <w:szCs w:val="32"/>
          <w:highlight w:val="none"/>
          <w:lang w:val="en-US" w:eastAsia="zh-CN"/>
        </w:rPr>
        <w:t xml:space="preserve">喀什地区发展和改革委员会    </w:t>
      </w:r>
    </w:p>
    <w:p>
      <w:pPr>
        <w:keepNext w:val="0"/>
        <w:keepLines w:val="0"/>
        <w:pageBreakBefore w:val="0"/>
        <w:widowControl w:val="0"/>
        <w:kinsoku/>
        <w:wordWrap w:val="0"/>
        <w:overflowPunct/>
        <w:topLinePunct w:val="0"/>
        <w:autoSpaceDE/>
        <w:autoSpaceDN/>
        <w:bidi w:val="0"/>
        <w:adjustRightInd/>
        <w:snapToGrid/>
        <w:spacing w:line="570" w:lineRule="exact"/>
        <w:ind w:firstLine="664" w:firstLineChars="200"/>
        <w:jc w:val="right"/>
        <w:textAlignment w:val="auto"/>
        <w:rPr>
          <w:rFonts w:hint="default" w:ascii="Times New Roman" w:hAnsi="Times New Roman" w:eastAsia="方正仿宋_GBK" w:cs="Times New Roman"/>
          <w:color w:val="auto"/>
          <w:spacing w:val="6"/>
          <w:sz w:val="32"/>
          <w:szCs w:val="32"/>
          <w:highlight w:val="none"/>
          <w:lang w:val="en-US" w:eastAsia="zh-CN"/>
        </w:rPr>
      </w:pPr>
      <w:r>
        <w:rPr>
          <w:rFonts w:hint="eastAsia" w:ascii="Times New Roman" w:hAnsi="Times New Roman" w:eastAsia="方正仿宋_GBK" w:cs="Times New Roman"/>
          <w:color w:val="auto"/>
          <w:spacing w:val="6"/>
          <w:sz w:val="32"/>
          <w:szCs w:val="32"/>
          <w:highlight w:val="none"/>
          <w:lang w:val="en-US" w:eastAsia="zh-CN"/>
        </w:rPr>
        <w:t xml:space="preserve">                    </w:t>
      </w:r>
      <w:r>
        <w:rPr>
          <w:rFonts w:hint="default" w:ascii="Times New Roman" w:hAnsi="Times New Roman" w:eastAsia="方正仿宋_GBK" w:cs="Times New Roman"/>
          <w:color w:val="auto"/>
          <w:spacing w:val="6"/>
          <w:sz w:val="32"/>
          <w:szCs w:val="32"/>
          <w:highlight w:val="none"/>
          <w:lang w:val="en-US" w:eastAsia="zh-CN"/>
        </w:rPr>
        <w:t>2024年</w:t>
      </w:r>
      <w:r>
        <w:rPr>
          <w:rFonts w:hint="eastAsia" w:ascii="Times New Roman" w:hAnsi="Times New Roman" w:eastAsia="方正仿宋_GBK" w:cs="Times New Roman"/>
          <w:color w:val="auto"/>
          <w:spacing w:val="6"/>
          <w:sz w:val="32"/>
          <w:szCs w:val="32"/>
          <w:highlight w:val="none"/>
          <w:lang w:val="en-US" w:eastAsia="zh-CN"/>
        </w:rPr>
        <w:t>7</w:t>
      </w:r>
      <w:r>
        <w:rPr>
          <w:rFonts w:hint="default" w:ascii="Times New Roman" w:hAnsi="Times New Roman" w:eastAsia="方正仿宋_GBK" w:cs="Times New Roman"/>
          <w:color w:val="auto"/>
          <w:spacing w:val="6"/>
          <w:sz w:val="32"/>
          <w:szCs w:val="32"/>
          <w:highlight w:val="none"/>
          <w:lang w:val="en-US" w:eastAsia="zh-CN"/>
        </w:rPr>
        <w:t>月</w:t>
      </w:r>
      <w:r>
        <w:rPr>
          <w:rFonts w:hint="eastAsia" w:ascii="Times New Roman" w:hAnsi="Times New Roman" w:eastAsia="方正仿宋_GBK" w:cs="Times New Roman"/>
          <w:color w:val="auto"/>
          <w:spacing w:val="6"/>
          <w:sz w:val="32"/>
          <w:szCs w:val="32"/>
          <w:highlight w:val="none"/>
          <w:lang w:val="en-US" w:eastAsia="zh-CN"/>
        </w:rPr>
        <w:t>19</w:t>
      </w:r>
      <w:r>
        <w:rPr>
          <w:rFonts w:hint="default" w:ascii="Times New Roman" w:hAnsi="Times New Roman" w:eastAsia="方正仿宋_GBK" w:cs="Times New Roman"/>
          <w:color w:val="auto"/>
          <w:spacing w:val="6"/>
          <w:sz w:val="32"/>
          <w:szCs w:val="32"/>
          <w:highlight w:val="none"/>
          <w:lang w:val="en-US" w:eastAsia="zh-CN"/>
        </w:rPr>
        <w:t xml:space="preserve">日 </w:t>
      </w:r>
      <w:r>
        <w:rPr>
          <w:rFonts w:hint="eastAsia" w:ascii="Times New Roman" w:hAnsi="Times New Roman" w:eastAsia="方正仿宋_GBK" w:cs="Times New Roman"/>
          <w:color w:val="auto"/>
          <w:spacing w:val="6"/>
          <w:sz w:val="32"/>
          <w:szCs w:val="32"/>
          <w:highlight w:val="none"/>
          <w:lang w:val="en-US" w:eastAsia="zh-CN"/>
        </w:rPr>
        <w:t xml:space="preserve">     </w:t>
      </w:r>
      <w:bookmarkStart w:id="0" w:name="_GoBack"/>
      <w:bookmarkEnd w:id="0"/>
    </w:p>
    <w:sectPr>
      <w:footerReference r:id="rId3" w:type="default"/>
      <w:pgSz w:w="11906" w:h="16838"/>
      <w:pgMar w:top="1984" w:right="1531" w:bottom="1701"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F4DE7"/>
    <w:rsid w:val="00725BE0"/>
    <w:rsid w:val="008F3D39"/>
    <w:rsid w:val="02224FEC"/>
    <w:rsid w:val="036F4DE7"/>
    <w:rsid w:val="05520211"/>
    <w:rsid w:val="056B0DEF"/>
    <w:rsid w:val="07A728C7"/>
    <w:rsid w:val="09611A41"/>
    <w:rsid w:val="143E4E10"/>
    <w:rsid w:val="15434619"/>
    <w:rsid w:val="18FE5ABC"/>
    <w:rsid w:val="1EB91859"/>
    <w:rsid w:val="1FF01799"/>
    <w:rsid w:val="22D6562E"/>
    <w:rsid w:val="23867316"/>
    <w:rsid w:val="253A0C6E"/>
    <w:rsid w:val="3048051B"/>
    <w:rsid w:val="34EB6844"/>
    <w:rsid w:val="369E36B8"/>
    <w:rsid w:val="38044CCC"/>
    <w:rsid w:val="3CC31450"/>
    <w:rsid w:val="4A786A54"/>
    <w:rsid w:val="4D8B63CD"/>
    <w:rsid w:val="507F40FE"/>
    <w:rsid w:val="57062FEA"/>
    <w:rsid w:val="584A14E7"/>
    <w:rsid w:val="5B150685"/>
    <w:rsid w:val="5F622D70"/>
    <w:rsid w:val="5FA31E00"/>
    <w:rsid w:val="69791806"/>
    <w:rsid w:val="6B9E1EE1"/>
    <w:rsid w:val="75AA1968"/>
    <w:rsid w:val="777240EF"/>
    <w:rsid w:val="778B4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val="0"/>
      <w:spacing w:line="0" w:lineRule="atLeast"/>
      <w:ind w:firstLine="21" w:firstLineChars="200"/>
      <w:jc w:val="center"/>
      <w:outlineLvl w:val="1"/>
    </w:pPr>
    <w:rPr>
      <w:rFonts w:ascii="Times New Roman" w:hAnsi="Times New Roman" w:eastAsia="宋体" w:cs="Times New Roman"/>
      <w:kern w:val="0"/>
      <w:sz w:val="28"/>
      <w:szCs w:val="20"/>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qFormat/>
    <w:uiPriority w:val="0"/>
    <w:pPr>
      <w:widowControl w:val="0"/>
      <w:spacing w:line="120" w:lineRule="auto"/>
      <w:ind w:right="-105" w:rightChars="-50"/>
      <w:jc w:val="both"/>
    </w:pPr>
    <w:rPr>
      <w:rFonts w:ascii="Times New Roman" w:hAnsi="Times New Roman" w:eastAsia="方正仿宋_GBK" w:cs="Times New Roman"/>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2023-09-19T04:22:00Z</dcterms:created>
  <dc:creator>39600</dc:creator>
  <cp:lastModifiedBy>Administrator</cp:lastModifiedBy>
  <dcterms:modified xsi:type="dcterms:W3CDTF">2024-07-19T11:14:54Z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