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6"/>
          <w:szCs w:val="36"/>
          <w:lang w:val="en" w:eastAsia="zh-CN"/>
        </w:rPr>
        <w:t>关于对《</w:t>
      </w:r>
      <w:r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  <w:t>喀什地区妇女发展规划（2021-2025年）和喀什地区儿童发展规划（2021-2025年）》的</w:t>
      </w:r>
      <w:r>
        <w:rPr>
          <w:rFonts w:hint="eastAsia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  <w:t>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0" w:firstLineChars="0"/>
        <w:jc w:val="center"/>
        <w:textAlignment w:val="auto"/>
        <w:rPr>
          <w:rFonts w:hint="eastAsia" w:ascii="Times New Roman" w:hAnsi="Times New Roman" w:eastAsia="方正仿宋_GBK" w:cs="Times New Roman"/>
          <w:b/>
          <w:bCs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2022年4月13日，喀什地区行政公署办公室印发了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"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喀什地区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妇女发展规划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2021-2025年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）和喀什地区儿童发展规划（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2021-2025年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（以下简称《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两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规划》），现就《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两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规划》相关内容进行解读：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一、背景依据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编制实施妇女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儿童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规划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，是党领导推进妇女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儿童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事业持续健康发展的重要方式，是落实男女平等基本国策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及儿童优先原则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的独特创造，是具有中国特色的制度安排。1992年以来，国家先后制定实施四个周期的妇女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儿童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发展纲要，成为做好新时期妇女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儿童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工作的根本抓手。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依据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新疆维吾尔自治区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妇女发展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规划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2021-20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新疆维吾尔自治区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儿童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规划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2021-20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喀什地区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妇女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儿童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发展实际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编制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本规划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二、《规划》制定过程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地区妇女儿童工作委员会办公室按照《关于印发新疆维吾尔自治区妇女发展规划（2021-2025年）和新疆维吾尔自治区儿童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规划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2021-20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的通知》（新政发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94号）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，编制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规划》，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分别两次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向各县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）及40个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成员单位征求意见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，并修改完善形成《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规划》（送审稿），呈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报自治区妇女儿童工作委员会办公室审核通过后，报行政公署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审阅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，按地区司法局合法性审查反馈意见修改完善后，3月11日提交行政公署常务会议审议通过。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两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规划》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编制实现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三个转变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：即名称上由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喀什地区关于贯彻落实&lt;新疆维吾尔自治区妇女发展纲要（2011-2020年）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喀什地区关于贯彻落实&lt;新疆维吾尔自治区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儿童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发展纲要（2011-2020年）&gt;实施意见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以下简称两纲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转变为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喀什地区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妇女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儿童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发展规划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；实施时间上由10年转变为5年，便于妇女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儿童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发展目标任务与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喀什地区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经济社会总体规划相衔接；编制架构上要求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县（市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均编制本地妇女儿童发展规划。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喀什地区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妇女发展规划（2021-2025年）》内容实现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个扩展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。妇女发展领域由原来的7个扩展为8个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增加了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妇女与家庭建设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领域；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共有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项主要目标和9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条策略措施。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一是妇女与健康。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重点保障母婴安全。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二是妇女与教育。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强调铸牢中华民族共同体意识。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三是妇女与经济。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要求在保障妇女平等就业、保障农村妇女土地权益等方面给予关注。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四是妇女与决策和管理。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与国家新两纲总体保持一致。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五是妇女与社会保障。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关切和保障妇女的特殊利益和需求。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六是妇女与家庭建设。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为新增领域。强调发挥妇女在家庭建设中的独特作用，推动社会主义核心价值观在家庭落地生根。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七是妇女与环境。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注重提高妇女的思想政治意识，着力优化有利于妇女全面发展的各方环境。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八是妇女与法律。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全面贯彻落实男女平等宪法原则和基本国策，健全完善保障妇女合法权益的法规政策体系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放在首位，加强妇女权益保障法、反家庭暴力法等法律法规的贯彻实施。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喀什地区儿童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发展规划（2021-2025年）》内容实现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个扩展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儿童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发展领域由原来的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个扩展为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增加了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儿童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安全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儿童与家庭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领域；共有7个领域，69项主要目标和88条策略措施。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一是儿童与健康。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重点提高儿童健康水平、提升儿童健康服务能力。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二是儿童与安全。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为新增领域。将预防和制止儿童各类意外伤害、暴力伤害等内容列为主要目标。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三是儿童与教育。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强调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加强铸牢中华民族共同体意识教育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四是儿童与福利。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着力完善儿童福利保障和救助制度体系，提升儿童福利水平。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五是儿童与家庭。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为新增领域。强调发挥好家庭立德树人第一所学校作用，培养儿童的好思想、好品行、好习惯。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六是儿童与环境。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要求将儿童优先理念落实到公共政策制定、公共设施建设、公共服务供给各方面。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七是儿童与法律保护。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强化对儿童的法律保护力度，为儿童健康成长奠定坚实的法治基础。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四、重要意义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“两规划”坚持贯彻男女平等、妇女全面发展和儿童优先原则，以喀什地区国民经济和社会发展为总体目标，结合本地区妇女儿童发展实际，提出未来五年喀什地区妇女儿童发展的目标任务。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妇女发展规划”提出，到2025年，男女平等基本国策得到深入贯彻落实，促进男女平等和妇女全面发展的制度机制创新完善；妇女平等享有全方位全生命周期健康服务,健康水平持续提升；妇女平等享有受教育权利,素质能力持续提高；妇女平等享有经济权益,经济地位稳步提升；妇女平等享有政治权利,参与经济文化社会事务管理的水平逐步提高；妇女平等享有多层次可持续的社会保障, 待遇水平稳步提高；支持家庭发展的法规政策体系更加完善,社会主义家庭文明新风尚广泛弘扬；男女平等理念更加深入人心,妇女发展环境更为优化；法治体系更加健全,妇女合法权益得到切实保障,妇女获得感、幸福感、安全感显著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儿童发展规划”提出，到2025年，保障儿童权利的法规政策体系更加健全,促进儿童发展的工作机制更加完善；儿童优先的社会风尚普遍形成,城乡、区域、群体之间儿童发展差距明显缩小；儿童享有更加均等和可及的基本公共服务,享有更加普惠和优越的福利保障,享有更加和谐友好的家庭和社会环境；儿童在健康、安全、教育、福利、家庭、环境、法律保护领域的权利进一步实现,思想道德素养和全面发展水平显著提升,获得感、幸福感、安全感明显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“两规划”聚焦喀什地区妇女儿童事业发展中的重、难点问题，注重连续性、前瞻性，对于在新的历史起点上推动全地区妇女儿童事业高质量发展，意义重大、影响深远。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制定实施2021-2025年妇女儿童发展规划，对于准确把握新发展阶段、深入贯彻新发展理念，在加快构建新发展格局中同步推进妇女儿童事业高质量发展，具有重要意义。下一步地区妇儿工委将把“两规划”的实施摆上重要日程，加大工作力度，抓好宣传培训，指导各县（市）编制好妇女儿童发展规划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喀什地区妇女儿童工作委员会办公室</w:t>
      </w:r>
    </w:p>
    <w:p>
      <w:pPr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2022年5月7日</w:t>
      </w:r>
    </w:p>
    <w:bookmarkEnd w:id="0"/>
    <w:sectPr>
      <w:footerReference r:id="rId3" w:type="default"/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楷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MzhkMGE5Mjg1YjUwOTY3ZjZiMzdiZjZjZjlkOTUifQ=="/>
  </w:docVars>
  <w:rsids>
    <w:rsidRoot w:val="766B52EC"/>
    <w:rsid w:val="12B35AAF"/>
    <w:rsid w:val="1BBE5661"/>
    <w:rsid w:val="4F645688"/>
    <w:rsid w:val="53BB5D9A"/>
    <w:rsid w:val="5FD82DCC"/>
    <w:rsid w:val="6FD576F9"/>
    <w:rsid w:val="72DF2216"/>
    <w:rsid w:val="745D72D4"/>
    <w:rsid w:val="766B52EC"/>
    <w:rsid w:val="773F5708"/>
    <w:rsid w:val="7FEFD173"/>
    <w:rsid w:val="7FFFE56B"/>
    <w:rsid w:val="9EF793D0"/>
    <w:rsid w:val="D5FE1E3C"/>
    <w:rsid w:val="F77F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方正楷体简体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2239</Words>
  <Characters>2370</Characters>
  <Lines>0</Lines>
  <Paragraphs>0</Paragraphs>
  <TotalTime>8</TotalTime>
  <ScaleCrop>false</ScaleCrop>
  <LinksUpToDate>false</LinksUpToDate>
  <CharactersWithSpaces>2371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2022-03-08T10:10:00Z</dcterms:created>
  <dc:creator>未知</dc:creator>
  <cp:lastModifiedBy>Administrator</cp:lastModifiedBy>
  <cp:lastPrinted>2022-03-11T15:16:00Z</cp:lastPrinted>
  <dcterms:modified xsi:type="dcterms:W3CDTF">2022-05-07T08:43:28Z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02263F469BE34453887F636185F41095</vt:lpwstr>
  </property>
</Properties>
</file>