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44"/>
          <w:szCs w:val="44"/>
        </w:rPr>
      </w:pP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44"/>
          <w:szCs w:val="44"/>
        </w:rPr>
      </w:pP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44"/>
          <w:szCs w:val="44"/>
        </w:rPr>
      </w:pPr>
    </w:p>
    <w:p w:rsidR="00FA39D0" w:rsidRDefault="00A30CE5" w:rsidP="00D179B1">
      <w:pPr>
        <w:spacing w:beforeLines="50" w:before="156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</w:t>
      </w:r>
      <w:r>
        <w:rPr>
          <w:rFonts w:ascii="方正小标宋简体" w:eastAsia="方正小标宋简体" w:hint="eastAsia"/>
          <w:sz w:val="44"/>
          <w:szCs w:val="44"/>
        </w:rPr>
        <w:t>交通运输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局农村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公路建设资金项目</w:t>
      </w:r>
      <w:r>
        <w:rPr>
          <w:rFonts w:ascii="方正小标宋简体" w:eastAsia="方正小标宋简体" w:hint="eastAsia"/>
          <w:sz w:val="44"/>
          <w:szCs w:val="44"/>
        </w:rPr>
        <w:t>支出绩效评价报告</w:t>
      </w: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52"/>
          <w:szCs w:val="52"/>
        </w:rPr>
      </w:pP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52"/>
          <w:szCs w:val="52"/>
        </w:rPr>
      </w:pP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52"/>
          <w:szCs w:val="52"/>
        </w:rPr>
      </w:pPr>
    </w:p>
    <w:p w:rsidR="00FA39D0" w:rsidRDefault="00FA39D0" w:rsidP="00D179B1">
      <w:pPr>
        <w:spacing w:beforeLines="50" w:before="156"/>
        <w:jc w:val="center"/>
        <w:rPr>
          <w:rFonts w:ascii="方正小标宋简体" w:eastAsia="方正小标宋简体"/>
          <w:sz w:val="52"/>
          <w:szCs w:val="52"/>
        </w:rPr>
      </w:pPr>
    </w:p>
    <w:p w:rsidR="00FA39D0" w:rsidRDefault="00A30CE5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项目名称：农村公路建设资金</w:t>
      </w:r>
    </w:p>
    <w:p w:rsidR="00FA39D0" w:rsidRDefault="00A30CE5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</w:t>
      </w: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喀什地区交通运输局</w:t>
      </w:r>
    </w:p>
    <w:p w:rsidR="00FA39D0" w:rsidRDefault="00A30CE5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</w:t>
      </w: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喀什地区交通运输局</w:t>
      </w:r>
    </w:p>
    <w:p w:rsidR="00FA39D0" w:rsidRDefault="00FA39D0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FA39D0" w:rsidRDefault="00A30CE5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FA39D0" w:rsidRDefault="00A30CE5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基本情况</w:t>
      </w:r>
    </w:p>
    <w:p w:rsidR="00FA39D0" w:rsidRDefault="00A30CE5">
      <w:pPr>
        <w:pStyle w:val="2"/>
        <w:ind w:left="0" w:firstLineChars="200" w:firstLine="643"/>
      </w:pPr>
      <w:bookmarkStart w:id="0" w:name="_Toc26401549"/>
      <w:r>
        <w:rPr>
          <w:rFonts w:hint="eastAsia"/>
        </w:rPr>
        <w:t>项目概况</w:t>
      </w:r>
      <w:bookmarkEnd w:id="0"/>
    </w:p>
    <w:p w:rsidR="00FA39D0" w:rsidRDefault="00A30CE5" w:rsidP="00D179B1">
      <w:pPr>
        <w:pStyle w:val="ab"/>
        <w:numPr>
          <w:ilvl w:val="0"/>
          <w:numId w:val="3"/>
        </w:numPr>
        <w:spacing w:beforeLines="50" w:before="156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FA39D0" w:rsidRDefault="00A30CE5" w:rsidP="00D179B1">
      <w:pPr>
        <w:spacing w:beforeLines="50" w:before="156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本项目根据</w:t>
      </w:r>
      <w:r>
        <w:rPr>
          <w:rFonts w:ascii="仿宋_GB2312" w:eastAsia="仿宋_GB2312" w:hAnsi="仿宋" w:cs="宋体" w:hint="eastAsia"/>
          <w:sz w:val="32"/>
          <w:szCs w:val="32"/>
        </w:rPr>
        <w:t>新交财（</w:t>
      </w:r>
      <w:r>
        <w:rPr>
          <w:rFonts w:ascii="仿宋_GB2312" w:eastAsia="仿宋_GB2312" w:hAnsi="仿宋" w:cs="宋体" w:hint="eastAsia"/>
          <w:sz w:val="32"/>
          <w:szCs w:val="32"/>
        </w:rPr>
        <w:t>2019</w:t>
      </w:r>
      <w:r>
        <w:rPr>
          <w:rFonts w:ascii="仿宋_GB2312" w:eastAsia="仿宋_GB2312" w:hAnsi="仿宋" w:cs="宋体" w:hint="eastAsia"/>
          <w:sz w:val="32"/>
          <w:szCs w:val="32"/>
        </w:rPr>
        <w:t>）</w:t>
      </w:r>
      <w:r>
        <w:rPr>
          <w:rFonts w:ascii="仿宋_GB2312" w:eastAsia="仿宋_GB2312" w:hAnsi="仿宋" w:cs="宋体" w:hint="eastAsia"/>
          <w:sz w:val="32"/>
          <w:szCs w:val="32"/>
        </w:rPr>
        <w:t>8</w:t>
      </w:r>
      <w:r>
        <w:rPr>
          <w:rFonts w:ascii="仿宋_GB2312" w:eastAsia="仿宋_GB2312" w:hAnsi="仿宋" w:cs="宋体" w:hint="eastAsia"/>
          <w:sz w:val="32"/>
          <w:szCs w:val="32"/>
        </w:rPr>
        <w:t>号文件</w:t>
      </w:r>
      <w:r>
        <w:rPr>
          <w:rFonts w:ascii="仿宋_GB2312" w:eastAsia="仿宋_GB2312" w:hAnsi="仿宋" w:cs="宋体" w:hint="eastAsia"/>
          <w:sz w:val="32"/>
          <w:szCs w:val="32"/>
        </w:rPr>
        <w:t>立项，旨在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拔付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20016-2010</w:t>
      </w:r>
      <w:r>
        <w:rPr>
          <w:rFonts w:ascii="仿宋_GB2312" w:eastAsia="仿宋_GB2312" w:hAnsi="仿宋" w:cs="宋体" w:hint="eastAsia"/>
          <w:sz w:val="32"/>
          <w:szCs w:val="32"/>
        </w:rPr>
        <w:t>年重要农村公路质保金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FA39D0" w:rsidRDefault="00A30CE5" w:rsidP="00D179B1">
      <w:pPr>
        <w:pStyle w:val="ab"/>
        <w:numPr>
          <w:ilvl w:val="0"/>
          <w:numId w:val="3"/>
        </w:numPr>
        <w:spacing w:beforeLines="50" w:before="156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FA39D0" w:rsidRDefault="00A30CE5" w:rsidP="00D179B1">
      <w:pPr>
        <w:spacing w:beforeLines="50" w:before="156" w:line="600" w:lineRule="exact"/>
        <w:ind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项目的主要内容为：本项目的主管部门为</w:t>
      </w:r>
      <w:r>
        <w:rPr>
          <w:rFonts w:ascii="仿宋_GB2312" w:eastAsia="仿宋_GB2312" w:hAnsi="仿宋" w:cs="宋体" w:hint="eastAsia"/>
          <w:sz w:val="32"/>
          <w:szCs w:val="32"/>
        </w:rPr>
        <w:t>喀什地区交通运输局</w:t>
      </w:r>
      <w:r>
        <w:rPr>
          <w:rFonts w:ascii="仿宋_GB2312" w:eastAsia="仿宋_GB2312" w:hAnsi="仿宋" w:cs="宋体"/>
          <w:sz w:val="32"/>
          <w:szCs w:val="32"/>
        </w:rPr>
        <w:t>,</w:t>
      </w:r>
      <w:r>
        <w:rPr>
          <w:rFonts w:ascii="仿宋_GB2312" w:eastAsia="仿宋_GB2312" w:hAnsi="仿宋" w:cs="宋体" w:hint="eastAsia"/>
          <w:sz w:val="32"/>
          <w:szCs w:val="32"/>
        </w:rPr>
        <w:t>实施单位为</w:t>
      </w:r>
      <w:r>
        <w:rPr>
          <w:rFonts w:ascii="仿宋_GB2312" w:eastAsia="仿宋_GB2312" w:hAnsi="仿宋" w:cs="宋体" w:hint="eastAsia"/>
          <w:sz w:val="32"/>
          <w:szCs w:val="32"/>
        </w:rPr>
        <w:t>喀什地区交通运输局</w:t>
      </w:r>
      <w:r>
        <w:rPr>
          <w:rFonts w:ascii="仿宋_GB2312" w:eastAsia="仿宋_GB2312" w:hAnsi="仿宋" w:cs="宋体" w:hint="eastAsia"/>
          <w:sz w:val="32"/>
          <w:szCs w:val="32"/>
        </w:rPr>
        <w:t>，主要职责</w:t>
      </w:r>
      <w:r>
        <w:rPr>
          <w:rFonts w:ascii="仿宋" w:eastAsia="仿宋" w:hAnsi="仿宋" w:cs="宋体" w:hint="eastAsia"/>
          <w:sz w:val="32"/>
          <w:szCs w:val="32"/>
        </w:rPr>
        <w:t>负责地区县、乡公路（农村公路）以及专用公路的建设、管理和养护；依法保护公路路产、路权；负责农村公路工作和车辆超限超载治理工作；指导、检查、考核管辖范围骨县道、乡道的建设、管理和养护工作。</w:t>
      </w:r>
    </w:p>
    <w:p w:rsidR="00FA39D0" w:rsidRDefault="00A30CE5">
      <w:pPr>
        <w:pStyle w:val="ab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项目的实施情况：本项目自</w:t>
      </w:r>
      <w:r>
        <w:rPr>
          <w:rFonts w:ascii="仿宋_GB2312" w:eastAsia="仿宋_GB2312" w:hAnsi="仿宋" w:cs="宋体" w:hint="eastAsia"/>
          <w:sz w:val="32"/>
          <w:szCs w:val="32"/>
        </w:rPr>
        <w:t>2019</w:t>
      </w:r>
      <w:r>
        <w:rPr>
          <w:rFonts w:ascii="仿宋_GB2312" w:eastAsia="仿宋_GB2312" w:hAnsi="仿宋" w:cs="宋体" w:hint="eastAsia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sz w:val="32"/>
          <w:szCs w:val="32"/>
        </w:rPr>
        <w:t>9</w:t>
      </w:r>
      <w:r>
        <w:rPr>
          <w:rFonts w:ascii="仿宋_GB2312" w:eastAsia="仿宋_GB2312" w:hAnsi="仿宋" w:cs="宋体" w:hint="eastAsia"/>
          <w:sz w:val="32"/>
          <w:szCs w:val="32"/>
        </w:rPr>
        <w:t>月</w:t>
      </w:r>
      <w:r>
        <w:rPr>
          <w:rFonts w:ascii="仿宋_GB2312" w:eastAsia="仿宋_GB2312" w:hAnsi="仿宋" w:cs="宋体" w:hint="eastAsia"/>
          <w:sz w:val="32"/>
          <w:szCs w:val="32"/>
        </w:rPr>
        <w:t>24</w:t>
      </w:r>
      <w:r>
        <w:rPr>
          <w:rFonts w:ascii="仿宋_GB2312" w:eastAsia="仿宋_GB2312" w:hAnsi="仿宋" w:cs="宋体" w:hint="eastAsia"/>
          <w:sz w:val="32"/>
          <w:szCs w:val="32"/>
        </w:rPr>
        <w:t>日经</w:t>
      </w:r>
      <w:r>
        <w:rPr>
          <w:rFonts w:ascii="仿宋" w:eastAsia="仿宋" w:hAnsi="仿宋" w:cs="仿宋" w:hint="eastAsia"/>
          <w:sz w:val="32"/>
          <w:szCs w:val="32"/>
        </w:rPr>
        <w:t>党组研究决定</w:t>
      </w:r>
      <w:r>
        <w:rPr>
          <w:rFonts w:ascii="仿宋_GB2312" w:eastAsia="仿宋_GB2312" w:hAnsi="仿宋" w:cs="宋体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成立交通运输局全面实施预算绩效管理工作领导小组</w:t>
      </w:r>
      <w:r>
        <w:rPr>
          <w:rFonts w:ascii="仿宋_GB2312" w:eastAsia="仿宋_GB2312" w:hAnsi="仿宋" w:cs="宋体" w:hint="eastAsia"/>
          <w:sz w:val="32"/>
          <w:szCs w:val="32"/>
        </w:rPr>
        <w:t>，明确了责任分工：</w:t>
      </w:r>
      <w:r>
        <w:rPr>
          <w:rFonts w:ascii="仿宋_GB2312" w:eastAsia="仿宋_GB2312" w:hAnsi="仿宋" w:cs="宋体" w:hint="eastAsia"/>
          <w:color w:val="000000" w:themeColor="text1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领导小组下设办公室，办公室设在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局财审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科，办公室主任由王胜杰兼任，副主任由杨天兵、陈慧洁同志兼任，办公室成员为李洁，王华两名同志。</w:t>
      </w:r>
    </w:p>
    <w:p w:rsidR="00FA39D0" w:rsidRDefault="00A30CE5">
      <w:pPr>
        <w:spacing w:line="360" w:lineRule="auto"/>
        <w:ind w:firstLineChars="200" w:firstLine="640"/>
        <w:jc w:val="lef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由</w:t>
      </w:r>
      <w:r>
        <w:rPr>
          <w:rFonts w:ascii="仿宋_GB2312" w:eastAsia="仿宋_GB2312" w:hAnsi="仿宋" w:cs="宋体" w:hint="eastAsia"/>
          <w:sz w:val="32"/>
          <w:szCs w:val="32"/>
        </w:rPr>
        <w:t>喀什地区交通运输局制定</w:t>
      </w:r>
      <w:r>
        <w:rPr>
          <w:rFonts w:ascii="仿宋_GB2312" w:eastAsia="仿宋_GB2312" w:hAnsi="仿宋" w:cs="宋体" w:hint="eastAsia"/>
          <w:sz w:val="32"/>
          <w:szCs w:val="32"/>
        </w:rPr>
        <w:t>了实施方案，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为保证项目质量和成本控制</w:t>
      </w:r>
      <w:r>
        <w:rPr>
          <w:rFonts w:ascii="仿宋" w:eastAsia="仿宋" w:hAnsi="仿宋" w:hint="eastAsia"/>
          <w:sz w:val="32"/>
          <w:szCs w:val="32"/>
        </w:rPr>
        <w:t>，我单位</w:t>
      </w:r>
      <w:r>
        <w:rPr>
          <w:rFonts w:ascii="仿宋" w:eastAsia="仿宋" w:hAnsi="仿宋" w:hint="eastAsia"/>
          <w:sz w:val="32"/>
          <w:szCs w:val="32"/>
        </w:rPr>
        <w:t>积极与</w:t>
      </w:r>
      <w:r>
        <w:rPr>
          <w:rFonts w:ascii="仿宋" w:eastAsia="仿宋" w:hAnsi="仿宋" w:hint="eastAsia"/>
          <w:sz w:val="32"/>
          <w:szCs w:val="32"/>
        </w:rPr>
        <w:t>自治区交通运输厅、喀什地区财政局</w:t>
      </w:r>
      <w:r>
        <w:rPr>
          <w:rFonts w:ascii="仿宋" w:eastAsia="仿宋" w:hAnsi="仿宋" w:hint="eastAsia"/>
          <w:sz w:val="32"/>
          <w:szCs w:val="32"/>
        </w:rPr>
        <w:t>对接，</w:t>
      </w:r>
      <w:r>
        <w:rPr>
          <w:rFonts w:ascii="仿宋_GB2312" w:eastAsia="仿宋_GB2312" w:hint="eastAsia"/>
          <w:sz w:val="32"/>
          <w:szCs w:val="32"/>
        </w:rPr>
        <w:t>为做好地区农村公路建设，打好脱贫攻坚战，提高了农村公路修建质量，改善了群众的出行条件，农、牧产品运输效率逐步提高，取得显著的效果。</w:t>
      </w:r>
      <w:r>
        <w:rPr>
          <w:rFonts w:ascii="仿宋" w:eastAsia="仿宋" w:hAnsi="仿宋" w:hint="eastAsia"/>
          <w:sz w:val="32"/>
          <w:szCs w:val="32"/>
        </w:rPr>
        <w:t>为保质保量完成</w:t>
      </w:r>
      <w:r>
        <w:rPr>
          <w:rFonts w:ascii="仿宋" w:eastAsia="仿宋" w:hAnsi="仿宋" w:hint="eastAsia"/>
          <w:sz w:val="32"/>
          <w:szCs w:val="32"/>
        </w:rPr>
        <w:lastRenderedPageBreak/>
        <w:t>提供了强有力的技术支撑，有效地推进了项目工作，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按照</w:t>
      </w:r>
      <w:r>
        <w:rPr>
          <w:rStyle w:val="a7"/>
          <w:rFonts w:ascii="仿宋" w:eastAsia="仿宋" w:hAnsi="仿宋" w:cs="仿宋" w:hint="eastAsia"/>
          <w:b w:val="0"/>
          <w:spacing w:val="-4"/>
          <w:sz w:val="30"/>
          <w:szCs w:val="30"/>
        </w:rPr>
        <w:t>《</w:t>
      </w:r>
      <w:r>
        <w:rPr>
          <w:rFonts w:ascii="仿宋" w:eastAsia="仿宋" w:hAnsi="仿宋" w:cs="仿宋" w:hint="eastAsia"/>
          <w:sz w:val="30"/>
          <w:szCs w:val="30"/>
        </w:rPr>
        <w:t>行政单位</w:t>
      </w:r>
      <w:r>
        <w:rPr>
          <w:rFonts w:ascii="仿宋" w:eastAsia="仿宋" w:hAnsi="仿宋" w:cs="仿宋" w:hint="eastAsia"/>
          <w:sz w:val="30"/>
          <w:szCs w:val="30"/>
        </w:rPr>
        <w:t>会计</w:t>
      </w:r>
      <w:r>
        <w:rPr>
          <w:rFonts w:ascii="仿宋" w:eastAsia="仿宋" w:hAnsi="仿宋" w:cs="仿宋" w:hint="eastAsia"/>
          <w:sz w:val="30"/>
          <w:szCs w:val="30"/>
        </w:rPr>
        <w:t>制度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0"/>
          <w:szCs w:val="30"/>
        </w:rPr>
        <w:t>》的有关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规定支付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农村公路质保金。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(1)2009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年岳普湖县色</w:t>
      </w:r>
      <w:proofErr w:type="gramStart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也克乡</w:t>
      </w:r>
      <w:proofErr w:type="gramEnd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至铁力木</w:t>
      </w:r>
      <w:proofErr w:type="gramStart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乡项目</w:t>
      </w:r>
      <w:proofErr w:type="gramEnd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进行了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中标单位：喀什地区路桥公司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(2) 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年喀什市机场路岔口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央布拉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克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疏勒县项目进行了公开招标，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(3)2009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年喀什市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乃则尔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巴格乡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色满乡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夏马勒巴格乡项目进行了公开招标，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中标单位：新疆路桥公司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(4)2009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疏附县吾库萨克乡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疏勒县项目进行了公开招标，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中标单位：昌吉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州公路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桥梁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(5)2009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年英吉沙县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S214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K58+477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—色提力—英也尔—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X470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中标单位：新疆宝地公司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(6)2009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莎车县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X507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线乌帕桥项目进行了公开招标，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(7)2009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莎车县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X504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线红旗桥项目进行了公开招标，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(8)2009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年英吉沙县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X469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线乌恰桥项目进行了公开招标，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(9)2009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年伽师县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X588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线阿扎排渠桥项目进行了公开招标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(10)2009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年疏附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G314-635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台项目进行了公开招标，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中标单位：新疆宝地公司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2009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日开工建设，还未完成交竣工审计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(11)2010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年喀什市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X433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线（七里桥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帕合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太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克里乡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-G314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叶鲁番鑫岐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(12)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年疏附县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X432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线（县城—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站敏乡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—县园艺场—县林场）项目进行了公开招标，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中标单位：新疆宝地公司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(13)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年疏附县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Y148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线（国道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314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乌普拉提村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-X414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(14)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年岳普湖县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Y699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S310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至达瓦昆）项目进行了公开招标，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(15)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年英吉沙县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X473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线（乌恰乡－艾古斯）项目进行了公开招标，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(16)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年伽师县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X583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S311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K3+260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—江巴孜乡）项目进行了公开招标，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(17)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年莎车县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X520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线（荒地镇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县良种场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-S310K22+100.00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中标单位：新疆宝地工程公司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(18)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年泽普县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Y378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X484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线岔口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国营林场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亚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斯墩）项目进行了公开招标，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(19)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年叶城县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X541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线（佰西热克乡至宗朗乡至乌夏巴什镇）项目进行了公开招标，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中标单位：阿克苏胜达公司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(20)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年巴楚县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X593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线（巴楚县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阿纳库勒乡）项目进行了公开招标，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中标单位：喀什噶尔水利建筑公司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(21)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年疏勒县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X456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线（罕南力克镇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塔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尕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尔其乡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伽师县米夏乡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牙曼亚乡）项目进行了公开招标，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中标单位：新疆疆南路桥公司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(22) 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年麦盖提县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X559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线（库尔玛乡－红光村－四十五团九连）项目进行了公开招标，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(23)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年巴楚县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Y886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线（多来提巴格乡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-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恰尔巴格乡）项目进行了公开招标，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中标单位：新疆宝地公司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24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16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(24) 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年疏附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县喀拉巴什河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桥项目进行了公开招标，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(25)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年叶城县</w:t>
      </w:r>
      <w:proofErr w:type="gramStart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棋盘河</w:t>
      </w:r>
      <w:proofErr w:type="gramEnd"/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桥项目进行了公开招标，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(26)</w:t>
      </w:r>
      <w:r>
        <w:rPr>
          <w:rFonts w:hint="eastAsia"/>
          <w:color w:val="000000" w:themeColor="text1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年疏勒县阿拉力乡拉依艾日克村项目进行了公开招标，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中标单位：喀什地区公路桥梁公司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于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日完成招投标工作，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日开工建设，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2011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lastRenderedPageBreak/>
        <w:t>10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日全面完工，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 xml:space="preserve"> 2012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11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月底进行了全面验收，完成竣工决算审计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检查验收合格后支付质保金</w:t>
      </w:r>
      <w:r>
        <w:rPr>
          <w:rFonts w:ascii="仿宋" w:eastAsia="仿宋" w:hAnsi="仿宋" w:hint="eastAsia"/>
          <w:color w:val="000000" w:themeColor="text1"/>
          <w:spacing w:val="-4"/>
          <w:kern w:val="0"/>
          <w:sz w:val="32"/>
          <w:szCs w:val="32"/>
        </w:rPr>
        <w:t>.</w:t>
      </w:r>
    </w:p>
    <w:p w:rsidR="00FA39D0" w:rsidRDefault="00A30CE5">
      <w:pPr>
        <w:spacing w:line="360" w:lineRule="auto"/>
        <w:ind w:firstLineChars="150" w:firstLine="468"/>
        <w:rPr>
          <w:rStyle w:val="a7"/>
          <w:rFonts w:ascii="仿宋" w:eastAsia="仿宋" w:hAnsi="仿宋"/>
          <w:b w:val="0"/>
          <w:color w:val="000000" w:themeColor="text1"/>
          <w:spacing w:val="-4"/>
          <w:sz w:val="32"/>
          <w:szCs w:val="32"/>
          <w:shd w:val="clear" w:color="FFFFFF" w:fill="FFFFFF"/>
        </w:rPr>
      </w:pPr>
      <w:r>
        <w:rPr>
          <w:rStyle w:val="a7"/>
          <w:rFonts w:ascii="仿宋" w:eastAsia="仿宋" w:hAnsi="仿宋"/>
          <w:b w:val="0"/>
          <w:color w:val="000000" w:themeColor="text1"/>
          <w:spacing w:val="-4"/>
          <w:sz w:val="32"/>
          <w:szCs w:val="32"/>
          <w:shd w:val="clear" w:color="FFFFFF" w:fill="FFFFFF"/>
        </w:rPr>
        <w:t>根据项目实施方案里要求的资金使用计划完成相关任务，并附相关完成证明材料，即完成验收</w:t>
      </w:r>
      <w:r>
        <w:rPr>
          <w:rStyle w:val="a7"/>
          <w:rFonts w:ascii="仿宋" w:eastAsia="仿宋" w:hAnsi="仿宋" w:hint="eastAsia"/>
          <w:b w:val="0"/>
          <w:color w:val="000000" w:themeColor="text1"/>
          <w:spacing w:val="-4"/>
          <w:sz w:val="32"/>
          <w:szCs w:val="32"/>
          <w:shd w:val="clear" w:color="FFFFFF" w:fill="FFFFFF"/>
        </w:rPr>
        <w:t>支付质保金</w:t>
      </w:r>
      <w:r>
        <w:rPr>
          <w:rStyle w:val="a7"/>
          <w:rFonts w:ascii="仿宋" w:eastAsia="仿宋" w:hAnsi="仿宋" w:hint="eastAsia"/>
          <w:b w:val="0"/>
          <w:color w:val="000000" w:themeColor="text1"/>
          <w:spacing w:val="-4"/>
          <w:sz w:val="32"/>
          <w:szCs w:val="32"/>
          <w:shd w:val="clear" w:color="FFFFFF" w:fill="FFFFFF"/>
        </w:rPr>
        <w:t>.</w:t>
      </w:r>
    </w:p>
    <w:p w:rsidR="00FA39D0" w:rsidRDefault="00A30CE5">
      <w:pPr>
        <w:spacing w:line="360" w:lineRule="auto"/>
        <w:ind w:firstLineChars="150" w:firstLine="48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3.</w:t>
      </w:r>
      <w:r>
        <w:rPr>
          <w:rFonts w:ascii="仿宋_GB2312" w:eastAsia="仿宋_GB2312" w:hAnsi="仿宋" w:cs="宋体" w:hint="eastAsia"/>
          <w:sz w:val="32"/>
          <w:szCs w:val="32"/>
        </w:rPr>
        <w:t>项目负责人为</w:t>
      </w:r>
      <w:r>
        <w:rPr>
          <w:rFonts w:ascii="仿宋_GB2312" w:eastAsia="仿宋_GB2312" w:hAnsi="仿宋" w:cs="宋体" w:hint="eastAsia"/>
          <w:sz w:val="32"/>
          <w:szCs w:val="32"/>
        </w:rPr>
        <w:t>张文光</w:t>
      </w:r>
      <w:r>
        <w:rPr>
          <w:rFonts w:ascii="仿宋_GB2312" w:eastAsia="仿宋_GB2312" w:hAnsi="仿宋" w:cs="宋体" w:hint="eastAsia"/>
          <w:sz w:val="32"/>
          <w:szCs w:val="32"/>
        </w:rPr>
        <w:t>，主要职责为</w:t>
      </w:r>
      <w:r>
        <w:rPr>
          <w:rFonts w:ascii="仿宋_GB2312" w:eastAsia="仿宋_GB2312" w:hAnsi="仿宋" w:cs="宋体" w:hint="eastAsia"/>
          <w:sz w:val="32"/>
          <w:szCs w:val="32"/>
        </w:rPr>
        <w:t>农村公路建设管理</w:t>
      </w:r>
    </w:p>
    <w:p w:rsidR="00FA39D0" w:rsidRDefault="00A30CE5">
      <w:pPr>
        <w:pStyle w:val="2"/>
        <w:ind w:left="0" w:firstLineChars="200" w:firstLine="643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 w:rsidR="00FA39D0" w:rsidRDefault="00A30CE5" w:rsidP="00D179B1">
      <w:pPr>
        <w:spacing w:beforeLines="50" w:before="156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</w:t>
      </w:r>
      <w:r>
        <w:rPr>
          <w:rFonts w:ascii="仿宋_GB2312" w:eastAsia="仿宋_GB2312" w:hAnsi="仿宋" w:cs="宋体" w:hint="eastAsia"/>
          <w:sz w:val="32"/>
          <w:szCs w:val="32"/>
        </w:rPr>
        <w:t>1143.7</w:t>
      </w:r>
      <w:r w:rsidR="00D179B1">
        <w:rPr>
          <w:rFonts w:ascii="仿宋_GB2312" w:eastAsia="仿宋_GB2312" w:hAnsi="仿宋" w:cs="宋体" w:hint="eastAsia"/>
          <w:sz w:val="32"/>
          <w:szCs w:val="32"/>
        </w:rPr>
        <w:t>万</w:t>
      </w:r>
      <w:r>
        <w:rPr>
          <w:rFonts w:ascii="仿宋_GB2312" w:eastAsia="仿宋_GB2312" w:hAnsi="仿宋" w:cs="宋体" w:hint="eastAsia"/>
          <w:sz w:val="32"/>
          <w:szCs w:val="32"/>
        </w:rPr>
        <w:t>元，资金来源为自治区专项资金</w:t>
      </w:r>
      <w:r>
        <w:rPr>
          <w:rFonts w:ascii="仿宋_GB2312" w:eastAsia="仿宋_GB2312" w:hAnsi="仿宋" w:cs="宋体" w:hint="eastAsia"/>
          <w:sz w:val="32"/>
          <w:szCs w:val="32"/>
        </w:rPr>
        <w:t>1143.7</w:t>
      </w:r>
      <w:r>
        <w:rPr>
          <w:rFonts w:ascii="仿宋_GB2312" w:eastAsia="仿宋_GB2312" w:hAnsi="仿宋" w:cs="宋体" w:hint="eastAsia"/>
          <w:sz w:val="32"/>
          <w:szCs w:val="32"/>
        </w:rPr>
        <w:t>万</w:t>
      </w:r>
      <w:r>
        <w:rPr>
          <w:rFonts w:ascii="仿宋_GB2312" w:eastAsia="仿宋_GB2312" w:hAnsi="仿宋" w:cs="宋体" w:hint="eastAsia"/>
          <w:sz w:val="32"/>
          <w:szCs w:val="32"/>
        </w:rPr>
        <w:t>元。</w:t>
      </w:r>
    </w:p>
    <w:p w:rsidR="00FA39D0" w:rsidRDefault="00A30CE5">
      <w:pPr>
        <w:spacing w:line="700" w:lineRule="exact"/>
        <w:ind w:firstLineChars="100" w:firstLine="320"/>
        <w:jc w:val="left"/>
        <w:rPr>
          <w:rFonts w:ascii="仿宋_GB2312" w:eastAsia="仿宋_GB2312" w:hAnsi="仿宋" w:cs="宋体"/>
          <w:sz w:val="32"/>
          <w:szCs w:val="32"/>
        </w:rPr>
      </w:pPr>
      <w:r>
        <w:rPr>
          <w:rStyle w:val="a9"/>
          <w:rFonts w:ascii="仿宋" w:eastAsia="仿宋" w:hAnsi="仿宋" w:cs="仿宋" w:hint="eastAsia"/>
          <w:sz w:val="32"/>
          <w:szCs w:val="32"/>
        </w:rPr>
        <w:t>农村公路建设资金</w:t>
      </w:r>
      <w:r>
        <w:rPr>
          <w:rFonts w:ascii="仿宋_GB2312" w:eastAsia="仿宋_GB2312" w:hAnsi="仿宋" w:cs="宋体" w:hint="eastAsia"/>
          <w:sz w:val="32"/>
          <w:szCs w:val="32"/>
        </w:rPr>
        <w:t>的使用范围：根据</w:t>
      </w:r>
      <w:r>
        <w:rPr>
          <w:rFonts w:ascii="仿宋_GB2312" w:eastAsia="仿宋_GB2312" w:hAnsi="仿宋" w:cs="宋体" w:hint="eastAsia"/>
          <w:sz w:val="32"/>
          <w:szCs w:val="32"/>
        </w:rPr>
        <w:t>新交财（</w:t>
      </w:r>
      <w:r>
        <w:rPr>
          <w:rFonts w:ascii="仿宋_GB2312" w:eastAsia="仿宋_GB2312" w:hAnsi="仿宋" w:cs="宋体" w:hint="eastAsia"/>
          <w:sz w:val="32"/>
          <w:szCs w:val="32"/>
        </w:rPr>
        <w:t>2019</w:t>
      </w:r>
      <w:r>
        <w:rPr>
          <w:rFonts w:ascii="仿宋_GB2312" w:eastAsia="仿宋_GB2312" w:hAnsi="仿宋" w:cs="宋体" w:hint="eastAsia"/>
          <w:sz w:val="32"/>
          <w:szCs w:val="32"/>
        </w:rPr>
        <w:t>）</w:t>
      </w:r>
      <w:r>
        <w:rPr>
          <w:rFonts w:ascii="仿宋_GB2312" w:eastAsia="仿宋_GB2312" w:hAnsi="仿宋" w:cs="宋体" w:hint="eastAsia"/>
          <w:sz w:val="32"/>
          <w:szCs w:val="32"/>
        </w:rPr>
        <w:t>8</w:t>
      </w:r>
      <w:r>
        <w:rPr>
          <w:rFonts w:ascii="仿宋_GB2312" w:eastAsia="仿宋_GB2312" w:hAnsi="仿宋" w:cs="宋体" w:hint="eastAsia"/>
          <w:sz w:val="32"/>
          <w:szCs w:val="32"/>
        </w:rPr>
        <w:t>号</w:t>
      </w:r>
      <w:r>
        <w:rPr>
          <w:rFonts w:ascii="仿宋_GB2312" w:eastAsia="仿宋_GB2312" w:hAnsi="仿宋" w:cs="宋体" w:hint="eastAsia"/>
          <w:sz w:val="32"/>
          <w:szCs w:val="32"/>
        </w:rPr>
        <w:t>文件要求</w:t>
      </w:r>
      <w:r>
        <w:rPr>
          <w:rFonts w:ascii="仿宋_GB2312" w:eastAsia="仿宋_GB2312" w:hAnsi="仿宋" w:cs="宋体" w:hint="eastAsia"/>
          <w:sz w:val="32"/>
          <w:szCs w:val="32"/>
        </w:rPr>
        <w:t>喀什地区交通运输局上报自治区交通厅</w:t>
      </w:r>
      <w:r>
        <w:rPr>
          <w:rFonts w:ascii="仿宋_GB2312" w:eastAsia="仿宋_GB2312" w:hAnsi="仿宋" w:cs="宋体" w:hint="eastAsia"/>
          <w:sz w:val="32"/>
          <w:szCs w:val="32"/>
        </w:rPr>
        <w:t>2016-2010</w:t>
      </w:r>
      <w:r>
        <w:rPr>
          <w:rFonts w:ascii="仿宋_GB2312" w:eastAsia="仿宋_GB2312" w:hAnsi="仿宋" w:cs="宋体" w:hint="eastAsia"/>
          <w:sz w:val="32"/>
          <w:szCs w:val="32"/>
        </w:rPr>
        <w:t>年农村公路质保金的申请，涉及农村公路建设项目</w:t>
      </w:r>
      <w:r>
        <w:rPr>
          <w:rFonts w:ascii="仿宋_GB2312" w:eastAsia="仿宋_GB2312" w:hAnsi="仿宋" w:cs="宋体" w:hint="eastAsia"/>
          <w:sz w:val="32"/>
          <w:szCs w:val="32"/>
        </w:rPr>
        <w:t>26</w:t>
      </w:r>
      <w:r>
        <w:rPr>
          <w:rFonts w:ascii="仿宋_GB2312" w:eastAsia="仿宋_GB2312" w:hAnsi="仿宋" w:cs="宋体" w:hint="eastAsia"/>
          <w:sz w:val="32"/>
          <w:szCs w:val="32"/>
        </w:rPr>
        <w:t>条，申请资金总额为</w:t>
      </w:r>
      <w:r>
        <w:rPr>
          <w:rFonts w:ascii="仿宋_GB2312" w:eastAsia="仿宋_GB2312" w:hAnsi="仿宋" w:cs="宋体" w:hint="eastAsia"/>
          <w:sz w:val="32"/>
          <w:szCs w:val="32"/>
        </w:rPr>
        <w:t>1143.7</w:t>
      </w:r>
      <w:r>
        <w:rPr>
          <w:rFonts w:ascii="仿宋_GB2312" w:eastAsia="仿宋_GB2312" w:hAnsi="仿宋" w:cs="宋体" w:hint="eastAsia"/>
          <w:sz w:val="32"/>
          <w:szCs w:val="32"/>
        </w:rPr>
        <w:t>万元，经交通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厅农村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公路管理处、财务处、审计处等相关部门审核、确认，符合农村公路质量保证金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拔付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要求，将</w:t>
      </w:r>
      <w:r>
        <w:rPr>
          <w:rFonts w:ascii="仿宋_GB2312" w:eastAsia="仿宋_GB2312" w:hAnsi="仿宋" w:cs="宋体" w:hint="eastAsia"/>
          <w:sz w:val="32"/>
          <w:szCs w:val="32"/>
        </w:rPr>
        <w:t>2016-2010</w:t>
      </w:r>
      <w:r>
        <w:rPr>
          <w:rFonts w:ascii="仿宋_GB2312" w:eastAsia="仿宋_GB2312" w:hAnsi="仿宋" w:cs="宋体" w:hint="eastAsia"/>
          <w:sz w:val="32"/>
          <w:szCs w:val="32"/>
        </w:rPr>
        <w:t>年农村公路质保金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拔付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喀什地区交通运输局</w:t>
      </w:r>
      <w:r>
        <w:rPr>
          <w:rFonts w:ascii="仿宋_GB2312" w:eastAsia="仿宋_GB2312" w:hAnsi="仿宋" w:cs="宋体" w:hint="eastAsia"/>
          <w:sz w:val="32"/>
          <w:szCs w:val="32"/>
        </w:rPr>
        <w:t>)</w:t>
      </w:r>
    </w:p>
    <w:p w:rsidR="00FA39D0" w:rsidRDefault="00A30CE5" w:rsidP="00D179B1">
      <w:pPr>
        <w:spacing w:beforeLines="50" w:before="156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喀什地区交通运输局</w:t>
      </w:r>
      <w:r>
        <w:rPr>
          <w:rFonts w:ascii="仿宋_GB2312" w:eastAsia="仿宋_GB2312" w:hAnsi="仿宋" w:cs="宋体" w:hint="eastAsia"/>
          <w:sz w:val="32"/>
          <w:szCs w:val="32"/>
        </w:rPr>
        <w:t>制定了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《交通运输局财务管理制度》</w:t>
      </w:r>
      <w:r>
        <w:rPr>
          <w:rFonts w:ascii="仿宋_GB2312" w:eastAsia="仿宋_GB2312" w:hAnsi="仿宋" w:cs="宋体" w:hint="eastAsia"/>
          <w:sz w:val="32"/>
          <w:szCs w:val="32"/>
        </w:rPr>
        <w:t>资金管理办法，按照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《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新疆维吾尔自治区交通运输基本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建设投资项目竣工财务决算实施细则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》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（新财建（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2012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）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237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号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）要求</w:t>
      </w:r>
      <w:r>
        <w:rPr>
          <w:rFonts w:ascii="仿宋_GB2312" w:eastAsia="仿宋_GB2312" w:hAnsi="仿宋" w:cs="宋体" w:hint="eastAsia"/>
          <w:sz w:val="32"/>
          <w:szCs w:val="32"/>
        </w:rPr>
        <w:t>进行使用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FA39D0" w:rsidRDefault="00A30CE5">
      <w:pPr>
        <w:pStyle w:val="2"/>
        <w:ind w:left="0" w:firstLineChars="200" w:firstLine="643"/>
      </w:pPr>
      <w:bookmarkStart w:id="2" w:name="_Toc26401551"/>
      <w:r>
        <w:rPr>
          <w:rFonts w:hint="eastAsia"/>
        </w:rPr>
        <w:lastRenderedPageBreak/>
        <w:t>绩效目标</w:t>
      </w:r>
      <w:bookmarkEnd w:id="2"/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总体目标为：项目已完成交工验收，未支付工程质量保证金，向施工单位支付</w:t>
      </w:r>
      <w:r>
        <w:rPr>
          <w:rFonts w:ascii="仿宋_GB2312" w:eastAsia="仿宋_GB2312" w:hAnsi="仿宋" w:cs="宋体" w:hint="eastAsia"/>
          <w:sz w:val="32"/>
          <w:szCs w:val="32"/>
        </w:rPr>
        <w:t>2009-2010</w:t>
      </w:r>
      <w:r>
        <w:rPr>
          <w:rFonts w:ascii="仿宋_GB2312" w:eastAsia="仿宋_GB2312" w:hAnsi="仿宋" w:cs="宋体" w:hint="eastAsia"/>
          <w:sz w:val="32"/>
          <w:szCs w:val="32"/>
        </w:rPr>
        <w:t>年重要农村公路质保金，完成竣工决算。</w:t>
      </w:r>
    </w:p>
    <w:p w:rsidR="00FA39D0" w:rsidRDefault="00A30CE5" w:rsidP="00D179B1">
      <w:pPr>
        <w:spacing w:beforeLines="50" w:before="156" w:line="600" w:lineRule="exact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级指标</w:t>
      </w:r>
      <w:r>
        <w:rPr>
          <w:rFonts w:ascii="仿宋_GB2312" w:eastAsia="仿宋_GB2312" w:hAnsi="仿宋" w:cs="宋体" w:hint="eastAsia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个，二级指标</w:t>
      </w:r>
      <w:r>
        <w:rPr>
          <w:rFonts w:ascii="仿宋_GB2312" w:eastAsia="仿宋_GB2312" w:hAnsi="仿宋" w:cs="宋体" w:hint="eastAsia"/>
          <w:sz w:val="32"/>
          <w:szCs w:val="32"/>
        </w:rPr>
        <w:t>8</w:t>
      </w:r>
      <w:r>
        <w:rPr>
          <w:rFonts w:ascii="仿宋_GB2312" w:eastAsia="仿宋_GB2312" w:hAnsi="仿宋" w:cs="宋体" w:hint="eastAsia"/>
          <w:sz w:val="32"/>
          <w:szCs w:val="32"/>
        </w:rPr>
        <w:t>个，三级指标</w:t>
      </w:r>
      <w:r>
        <w:rPr>
          <w:rFonts w:ascii="仿宋_GB2312" w:eastAsia="仿宋_GB2312" w:hAnsi="仿宋" w:cs="宋体" w:hint="eastAsia"/>
          <w:sz w:val="32"/>
          <w:szCs w:val="32"/>
        </w:rPr>
        <w:t>10</w:t>
      </w:r>
      <w:r>
        <w:rPr>
          <w:rFonts w:ascii="仿宋_GB2312" w:eastAsia="仿宋_GB2312" w:hAnsi="仿宋" w:cs="宋体" w:hint="eastAsia"/>
          <w:sz w:val="32"/>
          <w:szCs w:val="32"/>
        </w:rPr>
        <w:t>个，绩效目标申报表详见附件</w:t>
      </w:r>
      <w:r>
        <w:rPr>
          <w:rFonts w:ascii="仿宋_GB2312" w:eastAsia="仿宋_GB2312" w:hAnsi="仿宋" w:cs="宋体" w:hint="eastAsia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FA39D0" w:rsidRDefault="00A30CE5">
      <w:pPr>
        <w:pStyle w:val="1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 w:rsidR="00FA39D0" w:rsidRDefault="00A30CE5">
      <w:pPr>
        <w:pStyle w:val="2"/>
        <w:numPr>
          <w:ilvl w:val="0"/>
          <w:numId w:val="4"/>
        </w:numPr>
        <w:ind w:left="0" w:firstLineChars="200" w:firstLine="643"/>
      </w:pPr>
      <w:bookmarkStart w:id="4" w:name="_Toc26401553"/>
      <w:r>
        <w:rPr>
          <w:rFonts w:hint="eastAsia"/>
        </w:rPr>
        <w:t>评价目的</w:t>
      </w:r>
      <w:bookmarkEnd w:id="4"/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</w:rPr>
        <w:t>支出绩效评价管理办法》（财预〔</w:t>
      </w:r>
      <w:r>
        <w:rPr>
          <w:rFonts w:ascii="仿宋_GB2312" w:eastAsia="仿宋_GB2312" w:hAnsi="仿宋" w:cs="宋体"/>
          <w:sz w:val="32"/>
          <w:szCs w:val="32"/>
        </w:rPr>
        <w:t>2020</w:t>
      </w:r>
      <w:r>
        <w:rPr>
          <w:rFonts w:ascii="仿宋_GB2312" w:eastAsia="仿宋_GB2312" w:hAnsi="仿宋" w:cs="宋体"/>
          <w:sz w:val="32"/>
          <w:szCs w:val="32"/>
        </w:rPr>
        <w:t>〕</w:t>
      </w:r>
      <w:r>
        <w:rPr>
          <w:rFonts w:ascii="仿宋_GB2312" w:eastAsia="仿宋_GB2312" w:hAnsi="仿宋" w:cs="宋体"/>
          <w:sz w:val="32"/>
          <w:szCs w:val="32"/>
        </w:rPr>
        <w:t>10</w:t>
      </w:r>
      <w:r>
        <w:rPr>
          <w:rFonts w:ascii="仿宋_GB2312" w:eastAsia="仿宋_GB2312" w:hAnsi="仿宋" w:cs="宋体"/>
          <w:sz w:val="32"/>
          <w:szCs w:val="32"/>
        </w:rPr>
        <w:t>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〕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189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" w:cs="宋体"/>
          <w:sz w:val="32"/>
          <w:szCs w:val="32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</w:rPr>
        <w:t>旨在评价农村公路建设资金实施前期、过程及效果，评价财政预算资金使用的效率及效益。</w:t>
      </w:r>
    </w:p>
    <w:p w:rsidR="00FA39D0" w:rsidRDefault="00A30CE5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本次绩效评价的对象及范围</w:t>
      </w:r>
      <w:bookmarkStart w:id="5" w:name="_Toc26401554"/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</w:t>
      </w:r>
      <w:r>
        <w:rPr>
          <w:rFonts w:ascii="仿宋_GB2312" w:eastAsia="仿宋_GB2312" w:hAnsi="仿宋" w:cs="宋体" w:hint="eastAsia"/>
          <w:sz w:val="32"/>
          <w:szCs w:val="32"/>
        </w:rPr>
        <w:t>农村公路建设资金</w:t>
      </w:r>
      <w:r>
        <w:rPr>
          <w:rFonts w:ascii="仿宋_GB2312" w:eastAsia="仿宋_GB2312" w:hAnsi="仿宋" w:cs="宋体"/>
          <w:sz w:val="32"/>
          <w:szCs w:val="32"/>
        </w:rPr>
        <w:t>项目资金，评价范围包括专项资</w:t>
      </w:r>
      <w:r>
        <w:rPr>
          <w:rFonts w:ascii="仿宋_GB2312" w:eastAsia="仿宋_GB2312" w:hAnsi="仿宋" w:cs="宋体" w:hint="eastAsia"/>
          <w:sz w:val="32"/>
          <w:szCs w:val="32"/>
        </w:rPr>
        <w:t>金的安排、组织及使用效益。</w:t>
      </w:r>
    </w:p>
    <w:p w:rsidR="00FA39D0" w:rsidRDefault="00A30CE5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绩效评价原则</w:t>
      </w:r>
      <w:bookmarkEnd w:id="5"/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FA39D0" w:rsidRDefault="00A30CE5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FA39D0" w:rsidRDefault="00A30CE5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统筹兼顾。单位自评、部门评价和财政评价应职责明确，各有侧重，相互衔接。单位自评应由项目单位自主实施，</w:t>
      </w:r>
      <w:r>
        <w:rPr>
          <w:rFonts w:hAnsi="仿宋" w:cs="宋体" w:hint="eastAsia"/>
          <w:b w:val="0"/>
        </w:rPr>
        <w:lastRenderedPageBreak/>
        <w:t>即“谁支出、谁自评”。部门评价和财政评价应在单位自评的基础上开展，必要时可委托第三方机构实施。</w:t>
      </w:r>
    </w:p>
    <w:p w:rsidR="00FA39D0" w:rsidRDefault="00A30CE5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</w:t>
      </w:r>
      <w:r>
        <w:rPr>
          <w:rFonts w:hAnsi="仿宋" w:cs="宋体" w:hint="eastAsia"/>
          <w:b w:val="0"/>
        </w:rPr>
        <w:t>现奖优罚劣和激励相容导向，有效要安排、低效要压减、无效要问责。</w:t>
      </w:r>
    </w:p>
    <w:p w:rsidR="00FA39D0" w:rsidRDefault="00A30CE5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FA39D0" w:rsidRDefault="00A30CE5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本项目绩效评价体系</w:t>
      </w:r>
    </w:p>
    <w:p w:rsidR="00FA39D0" w:rsidRDefault="00A30CE5">
      <w:pPr>
        <w:pStyle w:val="2"/>
        <w:numPr>
          <w:ilvl w:val="0"/>
          <w:numId w:val="0"/>
        </w:numPr>
        <w:ind w:firstLineChars="200" w:firstLine="640"/>
        <w:rPr>
          <w:b w:val="0"/>
          <w:color w:val="000000" w:themeColor="text1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>
        <w:rPr>
          <w:rFonts w:hint="eastAsia"/>
          <w:b w:val="0"/>
          <w:color w:val="000000" w:themeColor="text1"/>
        </w:rPr>
        <w:t>详见附件</w:t>
      </w:r>
      <w:r>
        <w:rPr>
          <w:rFonts w:hint="eastAsia"/>
          <w:b w:val="0"/>
          <w:color w:val="000000" w:themeColor="text1"/>
        </w:rPr>
        <w:t>2</w:t>
      </w:r>
      <w:r>
        <w:rPr>
          <w:rFonts w:hint="eastAsia"/>
          <w:b w:val="0"/>
          <w:color w:val="000000" w:themeColor="text1"/>
        </w:rPr>
        <w:t>。</w:t>
      </w:r>
    </w:p>
    <w:p w:rsidR="00FA39D0" w:rsidRDefault="00A30CE5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bookmarkStart w:id="6" w:name="_Toc26401555"/>
      <w:r>
        <w:rPr>
          <w:rFonts w:hint="eastAsia"/>
        </w:rPr>
        <w:t>绩效评价方法</w:t>
      </w:r>
      <w:bookmarkEnd w:id="6"/>
    </w:p>
    <w:p w:rsidR="00FA39D0" w:rsidRDefault="00A30CE5" w:rsidP="00D179B1">
      <w:pPr>
        <w:spacing w:beforeLines="50" w:before="156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本次绩效评价方法的选用简便有效的原则采用成本效益分析法、比较法、因素分析法。</w:t>
      </w:r>
    </w:p>
    <w:p w:rsidR="00FA39D0" w:rsidRDefault="00A30CE5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评价标准</w:t>
      </w:r>
    </w:p>
    <w:p w:rsidR="00FA39D0" w:rsidRDefault="00A30CE5">
      <w:pPr>
        <w:pStyle w:val="2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计划标准、行业标准、历史标准</w:t>
      </w:r>
    </w:p>
    <w:p w:rsidR="00FA39D0" w:rsidRDefault="00A30CE5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绩效评价工作过程</w:t>
      </w:r>
    </w:p>
    <w:p w:rsidR="00FA39D0" w:rsidRDefault="00A30CE5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A39D0">
        <w:trPr>
          <w:trHeight w:val="621"/>
          <w:jc w:val="center"/>
        </w:trPr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FA39D0">
        <w:trPr>
          <w:jc w:val="center"/>
        </w:trPr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王胜杰</w:t>
            </w:r>
          </w:p>
        </w:tc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组长</w:t>
            </w:r>
          </w:p>
        </w:tc>
        <w:tc>
          <w:tcPr>
            <w:tcW w:w="2766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党组成员</w:t>
            </w:r>
          </w:p>
        </w:tc>
      </w:tr>
      <w:tr w:rsidR="00FA39D0">
        <w:trPr>
          <w:jc w:val="center"/>
        </w:trPr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张文光</w:t>
            </w:r>
          </w:p>
        </w:tc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总工程师</w:t>
            </w:r>
          </w:p>
        </w:tc>
      </w:tr>
      <w:tr w:rsidR="00FA39D0">
        <w:trPr>
          <w:jc w:val="center"/>
        </w:trPr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陈慧洁</w:t>
            </w:r>
          </w:p>
        </w:tc>
        <w:tc>
          <w:tcPr>
            <w:tcW w:w="2765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FA39D0" w:rsidRDefault="00A30CE5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会计师</w:t>
            </w:r>
          </w:p>
        </w:tc>
      </w:tr>
    </w:tbl>
    <w:p w:rsidR="00FA39D0" w:rsidRDefault="00A30CE5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FA39D0" w:rsidRDefault="00A30CE5">
      <w:pPr>
        <w:pStyle w:val="11"/>
        <w:numPr>
          <w:ilvl w:val="0"/>
          <w:numId w:val="2"/>
        </w:numPr>
        <w:ind w:firstLineChars="0"/>
        <w:rPr>
          <w:color w:val="FF0000"/>
        </w:rPr>
      </w:pPr>
      <w:bookmarkStart w:id="7" w:name="_Toc26401558"/>
      <w:r>
        <w:rPr>
          <w:rFonts w:ascii="黑体" w:hAnsi="黑体" w:hint="eastAsia"/>
        </w:rPr>
        <w:t>综合评价情况及评价结论</w:t>
      </w:r>
    </w:p>
    <w:p w:rsidR="00FA39D0" w:rsidRDefault="00A30CE5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</w:t>
      </w:r>
      <w:proofErr w:type="gramStart"/>
      <w:r>
        <w:rPr>
          <w:rFonts w:ascii="仿宋_GB2312" w:eastAsia="仿宋_GB2312" w:hAnsiTheme="majorHAnsi" w:hint="eastAsia"/>
          <w:b w:val="0"/>
          <w:bCs w:val="0"/>
          <w:kern w:val="2"/>
        </w:rPr>
        <w:t>评价组</w:t>
      </w:r>
      <w:proofErr w:type="gramEnd"/>
      <w:r>
        <w:rPr>
          <w:rFonts w:ascii="仿宋_GB2312" w:eastAsia="仿宋_GB2312" w:hAnsiTheme="majorHAnsi" w:hint="eastAsia"/>
          <w:b w:val="0"/>
          <w:bCs w:val="0"/>
          <w:kern w:val="2"/>
        </w:rPr>
        <w:t>通过实地调研、资料分析等方式，采用综合分析法、成本效益分析法、最低成本法、（根据实际情况去留）等对项目的决策、管理、绩效进行的综合评价分析，项目得分为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99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分，评价结果为优良，详见附件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6</w:t>
      </w:r>
      <w:r>
        <w:rPr>
          <w:rFonts w:ascii="仿宋_GB2312" w:eastAsia="仿宋_GB2312" w:hAnsiTheme="majorHAnsi" w:hint="eastAsia"/>
          <w:b w:val="0"/>
          <w:bCs w:val="0"/>
          <w:kern w:val="2"/>
        </w:rPr>
        <w:t>。</w:t>
      </w:r>
    </w:p>
    <w:p w:rsidR="00FA39D0" w:rsidRDefault="00A30CE5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 w:rsidR="00FA39D0" w:rsidRDefault="00A30CE5" w:rsidP="00D179B1">
      <w:pPr>
        <w:pStyle w:val="ab"/>
        <w:numPr>
          <w:ilvl w:val="0"/>
          <w:numId w:val="6"/>
        </w:numPr>
        <w:spacing w:beforeLines="50" w:before="156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FA39D0" w:rsidRDefault="00A30CE5">
      <w:pPr>
        <w:pStyle w:val="ac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本项目的立项符合相关法规政策及部门职责，依据充分；项目按照规定的程序申请设立；审批文件、材料符合相关要求；项目前期已经过必要的绩效评估、集体决策。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值予以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体现；与项目目标任务数或计划数相对应。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项目在资金投入方面，预算编制经过科学论证、有明确标准，资金额度与年度目标相适应，用以反映和考核项目</w:t>
      </w:r>
      <w:r>
        <w:rPr>
          <w:rFonts w:ascii="仿宋_GB2312" w:eastAsia="仿宋_GB2312" w:hAnsi="仿宋" w:cs="宋体" w:hint="eastAsia"/>
          <w:sz w:val="32"/>
          <w:szCs w:val="32"/>
        </w:rPr>
        <w:t>预算编制的科学性、合理性情况。项目预算资金分配有测算依据，与补助单位或地方实际相适应。</w:t>
      </w:r>
    </w:p>
    <w:p w:rsidR="00FA39D0" w:rsidRDefault="00A30CE5" w:rsidP="00D179B1">
      <w:pPr>
        <w:pStyle w:val="ab"/>
        <w:numPr>
          <w:ilvl w:val="0"/>
          <w:numId w:val="6"/>
        </w:numPr>
        <w:spacing w:beforeLines="50" w:before="156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lastRenderedPageBreak/>
        <w:t>项目的过程情况</w:t>
      </w:r>
    </w:p>
    <w:p w:rsidR="00FA39D0" w:rsidRDefault="00A30CE5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在资金管理方面，项目资金到位足额及时，</w:t>
      </w:r>
      <w:r>
        <w:rPr>
          <w:rFonts w:ascii="仿宋_GB2312" w:eastAsia="仿宋_GB2312" w:hAnsi="仿宋" w:cs="宋体" w:hint="eastAsia"/>
          <w:sz w:val="32"/>
          <w:szCs w:val="32"/>
        </w:rPr>
        <w:t>并</w:t>
      </w:r>
      <w:r>
        <w:rPr>
          <w:rFonts w:ascii="仿宋_GB2312" w:eastAsia="仿宋_GB2312" w:hAnsi="仿宋" w:cs="宋体" w:hint="eastAsia"/>
          <w:sz w:val="32"/>
          <w:szCs w:val="32"/>
        </w:rPr>
        <w:t>及时支付，资金使用符合国家法规和财务管理制度；资金拨付有完整的审批程序和手续，符合项目预算批复的用途；</w:t>
      </w:r>
      <w:r>
        <w:rPr>
          <w:rFonts w:ascii="仿宋_GB2312" w:eastAsia="仿宋_GB2312" w:hAnsi="仿宋" w:cs="宋体" w:hint="eastAsia"/>
          <w:sz w:val="32"/>
          <w:szCs w:val="32"/>
        </w:rPr>
        <w:t>不</w:t>
      </w:r>
      <w:r>
        <w:rPr>
          <w:rFonts w:ascii="仿宋_GB2312" w:eastAsia="仿宋_GB2312" w:hAnsi="仿宋" w:cs="宋体" w:hint="eastAsia"/>
          <w:sz w:val="32"/>
          <w:szCs w:val="32"/>
        </w:rPr>
        <w:t>存在截留、挤占、挪用、虚列支出等情况。</w:t>
      </w:r>
    </w:p>
    <w:p w:rsidR="00FA39D0" w:rsidRDefault="00A30CE5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</w:t>
      </w:r>
      <w:r>
        <w:rPr>
          <w:rFonts w:ascii="仿宋_GB2312" w:eastAsia="仿宋_GB2312" w:hAnsi="仿宋" w:cs="宋体" w:hint="eastAsia"/>
          <w:sz w:val="32"/>
          <w:szCs w:val="32"/>
        </w:rPr>
        <w:t>喀什地区交通运输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具有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相应的财务和业务管理制度，财务和业务管理制度合法、合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规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、完整。项目实施遵守相关法律法规和相关管理规定。</w:t>
      </w:r>
    </w:p>
    <w:p w:rsidR="00FA39D0" w:rsidRDefault="00A30CE5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项目支出手续完备，项目合同书、验收报告、</w:t>
      </w:r>
      <w:r>
        <w:rPr>
          <w:rFonts w:ascii="仿宋_GB2312" w:eastAsia="仿宋_GB2312" w:hAnsi="仿宋" w:cs="宋体" w:hint="eastAsia"/>
          <w:sz w:val="32"/>
          <w:szCs w:val="32"/>
        </w:rPr>
        <w:t>审计报告</w:t>
      </w:r>
      <w:r>
        <w:rPr>
          <w:rFonts w:ascii="仿宋_GB2312" w:eastAsia="仿宋_GB2312" w:hAnsi="仿宋" w:cs="宋体" w:hint="eastAsia"/>
          <w:sz w:val="32"/>
          <w:szCs w:val="32"/>
        </w:rPr>
        <w:t>等资料齐全并及时归档，项目实施的人员条件、场地设备、信息支撑等落实到位。</w:t>
      </w:r>
    </w:p>
    <w:p w:rsidR="00FA39D0" w:rsidRDefault="00A30CE5" w:rsidP="00D179B1">
      <w:pPr>
        <w:pStyle w:val="ab"/>
        <w:numPr>
          <w:ilvl w:val="0"/>
          <w:numId w:val="6"/>
        </w:numPr>
        <w:spacing w:beforeLines="50" w:before="156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项目产出情况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项目产出数量</w:t>
      </w:r>
      <w:r>
        <w:rPr>
          <w:rFonts w:ascii="仿宋_GB2312" w:eastAsia="仿宋_GB2312" w:hint="eastAsia"/>
          <w:sz w:val="32"/>
          <w:szCs w:val="32"/>
        </w:rPr>
        <w:t>指标：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数量指标共计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数量指标完成。</w:t>
      </w:r>
    </w:p>
    <w:p w:rsidR="00FA39D0" w:rsidRDefault="00A30CE5">
      <w:pPr>
        <w:spacing w:line="360" w:lineRule="auto"/>
        <w:ind w:firstLineChars="200" w:firstLine="60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支持公路建设里程（公里），预期指标值为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330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公里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330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公里，指标完成率为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支持桥梁建设长度（延米）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390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延米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390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延米，指标完成</w:t>
      </w:r>
      <w:bookmarkStart w:id="8" w:name="_GoBack"/>
      <w:bookmarkEnd w:id="8"/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支付农村公路建设项目（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个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26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个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26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个，指标完成率为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项目产出质量</w:t>
      </w:r>
      <w:r>
        <w:rPr>
          <w:rFonts w:ascii="仿宋_GB2312" w:eastAsia="仿宋_GB2312" w:hint="eastAsia"/>
          <w:sz w:val="32"/>
          <w:szCs w:val="32"/>
        </w:rPr>
        <w:t>指标：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质量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质量指标完成。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建设工程验收合格率（</w:t>
      </w: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）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项目产出时效</w:t>
      </w:r>
      <w:r>
        <w:rPr>
          <w:rFonts w:ascii="仿宋_GB2312" w:eastAsia="仿宋_GB2312" w:hint="eastAsia"/>
          <w:sz w:val="32"/>
          <w:szCs w:val="32"/>
        </w:rPr>
        <w:t>指标：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时效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时效指标完成。</w:t>
      </w:r>
    </w:p>
    <w:p w:rsidR="00FA39D0" w:rsidRDefault="00A30CE5">
      <w:pPr>
        <w:spacing w:line="360" w:lineRule="auto"/>
        <w:ind w:firstLineChars="200" w:firstLine="62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规定时间内资金使用率（</w:t>
      </w: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2"/>
          <w:szCs w:val="32"/>
        </w:rPr>
        <w:t>）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项目产出成本指标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成本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成本指标完成。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Style w:val="a9"/>
          <w:rFonts w:ascii="仿宋" w:eastAsia="仿宋" w:hAnsi="仿宋" w:cs="仿宋" w:hint="eastAsia"/>
          <w:color w:val="000000" w:themeColor="text1"/>
          <w:sz w:val="32"/>
          <w:szCs w:val="32"/>
        </w:rPr>
        <w:t>支付农村公路建设项目质保金（万元）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1143.7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万元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1143.7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万元，指标完成率为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t>（四）</w:t>
      </w: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项目效益情况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/>
          <w:bCs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项目实施产生的经济效益</w:t>
      </w:r>
      <w:r>
        <w:rPr>
          <w:rFonts w:ascii="仿宋_GB2312" w:eastAsia="仿宋_GB2312" w:hint="eastAsia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经济效益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，经济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效益指标完成。</w:t>
      </w:r>
    </w:p>
    <w:p w:rsidR="00FA39D0" w:rsidRDefault="00A30CE5">
      <w:pPr>
        <w:spacing w:line="360" w:lineRule="auto"/>
        <w:ind w:firstLineChars="200" w:firstLine="58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对经济发展的促进作用，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</w:t>
      </w:r>
      <w:proofErr w:type="gramStart"/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有效</w:t>
      </w:r>
      <w:proofErr w:type="gramEnd"/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促进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</w:t>
      </w:r>
      <w:proofErr w:type="gramStart"/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有效</w:t>
      </w:r>
      <w:proofErr w:type="gramEnd"/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促进，指标完成率为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项目实施产生的社会效益</w:t>
      </w:r>
      <w:r>
        <w:rPr>
          <w:rFonts w:ascii="仿宋_GB2312" w:eastAsia="仿宋_GB2312" w:hint="eastAsia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社会效益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社会效益指标完成。</w:t>
      </w:r>
    </w:p>
    <w:p w:rsidR="00FA39D0" w:rsidRDefault="00A30CE5">
      <w:pPr>
        <w:spacing w:line="360" w:lineRule="auto"/>
        <w:ind w:firstLineChars="200" w:firstLine="58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建成通车后基本公共服务水平提升率（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），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FA39D0">
      <w:pPr>
        <w:spacing w:line="360" w:lineRule="auto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项目实施产生的生态效益</w:t>
      </w:r>
      <w:r>
        <w:rPr>
          <w:rFonts w:ascii="仿宋_GB2312" w:eastAsia="仿宋_GB2312" w:hint="eastAsia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：无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项目的可持续效益效益</w:t>
      </w:r>
      <w:r>
        <w:rPr>
          <w:rFonts w:ascii="仿宋_GB2312" w:eastAsia="仿宋_GB2312" w:hint="eastAsia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可持续影响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指标共计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个，完成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个，达到预期目标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，可持续影响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指标完成。</w:t>
      </w:r>
    </w:p>
    <w:p w:rsidR="00FA39D0" w:rsidRDefault="00A30CE5">
      <w:pPr>
        <w:spacing w:line="360" w:lineRule="auto"/>
        <w:ind w:firstLineChars="200" w:firstLine="58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pacing w:val="-4"/>
          <w:sz w:val="30"/>
          <w:szCs w:val="30"/>
        </w:rPr>
        <w:lastRenderedPageBreak/>
        <w:t>提升公路的使用寿命，适应未来一定时期内交通需求（</w:t>
      </w:r>
      <w:r>
        <w:rPr>
          <w:rFonts w:ascii="仿宋" w:eastAsia="仿宋" w:hAnsi="仿宋" w:cs="仿宋" w:hint="eastAsia"/>
          <w:bCs/>
          <w:color w:val="000000" w:themeColor="text1"/>
          <w:spacing w:val="-4"/>
          <w:sz w:val="30"/>
          <w:szCs w:val="30"/>
        </w:rPr>
        <w:t>%</w:t>
      </w:r>
      <w:r>
        <w:rPr>
          <w:rFonts w:ascii="仿宋" w:eastAsia="仿宋" w:hAnsi="仿宋" w:cs="仿宋" w:hint="eastAsia"/>
          <w:bCs/>
          <w:color w:val="000000" w:themeColor="text1"/>
          <w:spacing w:val="-4"/>
          <w:sz w:val="30"/>
          <w:szCs w:val="30"/>
        </w:rPr>
        <w:t>），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经问卷调查</w:t>
      </w:r>
      <w:r>
        <w:rPr>
          <w:rFonts w:ascii="仿宋_GB2312" w:eastAsia="仿宋_GB2312" w:hAnsi="仿宋" w:cs="宋体" w:hint="eastAsia"/>
          <w:bCs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" w:cs="宋体" w:hint="eastAsia"/>
          <w:bCs/>
          <w:sz w:val="32"/>
          <w:szCs w:val="32"/>
        </w:rPr>
        <w:t>项目收益群众满意度为：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改善通行服务水平群众满意度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预期指标值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90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≥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，实际完成值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95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≥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，指标完成率为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100%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A39D0" w:rsidRDefault="00A30CE5">
      <w:pPr>
        <w:pStyle w:val="11"/>
        <w:ind w:firstLineChars="0" w:firstLine="0"/>
      </w:pPr>
      <w:r>
        <w:rPr>
          <w:rFonts w:ascii="黑体" w:hAnsi="黑体" w:hint="eastAsia"/>
        </w:rPr>
        <w:t>五、</w:t>
      </w:r>
      <w:r>
        <w:rPr>
          <w:rFonts w:ascii="黑体" w:hAnsi="黑体" w:hint="eastAsia"/>
        </w:rPr>
        <w:t>主要经验及做法、存在的问题及原因分析</w:t>
      </w:r>
    </w:p>
    <w:p w:rsidR="00FA39D0" w:rsidRDefault="00A30CE5">
      <w:pPr>
        <w:pStyle w:val="2"/>
        <w:numPr>
          <w:ilvl w:val="0"/>
          <w:numId w:val="7"/>
        </w:numPr>
        <w:ind w:left="0" w:firstLineChars="200" w:firstLine="643"/>
      </w:pPr>
      <w:r>
        <w:rPr>
          <w:rFonts w:hint="eastAsia"/>
        </w:rPr>
        <w:t>主要经验及做法</w:t>
      </w:r>
    </w:p>
    <w:p w:rsidR="00FA39D0" w:rsidRDefault="00A30CE5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</w:t>
      </w:r>
      <w:r>
        <w:rPr>
          <w:rFonts w:hint="eastAsia"/>
          <w:b w:val="0"/>
        </w:rPr>
        <w:t>严格按照</w:t>
      </w:r>
      <w:r>
        <w:rPr>
          <w:rFonts w:ascii="仿宋" w:eastAsia="仿宋" w:hAnsi="仿宋" w:hint="eastAsia"/>
          <w:b w:val="0"/>
          <w:bCs w:val="0"/>
          <w:color w:val="000000" w:themeColor="text1"/>
          <w:spacing w:val="-4"/>
        </w:rPr>
        <w:t>《</w:t>
      </w:r>
      <w:r>
        <w:rPr>
          <w:rFonts w:ascii="仿宋" w:eastAsia="仿宋" w:hAnsi="仿宋" w:hint="eastAsia"/>
          <w:b w:val="0"/>
          <w:bCs w:val="0"/>
          <w:color w:val="000000" w:themeColor="text1"/>
          <w:spacing w:val="-4"/>
        </w:rPr>
        <w:t>新疆维吾尔自治区交通运输基本</w:t>
      </w:r>
      <w:r>
        <w:rPr>
          <w:rFonts w:ascii="仿宋" w:eastAsia="仿宋" w:hAnsi="仿宋" w:hint="eastAsia"/>
          <w:b w:val="0"/>
          <w:bCs w:val="0"/>
          <w:color w:val="000000" w:themeColor="text1"/>
          <w:spacing w:val="-4"/>
        </w:rPr>
        <w:t>建设投资项目竣工财务决算实施细则</w:t>
      </w:r>
      <w:r>
        <w:rPr>
          <w:rFonts w:ascii="仿宋" w:eastAsia="仿宋" w:hAnsi="仿宋" w:hint="eastAsia"/>
          <w:b w:val="0"/>
          <w:bCs w:val="0"/>
          <w:color w:val="000000" w:themeColor="text1"/>
          <w:spacing w:val="-4"/>
        </w:rPr>
        <w:t>》</w:t>
      </w:r>
      <w:r>
        <w:rPr>
          <w:rFonts w:ascii="仿宋" w:eastAsia="仿宋" w:hAnsi="仿宋" w:hint="eastAsia"/>
          <w:b w:val="0"/>
          <w:bCs w:val="0"/>
          <w:color w:val="000000" w:themeColor="text1"/>
          <w:spacing w:val="-4"/>
        </w:rPr>
        <w:t>要求</w:t>
      </w:r>
      <w:r>
        <w:rPr>
          <w:rFonts w:hAnsi="仿宋" w:cs="宋体" w:hint="eastAsia"/>
          <w:b w:val="0"/>
          <w:bCs w:val="0"/>
        </w:rPr>
        <w:t>进行使用</w:t>
      </w:r>
      <w:r>
        <w:rPr>
          <w:rFonts w:hAnsi="仿宋" w:cs="宋体" w:hint="eastAsia"/>
          <w:b w:val="0"/>
          <w:bCs w:val="0"/>
        </w:rPr>
        <w:t>。</w:t>
      </w:r>
      <w:r>
        <w:rPr>
          <w:rFonts w:ascii="仿宋" w:eastAsia="仿宋" w:hAnsi="仿宋" w:hint="eastAsia"/>
          <w:b w:val="0"/>
          <w:bCs w:val="0"/>
          <w:color w:val="000000" w:themeColor="text1"/>
        </w:rPr>
        <w:t>符合专项管理办法，流程和管理制度合</w:t>
      </w:r>
      <w:proofErr w:type="gramStart"/>
      <w:r>
        <w:rPr>
          <w:rFonts w:ascii="仿宋" w:eastAsia="仿宋" w:hAnsi="仿宋" w:hint="eastAsia"/>
          <w:b w:val="0"/>
          <w:bCs w:val="0"/>
          <w:color w:val="000000" w:themeColor="text1"/>
        </w:rPr>
        <w:t>规</w:t>
      </w:r>
      <w:proofErr w:type="gramEnd"/>
      <w:r>
        <w:rPr>
          <w:rFonts w:ascii="仿宋" w:eastAsia="仿宋" w:hAnsi="仿宋" w:hint="eastAsia"/>
          <w:b w:val="0"/>
          <w:bCs w:val="0"/>
          <w:color w:val="000000" w:themeColor="text1"/>
        </w:rPr>
        <w:t>，结合绩效制度，及时反馈项目实施进度及实施情况。</w:t>
      </w:r>
      <w:r>
        <w:rPr>
          <w:rFonts w:ascii="仿宋" w:eastAsia="仿宋" w:hAnsi="仿宋" w:hint="eastAsia"/>
          <w:b w:val="0"/>
          <w:bCs w:val="0"/>
          <w:color w:val="000000" w:themeColor="text1"/>
        </w:rPr>
        <w:t>项目达到</w:t>
      </w:r>
      <w:r>
        <w:rPr>
          <w:rFonts w:hint="eastAsia"/>
          <w:b w:val="0"/>
        </w:rPr>
        <w:t>良好的效果</w:t>
      </w:r>
      <w:r>
        <w:rPr>
          <w:rFonts w:hint="eastAsia"/>
          <w:b w:val="0"/>
        </w:rPr>
        <w:t>。</w:t>
      </w:r>
    </w:p>
    <w:p w:rsidR="00FA39D0" w:rsidRDefault="00A30CE5">
      <w:pPr>
        <w:pStyle w:val="2"/>
        <w:numPr>
          <w:ilvl w:val="0"/>
          <w:numId w:val="7"/>
        </w:numPr>
        <w:ind w:left="0" w:firstLineChars="200" w:firstLine="643"/>
      </w:pPr>
      <w:r>
        <w:rPr>
          <w:rFonts w:hint="eastAsia"/>
        </w:rPr>
        <w:t>存在的问题及原因分析</w:t>
      </w:r>
    </w:p>
    <w:p w:rsidR="00FA39D0" w:rsidRDefault="00A30CE5">
      <w:pPr>
        <w:spacing w:line="560" w:lineRule="exact"/>
        <w:ind w:firstLineChars="200" w:firstLine="42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通过预算绩效管理，发现了工作中存在的不足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预算绩效管理工作及职责不完善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/>
          <w:sz w:val="32"/>
          <w:szCs w:val="32"/>
        </w:rPr>
        <w:t>预算绩效管理工作虽然取得了一定的成效，但总体来看，工作机构的设置及职责也不尽明确，不能保证绩效管理工作的专业化进行。人员数量较少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/>
          <w:sz w:val="32"/>
          <w:szCs w:val="32"/>
        </w:rPr>
        <w:t>预算绩效管理队伍建设也存在不足，由于预算绩效管理的专业性、复杂性等特性，工作人员的业务水平</w:t>
      </w:r>
      <w:r>
        <w:rPr>
          <w:rFonts w:ascii="仿宋" w:eastAsia="仿宋" w:hAnsi="仿宋" w:hint="eastAsia"/>
          <w:sz w:val="32"/>
          <w:szCs w:val="32"/>
        </w:rPr>
        <w:t>有待</w:t>
      </w:r>
      <w:r>
        <w:rPr>
          <w:rFonts w:ascii="仿宋" w:eastAsia="仿宋" w:hAnsi="仿宋"/>
          <w:sz w:val="32"/>
          <w:szCs w:val="32"/>
        </w:rPr>
        <w:t>提高。</w:t>
      </w:r>
      <w:r>
        <w:rPr>
          <w:rFonts w:ascii="仿宋_GB2312" w:eastAsia="仿宋_GB2312" w:hAnsiTheme="minorEastAsia" w:hint="eastAsia"/>
          <w:sz w:val="32"/>
          <w:szCs w:val="32"/>
        </w:rPr>
        <w:t>由于我单位的绩效管理工作处于初步涉及阶段，在设置绩效工作中的组织管理、机构设置及计划安排上还没有跟上工作的需要</w:t>
      </w:r>
      <w:r>
        <w:rPr>
          <w:rFonts w:ascii="仿宋_GB2312" w:eastAsia="仿宋_GB2312" w:hAnsiTheme="minorEastAsia" w:hint="eastAsia"/>
          <w:sz w:val="32"/>
          <w:szCs w:val="32"/>
        </w:rPr>
        <w:t>，在日后的工作中进一步完善。</w:t>
      </w:r>
    </w:p>
    <w:p w:rsidR="00FA39D0" w:rsidRDefault="00A30CE5">
      <w:pPr>
        <w:pStyle w:val="11"/>
        <w:ind w:firstLine="643"/>
        <w:rPr>
          <w:rFonts w:ascii="黑体" w:hAnsi="黑体"/>
        </w:rPr>
      </w:pPr>
      <w:r>
        <w:rPr>
          <w:rFonts w:ascii="黑体" w:hAnsi="黑体" w:hint="eastAsia"/>
        </w:rPr>
        <w:lastRenderedPageBreak/>
        <w:t>（三）</w:t>
      </w:r>
      <w:r>
        <w:rPr>
          <w:rFonts w:ascii="黑体" w:hAnsi="黑体" w:hint="eastAsia"/>
        </w:rPr>
        <w:t>有关建议</w:t>
      </w:r>
    </w:p>
    <w:p w:rsidR="00FA39D0" w:rsidRDefault="00A30CE5">
      <w:pPr>
        <w:ind w:firstLineChars="200" w:firstLine="420"/>
        <w:rPr>
          <w:rFonts w:ascii="仿宋_GB2312" w:eastAsia="仿宋_GB2312" w:hAnsiTheme="minorEastAsia"/>
          <w:color w:val="FF0000"/>
          <w:sz w:val="32"/>
          <w:szCs w:val="32"/>
        </w:rPr>
      </w:pPr>
      <w:r>
        <w:rPr>
          <w:rFonts w:ascii="黑体" w:hAnsi="黑体"/>
        </w:rPr>
        <w:t xml:space="preserve"> </w:t>
      </w:r>
      <w:r>
        <w:rPr>
          <w:rFonts w:ascii="仿宋_GB2312" w:eastAsia="仿宋_GB2312" w:hAnsi="仿宋" w:cs="宋体"/>
        </w:rPr>
        <w:t xml:space="preserve">   </w:t>
      </w:r>
      <w:r>
        <w:rPr>
          <w:rFonts w:ascii="仿宋_GB2312" w:eastAsia="仿宋_GB2312" w:hAnsiTheme="minorEastAsia" w:hint="eastAsia"/>
          <w:sz w:val="32"/>
          <w:szCs w:val="32"/>
        </w:rPr>
        <w:t>下一步任务是按照工作需要，</w:t>
      </w:r>
      <w:r>
        <w:rPr>
          <w:rFonts w:ascii="仿宋" w:eastAsia="仿宋" w:hAnsi="仿宋" w:cs="Times New Roman" w:hint="eastAsia"/>
          <w:bCs/>
          <w:color w:val="000000" w:themeColor="text1"/>
          <w:sz w:val="32"/>
          <w:szCs w:val="32"/>
        </w:rPr>
        <w:t>年初做好资金计划，按照项目进度及时拨付资金，使资金使用效益最大化，减少不必要的浪费，节约成本</w:t>
      </w:r>
      <w:r>
        <w:rPr>
          <w:rFonts w:ascii="仿宋" w:eastAsia="仿宋" w:hAnsi="仿宋" w:cs="Times New Roman" w:hint="eastAsia"/>
          <w:bCs/>
          <w:color w:val="000000" w:themeColor="text1"/>
          <w:sz w:val="32"/>
          <w:szCs w:val="32"/>
        </w:rPr>
        <w:t>。</w:t>
      </w:r>
      <w:r>
        <w:rPr>
          <w:rFonts w:ascii="仿宋_GB2312" w:eastAsia="仿宋_GB2312" w:hAnsiTheme="minorEastAsia" w:hint="eastAsia"/>
          <w:sz w:val="32"/>
          <w:szCs w:val="32"/>
        </w:rPr>
        <w:t>向单位主要领导汇报并建议设立专门机构和人员，专门负责绩效管理和工作，并根据单位资金情况，做好年度绩效跟踪工作，确保单位的各项资金按预算按进度有效安全使用，发挥财政资金的最大效益。</w:t>
      </w:r>
    </w:p>
    <w:p w:rsidR="00FA39D0" w:rsidRDefault="00A30CE5">
      <w:pPr>
        <w:pStyle w:val="11"/>
        <w:ind w:firstLine="643"/>
        <w:rPr>
          <w:rFonts w:ascii="黑体" w:hAnsi="黑体"/>
        </w:rPr>
      </w:pPr>
      <w:r>
        <w:rPr>
          <w:rFonts w:ascii="黑体" w:hAnsi="黑体" w:hint="eastAsia"/>
        </w:rPr>
        <w:t>六、</w:t>
      </w:r>
      <w:r>
        <w:rPr>
          <w:rFonts w:ascii="黑体" w:hAnsi="黑体" w:hint="eastAsia"/>
        </w:rPr>
        <w:t>其他需要说明的问题</w:t>
      </w:r>
    </w:p>
    <w:p w:rsidR="00FA39D0" w:rsidRDefault="00A30CE5" w:rsidP="00D179B1">
      <w:pPr>
        <w:spacing w:beforeLines="50" w:before="156" w:line="600" w:lineRule="exact"/>
        <w:ind w:firstLineChars="200" w:firstLine="624"/>
        <w:rPr>
          <w:rFonts w:ascii="仿宋" w:eastAsia="仿宋" w:hAnsi="仿宋"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pacing w:val="-4"/>
          <w:sz w:val="32"/>
          <w:szCs w:val="32"/>
        </w:rPr>
        <w:t>“无其他说明内容”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公路建设资金项目支出绩效目标申报表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2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公路建设资金项目支出绩效目标表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3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公路建设资金项目支出绩效自评表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4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公路建设资金项目支出绩效评价指标体系</w:t>
      </w:r>
    </w:p>
    <w:p w:rsidR="00FA39D0" w:rsidRDefault="00A30CE5" w:rsidP="00D179B1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5</w:t>
      </w:r>
      <w:r>
        <w:rPr>
          <w:rFonts w:ascii="仿宋_GB2312" w:eastAsia="仿宋_GB2312" w:hAnsi="仿宋" w:cs="宋体" w:hint="eastAsia"/>
          <w:sz w:val="32"/>
          <w:szCs w:val="32"/>
        </w:rPr>
        <w:t>：绩效评价依据</w:t>
      </w:r>
    </w:p>
    <w:p w:rsidR="00FA39D0" w:rsidRDefault="00A30CE5" w:rsidP="00FA39D0">
      <w:pPr>
        <w:spacing w:beforeLines="50" w:before="156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sz w:val="32"/>
          <w:szCs w:val="32"/>
        </w:rPr>
        <w:t>6</w:t>
      </w:r>
      <w:r>
        <w:rPr>
          <w:rFonts w:ascii="仿宋_GB2312" w:eastAsia="仿宋_GB2312" w:hAnsi="仿宋" w:cs="宋体" w:hint="eastAsia"/>
          <w:sz w:val="32"/>
          <w:szCs w:val="32"/>
        </w:rPr>
        <w:t>：喀什地区</w:t>
      </w:r>
      <w:r>
        <w:rPr>
          <w:rFonts w:ascii="仿宋_GB2312" w:eastAsia="仿宋_GB2312" w:hAnsi="仿宋" w:cs="宋体" w:hint="eastAsia"/>
          <w:sz w:val="32"/>
          <w:szCs w:val="32"/>
        </w:rPr>
        <w:t>交通运输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局</w:t>
      </w:r>
      <w:r>
        <w:rPr>
          <w:rFonts w:ascii="仿宋_GB2312" w:eastAsia="仿宋_GB2312" w:hAnsi="仿宋" w:cs="宋体" w:hint="eastAsia"/>
          <w:sz w:val="32"/>
          <w:szCs w:val="32"/>
        </w:rPr>
        <w:t>农村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公路建设资金项目支出绩效评价评分表</w:t>
      </w:r>
    </w:p>
    <w:sectPr w:rsidR="00FA39D0">
      <w:footerReference w:type="default" r:id="rId10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E5" w:rsidRDefault="00A30CE5">
      <w:r>
        <w:separator/>
      </w:r>
    </w:p>
  </w:endnote>
  <w:endnote w:type="continuationSeparator" w:id="0">
    <w:p w:rsidR="00A30CE5" w:rsidRDefault="00A3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Uighur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D0" w:rsidRDefault="00FA39D0">
    <w:pPr>
      <w:pStyle w:val="a4"/>
      <w:jc w:val="center"/>
    </w:pPr>
  </w:p>
  <w:p w:rsidR="00FA39D0" w:rsidRDefault="00FA39D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E5" w:rsidRDefault="00A30CE5">
      <w:r>
        <w:separator/>
      </w:r>
    </w:p>
  </w:footnote>
  <w:footnote w:type="continuationSeparator" w:id="0">
    <w:p w:rsidR="00A30CE5" w:rsidRDefault="00A3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0"/>
  <w:drawingGridHorizontalSpacing w:val="210"/>
  <w:drawingGridVerticalSpacing w:val="158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0CE5"/>
    <w:rsid w:val="00A365D5"/>
    <w:rsid w:val="00A41DB8"/>
    <w:rsid w:val="00A43094"/>
    <w:rsid w:val="00A53361"/>
    <w:rsid w:val="00A5786D"/>
    <w:rsid w:val="00A60191"/>
    <w:rsid w:val="00A73EBB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179B1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A39D0"/>
    <w:rsid w:val="00FB2E2F"/>
    <w:rsid w:val="00FD300A"/>
    <w:rsid w:val="00FF137F"/>
    <w:rsid w:val="00FF6959"/>
    <w:rsid w:val="00FF6C14"/>
    <w:rsid w:val="014345FF"/>
    <w:rsid w:val="01A5447D"/>
    <w:rsid w:val="01BE6316"/>
    <w:rsid w:val="03EC775E"/>
    <w:rsid w:val="04CA7719"/>
    <w:rsid w:val="04E00844"/>
    <w:rsid w:val="06510242"/>
    <w:rsid w:val="082A505E"/>
    <w:rsid w:val="0902766D"/>
    <w:rsid w:val="093136B0"/>
    <w:rsid w:val="09451DDB"/>
    <w:rsid w:val="09CA60AB"/>
    <w:rsid w:val="0B4917F6"/>
    <w:rsid w:val="0B6D402A"/>
    <w:rsid w:val="0BC5677D"/>
    <w:rsid w:val="0C1C07AA"/>
    <w:rsid w:val="0CD717A6"/>
    <w:rsid w:val="0CE77072"/>
    <w:rsid w:val="0EDC06C2"/>
    <w:rsid w:val="0F3B551A"/>
    <w:rsid w:val="10FD6720"/>
    <w:rsid w:val="12EA3AA5"/>
    <w:rsid w:val="1337286E"/>
    <w:rsid w:val="137D5FEC"/>
    <w:rsid w:val="138C497B"/>
    <w:rsid w:val="150104A7"/>
    <w:rsid w:val="15982E83"/>
    <w:rsid w:val="17515B41"/>
    <w:rsid w:val="18A17AD2"/>
    <w:rsid w:val="194F2D84"/>
    <w:rsid w:val="1AB75BC6"/>
    <w:rsid w:val="1C0255B3"/>
    <w:rsid w:val="1D945D99"/>
    <w:rsid w:val="1DB37E66"/>
    <w:rsid w:val="1DBB1E2D"/>
    <w:rsid w:val="1E134E39"/>
    <w:rsid w:val="217F35A7"/>
    <w:rsid w:val="21C00371"/>
    <w:rsid w:val="236D7C64"/>
    <w:rsid w:val="241A49CD"/>
    <w:rsid w:val="24B57424"/>
    <w:rsid w:val="24E73B1F"/>
    <w:rsid w:val="25464BA0"/>
    <w:rsid w:val="26F03C06"/>
    <w:rsid w:val="27537AEA"/>
    <w:rsid w:val="28224F84"/>
    <w:rsid w:val="29047ACB"/>
    <w:rsid w:val="2A547683"/>
    <w:rsid w:val="2A8D50F4"/>
    <w:rsid w:val="2BCD1A3E"/>
    <w:rsid w:val="2BEA7C9C"/>
    <w:rsid w:val="2CF300F8"/>
    <w:rsid w:val="2F437D3D"/>
    <w:rsid w:val="2FE04E25"/>
    <w:rsid w:val="30CA1021"/>
    <w:rsid w:val="313B49AE"/>
    <w:rsid w:val="33055C77"/>
    <w:rsid w:val="33120648"/>
    <w:rsid w:val="338942C3"/>
    <w:rsid w:val="36A50375"/>
    <w:rsid w:val="372160EE"/>
    <w:rsid w:val="3C2D0D14"/>
    <w:rsid w:val="3C922926"/>
    <w:rsid w:val="3CBD076D"/>
    <w:rsid w:val="3DF348D9"/>
    <w:rsid w:val="3EED0F3F"/>
    <w:rsid w:val="3F186CAA"/>
    <w:rsid w:val="3FD94A5D"/>
    <w:rsid w:val="40C64A10"/>
    <w:rsid w:val="41853DC3"/>
    <w:rsid w:val="42A9417F"/>
    <w:rsid w:val="43520370"/>
    <w:rsid w:val="44261958"/>
    <w:rsid w:val="45E84B89"/>
    <w:rsid w:val="46F56D1B"/>
    <w:rsid w:val="482730AE"/>
    <w:rsid w:val="493B5C10"/>
    <w:rsid w:val="4B51231B"/>
    <w:rsid w:val="4CF93FFD"/>
    <w:rsid w:val="5058746F"/>
    <w:rsid w:val="52594829"/>
    <w:rsid w:val="52615B9C"/>
    <w:rsid w:val="529F2C5B"/>
    <w:rsid w:val="53273E12"/>
    <w:rsid w:val="55684705"/>
    <w:rsid w:val="569E6242"/>
    <w:rsid w:val="57964064"/>
    <w:rsid w:val="57C14E62"/>
    <w:rsid w:val="58CC6A45"/>
    <w:rsid w:val="593B0771"/>
    <w:rsid w:val="5AF62F4D"/>
    <w:rsid w:val="5F350A20"/>
    <w:rsid w:val="60847CA3"/>
    <w:rsid w:val="60D65F39"/>
    <w:rsid w:val="62151A46"/>
    <w:rsid w:val="62F003C0"/>
    <w:rsid w:val="62F40D46"/>
    <w:rsid w:val="634B5434"/>
    <w:rsid w:val="63E10BE7"/>
    <w:rsid w:val="64A67320"/>
    <w:rsid w:val="65235F0B"/>
    <w:rsid w:val="65852F90"/>
    <w:rsid w:val="667765BF"/>
    <w:rsid w:val="66D71001"/>
    <w:rsid w:val="679C2147"/>
    <w:rsid w:val="69DE5AFA"/>
    <w:rsid w:val="6BFE6EE7"/>
    <w:rsid w:val="6C276269"/>
    <w:rsid w:val="6D4B1E89"/>
    <w:rsid w:val="6E23240D"/>
    <w:rsid w:val="74C45518"/>
    <w:rsid w:val="75E33418"/>
    <w:rsid w:val="765C731D"/>
    <w:rsid w:val="775F449D"/>
    <w:rsid w:val="7775238E"/>
    <w:rsid w:val="78AD3CDE"/>
    <w:rsid w:val="78C60462"/>
    <w:rsid w:val="78E26BA2"/>
    <w:rsid w:val="7A8638D9"/>
    <w:rsid w:val="7B867A94"/>
    <w:rsid w:val="7C6D0421"/>
    <w:rsid w:val="7D533406"/>
    <w:rsid w:val="7E120DC6"/>
    <w:rsid w:val="7E951A7B"/>
    <w:rsid w:val="7ED73050"/>
    <w:rsid w:val="7FD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标题1"/>
    <w:basedOn w:val="1"/>
    <w:qFormat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c"/>
    <w:qFormat/>
    <w:rPr>
      <w:rFonts w:ascii="Times New Roman" w:eastAsia="仿宋_GB2312" w:hAnsi="Times New Roman" w:cs="Times New Roman"/>
      <w:sz w:val="28"/>
      <w:szCs w:val="28"/>
    </w:rPr>
  </w:style>
  <w:style w:type="paragraph" w:customStyle="1" w:styleId="ac">
    <w:name w:val="闻政正文"/>
    <w:basedOn w:val="a"/>
    <w:link w:val="Char2"/>
    <w:qFormat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d"/>
    <w:qFormat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d">
    <w:name w:val="闻政表"/>
    <w:basedOn w:val="a"/>
    <w:link w:val="Char3"/>
    <w:qFormat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BF0D79-7806-4422-B4EB-648DE250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1171</Words>
  <Characters>6679</Characters>
  <Application>Microsoft Office Word</Application>
  <DocSecurity>0</DocSecurity>
  <Lines>55</Lines>
  <Paragraphs>15</Paragraphs>
  <ScaleCrop>false</ScaleCrop>
  <Company/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喀地财库-任雯</cp:lastModifiedBy>
  <cp:revision>90</cp:revision>
  <dcterms:created xsi:type="dcterms:W3CDTF">2019-11-22T05:12:00Z</dcterms:created>
  <dcterms:modified xsi:type="dcterms:W3CDTF">2020-11-25T11:11:00Z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