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B00" w:rsidRDefault="00F85B00">
      <w:pPr>
        <w:spacing w:line="540" w:lineRule="exact"/>
        <w:jc w:val="left"/>
        <w:rPr>
          <w:rFonts w:eastAsia="仿宋_GB2312" w:cs="宋体"/>
          <w:kern w:val="0"/>
          <w:sz w:val="30"/>
          <w:szCs w:val="30"/>
        </w:rPr>
      </w:pPr>
    </w:p>
    <w:p w:rsidR="00F85B00" w:rsidRDefault="00F85B00">
      <w:pPr>
        <w:spacing w:line="540" w:lineRule="exact"/>
        <w:jc w:val="center"/>
        <w:rPr>
          <w:rFonts w:ascii="华文中宋" w:eastAsia="华文中宋" w:cs="宋体"/>
          <w:b/>
          <w:kern w:val="0"/>
          <w:sz w:val="52"/>
          <w:szCs w:val="52"/>
        </w:rPr>
      </w:pPr>
    </w:p>
    <w:p w:rsidR="00F85B00" w:rsidRDefault="00F85B00">
      <w:pPr>
        <w:spacing w:line="540" w:lineRule="exact"/>
        <w:jc w:val="center"/>
        <w:rPr>
          <w:rFonts w:ascii="华文中宋" w:eastAsia="华文中宋" w:cs="宋体"/>
          <w:b/>
          <w:kern w:val="0"/>
          <w:sz w:val="52"/>
          <w:szCs w:val="52"/>
        </w:rPr>
      </w:pPr>
    </w:p>
    <w:p w:rsidR="00F85B00" w:rsidRDefault="00F85B00">
      <w:pPr>
        <w:spacing w:line="540" w:lineRule="exact"/>
        <w:jc w:val="center"/>
        <w:rPr>
          <w:rFonts w:ascii="华文中宋" w:eastAsia="华文中宋" w:cs="宋体"/>
          <w:b/>
          <w:kern w:val="0"/>
          <w:sz w:val="52"/>
          <w:szCs w:val="52"/>
        </w:rPr>
      </w:pPr>
    </w:p>
    <w:p w:rsidR="00F85B00" w:rsidRDefault="00F85B00">
      <w:pPr>
        <w:spacing w:line="540" w:lineRule="exact"/>
        <w:jc w:val="center"/>
        <w:rPr>
          <w:rFonts w:ascii="华文中宋" w:eastAsia="华文中宋" w:cs="宋体"/>
          <w:b/>
          <w:kern w:val="0"/>
          <w:sz w:val="52"/>
          <w:szCs w:val="52"/>
        </w:rPr>
      </w:pPr>
    </w:p>
    <w:p w:rsidR="00F85B00" w:rsidRDefault="00F85B00">
      <w:pPr>
        <w:spacing w:line="540" w:lineRule="exact"/>
        <w:jc w:val="center"/>
        <w:rPr>
          <w:rFonts w:ascii="华文中宋" w:eastAsia="华文中宋" w:cs="宋体"/>
          <w:b/>
          <w:kern w:val="0"/>
          <w:sz w:val="52"/>
          <w:szCs w:val="52"/>
        </w:rPr>
      </w:pPr>
    </w:p>
    <w:p w:rsidR="00F85B00" w:rsidRDefault="00F85B00">
      <w:pPr>
        <w:spacing w:line="540" w:lineRule="exact"/>
        <w:jc w:val="center"/>
        <w:rPr>
          <w:rFonts w:ascii="华文中宋" w:eastAsia="华文中宋" w:cs="宋体"/>
          <w:b/>
          <w:kern w:val="0"/>
          <w:sz w:val="52"/>
          <w:szCs w:val="52"/>
        </w:rPr>
      </w:pPr>
    </w:p>
    <w:p w:rsidR="00F85B00" w:rsidRDefault="00D762B3">
      <w:pPr>
        <w:spacing w:line="540" w:lineRule="exact"/>
        <w:jc w:val="center"/>
        <w:rPr>
          <w:rFonts w:ascii="华文中宋" w:eastAsia="华文中宋" w:cs="宋体"/>
          <w:b/>
          <w:kern w:val="0"/>
          <w:sz w:val="52"/>
          <w:szCs w:val="52"/>
        </w:rPr>
      </w:pPr>
      <w:r>
        <w:rPr>
          <w:rFonts w:ascii="华文中宋" w:eastAsia="华文中宋" w:cs="宋体" w:hint="eastAsia"/>
          <w:b/>
          <w:kern w:val="0"/>
          <w:sz w:val="52"/>
          <w:szCs w:val="52"/>
        </w:rPr>
        <w:t>新疆财政支出绩效自评报告</w:t>
      </w:r>
    </w:p>
    <w:p w:rsidR="00F85B00" w:rsidRDefault="00F85B00">
      <w:pPr>
        <w:spacing w:line="540" w:lineRule="exact"/>
        <w:jc w:val="center"/>
        <w:rPr>
          <w:rFonts w:ascii="华文中宋" w:eastAsia="华文中宋" w:cs="宋体"/>
          <w:b/>
          <w:kern w:val="0"/>
          <w:sz w:val="52"/>
          <w:szCs w:val="52"/>
        </w:rPr>
      </w:pPr>
    </w:p>
    <w:p w:rsidR="00F85B00" w:rsidRDefault="00D762B3">
      <w:pPr>
        <w:spacing w:line="540" w:lineRule="exact"/>
        <w:jc w:val="center"/>
        <w:rPr>
          <w:rFonts w:eastAsia="仿宋_GB2312" w:cs="宋体"/>
          <w:kern w:val="0"/>
          <w:sz w:val="36"/>
          <w:szCs w:val="36"/>
        </w:rPr>
      </w:pPr>
      <w:r>
        <w:rPr>
          <w:rFonts w:eastAsia="仿宋_GB2312" w:cs="宋体" w:hint="eastAsia"/>
          <w:kern w:val="0"/>
          <w:sz w:val="36"/>
          <w:szCs w:val="36"/>
        </w:rPr>
        <w:t>（</w:t>
      </w:r>
      <w:r>
        <w:rPr>
          <w:rFonts w:eastAsia="仿宋_GB2312" w:cs="宋体" w:hint="eastAsia"/>
          <w:kern w:val="0"/>
          <w:sz w:val="36"/>
          <w:szCs w:val="36"/>
        </w:rPr>
        <w:t xml:space="preserve">   2018</w:t>
      </w:r>
      <w:r>
        <w:rPr>
          <w:rFonts w:eastAsia="仿宋_GB2312" w:cs="宋体" w:hint="eastAsia"/>
          <w:kern w:val="0"/>
          <w:sz w:val="36"/>
          <w:szCs w:val="36"/>
        </w:rPr>
        <w:t>年度）</w:t>
      </w:r>
    </w:p>
    <w:p w:rsidR="00F85B00" w:rsidRDefault="00F85B00">
      <w:pPr>
        <w:spacing w:line="540" w:lineRule="exact"/>
        <w:jc w:val="center"/>
        <w:rPr>
          <w:rFonts w:eastAsia="仿宋_GB2312" w:cs="宋体"/>
          <w:kern w:val="0"/>
          <w:sz w:val="30"/>
          <w:szCs w:val="30"/>
        </w:rPr>
      </w:pPr>
    </w:p>
    <w:p w:rsidR="00F85B00" w:rsidRDefault="00F85B00">
      <w:pPr>
        <w:spacing w:line="540" w:lineRule="exact"/>
        <w:jc w:val="center"/>
        <w:rPr>
          <w:rFonts w:eastAsia="仿宋_GB2312" w:cs="宋体"/>
          <w:kern w:val="0"/>
          <w:sz w:val="30"/>
          <w:szCs w:val="30"/>
        </w:rPr>
      </w:pPr>
    </w:p>
    <w:p w:rsidR="00F85B00" w:rsidRDefault="00F85B00">
      <w:pPr>
        <w:spacing w:line="540" w:lineRule="exact"/>
        <w:jc w:val="center"/>
        <w:rPr>
          <w:rFonts w:eastAsia="仿宋_GB2312" w:cs="宋体"/>
          <w:kern w:val="0"/>
          <w:sz w:val="30"/>
          <w:szCs w:val="30"/>
        </w:rPr>
      </w:pPr>
    </w:p>
    <w:p w:rsidR="00F85B00" w:rsidRDefault="00F85B00">
      <w:pPr>
        <w:spacing w:line="540" w:lineRule="exact"/>
        <w:jc w:val="center"/>
        <w:rPr>
          <w:rFonts w:eastAsia="仿宋_GB2312" w:cs="宋体"/>
          <w:kern w:val="0"/>
          <w:sz w:val="30"/>
          <w:szCs w:val="30"/>
        </w:rPr>
      </w:pPr>
    </w:p>
    <w:p w:rsidR="00F85B00" w:rsidRDefault="00F85B00">
      <w:pPr>
        <w:spacing w:line="540" w:lineRule="exact"/>
        <w:jc w:val="center"/>
        <w:rPr>
          <w:rFonts w:eastAsia="仿宋_GB2312" w:cs="宋体"/>
          <w:kern w:val="0"/>
          <w:sz w:val="30"/>
          <w:szCs w:val="30"/>
        </w:rPr>
      </w:pPr>
    </w:p>
    <w:p w:rsidR="00F85B00" w:rsidRDefault="00F85B00">
      <w:pPr>
        <w:spacing w:line="540" w:lineRule="exact"/>
        <w:jc w:val="center"/>
        <w:rPr>
          <w:rFonts w:eastAsia="仿宋_GB2312" w:cs="宋体"/>
          <w:kern w:val="0"/>
          <w:sz w:val="30"/>
          <w:szCs w:val="30"/>
        </w:rPr>
      </w:pPr>
    </w:p>
    <w:p w:rsidR="00F85B00" w:rsidRDefault="00F85B00">
      <w:pPr>
        <w:spacing w:line="540" w:lineRule="exact"/>
        <w:rPr>
          <w:rFonts w:eastAsia="仿宋_GB2312" w:cs="宋体"/>
          <w:kern w:val="0"/>
          <w:sz w:val="30"/>
          <w:szCs w:val="30"/>
        </w:rPr>
      </w:pPr>
    </w:p>
    <w:p w:rsidR="00F85B00" w:rsidRDefault="00D762B3">
      <w:pPr>
        <w:spacing w:line="700" w:lineRule="exact"/>
        <w:ind w:left="900" w:hangingChars="250" w:hanging="900"/>
        <w:jc w:val="left"/>
        <w:rPr>
          <w:rFonts w:eastAsia="仿宋_GB2312" w:cs="宋体"/>
          <w:kern w:val="0"/>
          <w:sz w:val="36"/>
          <w:szCs w:val="36"/>
        </w:rPr>
      </w:pPr>
      <w:r>
        <w:rPr>
          <w:rFonts w:eastAsia="仿宋_GB2312" w:cs="宋体" w:hint="eastAsia"/>
          <w:kern w:val="0"/>
          <w:sz w:val="36"/>
          <w:szCs w:val="36"/>
        </w:rPr>
        <w:t xml:space="preserve">      </w:t>
      </w:r>
      <w:r>
        <w:rPr>
          <w:rFonts w:eastAsia="仿宋_GB2312" w:cs="宋体" w:hint="eastAsia"/>
          <w:kern w:val="0"/>
          <w:sz w:val="36"/>
          <w:szCs w:val="36"/>
        </w:rPr>
        <w:t>项目名称：伙食费</w:t>
      </w:r>
      <w:r>
        <w:rPr>
          <w:rFonts w:eastAsia="仿宋_GB2312" w:cs="宋体"/>
          <w:kern w:val="0"/>
          <w:sz w:val="36"/>
          <w:szCs w:val="36"/>
        </w:rPr>
        <w:t>项目</w:t>
      </w:r>
    </w:p>
    <w:p w:rsidR="00F85B00" w:rsidRDefault="00D762B3">
      <w:pPr>
        <w:spacing w:line="700" w:lineRule="exact"/>
        <w:ind w:left="900" w:hangingChars="250" w:hanging="900"/>
        <w:jc w:val="left"/>
        <w:rPr>
          <w:rFonts w:eastAsia="仿宋_GB2312" w:cs="宋体"/>
          <w:kern w:val="0"/>
          <w:sz w:val="36"/>
          <w:szCs w:val="36"/>
        </w:rPr>
      </w:pPr>
      <w:r>
        <w:rPr>
          <w:rFonts w:eastAsia="仿宋_GB2312" w:cs="宋体" w:hint="eastAsia"/>
          <w:kern w:val="0"/>
          <w:sz w:val="36"/>
          <w:szCs w:val="36"/>
        </w:rPr>
        <w:t xml:space="preserve">      </w:t>
      </w:r>
      <w:r>
        <w:rPr>
          <w:rFonts w:eastAsia="仿宋_GB2312" w:cs="宋体" w:hint="eastAsia"/>
          <w:kern w:val="0"/>
          <w:sz w:val="36"/>
          <w:szCs w:val="36"/>
        </w:rPr>
        <w:t>实施单位（公章）：中共喀什地委党校</w:t>
      </w:r>
    </w:p>
    <w:p w:rsidR="00F85B00" w:rsidRDefault="00D762B3">
      <w:pPr>
        <w:spacing w:line="700" w:lineRule="exact"/>
        <w:jc w:val="left"/>
        <w:rPr>
          <w:rFonts w:eastAsia="仿宋_GB2312" w:cs="宋体"/>
          <w:kern w:val="0"/>
          <w:sz w:val="36"/>
          <w:szCs w:val="36"/>
        </w:rPr>
      </w:pPr>
      <w:r>
        <w:rPr>
          <w:rFonts w:eastAsia="仿宋_GB2312" w:cs="宋体" w:hint="eastAsia"/>
          <w:kern w:val="0"/>
          <w:sz w:val="36"/>
          <w:szCs w:val="36"/>
        </w:rPr>
        <w:t xml:space="preserve">      </w:t>
      </w:r>
      <w:r>
        <w:rPr>
          <w:rFonts w:eastAsia="仿宋_GB2312" w:cs="宋体" w:hint="eastAsia"/>
          <w:kern w:val="0"/>
          <w:sz w:val="36"/>
          <w:szCs w:val="36"/>
        </w:rPr>
        <w:t>自治区主管部门（公章）：</w:t>
      </w:r>
    </w:p>
    <w:p w:rsidR="00F85B00" w:rsidRDefault="00D762B3">
      <w:pPr>
        <w:spacing w:line="700" w:lineRule="exact"/>
        <w:jc w:val="left"/>
        <w:rPr>
          <w:rFonts w:eastAsia="仿宋_GB2312" w:cs="宋体"/>
          <w:kern w:val="0"/>
          <w:sz w:val="36"/>
          <w:szCs w:val="36"/>
        </w:rPr>
      </w:pPr>
      <w:r>
        <w:rPr>
          <w:rFonts w:eastAsia="仿宋_GB2312" w:cs="宋体" w:hint="eastAsia"/>
          <w:kern w:val="0"/>
          <w:sz w:val="36"/>
          <w:szCs w:val="36"/>
        </w:rPr>
        <w:t xml:space="preserve">      </w:t>
      </w:r>
      <w:r>
        <w:rPr>
          <w:rFonts w:eastAsia="仿宋_GB2312" w:cs="宋体" w:hint="eastAsia"/>
          <w:kern w:val="0"/>
          <w:sz w:val="36"/>
          <w:szCs w:val="36"/>
        </w:rPr>
        <w:t>项目负责人（签章）：胡本新</w:t>
      </w:r>
    </w:p>
    <w:p w:rsidR="00F85B00" w:rsidRDefault="00D762B3">
      <w:pPr>
        <w:spacing w:line="700" w:lineRule="exact"/>
        <w:jc w:val="left"/>
        <w:rPr>
          <w:rFonts w:eastAsia="仿宋_GB2312" w:cs="宋体"/>
          <w:kern w:val="0"/>
          <w:sz w:val="36"/>
          <w:szCs w:val="36"/>
        </w:rPr>
      </w:pPr>
      <w:r>
        <w:rPr>
          <w:rFonts w:eastAsia="仿宋_GB2312" w:cs="宋体" w:hint="eastAsia"/>
          <w:kern w:val="0"/>
          <w:sz w:val="36"/>
          <w:szCs w:val="36"/>
        </w:rPr>
        <w:t>填报时间：</w:t>
      </w:r>
      <w:r>
        <w:rPr>
          <w:rFonts w:eastAsia="仿宋_GB2312" w:cs="宋体" w:hint="eastAsia"/>
          <w:kern w:val="0"/>
          <w:sz w:val="36"/>
          <w:szCs w:val="36"/>
        </w:rPr>
        <w:t xml:space="preserve">  2018</w:t>
      </w:r>
      <w:r>
        <w:rPr>
          <w:rFonts w:eastAsia="仿宋_GB2312" w:cs="宋体" w:hint="eastAsia"/>
          <w:kern w:val="0"/>
          <w:sz w:val="36"/>
          <w:szCs w:val="36"/>
        </w:rPr>
        <w:t>年</w:t>
      </w:r>
      <w:r>
        <w:rPr>
          <w:rFonts w:eastAsia="仿宋_GB2312" w:cs="宋体" w:hint="eastAsia"/>
          <w:kern w:val="0"/>
          <w:sz w:val="36"/>
          <w:szCs w:val="36"/>
        </w:rPr>
        <w:t>12</w:t>
      </w:r>
      <w:r>
        <w:rPr>
          <w:rFonts w:eastAsia="仿宋_GB2312" w:cs="宋体" w:hint="eastAsia"/>
          <w:kern w:val="0"/>
          <w:sz w:val="36"/>
          <w:szCs w:val="36"/>
        </w:rPr>
        <w:t>月</w:t>
      </w:r>
      <w:r>
        <w:rPr>
          <w:rFonts w:eastAsia="仿宋_GB2312" w:cs="宋体" w:hint="eastAsia"/>
          <w:kern w:val="0"/>
          <w:sz w:val="36"/>
          <w:szCs w:val="36"/>
        </w:rPr>
        <w:t>15</w:t>
      </w:r>
      <w:r>
        <w:rPr>
          <w:rFonts w:eastAsia="仿宋_GB2312" w:cs="宋体" w:hint="eastAsia"/>
          <w:kern w:val="0"/>
          <w:sz w:val="36"/>
          <w:szCs w:val="36"/>
        </w:rPr>
        <w:t>日</w:t>
      </w:r>
    </w:p>
    <w:p w:rsidR="00F85B00" w:rsidRDefault="00F85B00">
      <w:pPr>
        <w:spacing w:line="540" w:lineRule="exact"/>
        <w:jc w:val="center"/>
        <w:rPr>
          <w:rFonts w:eastAsia="仿宋_GB2312" w:cs="宋体"/>
          <w:kern w:val="0"/>
          <w:sz w:val="30"/>
          <w:szCs w:val="30"/>
        </w:rPr>
      </w:pPr>
    </w:p>
    <w:p w:rsidR="00F85B00" w:rsidRDefault="00F85B00">
      <w:pPr>
        <w:spacing w:line="540" w:lineRule="exact"/>
        <w:rPr>
          <w:rFonts w:eastAsia="仿宋_GB2312" w:cs="宋体"/>
          <w:kern w:val="0"/>
          <w:sz w:val="30"/>
          <w:szCs w:val="30"/>
        </w:rPr>
      </w:pPr>
    </w:p>
    <w:p w:rsidR="00F85B00" w:rsidRDefault="00D762B3">
      <w:pPr>
        <w:spacing w:line="560" w:lineRule="exact"/>
        <w:ind w:firstLineChars="200" w:firstLine="624"/>
        <w:rPr>
          <w:rStyle w:val="a7"/>
          <w:rFonts w:ascii="黑体" w:eastAsia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F85B00" w:rsidRDefault="00D762B3">
      <w:pPr>
        <w:spacing w:line="560" w:lineRule="exact"/>
        <w:ind w:firstLineChars="200" w:firstLine="627"/>
        <w:rPr>
          <w:rStyle w:val="a7"/>
          <w:rFonts w:ascii="楷体" w:eastAsia="楷体"/>
          <w:spacing w:val="-4"/>
          <w:sz w:val="32"/>
          <w:szCs w:val="32"/>
        </w:rPr>
      </w:pPr>
      <w:r>
        <w:rPr>
          <w:rStyle w:val="a7"/>
          <w:rFonts w:ascii="楷体" w:eastAsia="楷体" w:hint="eastAsia"/>
          <w:spacing w:val="-4"/>
          <w:sz w:val="32"/>
          <w:szCs w:val="32"/>
        </w:rPr>
        <w:t>（一）项目单位基本情况</w:t>
      </w:r>
    </w:p>
    <w:p w:rsidR="00F85B00" w:rsidRDefault="00D762B3">
      <w:pPr>
        <w:spacing w:line="560" w:lineRule="exact"/>
        <w:ind w:firstLineChars="200" w:firstLine="624"/>
        <w:rPr>
          <w:rStyle w:val="a7"/>
          <w:rFonts w:ascii="楷体" w:eastAsia="楷体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cs="仿宋" w:hint="eastAsia"/>
          <w:b w:val="0"/>
          <w:spacing w:val="-4"/>
          <w:sz w:val="32"/>
          <w:szCs w:val="32"/>
        </w:rPr>
        <w:t>中共喀什地委党校是地委直属全额事业单位。编制人数</w:t>
      </w:r>
      <w:r>
        <w:rPr>
          <w:rStyle w:val="a7"/>
          <w:rFonts w:ascii="仿宋" w:eastAsia="仿宋" w:hAnsi="仿宋" w:cs="仿宋"/>
          <w:b w:val="0"/>
          <w:spacing w:val="-4"/>
          <w:sz w:val="32"/>
          <w:szCs w:val="32"/>
        </w:rPr>
        <w:t>112</w:t>
      </w:r>
      <w:r>
        <w:rPr>
          <w:rStyle w:val="a7"/>
          <w:rFonts w:ascii="仿宋" w:eastAsia="仿宋" w:hAnsi="仿宋" w:cs="仿宋" w:hint="eastAsia"/>
          <w:b w:val="0"/>
          <w:spacing w:val="-4"/>
          <w:sz w:val="32"/>
          <w:szCs w:val="32"/>
        </w:rPr>
        <w:t>人，实有人数</w:t>
      </w:r>
      <w:r>
        <w:rPr>
          <w:rStyle w:val="a7"/>
          <w:rFonts w:ascii="仿宋" w:eastAsia="仿宋" w:hAnsi="仿宋" w:cs="仿宋"/>
          <w:b w:val="0"/>
          <w:spacing w:val="-4"/>
          <w:sz w:val="32"/>
          <w:szCs w:val="32"/>
        </w:rPr>
        <w:t>82</w:t>
      </w:r>
      <w:r>
        <w:rPr>
          <w:rStyle w:val="a7"/>
          <w:rFonts w:ascii="仿宋" w:eastAsia="仿宋" w:hAnsi="仿宋" w:cs="仿宋" w:hint="eastAsia"/>
          <w:b w:val="0"/>
          <w:spacing w:val="-4"/>
          <w:sz w:val="32"/>
          <w:szCs w:val="32"/>
        </w:rPr>
        <w:t>人，其中参照公务员</w:t>
      </w:r>
      <w:r>
        <w:rPr>
          <w:rStyle w:val="a7"/>
          <w:rFonts w:ascii="仿宋" w:eastAsia="仿宋" w:hAnsi="仿宋" w:cs="仿宋"/>
          <w:b w:val="0"/>
          <w:spacing w:val="-4"/>
          <w:sz w:val="32"/>
          <w:szCs w:val="32"/>
        </w:rPr>
        <w:t>16</w:t>
      </w:r>
      <w:r>
        <w:rPr>
          <w:rStyle w:val="a7"/>
          <w:rFonts w:ascii="仿宋" w:eastAsia="仿宋" w:hAnsi="仿宋" w:cs="仿宋" w:hint="eastAsia"/>
          <w:b w:val="0"/>
          <w:spacing w:val="-4"/>
          <w:sz w:val="32"/>
          <w:szCs w:val="32"/>
        </w:rPr>
        <w:t>人，事业人员</w:t>
      </w:r>
      <w:r>
        <w:rPr>
          <w:rStyle w:val="a7"/>
          <w:rFonts w:ascii="仿宋" w:eastAsia="仿宋" w:hAnsi="仿宋" w:cs="仿宋"/>
          <w:b w:val="0"/>
          <w:spacing w:val="-4"/>
          <w:sz w:val="32"/>
          <w:szCs w:val="32"/>
        </w:rPr>
        <w:t>66</w:t>
      </w:r>
      <w:r>
        <w:rPr>
          <w:rStyle w:val="a7"/>
          <w:rFonts w:ascii="仿宋" w:eastAsia="仿宋" w:hAnsi="仿宋" w:cs="仿宋" w:hint="eastAsia"/>
          <w:b w:val="0"/>
          <w:spacing w:val="-4"/>
          <w:sz w:val="32"/>
          <w:szCs w:val="32"/>
        </w:rPr>
        <w:t>人，公务用车</w:t>
      </w:r>
      <w:r>
        <w:rPr>
          <w:rStyle w:val="a7"/>
          <w:rFonts w:ascii="仿宋" w:eastAsia="仿宋" w:hAnsi="仿宋" w:cs="仿宋"/>
          <w:b w:val="0"/>
          <w:spacing w:val="-4"/>
          <w:sz w:val="32"/>
          <w:szCs w:val="32"/>
        </w:rPr>
        <w:t>2</w:t>
      </w:r>
      <w:r>
        <w:rPr>
          <w:rStyle w:val="a7"/>
          <w:rFonts w:ascii="仿宋" w:eastAsia="仿宋" w:hAnsi="仿宋" w:cs="仿宋" w:hint="eastAsia"/>
          <w:b w:val="0"/>
          <w:spacing w:val="-4"/>
          <w:sz w:val="32"/>
          <w:szCs w:val="32"/>
        </w:rPr>
        <w:t>辆，主要负责全地区领导干部教育培训工作，负责教育科研规划与课题管理、区域教师职业发展工作。</w:t>
      </w:r>
    </w:p>
    <w:p w:rsidR="00F85B00" w:rsidRDefault="00D762B3">
      <w:pPr>
        <w:spacing w:line="560" w:lineRule="exact"/>
        <w:ind w:firstLineChars="200" w:firstLine="627"/>
        <w:rPr>
          <w:rStyle w:val="a7"/>
          <w:rFonts w:ascii="楷体" w:eastAsia="楷体"/>
          <w:spacing w:val="-4"/>
          <w:sz w:val="32"/>
          <w:szCs w:val="32"/>
        </w:rPr>
      </w:pPr>
      <w:r>
        <w:rPr>
          <w:rStyle w:val="a7"/>
          <w:rFonts w:ascii="楷体" w:eastAsia="楷体" w:hint="eastAsia"/>
          <w:spacing w:val="-4"/>
          <w:sz w:val="32"/>
          <w:szCs w:val="32"/>
        </w:rPr>
        <w:t>（二）项目预算</w:t>
      </w:r>
      <w:r>
        <w:rPr>
          <w:rStyle w:val="a7"/>
          <w:rFonts w:ascii="楷体" w:eastAsia="楷体"/>
          <w:spacing w:val="-4"/>
          <w:sz w:val="32"/>
          <w:szCs w:val="32"/>
        </w:rPr>
        <w:t>绩效目标</w:t>
      </w:r>
      <w:r>
        <w:rPr>
          <w:rStyle w:val="a7"/>
          <w:rFonts w:ascii="楷体" w:eastAsia="楷体" w:hint="eastAsia"/>
          <w:spacing w:val="-4"/>
          <w:sz w:val="32"/>
          <w:szCs w:val="32"/>
        </w:rPr>
        <w:t>设定情况</w:t>
      </w:r>
    </w:p>
    <w:p w:rsidR="00F85B00" w:rsidRDefault="00D762B3">
      <w:pPr>
        <w:adjustRightInd w:val="0"/>
        <w:snapToGrid w:val="0"/>
        <w:spacing w:line="560" w:lineRule="exact"/>
        <w:ind w:firstLineChars="200" w:firstLine="627"/>
        <w:rPr>
          <w:rFonts w:ascii="仿宋" w:eastAsia="仿宋" w:hAnsi="仿宋"/>
          <w:b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1</w:t>
      </w: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、项目预期目标及阶段性目标</w:t>
      </w:r>
    </w:p>
    <w:p w:rsidR="00F85B00" w:rsidRDefault="00D762B3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1.</w:t>
      </w:r>
      <w:r>
        <w:rPr>
          <w:rFonts w:ascii="仿宋" w:eastAsia="仿宋" w:hAnsi="仿宋" w:cs="宋体" w:hint="eastAsia"/>
          <w:kern w:val="0"/>
          <w:sz w:val="32"/>
          <w:szCs w:val="32"/>
        </w:rPr>
        <w:t>解决教职员民族团结</w:t>
      </w:r>
      <w:r>
        <w:rPr>
          <w:rFonts w:ascii="仿宋" w:eastAsia="仿宋" w:hAnsi="仿宋" w:cs="宋体" w:hint="eastAsia"/>
          <w:kern w:val="0"/>
          <w:sz w:val="32"/>
          <w:szCs w:val="32"/>
        </w:rPr>
        <w:t>伙食费问题，</w:t>
      </w:r>
      <w:r>
        <w:rPr>
          <w:rFonts w:ascii="仿宋" w:eastAsia="仿宋" w:hAnsi="仿宋" w:cs="宋体" w:hint="eastAsia"/>
          <w:kern w:val="0"/>
          <w:sz w:val="32"/>
          <w:szCs w:val="32"/>
        </w:rPr>
        <w:t>2.</w:t>
      </w:r>
      <w:r>
        <w:rPr>
          <w:rFonts w:ascii="仿宋" w:eastAsia="仿宋" w:hAnsi="仿宋" w:cs="宋体" w:hint="eastAsia"/>
          <w:kern w:val="0"/>
          <w:sz w:val="32"/>
          <w:szCs w:val="32"/>
        </w:rPr>
        <w:t>就擦人数</w:t>
      </w:r>
      <w:r>
        <w:rPr>
          <w:rFonts w:ascii="仿宋" w:eastAsia="仿宋" w:hAnsi="仿宋" w:cs="宋体" w:hint="eastAsia"/>
          <w:kern w:val="0"/>
          <w:sz w:val="32"/>
          <w:szCs w:val="32"/>
        </w:rPr>
        <w:t>81</w:t>
      </w:r>
      <w:r>
        <w:rPr>
          <w:rFonts w:ascii="仿宋" w:eastAsia="仿宋" w:hAnsi="仿宋" w:cs="宋体" w:hint="eastAsia"/>
          <w:kern w:val="0"/>
          <w:sz w:val="32"/>
          <w:szCs w:val="32"/>
        </w:rPr>
        <w:t>人</w:t>
      </w:r>
      <w:r>
        <w:rPr>
          <w:rFonts w:ascii="仿宋" w:eastAsia="仿宋" w:hAnsi="仿宋" w:cs="宋体" w:hint="eastAsia"/>
          <w:kern w:val="0"/>
          <w:sz w:val="32"/>
          <w:szCs w:val="32"/>
        </w:rPr>
        <w:t>; 3.</w:t>
      </w:r>
      <w:r>
        <w:rPr>
          <w:rFonts w:ascii="仿宋" w:eastAsia="仿宋" w:hAnsi="仿宋" w:cs="宋体" w:hint="eastAsia"/>
          <w:kern w:val="0"/>
          <w:sz w:val="32"/>
          <w:szCs w:val="32"/>
        </w:rPr>
        <w:t>就餐时间</w:t>
      </w:r>
      <w:r>
        <w:rPr>
          <w:rFonts w:ascii="仿宋" w:eastAsia="仿宋" w:hAnsi="仿宋" w:cs="宋体" w:hint="eastAsia"/>
          <w:kern w:val="0"/>
          <w:sz w:val="32"/>
          <w:szCs w:val="32"/>
        </w:rPr>
        <w:t>30</w:t>
      </w:r>
      <w:r>
        <w:rPr>
          <w:rFonts w:ascii="仿宋" w:eastAsia="仿宋" w:hAnsi="仿宋" w:cs="宋体" w:hint="eastAsia"/>
          <w:kern w:val="0"/>
          <w:sz w:val="32"/>
          <w:szCs w:val="32"/>
        </w:rPr>
        <w:t>天</w:t>
      </w:r>
      <w:r>
        <w:rPr>
          <w:rFonts w:ascii="仿宋" w:eastAsia="仿宋" w:hAnsi="仿宋" w:cs="宋体" w:hint="eastAsia"/>
          <w:kern w:val="0"/>
          <w:sz w:val="32"/>
          <w:szCs w:val="32"/>
        </w:rPr>
        <w:t>;4</w:t>
      </w:r>
      <w:r>
        <w:rPr>
          <w:rFonts w:ascii="仿宋" w:eastAsia="仿宋" w:hAnsi="仿宋" w:cs="宋体" w:hint="eastAsia"/>
          <w:kern w:val="0"/>
          <w:sz w:val="32"/>
          <w:szCs w:val="32"/>
        </w:rPr>
        <w:t>、每天就餐次数</w:t>
      </w:r>
      <w:r>
        <w:rPr>
          <w:rFonts w:ascii="仿宋" w:eastAsia="仿宋" w:hAnsi="仿宋" w:cs="宋体" w:hint="eastAsia"/>
          <w:kern w:val="0"/>
          <w:sz w:val="32"/>
          <w:szCs w:val="32"/>
        </w:rPr>
        <w:t>1</w:t>
      </w:r>
      <w:r>
        <w:rPr>
          <w:rFonts w:ascii="仿宋" w:eastAsia="仿宋" w:hAnsi="仿宋" w:cs="宋体" w:hint="eastAsia"/>
          <w:kern w:val="0"/>
          <w:sz w:val="32"/>
          <w:szCs w:val="32"/>
        </w:rPr>
        <w:t>次</w:t>
      </w:r>
      <w:r>
        <w:rPr>
          <w:rFonts w:ascii="仿宋" w:eastAsia="仿宋" w:hAnsi="仿宋" w:cs="宋体" w:hint="eastAsia"/>
          <w:kern w:val="0"/>
          <w:sz w:val="32"/>
          <w:szCs w:val="32"/>
        </w:rPr>
        <w:t>;5.</w:t>
      </w:r>
      <w:r>
        <w:rPr>
          <w:rFonts w:ascii="仿宋" w:eastAsia="仿宋" w:hAnsi="仿宋" w:cs="宋体" w:hint="eastAsia"/>
          <w:kern w:val="0"/>
          <w:sz w:val="32"/>
          <w:szCs w:val="32"/>
        </w:rPr>
        <w:t>伙食达标率大于等于</w:t>
      </w:r>
      <w:r>
        <w:rPr>
          <w:rFonts w:ascii="仿宋" w:eastAsia="仿宋" w:hAnsi="仿宋" w:cs="宋体" w:hint="eastAsia"/>
          <w:kern w:val="0"/>
          <w:sz w:val="32"/>
          <w:szCs w:val="32"/>
        </w:rPr>
        <w:t>95%;6.</w:t>
      </w:r>
      <w:r>
        <w:rPr>
          <w:rFonts w:ascii="仿宋" w:eastAsia="仿宋" w:hAnsi="仿宋" w:cs="宋体" w:hint="eastAsia"/>
          <w:kern w:val="0"/>
          <w:sz w:val="32"/>
          <w:szCs w:val="32"/>
        </w:rPr>
        <w:t>及时报销有关经费</w:t>
      </w:r>
      <w:r>
        <w:rPr>
          <w:rFonts w:ascii="仿宋" w:eastAsia="仿宋" w:hAnsi="仿宋" w:cs="宋体" w:hint="eastAsia"/>
          <w:kern w:val="0"/>
          <w:sz w:val="32"/>
          <w:szCs w:val="32"/>
        </w:rPr>
        <w:t>;7.</w:t>
      </w:r>
      <w:r>
        <w:rPr>
          <w:rFonts w:ascii="仿宋" w:eastAsia="仿宋" w:hAnsi="仿宋" w:cs="宋体" w:hint="eastAsia"/>
          <w:kern w:val="0"/>
          <w:sz w:val="32"/>
          <w:szCs w:val="32"/>
        </w:rPr>
        <w:t>伙食费标准每人每天</w:t>
      </w:r>
      <w:r>
        <w:rPr>
          <w:rFonts w:ascii="仿宋" w:eastAsia="仿宋" w:hAnsi="仿宋" w:cs="宋体" w:hint="eastAsia"/>
          <w:kern w:val="0"/>
          <w:sz w:val="32"/>
          <w:szCs w:val="32"/>
        </w:rPr>
        <w:t>40</w:t>
      </w:r>
      <w:r>
        <w:rPr>
          <w:rFonts w:ascii="仿宋" w:eastAsia="仿宋" w:hAnsi="仿宋" w:cs="宋体" w:hint="eastAsia"/>
          <w:kern w:val="0"/>
          <w:sz w:val="32"/>
          <w:szCs w:val="32"/>
        </w:rPr>
        <w:t>元；</w:t>
      </w:r>
      <w:r>
        <w:rPr>
          <w:rFonts w:ascii="仿宋" w:eastAsia="仿宋" w:hAnsi="仿宋" w:cs="宋体" w:hint="eastAsia"/>
          <w:kern w:val="0"/>
          <w:sz w:val="32"/>
          <w:szCs w:val="32"/>
        </w:rPr>
        <w:t>8.</w:t>
      </w:r>
      <w:r>
        <w:rPr>
          <w:rFonts w:ascii="仿宋" w:eastAsia="仿宋" w:hAnsi="仿宋" w:cs="宋体" w:hint="eastAsia"/>
          <w:kern w:val="0"/>
          <w:sz w:val="32"/>
          <w:szCs w:val="32"/>
        </w:rPr>
        <w:t>受益人数</w:t>
      </w:r>
      <w:r>
        <w:rPr>
          <w:rFonts w:ascii="仿宋" w:eastAsia="仿宋" w:hAnsi="仿宋" w:cs="宋体" w:hint="eastAsia"/>
          <w:kern w:val="0"/>
          <w:sz w:val="32"/>
          <w:szCs w:val="32"/>
        </w:rPr>
        <w:t>81</w:t>
      </w:r>
      <w:r>
        <w:rPr>
          <w:rFonts w:ascii="仿宋" w:eastAsia="仿宋" w:hAnsi="仿宋" w:cs="宋体" w:hint="eastAsia"/>
          <w:kern w:val="0"/>
          <w:sz w:val="32"/>
          <w:szCs w:val="32"/>
        </w:rPr>
        <w:t>人</w:t>
      </w:r>
      <w:r>
        <w:rPr>
          <w:rFonts w:ascii="仿宋" w:eastAsia="仿宋" w:hAnsi="仿宋" w:cs="宋体" w:hint="eastAsia"/>
          <w:kern w:val="0"/>
          <w:sz w:val="32"/>
          <w:szCs w:val="32"/>
        </w:rPr>
        <w:t>;9.</w:t>
      </w:r>
      <w:r>
        <w:rPr>
          <w:rFonts w:ascii="仿宋" w:eastAsia="仿宋" w:hAnsi="仿宋" w:cs="宋体" w:hint="eastAsia"/>
          <w:kern w:val="0"/>
          <w:sz w:val="32"/>
          <w:szCs w:val="32"/>
        </w:rPr>
        <w:t>有利于改善喀什干群关系。</w:t>
      </w:r>
    </w:p>
    <w:p w:rsidR="00F85B00" w:rsidRDefault="00D762B3">
      <w:pPr>
        <w:adjustRightInd w:val="0"/>
        <w:snapToGrid w:val="0"/>
        <w:spacing w:line="560" w:lineRule="exact"/>
        <w:ind w:firstLineChars="200" w:firstLine="627"/>
        <w:rPr>
          <w:rFonts w:ascii="仿宋" w:eastAsia="仿宋" w:hAnsi="仿宋"/>
          <w:b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2</w:t>
      </w: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、项目基本性质</w:t>
      </w:r>
    </w:p>
    <w:p w:rsidR="00F85B00" w:rsidRDefault="00D762B3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本项目性质为延续项目。</w:t>
      </w:r>
    </w:p>
    <w:p w:rsidR="00F85B00" w:rsidRDefault="00D762B3">
      <w:pPr>
        <w:adjustRightInd w:val="0"/>
        <w:snapToGrid w:val="0"/>
        <w:spacing w:line="560" w:lineRule="exact"/>
        <w:ind w:firstLineChars="200" w:firstLine="627"/>
        <w:rPr>
          <w:rFonts w:ascii="仿宋" w:eastAsia="仿宋" w:hAnsi="仿宋"/>
          <w:b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3</w:t>
      </w: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、项目用途及范围</w:t>
      </w:r>
    </w:p>
    <w:p w:rsidR="00F85B00" w:rsidRDefault="00D762B3">
      <w:pPr>
        <w:adjustRightInd w:val="0"/>
        <w:snapToGrid w:val="0"/>
        <w:spacing w:line="560" w:lineRule="exact"/>
        <w:ind w:firstLineChars="200" w:firstLine="624"/>
        <w:rPr>
          <w:rStyle w:val="a7"/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本项目主要用于支付民族团结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活动伙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食费费用。党校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在校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职工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吃饭问题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。</w:t>
      </w:r>
    </w:p>
    <w:p w:rsidR="00F85B00" w:rsidRDefault="00D762B3">
      <w:pPr>
        <w:spacing w:line="560" w:lineRule="exact"/>
        <w:ind w:firstLineChars="200" w:firstLine="624"/>
        <w:rPr>
          <w:rStyle w:val="a7"/>
          <w:rFonts w:ascii="黑体" w:eastAsia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int="eastAsia"/>
          <w:b w:val="0"/>
          <w:spacing w:val="-4"/>
          <w:sz w:val="32"/>
          <w:szCs w:val="32"/>
        </w:rPr>
        <w:t>二、项目资金使用及管理情况</w:t>
      </w:r>
    </w:p>
    <w:p w:rsidR="00F85B00" w:rsidRDefault="00D762B3">
      <w:pPr>
        <w:spacing w:line="560" w:lineRule="exact"/>
        <w:ind w:firstLineChars="200" w:firstLine="627"/>
        <w:rPr>
          <w:rStyle w:val="a7"/>
          <w:rFonts w:ascii="楷体" w:eastAsia="楷体"/>
          <w:spacing w:val="-4"/>
          <w:sz w:val="32"/>
          <w:szCs w:val="32"/>
        </w:rPr>
      </w:pPr>
      <w:r>
        <w:rPr>
          <w:rStyle w:val="a7"/>
          <w:rFonts w:ascii="楷体" w:eastAsia="楷体" w:hint="eastAsia"/>
          <w:spacing w:val="-4"/>
          <w:sz w:val="32"/>
          <w:szCs w:val="32"/>
        </w:rPr>
        <w:t>（一）项目资金安排落实、总投入等情况分析</w:t>
      </w:r>
    </w:p>
    <w:p w:rsidR="00F85B00" w:rsidRDefault="00D762B3">
      <w:pPr>
        <w:spacing w:line="560" w:lineRule="exact"/>
        <w:ind w:firstLineChars="200" w:firstLine="640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伙食费项目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预算安排总额为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1.26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万元，其中财政资金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1.26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万元，自筹资金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0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万元，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2018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年实际收到预算资金</w:t>
      </w:r>
      <w:r>
        <w:rPr>
          <w:rStyle w:val="a7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1.26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万元。</w:t>
      </w:r>
    </w:p>
    <w:p w:rsidR="00F85B00" w:rsidRDefault="00D762B3">
      <w:pPr>
        <w:spacing w:line="560" w:lineRule="exact"/>
        <w:ind w:firstLineChars="200" w:firstLine="627"/>
        <w:rPr>
          <w:rStyle w:val="a7"/>
          <w:rFonts w:ascii="楷体" w:eastAsia="楷体"/>
          <w:spacing w:val="-4"/>
          <w:sz w:val="32"/>
          <w:szCs w:val="32"/>
        </w:rPr>
      </w:pPr>
      <w:r>
        <w:rPr>
          <w:rStyle w:val="a7"/>
          <w:rFonts w:ascii="楷体" w:eastAsia="楷体" w:hint="eastAsia"/>
          <w:spacing w:val="-4"/>
          <w:sz w:val="32"/>
          <w:szCs w:val="32"/>
        </w:rPr>
        <w:t>（二）项目资金实际使用情况分析</w:t>
      </w:r>
    </w:p>
    <w:p w:rsidR="00F85B00" w:rsidRDefault="00D762B3">
      <w:pPr>
        <w:spacing w:line="560" w:lineRule="exact"/>
        <w:ind w:firstLineChars="200" w:firstLine="624"/>
        <w:rPr>
          <w:rStyle w:val="a7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7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本项目实际支付资金</w:t>
      </w:r>
      <w:r>
        <w:rPr>
          <w:rStyle w:val="a7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1.26</w:t>
      </w:r>
      <w:r>
        <w:rPr>
          <w:rStyle w:val="a7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万元，预算执行率</w:t>
      </w:r>
      <w:r>
        <w:rPr>
          <w:rStyle w:val="a7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100%</w:t>
      </w:r>
      <w:r>
        <w:rPr>
          <w:rStyle w:val="a7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，项目</w:t>
      </w:r>
      <w:r>
        <w:rPr>
          <w:rStyle w:val="a7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lastRenderedPageBreak/>
        <w:t>结余资金额度</w:t>
      </w:r>
      <w:r>
        <w:rPr>
          <w:rStyle w:val="a7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0</w:t>
      </w:r>
      <w:r>
        <w:rPr>
          <w:rStyle w:val="a7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万元。项目主要用于支付伙食费</w:t>
      </w:r>
      <w:r>
        <w:rPr>
          <w:rStyle w:val="a7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1.26</w:t>
      </w:r>
      <w:r>
        <w:rPr>
          <w:rStyle w:val="a7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万元。</w:t>
      </w:r>
    </w:p>
    <w:p w:rsidR="00F85B00" w:rsidRDefault="00D762B3">
      <w:pPr>
        <w:spacing w:line="560" w:lineRule="exact"/>
        <w:ind w:firstLineChars="200" w:firstLine="627"/>
        <w:rPr>
          <w:rStyle w:val="a7"/>
          <w:rFonts w:ascii="楷体" w:eastAsia="楷体"/>
          <w:spacing w:val="-4"/>
          <w:sz w:val="32"/>
          <w:szCs w:val="32"/>
        </w:rPr>
      </w:pPr>
      <w:r>
        <w:rPr>
          <w:rStyle w:val="a7"/>
          <w:rFonts w:ascii="楷体" w:eastAsia="楷体" w:hint="eastAsia"/>
          <w:spacing w:val="-4"/>
          <w:sz w:val="32"/>
          <w:szCs w:val="32"/>
        </w:rPr>
        <w:t>（三）项目资金管理情况分析</w:t>
      </w:r>
    </w:p>
    <w:p w:rsidR="00F85B00" w:rsidRDefault="00D762B3">
      <w:pPr>
        <w:spacing w:line="560" w:lineRule="exact"/>
        <w:ind w:firstLineChars="200" w:firstLine="624"/>
        <w:rPr>
          <w:rStyle w:val="a7"/>
          <w:rFonts w:ascii="仿宋" w:eastAsia="仿宋" w:hAnsi="仿宋" w:cs="仿宋"/>
          <w:b w:val="0"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本项目支出符合喀什地委党校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 w:rsidR="00F85B00" w:rsidRDefault="00D762B3">
      <w:pPr>
        <w:spacing w:line="560" w:lineRule="exact"/>
        <w:ind w:firstLineChars="200" w:firstLine="624"/>
        <w:rPr>
          <w:rStyle w:val="a7"/>
          <w:rFonts w:ascii="黑体" w:eastAsia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int="eastAsia"/>
          <w:b w:val="0"/>
          <w:spacing w:val="-4"/>
          <w:sz w:val="32"/>
          <w:szCs w:val="32"/>
        </w:rPr>
        <w:t>三、项目组织实施情况</w:t>
      </w:r>
    </w:p>
    <w:p w:rsidR="00F85B00" w:rsidRDefault="00D762B3">
      <w:pPr>
        <w:spacing w:line="560" w:lineRule="exact"/>
        <w:ind w:firstLineChars="200" w:firstLine="627"/>
        <w:rPr>
          <w:rStyle w:val="a7"/>
          <w:rFonts w:ascii="楷体" w:eastAsia="楷体"/>
          <w:spacing w:val="-4"/>
          <w:sz w:val="32"/>
          <w:szCs w:val="32"/>
        </w:rPr>
      </w:pPr>
      <w:r>
        <w:rPr>
          <w:rStyle w:val="a7"/>
          <w:rFonts w:ascii="楷体" w:eastAsia="楷体" w:hint="eastAsia"/>
          <w:spacing w:val="-4"/>
          <w:sz w:val="32"/>
          <w:szCs w:val="32"/>
        </w:rPr>
        <w:t>（一）项目组织情况分析</w:t>
      </w:r>
    </w:p>
    <w:p w:rsidR="00F85B00" w:rsidRDefault="00D762B3">
      <w:pPr>
        <w:adjustRightInd w:val="0"/>
        <w:snapToGrid w:val="0"/>
        <w:spacing w:line="560" w:lineRule="exact"/>
        <w:ind w:firstLineChars="200" w:firstLine="624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该项目经费属于项目日常支出经费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,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无需招标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,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由本单位自行组织实施。实施过程均按照本单位制定的管理制度执行。</w:t>
      </w:r>
    </w:p>
    <w:p w:rsidR="00F85B00" w:rsidRDefault="00D762B3">
      <w:pPr>
        <w:adjustRightInd w:val="0"/>
        <w:snapToGrid w:val="0"/>
        <w:spacing w:line="560" w:lineRule="exact"/>
        <w:ind w:firstLineChars="200" w:firstLine="624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本项目不存在调整情况。</w:t>
      </w:r>
    </w:p>
    <w:p w:rsidR="00F85B00" w:rsidRDefault="00D762B3">
      <w:pPr>
        <w:adjustRightInd w:val="0"/>
        <w:snapToGrid w:val="0"/>
        <w:spacing w:line="560" w:lineRule="exact"/>
        <w:ind w:firstLineChars="200" w:firstLine="624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为保证项目质量和成本控制，项目实施完成后，由本项目相关人员于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2018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年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12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月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20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日完成检查验收，检查验收合格后按合同规定支付款项。</w:t>
      </w:r>
    </w:p>
    <w:p w:rsidR="00F85B00" w:rsidRDefault="00D762B3">
      <w:pPr>
        <w:spacing w:line="560" w:lineRule="exact"/>
        <w:ind w:firstLineChars="200" w:firstLine="627"/>
        <w:rPr>
          <w:rStyle w:val="a7"/>
          <w:rFonts w:ascii="楷体" w:eastAsia="楷体"/>
          <w:spacing w:val="-4"/>
          <w:sz w:val="32"/>
          <w:szCs w:val="32"/>
        </w:rPr>
      </w:pPr>
      <w:r>
        <w:rPr>
          <w:rStyle w:val="a7"/>
          <w:rFonts w:ascii="楷体" w:eastAsia="楷体" w:hint="eastAsia"/>
          <w:spacing w:val="-4"/>
          <w:sz w:val="32"/>
          <w:szCs w:val="32"/>
        </w:rPr>
        <w:t>（二）项目管理情况分析</w:t>
      </w:r>
    </w:p>
    <w:p w:rsidR="00F85B00" w:rsidRDefault="00D762B3">
      <w:pPr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项目实施过程中，喀什地委党校建立了《财务制度》保障项目的顺利实施。项目的实施遵守相关法律法规和业务管理规定，项目资料齐全并及时归档。已建立《日常检查监督检查机制》，不定期对项目进度情况进行督导检查，对检查过程中发现的问题及时督促整改，确保了项目按时保质完成。</w:t>
      </w:r>
    </w:p>
    <w:p w:rsidR="00F85B00" w:rsidRDefault="00D762B3">
      <w:pPr>
        <w:spacing w:line="560" w:lineRule="exact"/>
        <w:ind w:firstLineChars="200" w:firstLine="624"/>
        <w:rPr>
          <w:rStyle w:val="a7"/>
          <w:rFonts w:ascii="黑体" w:eastAsia="黑体"/>
        </w:rPr>
      </w:pPr>
      <w:r>
        <w:rPr>
          <w:rStyle w:val="a7"/>
          <w:rFonts w:ascii="黑体" w:eastAsia="黑体" w:hint="eastAsia"/>
          <w:b w:val="0"/>
          <w:spacing w:val="-4"/>
          <w:sz w:val="32"/>
          <w:szCs w:val="32"/>
        </w:rPr>
        <w:t>四、项目绩效情况</w:t>
      </w:r>
    </w:p>
    <w:p w:rsidR="00F85B00" w:rsidRDefault="00D762B3">
      <w:pPr>
        <w:spacing w:line="560" w:lineRule="exact"/>
        <w:ind w:firstLineChars="200" w:firstLine="627"/>
        <w:rPr>
          <w:rFonts w:ascii="楷体" w:eastAsia="楷体"/>
          <w:b/>
          <w:spacing w:val="-4"/>
          <w:sz w:val="32"/>
          <w:szCs w:val="32"/>
        </w:rPr>
      </w:pPr>
      <w:r>
        <w:rPr>
          <w:rFonts w:ascii="楷体" w:eastAsia="楷体" w:hint="eastAsia"/>
          <w:b/>
          <w:spacing w:val="-4"/>
          <w:sz w:val="32"/>
          <w:szCs w:val="32"/>
        </w:rPr>
        <w:t>（一）项目绩效目标完成</w:t>
      </w:r>
      <w:r>
        <w:rPr>
          <w:rFonts w:ascii="楷体" w:eastAsia="楷体" w:hint="eastAsia"/>
          <w:b/>
          <w:spacing w:val="-4"/>
          <w:sz w:val="32"/>
          <w:szCs w:val="32"/>
        </w:rPr>
        <w:t>情况分析</w:t>
      </w:r>
    </w:p>
    <w:p w:rsidR="00F85B00" w:rsidRDefault="00D762B3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/>
          <w:bCs/>
          <w:spacing w:val="-4"/>
          <w:sz w:val="32"/>
          <w:szCs w:val="32"/>
        </w:rPr>
        <w:t>本项目共设置一级指标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2</w:t>
      </w:r>
      <w:r>
        <w:rPr>
          <w:rFonts w:ascii="仿宋" w:eastAsia="仿宋" w:hAnsi="仿宋"/>
          <w:bCs/>
          <w:spacing w:val="-4"/>
          <w:sz w:val="32"/>
          <w:szCs w:val="32"/>
        </w:rPr>
        <w:t>个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，</w:t>
      </w:r>
      <w:r>
        <w:rPr>
          <w:rFonts w:ascii="仿宋" w:eastAsia="仿宋" w:hAnsi="仿宋"/>
          <w:bCs/>
          <w:spacing w:val="-4"/>
          <w:sz w:val="32"/>
          <w:szCs w:val="32"/>
        </w:rPr>
        <w:t>二级指标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9</w:t>
      </w:r>
      <w:r>
        <w:rPr>
          <w:rFonts w:ascii="仿宋" w:eastAsia="仿宋" w:hAnsi="仿宋"/>
          <w:bCs/>
          <w:spacing w:val="-4"/>
          <w:sz w:val="32"/>
          <w:szCs w:val="32"/>
        </w:rPr>
        <w:t>个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，</w:t>
      </w:r>
      <w:r>
        <w:rPr>
          <w:rFonts w:ascii="仿宋" w:eastAsia="仿宋" w:hAnsi="仿宋"/>
          <w:bCs/>
          <w:spacing w:val="-4"/>
          <w:sz w:val="32"/>
          <w:szCs w:val="32"/>
        </w:rPr>
        <w:t>三级指标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lastRenderedPageBreak/>
        <w:t>13</w:t>
      </w:r>
      <w:r>
        <w:rPr>
          <w:rFonts w:ascii="仿宋" w:eastAsia="仿宋" w:hAnsi="仿宋"/>
          <w:bCs/>
          <w:spacing w:val="-4"/>
          <w:sz w:val="32"/>
          <w:szCs w:val="32"/>
        </w:rPr>
        <w:t>个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，其中</w:t>
      </w:r>
      <w:r>
        <w:rPr>
          <w:rFonts w:ascii="仿宋" w:eastAsia="仿宋" w:hAnsi="仿宋"/>
          <w:bCs/>
          <w:spacing w:val="-4"/>
          <w:sz w:val="32"/>
          <w:szCs w:val="32"/>
        </w:rPr>
        <w:t>已完成三级指标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12</w:t>
      </w:r>
      <w:r>
        <w:rPr>
          <w:rFonts w:ascii="仿宋" w:eastAsia="仿宋" w:hAnsi="仿宋"/>
          <w:bCs/>
          <w:spacing w:val="-4"/>
          <w:sz w:val="32"/>
          <w:szCs w:val="32"/>
        </w:rPr>
        <w:t>个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，指标完成率为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92%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。</w:t>
      </w:r>
    </w:p>
    <w:p w:rsidR="00F85B00" w:rsidRDefault="00D762B3">
      <w:pPr>
        <w:adjustRightInd w:val="0"/>
        <w:snapToGrid w:val="0"/>
        <w:spacing w:line="560" w:lineRule="exact"/>
        <w:ind w:firstLineChars="200" w:firstLine="624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经济性：为党校职工提供优质的食品等，保障会议有序有进行。</w:t>
      </w:r>
    </w:p>
    <w:p w:rsidR="00F85B00" w:rsidRDefault="00D762B3">
      <w:pPr>
        <w:adjustRightInd w:val="0"/>
        <w:snapToGrid w:val="0"/>
        <w:spacing w:line="560" w:lineRule="exact"/>
        <w:ind w:firstLineChars="200" w:firstLine="624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效率性：伙食费项目进度实施有序，完成质量优。</w:t>
      </w:r>
    </w:p>
    <w:p w:rsidR="00F85B00" w:rsidRDefault="00D762B3">
      <w:pPr>
        <w:spacing w:line="560" w:lineRule="exact"/>
        <w:ind w:firstLineChars="200" w:firstLine="624"/>
        <w:rPr>
          <w:rStyle w:val="a7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效益性：为喀什地区社会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和谐</w:t>
      </w:r>
      <w:bookmarkStart w:id="0" w:name="_GoBack"/>
      <w:bookmarkEnd w:id="0"/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和长治久安的总目标打下坚实的基础。</w:t>
      </w:r>
    </w:p>
    <w:p w:rsidR="00F85B00" w:rsidRDefault="00D762B3">
      <w:pPr>
        <w:numPr>
          <w:ilvl w:val="0"/>
          <w:numId w:val="1"/>
        </w:numPr>
        <w:spacing w:line="560" w:lineRule="exact"/>
        <w:ind w:firstLineChars="200" w:firstLine="627"/>
        <w:rPr>
          <w:rFonts w:ascii="楷体" w:eastAsia="楷体"/>
          <w:b/>
          <w:spacing w:val="-4"/>
          <w:sz w:val="32"/>
          <w:szCs w:val="32"/>
        </w:rPr>
      </w:pPr>
      <w:r>
        <w:rPr>
          <w:rFonts w:ascii="楷体" w:eastAsia="楷体" w:hint="eastAsia"/>
          <w:b/>
          <w:spacing w:val="-4"/>
          <w:sz w:val="32"/>
          <w:szCs w:val="32"/>
        </w:rPr>
        <w:t>项目绩效目标未完成原因分析</w:t>
      </w:r>
    </w:p>
    <w:p w:rsidR="00F85B00" w:rsidRDefault="00D762B3" w:rsidP="008F2DE8">
      <w:pPr>
        <w:spacing w:line="560" w:lineRule="exact"/>
        <w:ind w:firstLineChars="200" w:firstLine="624"/>
        <w:rPr>
          <w:rFonts w:ascii="楷体" w:eastAsia="楷体"/>
          <w:b/>
          <w:spacing w:val="-4"/>
          <w:sz w:val="32"/>
          <w:szCs w:val="32"/>
        </w:rPr>
      </w:pPr>
      <w:r>
        <w:rPr>
          <w:rStyle w:val="a7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2018</w:t>
      </w:r>
      <w:r>
        <w:rPr>
          <w:rStyle w:val="a7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年本项目绩效目标全部达成，不存在未完成原因分析。</w:t>
      </w:r>
    </w:p>
    <w:p w:rsidR="00F85B00" w:rsidRDefault="00D762B3">
      <w:pPr>
        <w:spacing w:line="560" w:lineRule="exact"/>
        <w:ind w:firstLineChars="200" w:firstLine="624"/>
        <w:rPr>
          <w:rStyle w:val="a7"/>
          <w:rFonts w:ascii="黑体" w:eastAsia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int="eastAsia"/>
          <w:b w:val="0"/>
          <w:spacing w:val="-4"/>
          <w:sz w:val="32"/>
          <w:szCs w:val="32"/>
        </w:rPr>
        <w:t>五、其他需要说明的问题</w:t>
      </w:r>
    </w:p>
    <w:p w:rsidR="00F85B00" w:rsidRDefault="00D762B3">
      <w:pPr>
        <w:spacing w:line="560" w:lineRule="exact"/>
        <w:ind w:firstLineChars="200" w:firstLine="627"/>
        <w:rPr>
          <w:rFonts w:ascii="楷体" w:eastAsia="楷体"/>
          <w:b/>
          <w:spacing w:val="-4"/>
          <w:sz w:val="32"/>
          <w:szCs w:val="32"/>
        </w:rPr>
      </w:pPr>
      <w:r>
        <w:rPr>
          <w:rFonts w:ascii="楷体" w:eastAsia="楷体" w:hint="eastAsia"/>
          <w:b/>
          <w:spacing w:val="-4"/>
          <w:sz w:val="32"/>
          <w:szCs w:val="32"/>
        </w:rPr>
        <w:t>（一）后续工作计划</w:t>
      </w:r>
    </w:p>
    <w:p w:rsidR="00F85B00" w:rsidRDefault="00D762B3">
      <w:pPr>
        <w:spacing w:line="560" w:lineRule="exact"/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本项目为一次性项目，不存在后期管理工作。</w:t>
      </w:r>
    </w:p>
    <w:p w:rsidR="00F85B00" w:rsidRDefault="00D762B3">
      <w:pPr>
        <w:spacing w:line="560" w:lineRule="exact"/>
        <w:ind w:firstLineChars="200" w:firstLine="627"/>
        <w:rPr>
          <w:rFonts w:ascii="楷体" w:eastAsia="楷体"/>
          <w:b/>
          <w:spacing w:val="-4"/>
          <w:sz w:val="32"/>
          <w:szCs w:val="32"/>
        </w:rPr>
      </w:pPr>
      <w:r>
        <w:rPr>
          <w:rFonts w:ascii="楷体" w:eastAsia="楷体" w:hint="eastAsia"/>
          <w:b/>
          <w:spacing w:val="-4"/>
          <w:sz w:val="32"/>
          <w:szCs w:val="32"/>
        </w:rPr>
        <w:t>（二）主要经验及做法、存在问题和建议</w:t>
      </w:r>
    </w:p>
    <w:p w:rsidR="00F85B00" w:rsidRDefault="00D762B3">
      <w:pPr>
        <w:spacing w:line="560" w:lineRule="exact"/>
        <w:ind w:firstLineChars="200" w:firstLine="624"/>
        <w:rPr>
          <w:rFonts w:ascii="仿宋" w:eastAsia="仿宋" w:hAnsi="仿宋" w:cs="楷体_GB2312"/>
          <w:bCs/>
          <w:spacing w:val="-4"/>
          <w:sz w:val="32"/>
          <w:szCs w:val="32"/>
        </w:rPr>
      </w:pPr>
      <w:r>
        <w:rPr>
          <w:rFonts w:ascii="仿宋" w:eastAsia="仿宋" w:hAnsi="仿宋" w:cs="楷体_GB2312" w:hint="eastAsia"/>
          <w:bCs/>
          <w:spacing w:val="-4"/>
          <w:sz w:val="32"/>
          <w:szCs w:val="32"/>
        </w:rPr>
        <w:t>1.</w:t>
      </w:r>
      <w:r>
        <w:rPr>
          <w:rFonts w:ascii="仿宋" w:eastAsia="仿宋" w:hAnsi="仿宋" w:cs="楷体_GB2312" w:hint="eastAsia"/>
          <w:bCs/>
          <w:spacing w:val="-4"/>
          <w:sz w:val="32"/>
          <w:szCs w:val="32"/>
        </w:rPr>
        <w:t>主要经验及做法</w:t>
      </w:r>
    </w:p>
    <w:p w:rsidR="00F85B00" w:rsidRDefault="00D762B3">
      <w:pPr>
        <w:spacing w:line="560" w:lineRule="exact"/>
        <w:ind w:firstLineChars="200" w:firstLine="624"/>
        <w:rPr>
          <w:rFonts w:ascii="仿宋" w:eastAsia="仿宋" w:hAnsi="仿宋" w:cs="楷体_GB2312"/>
          <w:bCs/>
          <w:spacing w:val="-4"/>
          <w:sz w:val="32"/>
          <w:szCs w:val="32"/>
        </w:rPr>
      </w:pPr>
      <w:r>
        <w:rPr>
          <w:rFonts w:ascii="仿宋" w:eastAsia="仿宋" w:hAnsi="仿宋" w:cs="楷体_GB2312" w:hint="eastAsia"/>
          <w:bCs/>
          <w:spacing w:val="-4"/>
          <w:sz w:val="32"/>
          <w:szCs w:val="32"/>
        </w:rPr>
        <w:t>该项目属于日常公用经费项目，严格按照相关程序进行支付。</w:t>
      </w:r>
    </w:p>
    <w:p w:rsidR="00F85B00" w:rsidRDefault="00D762B3">
      <w:pPr>
        <w:spacing w:line="560" w:lineRule="exact"/>
        <w:ind w:firstLineChars="200" w:firstLine="624"/>
        <w:rPr>
          <w:rFonts w:ascii="仿宋" w:eastAsia="仿宋" w:hAnsi="仿宋" w:cs="楷体_GB2312"/>
          <w:bCs/>
          <w:spacing w:val="-4"/>
          <w:sz w:val="32"/>
          <w:szCs w:val="32"/>
        </w:rPr>
      </w:pPr>
      <w:r>
        <w:rPr>
          <w:rFonts w:ascii="仿宋" w:eastAsia="仿宋" w:hAnsi="仿宋" w:cs="楷体_GB2312" w:hint="eastAsia"/>
          <w:bCs/>
          <w:spacing w:val="-4"/>
          <w:sz w:val="32"/>
          <w:szCs w:val="32"/>
        </w:rPr>
        <w:t>2.</w:t>
      </w:r>
      <w:r>
        <w:rPr>
          <w:rFonts w:ascii="仿宋" w:eastAsia="仿宋" w:hAnsi="仿宋" w:cs="楷体_GB2312" w:hint="eastAsia"/>
          <w:bCs/>
          <w:spacing w:val="-4"/>
          <w:sz w:val="32"/>
          <w:szCs w:val="32"/>
        </w:rPr>
        <w:t>存在问题</w:t>
      </w:r>
    </w:p>
    <w:p w:rsidR="00F85B00" w:rsidRDefault="00D762B3">
      <w:pPr>
        <w:spacing w:line="560" w:lineRule="exact"/>
        <w:ind w:firstLineChars="200" w:firstLine="624"/>
        <w:rPr>
          <w:rFonts w:ascii="仿宋" w:eastAsia="仿宋" w:hAnsi="仿宋" w:cs="楷体_GB2312"/>
          <w:bCs/>
          <w:spacing w:val="-4"/>
          <w:sz w:val="32"/>
          <w:szCs w:val="32"/>
        </w:rPr>
      </w:pPr>
      <w:r>
        <w:rPr>
          <w:rFonts w:ascii="仿宋" w:eastAsia="仿宋" w:hAnsi="仿宋" w:cs="楷体_GB2312" w:hint="eastAsia"/>
          <w:bCs/>
          <w:spacing w:val="-4"/>
          <w:sz w:val="32"/>
          <w:szCs w:val="32"/>
        </w:rPr>
        <w:t>该项目不存在问题。</w:t>
      </w:r>
    </w:p>
    <w:p w:rsidR="00F85B00" w:rsidRDefault="00D762B3">
      <w:pPr>
        <w:spacing w:line="560" w:lineRule="exact"/>
        <w:ind w:firstLineChars="200" w:firstLine="624"/>
        <w:rPr>
          <w:rFonts w:ascii="仿宋" w:eastAsia="仿宋" w:hAnsi="仿宋" w:cs="楷体_GB2312"/>
          <w:bCs/>
          <w:spacing w:val="-4"/>
          <w:sz w:val="32"/>
          <w:szCs w:val="32"/>
        </w:rPr>
      </w:pPr>
      <w:r>
        <w:rPr>
          <w:rFonts w:ascii="仿宋" w:eastAsia="仿宋" w:hAnsi="仿宋" w:cs="楷体_GB2312" w:hint="eastAsia"/>
          <w:bCs/>
          <w:spacing w:val="-4"/>
          <w:sz w:val="32"/>
          <w:szCs w:val="32"/>
        </w:rPr>
        <w:t>3.</w:t>
      </w:r>
      <w:r>
        <w:rPr>
          <w:rFonts w:ascii="仿宋" w:eastAsia="仿宋" w:hAnsi="仿宋" w:cs="楷体_GB2312" w:hint="eastAsia"/>
          <w:bCs/>
          <w:spacing w:val="-4"/>
          <w:sz w:val="32"/>
          <w:szCs w:val="32"/>
        </w:rPr>
        <w:t>建议</w:t>
      </w:r>
    </w:p>
    <w:p w:rsidR="00F85B00" w:rsidRDefault="00D762B3">
      <w:pPr>
        <w:spacing w:line="560" w:lineRule="exact"/>
        <w:ind w:firstLineChars="200" w:firstLine="624"/>
        <w:rPr>
          <w:rFonts w:ascii="仿宋" w:eastAsia="仿宋" w:hAnsi="仿宋" w:cs="楷体_GB2312"/>
          <w:bCs/>
          <w:spacing w:val="-4"/>
          <w:sz w:val="32"/>
          <w:szCs w:val="32"/>
        </w:rPr>
      </w:pPr>
      <w:r>
        <w:rPr>
          <w:rFonts w:ascii="仿宋" w:eastAsia="仿宋" w:hAnsi="仿宋" w:cs="楷体_GB2312" w:hint="eastAsia"/>
          <w:bCs/>
          <w:spacing w:val="-4"/>
          <w:sz w:val="32"/>
          <w:szCs w:val="32"/>
        </w:rPr>
        <w:t>该项目没有建议。</w:t>
      </w:r>
    </w:p>
    <w:p w:rsidR="00F85B00" w:rsidRDefault="00D762B3">
      <w:pPr>
        <w:numPr>
          <w:ilvl w:val="0"/>
          <w:numId w:val="2"/>
        </w:numPr>
        <w:spacing w:line="560" w:lineRule="exact"/>
        <w:ind w:firstLineChars="200" w:firstLine="627"/>
        <w:rPr>
          <w:rFonts w:ascii="楷体" w:eastAsia="楷体"/>
          <w:b/>
          <w:spacing w:val="-4"/>
          <w:sz w:val="32"/>
          <w:szCs w:val="32"/>
        </w:rPr>
      </w:pPr>
      <w:r>
        <w:rPr>
          <w:rFonts w:ascii="楷体" w:eastAsia="楷体" w:hint="eastAsia"/>
          <w:b/>
          <w:spacing w:val="-4"/>
          <w:sz w:val="32"/>
          <w:szCs w:val="32"/>
        </w:rPr>
        <w:t>其他</w:t>
      </w:r>
    </w:p>
    <w:p w:rsidR="00F85B00" w:rsidRDefault="00D762B3">
      <w:pPr>
        <w:spacing w:line="560" w:lineRule="exact"/>
        <w:ind w:firstLineChars="200" w:firstLine="624"/>
        <w:rPr>
          <w:rFonts w:ascii="仿宋" w:eastAsia="仿宋" w:hAnsi="仿宋" w:cs="楷体_GB2312"/>
          <w:bCs/>
          <w:spacing w:val="-4"/>
          <w:sz w:val="32"/>
          <w:szCs w:val="32"/>
        </w:rPr>
      </w:pPr>
      <w:r>
        <w:rPr>
          <w:rFonts w:ascii="仿宋" w:eastAsia="仿宋" w:hAnsi="仿宋" w:cs="楷体_GB2312" w:hint="eastAsia"/>
          <w:bCs/>
          <w:spacing w:val="-4"/>
          <w:sz w:val="32"/>
          <w:szCs w:val="32"/>
        </w:rPr>
        <w:t>无其他说明内容。</w:t>
      </w:r>
    </w:p>
    <w:p w:rsidR="00F85B00" w:rsidRDefault="00D762B3">
      <w:pPr>
        <w:spacing w:line="560" w:lineRule="exact"/>
        <w:ind w:firstLineChars="200" w:firstLine="624"/>
        <w:rPr>
          <w:rStyle w:val="a7"/>
          <w:rFonts w:ascii="黑体" w:eastAsia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int="eastAsia"/>
          <w:b w:val="0"/>
          <w:spacing w:val="-4"/>
          <w:sz w:val="32"/>
          <w:szCs w:val="32"/>
        </w:rPr>
        <w:t>六、项目评价工作情况</w:t>
      </w:r>
    </w:p>
    <w:p w:rsidR="00F85B00" w:rsidRDefault="00D762B3">
      <w:pPr>
        <w:adjustRightInd w:val="0"/>
        <w:snapToGrid w:val="0"/>
        <w:spacing w:line="560" w:lineRule="exact"/>
        <w:ind w:firstLineChars="200" w:firstLine="624"/>
        <w:rPr>
          <w:rStyle w:val="a7"/>
          <w:rFonts w:ascii="仿宋_GB2312" w:eastAsia="仿宋_GB2312"/>
          <w:b w:val="0"/>
          <w:bCs w:val="0"/>
          <w:spacing w:val="-4"/>
          <w:sz w:val="32"/>
          <w:szCs w:val="32"/>
        </w:rPr>
      </w:pPr>
      <w:r>
        <w:rPr>
          <w:rStyle w:val="a7"/>
          <w:rFonts w:ascii="仿宋_GB2312" w:eastAsia="仿宋_GB2312" w:hint="eastAsia"/>
          <w:b w:val="0"/>
          <w:spacing w:val="-4"/>
          <w:sz w:val="32"/>
          <w:szCs w:val="32"/>
        </w:rPr>
        <w:t>本次评价</w:t>
      </w:r>
      <w:r>
        <w:rPr>
          <w:rFonts w:ascii="仿宋_GB2312" w:eastAsia="仿宋_GB2312" w:hint="eastAsia"/>
          <w:spacing w:val="-4"/>
          <w:sz w:val="32"/>
          <w:szCs w:val="32"/>
        </w:rPr>
        <w:t>通过文件研读、实地调研、数据分析等方式，</w:t>
      </w:r>
      <w:r>
        <w:rPr>
          <w:rStyle w:val="a7"/>
          <w:rFonts w:ascii="仿宋_GB2312" w:eastAsia="仿宋_GB2312" w:hint="eastAsia"/>
          <w:b w:val="0"/>
          <w:spacing w:val="-4"/>
          <w:sz w:val="32"/>
          <w:szCs w:val="32"/>
        </w:rPr>
        <w:t>全</w:t>
      </w:r>
      <w:r>
        <w:rPr>
          <w:rStyle w:val="a7"/>
          <w:rFonts w:ascii="仿宋_GB2312" w:eastAsia="仿宋_GB2312" w:hint="eastAsia"/>
          <w:b w:val="0"/>
          <w:spacing w:val="-4"/>
          <w:sz w:val="32"/>
          <w:szCs w:val="32"/>
        </w:rPr>
        <w:lastRenderedPageBreak/>
        <w:t>面了解</w:t>
      </w:r>
      <w:r>
        <w:rPr>
          <w:rFonts w:ascii="仿宋" w:eastAsia="仿宋" w:hAnsi="仿宋" w:cs="宋体" w:hint="eastAsia"/>
          <w:kern w:val="0"/>
          <w:sz w:val="32"/>
          <w:szCs w:val="32"/>
        </w:rPr>
        <w:t>伙食费项目</w:t>
      </w:r>
      <w:r>
        <w:rPr>
          <w:rStyle w:val="a7"/>
          <w:rFonts w:ascii="仿宋_GB2312" w:eastAsia="仿宋_GB2312" w:hint="eastAsia"/>
          <w:b w:val="0"/>
          <w:spacing w:val="-4"/>
          <w:sz w:val="32"/>
          <w:szCs w:val="32"/>
        </w:rPr>
        <w:t>资金的使用效率和效果，项目管理过程规范，完成了预期绩效目标等。同时，通过开展自评价来总结经验和教训，为该项目今后的开展，提供可行性参考建议。</w:t>
      </w:r>
    </w:p>
    <w:p w:rsidR="00F85B00" w:rsidRDefault="00D762B3">
      <w:pPr>
        <w:spacing w:line="560" w:lineRule="exact"/>
        <w:ind w:firstLineChars="200" w:firstLine="624"/>
        <w:rPr>
          <w:rStyle w:val="a7"/>
          <w:rFonts w:ascii="黑体" w:eastAsia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int="eastAsia"/>
          <w:b w:val="0"/>
          <w:spacing w:val="-4"/>
          <w:sz w:val="32"/>
          <w:szCs w:val="32"/>
        </w:rPr>
        <w:t>七、附表</w:t>
      </w:r>
    </w:p>
    <w:p w:rsidR="00F85B00" w:rsidRDefault="00D762B3">
      <w:pPr>
        <w:spacing w:line="560" w:lineRule="exact"/>
        <w:ind w:firstLineChars="200" w:firstLine="624"/>
        <w:rPr>
          <w:rStyle w:val="a7"/>
          <w:rFonts w:ascii="仿宋" w:eastAsia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int="eastAsia"/>
          <w:b w:val="0"/>
          <w:spacing w:val="-4"/>
          <w:sz w:val="32"/>
          <w:szCs w:val="32"/>
        </w:rPr>
        <w:t>《项目支出绩效目标自评表》</w:t>
      </w:r>
    </w:p>
    <w:sectPr w:rsidR="00F85B00" w:rsidSect="00F85B0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62B3" w:rsidRDefault="00D762B3" w:rsidP="008F2DE8">
      <w:r>
        <w:separator/>
      </w:r>
    </w:p>
  </w:endnote>
  <w:endnote w:type="continuationSeparator" w:id="1">
    <w:p w:rsidR="00D762B3" w:rsidRDefault="00D762B3" w:rsidP="008F2D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62B3" w:rsidRDefault="00D762B3" w:rsidP="008F2DE8">
      <w:r>
        <w:separator/>
      </w:r>
    </w:p>
  </w:footnote>
  <w:footnote w:type="continuationSeparator" w:id="1">
    <w:p w:rsidR="00D762B3" w:rsidRDefault="00D762B3" w:rsidP="008F2D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97CA2C8"/>
    <w:multiLevelType w:val="singleLevel"/>
    <w:tmpl w:val="897CA2C8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AA6AC9CF"/>
    <w:multiLevelType w:val="singleLevel"/>
    <w:tmpl w:val="AA6AC9CF"/>
    <w:lvl w:ilvl="0">
      <w:start w:val="3"/>
      <w:numFmt w:val="chineseCounting"/>
      <w:suff w:val="nothing"/>
      <w:lvlText w:val="（%1）"/>
      <w:lvlJc w:val="left"/>
      <w:pPr>
        <w:tabs>
          <w:tab w:val="left" w:pos="0"/>
        </w:tabs>
        <w:ind w:left="0" w:firstLine="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growAutofit/>
    <w:useFELayout/>
    <w:useAltKinsokuLineBreakRules/>
    <w:splitPgBreakAndParaMark/>
  </w:compat>
  <w:rsids>
    <w:rsidRoot w:val="00915FD4"/>
    <w:rsid w:val="0003055D"/>
    <w:rsid w:val="0006485D"/>
    <w:rsid w:val="000764CC"/>
    <w:rsid w:val="000B0450"/>
    <w:rsid w:val="000D2647"/>
    <w:rsid w:val="002200FF"/>
    <w:rsid w:val="0026433B"/>
    <w:rsid w:val="002F716A"/>
    <w:rsid w:val="00364EF0"/>
    <w:rsid w:val="003B0AB3"/>
    <w:rsid w:val="0042352D"/>
    <w:rsid w:val="0044352C"/>
    <w:rsid w:val="004D058D"/>
    <w:rsid w:val="00517DB8"/>
    <w:rsid w:val="00537DA3"/>
    <w:rsid w:val="005E5967"/>
    <w:rsid w:val="00624168"/>
    <w:rsid w:val="006431C1"/>
    <w:rsid w:val="006F4E9B"/>
    <w:rsid w:val="0071237A"/>
    <w:rsid w:val="00733D33"/>
    <w:rsid w:val="00774D25"/>
    <w:rsid w:val="0082635D"/>
    <w:rsid w:val="008F2DE8"/>
    <w:rsid w:val="00915FD4"/>
    <w:rsid w:val="00980035"/>
    <w:rsid w:val="009A693F"/>
    <w:rsid w:val="009C50AB"/>
    <w:rsid w:val="00A115FE"/>
    <w:rsid w:val="00B906A7"/>
    <w:rsid w:val="00C174F9"/>
    <w:rsid w:val="00C70E4F"/>
    <w:rsid w:val="00C76B2A"/>
    <w:rsid w:val="00CA0739"/>
    <w:rsid w:val="00D563D7"/>
    <w:rsid w:val="00D762B3"/>
    <w:rsid w:val="00DB2849"/>
    <w:rsid w:val="00DB505A"/>
    <w:rsid w:val="00E441B9"/>
    <w:rsid w:val="00F17BBD"/>
    <w:rsid w:val="00F85B00"/>
    <w:rsid w:val="0C1803A7"/>
    <w:rsid w:val="12B94C44"/>
    <w:rsid w:val="1DC35390"/>
    <w:rsid w:val="1EDC39F6"/>
    <w:rsid w:val="24A90AF7"/>
    <w:rsid w:val="265C3EBC"/>
    <w:rsid w:val="2A5A568F"/>
    <w:rsid w:val="32BC5EC9"/>
    <w:rsid w:val="34155492"/>
    <w:rsid w:val="3A1B52C9"/>
    <w:rsid w:val="3EAF3C70"/>
    <w:rsid w:val="3FDA6CC3"/>
    <w:rsid w:val="4648152F"/>
    <w:rsid w:val="46692040"/>
    <w:rsid w:val="4F933949"/>
    <w:rsid w:val="56FD5EBA"/>
    <w:rsid w:val="5E006FD8"/>
    <w:rsid w:val="6BD205AB"/>
    <w:rsid w:val="6BE506F9"/>
    <w:rsid w:val="71C502AB"/>
    <w:rsid w:val="7843387F"/>
    <w:rsid w:val="78711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B0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F85B00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85B00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qFormat/>
    <w:rsid w:val="00F85B00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4">
    <w:name w:val="heading 4"/>
    <w:basedOn w:val="a"/>
    <w:next w:val="a"/>
    <w:qFormat/>
    <w:rsid w:val="00F85B00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5">
    <w:name w:val="heading 5"/>
    <w:basedOn w:val="a"/>
    <w:next w:val="a"/>
    <w:qFormat/>
    <w:rsid w:val="00F85B00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qFormat/>
    <w:rsid w:val="00F85B00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7">
    <w:name w:val="heading 7"/>
    <w:basedOn w:val="a"/>
    <w:next w:val="a"/>
    <w:qFormat/>
    <w:rsid w:val="00F85B00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8">
    <w:name w:val="heading 8"/>
    <w:basedOn w:val="a"/>
    <w:next w:val="a"/>
    <w:qFormat/>
    <w:rsid w:val="00F85B00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9">
    <w:name w:val="heading 9"/>
    <w:basedOn w:val="a"/>
    <w:next w:val="a"/>
    <w:qFormat/>
    <w:rsid w:val="00F85B00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F85B0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qFormat/>
    <w:rsid w:val="00F85B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5">
    <w:name w:val="Subtitle"/>
    <w:basedOn w:val="a"/>
    <w:next w:val="a"/>
    <w:qFormat/>
    <w:rsid w:val="00F85B00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a6">
    <w:name w:val="Title"/>
    <w:basedOn w:val="a"/>
    <w:next w:val="a"/>
    <w:qFormat/>
    <w:rsid w:val="00F85B00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a7">
    <w:name w:val="Strong"/>
    <w:basedOn w:val="a0"/>
    <w:qFormat/>
    <w:rsid w:val="00F85B00"/>
    <w:rPr>
      <w:b/>
      <w:bCs/>
    </w:rPr>
  </w:style>
  <w:style w:type="character" w:styleId="a8">
    <w:name w:val="Emphasis"/>
    <w:basedOn w:val="a0"/>
    <w:qFormat/>
    <w:rsid w:val="00F85B00"/>
    <w:rPr>
      <w:rFonts w:ascii="Calibri" w:hAnsi="Calibri"/>
      <w:b/>
      <w:i/>
      <w:iCs/>
    </w:rPr>
  </w:style>
  <w:style w:type="paragraph" w:customStyle="1" w:styleId="10">
    <w:name w:val="无间隔1"/>
    <w:basedOn w:val="a"/>
    <w:qFormat/>
    <w:rsid w:val="00F85B00"/>
    <w:pPr>
      <w:widowControl/>
      <w:jc w:val="left"/>
    </w:pPr>
    <w:rPr>
      <w:rFonts w:ascii="Calibri" w:hAnsi="Calibri"/>
      <w:kern w:val="0"/>
      <w:sz w:val="24"/>
      <w:szCs w:val="32"/>
      <w:lang w:eastAsia="en-US" w:bidi="en-US"/>
    </w:rPr>
  </w:style>
  <w:style w:type="paragraph" w:customStyle="1" w:styleId="11">
    <w:name w:val="列出段落1"/>
    <w:basedOn w:val="a"/>
    <w:qFormat/>
    <w:rsid w:val="00F85B00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  <w:style w:type="paragraph" w:customStyle="1" w:styleId="12">
    <w:name w:val="引用1"/>
    <w:basedOn w:val="a"/>
    <w:next w:val="a"/>
    <w:qFormat/>
    <w:rsid w:val="00F85B00"/>
    <w:pPr>
      <w:widowControl/>
      <w:jc w:val="left"/>
    </w:pPr>
    <w:rPr>
      <w:rFonts w:ascii="Calibri" w:hAnsi="Calibri"/>
      <w:i/>
      <w:kern w:val="0"/>
      <w:sz w:val="24"/>
    </w:rPr>
  </w:style>
  <w:style w:type="paragraph" w:customStyle="1" w:styleId="13">
    <w:name w:val="明显引用1"/>
    <w:basedOn w:val="a"/>
    <w:next w:val="a"/>
    <w:qFormat/>
    <w:rsid w:val="00F85B00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14">
    <w:name w:val="不明显强调1"/>
    <w:qFormat/>
    <w:rsid w:val="00F85B00"/>
    <w:rPr>
      <w:i/>
      <w:color w:val="595959"/>
    </w:rPr>
  </w:style>
  <w:style w:type="character" w:customStyle="1" w:styleId="15">
    <w:name w:val="明显强调1"/>
    <w:basedOn w:val="a0"/>
    <w:qFormat/>
    <w:rsid w:val="00F85B00"/>
    <w:rPr>
      <w:b/>
      <w:i/>
      <w:sz w:val="24"/>
      <w:szCs w:val="24"/>
      <w:u w:val="single"/>
    </w:rPr>
  </w:style>
  <w:style w:type="character" w:customStyle="1" w:styleId="16">
    <w:name w:val="不明显参考1"/>
    <w:basedOn w:val="a0"/>
    <w:qFormat/>
    <w:rsid w:val="00F85B00"/>
    <w:rPr>
      <w:sz w:val="24"/>
      <w:szCs w:val="24"/>
      <w:u w:val="single"/>
    </w:rPr>
  </w:style>
  <w:style w:type="character" w:customStyle="1" w:styleId="17">
    <w:name w:val="明显参考1"/>
    <w:basedOn w:val="a0"/>
    <w:qFormat/>
    <w:rsid w:val="00F85B00"/>
    <w:rPr>
      <w:b/>
      <w:sz w:val="24"/>
      <w:u w:val="single"/>
    </w:rPr>
  </w:style>
  <w:style w:type="character" w:customStyle="1" w:styleId="18">
    <w:name w:val="书籍标题1"/>
    <w:basedOn w:val="a0"/>
    <w:qFormat/>
    <w:rsid w:val="00F85B00"/>
    <w:rPr>
      <w:rFonts w:ascii="Cambria" w:eastAsia="宋体" w:hAnsi="Cambria"/>
      <w:b/>
      <w:i/>
      <w:sz w:val="24"/>
      <w:szCs w:val="24"/>
    </w:rPr>
  </w:style>
  <w:style w:type="paragraph" w:customStyle="1" w:styleId="TOC1">
    <w:name w:val="TOC 标题1"/>
    <w:basedOn w:val="1"/>
    <w:next w:val="a"/>
    <w:qFormat/>
    <w:rsid w:val="00F85B00"/>
    <w:pPr>
      <w:outlineLvl w:val="9"/>
    </w:pPr>
    <w:rPr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60B564E5-DA1F-4C40-9DBB-681B669D02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1315</Characters>
  <Application>Microsoft Office Word</Application>
  <DocSecurity>0</DocSecurity>
  <Lines>10</Lines>
  <Paragraphs>3</Paragraphs>
  <ScaleCrop>false</ScaleCrop>
  <Company>微软中国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Administrator</cp:lastModifiedBy>
  <cp:revision>29</cp:revision>
  <cp:lastPrinted>2018-12-25T09:50:00Z</cp:lastPrinted>
  <dcterms:created xsi:type="dcterms:W3CDTF">2018-08-15T02:06:00Z</dcterms:created>
  <dcterms:modified xsi:type="dcterms:W3CDTF">2019-10-26T11:17:00Z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