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C0C" w:rsidRDefault="00766C0C" w:rsidP="007E49E8">
      <w:pPr>
        <w:spacing w:beforeLines="50"/>
        <w:jc w:val="center"/>
        <w:rPr>
          <w:rFonts w:ascii="方正小标宋简体" w:eastAsia="方正小标宋简体"/>
          <w:sz w:val="44"/>
          <w:szCs w:val="44"/>
        </w:rPr>
      </w:pPr>
      <w:bookmarkStart w:id="0" w:name="_GoBack"/>
      <w:bookmarkEnd w:id="0"/>
    </w:p>
    <w:p w:rsidR="00766C0C" w:rsidRDefault="00766C0C" w:rsidP="007E49E8">
      <w:pPr>
        <w:spacing w:beforeLines="50"/>
        <w:jc w:val="center"/>
        <w:rPr>
          <w:rFonts w:ascii="方正小标宋简体" w:eastAsia="方正小标宋简体"/>
          <w:sz w:val="44"/>
          <w:szCs w:val="44"/>
        </w:rPr>
      </w:pPr>
    </w:p>
    <w:p w:rsidR="00766C0C" w:rsidRDefault="00766C0C" w:rsidP="007E49E8">
      <w:pPr>
        <w:spacing w:beforeLines="50"/>
        <w:jc w:val="center"/>
        <w:rPr>
          <w:rFonts w:ascii="方正小标宋简体" w:eastAsia="方正小标宋简体"/>
          <w:sz w:val="44"/>
          <w:szCs w:val="44"/>
        </w:rPr>
      </w:pPr>
    </w:p>
    <w:p w:rsidR="00766C0C" w:rsidRDefault="001C2533" w:rsidP="007E49E8">
      <w:pPr>
        <w:spacing w:beforeLines="50"/>
        <w:jc w:val="center"/>
        <w:rPr>
          <w:rFonts w:ascii="方正小标宋简体" w:eastAsia="方正小标宋简体"/>
          <w:sz w:val="44"/>
          <w:szCs w:val="44"/>
        </w:rPr>
      </w:pPr>
      <w:r>
        <w:rPr>
          <w:rFonts w:ascii="方正小标宋简体" w:eastAsia="方正小标宋简体" w:hint="eastAsia"/>
          <w:sz w:val="44"/>
          <w:szCs w:val="44"/>
        </w:rPr>
        <w:t>喀什地区</w:t>
      </w:r>
      <w:r>
        <w:rPr>
          <w:rFonts w:ascii="方正小标宋简体" w:eastAsia="方正小标宋简体" w:hint="eastAsia"/>
          <w:sz w:val="44"/>
          <w:szCs w:val="44"/>
        </w:rPr>
        <w:t>特种设备检验检测所特种设备检验业务</w:t>
      </w:r>
      <w:r>
        <w:rPr>
          <w:rFonts w:ascii="方正小标宋简体" w:eastAsia="方正小标宋简体" w:hint="eastAsia"/>
          <w:sz w:val="44"/>
          <w:szCs w:val="44"/>
        </w:rPr>
        <w:t>项目支出绩效评价报告</w:t>
      </w:r>
    </w:p>
    <w:p w:rsidR="00766C0C" w:rsidRDefault="00766C0C" w:rsidP="007E49E8">
      <w:pPr>
        <w:spacing w:beforeLines="50"/>
        <w:jc w:val="center"/>
        <w:rPr>
          <w:rFonts w:ascii="方正小标宋简体" w:eastAsia="方正小标宋简体"/>
          <w:sz w:val="52"/>
          <w:szCs w:val="52"/>
        </w:rPr>
      </w:pPr>
    </w:p>
    <w:p w:rsidR="00766C0C" w:rsidRDefault="00766C0C" w:rsidP="007E49E8">
      <w:pPr>
        <w:spacing w:beforeLines="50"/>
        <w:jc w:val="center"/>
        <w:rPr>
          <w:rFonts w:ascii="方正小标宋简体" w:eastAsia="方正小标宋简体"/>
          <w:sz w:val="52"/>
          <w:szCs w:val="52"/>
        </w:rPr>
      </w:pPr>
    </w:p>
    <w:p w:rsidR="00766C0C" w:rsidRDefault="00766C0C" w:rsidP="007E49E8">
      <w:pPr>
        <w:spacing w:beforeLines="50"/>
        <w:jc w:val="center"/>
        <w:rPr>
          <w:rFonts w:ascii="方正小标宋简体" w:eastAsia="方正小标宋简体"/>
          <w:sz w:val="52"/>
          <w:szCs w:val="52"/>
        </w:rPr>
      </w:pPr>
    </w:p>
    <w:p w:rsidR="00766C0C" w:rsidRDefault="00766C0C" w:rsidP="007E49E8">
      <w:pPr>
        <w:spacing w:beforeLines="50"/>
        <w:jc w:val="center"/>
        <w:rPr>
          <w:rFonts w:ascii="方正小标宋简体" w:eastAsia="方正小标宋简体"/>
          <w:sz w:val="52"/>
          <w:szCs w:val="52"/>
        </w:rPr>
      </w:pPr>
    </w:p>
    <w:p w:rsidR="00766C0C" w:rsidRDefault="001C2533">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项目名称：特种设备检验业务项目</w:t>
      </w:r>
    </w:p>
    <w:p w:rsidR="00766C0C" w:rsidRDefault="001C2533">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实施单位：喀什地区特种设备检验检测所</w:t>
      </w:r>
    </w:p>
    <w:p w:rsidR="00766C0C" w:rsidRDefault="001C2533">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评价部门：喀什地区特种设备检验检测所</w:t>
      </w:r>
    </w:p>
    <w:p w:rsidR="00766C0C" w:rsidRDefault="00766C0C">
      <w:pPr>
        <w:autoSpaceDE w:val="0"/>
        <w:autoSpaceDN w:val="0"/>
        <w:spacing w:line="540" w:lineRule="exact"/>
        <w:ind w:firstLineChars="200" w:firstLine="712"/>
        <w:rPr>
          <w:rFonts w:ascii="仿宋_GB2312" w:eastAsia="仿宋_GB2312" w:hAnsi="仿宋" w:cs="Times New Roman"/>
          <w:spacing w:val="-2"/>
          <w:sz w:val="36"/>
          <w:szCs w:val="36"/>
        </w:rPr>
      </w:pPr>
    </w:p>
    <w:p w:rsidR="00766C0C" w:rsidRDefault="00766C0C">
      <w:pPr>
        <w:autoSpaceDE w:val="0"/>
        <w:autoSpaceDN w:val="0"/>
        <w:spacing w:line="540" w:lineRule="exact"/>
        <w:ind w:firstLineChars="200" w:firstLine="712"/>
        <w:rPr>
          <w:rFonts w:ascii="仿宋_GB2312" w:eastAsia="仿宋_GB2312" w:hAnsi="仿宋" w:cs="Times New Roman"/>
          <w:spacing w:val="-2"/>
          <w:sz w:val="36"/>
          <w:szCs w:val="36"/>
        </w:rPr>
      </w:pPr>
    </w:p>
    <w:p w:rsidR="00766C0C" w:rsidRDefault="00766C0C">
      <w:pPr>
        <w:autoSpaceDE w:val="0"/>
        <w:autoSpaceDN w:val="0"/>
        <w:spacing w:line="540" w:lineRule="exact"/>
        <w:ind w:firstLineChars="600" w:firstLine="2136"/>
        <w:rPr>
          <w:rFonts w:ascii="仿宋_GB2312" w:eastAsia="仿宋_GB2312" w:hAnsi="仿宋" w:cs="Times New Roman"/>
          <w:spacing w:val="-2"/>
          <w:sz w:val="36"/>
          <w:szCs w:val="36"/>
        </w:rPr>
      </w:pPr>
    </w:p>
    <w:p w:rsidR="00766C0C" w:rsidRDefault="001C2533">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766C0C" w:rsidRDefault="00766C0C" w:rsidP="007E49E8">
      <w:pPr>
        <w:spacing w:beforeLines="50" w:line="0" w:lineRule="atLeast"/>
        <w:jc w:val="left"/>
        <w:rPr>
          <w:sz w:val="28"/>
          <w:szCs w:val="28"/>
        </w:rPr>
      </w:pPr>
    </w:p>
    <w:p w:rsidR="00766C0C" w:rsidRDefault="00766C0C" w:rsidP="007E49E8">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lang/>
        </w:rPr>
      </w:pPr>
    </w:p>
    <w:p w:rsidR="00766C0C" w:rsidRDefault="00766C0C" w:rsidP="007E49E8">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lang/>
        </w:rPr>
      </w:pPr>
    </w:p>
    <w:p w:rsidR="00766C0C" w:rsidRDefault="00766C0C" w:rsidP="007E49E8">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lang/>
        </w:rPr>
      </w:pPr>
    </w:p>
    <w:p w:rsidR="00766C0C" w:rsidRDefault="001C2533">
      <w:pPr>
        <w:pStyle w:val="11"/>
        <w:numPr>
          <w:ilvl w:val="0"/>
          <w:numId w:val="2"/>
        </w:numPr>
        <w:ind w:firstLineChars="0"/>
        <w:rPr>
          <w:lang/>
        </w:rPr>
      </w:pPr>
      <w:r>
        <w:rPr>
          <w:rFonts w:hint="eastAsia"/>
          <w:lang/>
        </w:rPr>
        <w:t>基本情况</w:t>
      </w:r>
    </w:p>
    <w:p w:rsidR="00766C0C" w:rsidRDefault="001C2533" w:rsidP="007E49E8">
      <w:pPr>
        <w:pStyle w:val="2"/>
        <w:ind w:left="0" w:firstLineChars="200" w:firstLine="640"/>
        <w:rPr>
          <w:lang/>
        </w:rPr>
      </w:pPr>
      <w:bookmarkStart w:id="1" w:name="_Toc26401549"/>
      <w:r>
        <w:rPr>
          <w:rFonts w:hint="eastAsia"/>
          <w:lang/>
        </w:rPr>
        <w:t>项目概况</w:t>
      </w:r>
      <w:bookmarkEnd w:id="1"/>
    </w:p>
    <w:p w:rsidR="00766C0C" w:rsidRDefault="001C2533">
      <w:pPr>
        <w:spacing w:line="560" w:lineRule="exact"/>
        <w:ind w:firstLineChars="200" w:firstLine="640"/>
        <w:rPr>
          <w:rFonts w:ascii="仿宋_GB2312" w:eastAsia="仿宋_GB2312"/>
          <w:sz w:val="32"/>
          <w:szCs w:val="32"/>
        </w:rPr>
      </w:pPr>
      <w:r>
        <w:rPr>
          <w:rFonts w:ascii="仿宋_GB2312" w:eastAsia="仿宋_GB2312" w:hint="eastAsia"/>
          <w:sz w:val="32"/>
          <w:szCs w:val="32"/>
        </w:rPr>
        <w:t>喀什地区特检所是喀什地区</w:t>
      </w:r>
      <w:r>
        <w:rPr>
          <w:rFonts w:ascii="仿宋_GB2312" w:eastAsia="仿宋_GB2312" w:hint="eastAsia"/>
          <w:sz w:val="32"/>
          <w:szCs w:val="32"/>
        </w:rPr>
        <w:t>市场</w:t>
      </w:r>
      <w:r>
        <w:rPr>
          <w:rFonts w:ascii="仿宋_GB2312" w:eastAsia="仿宋_GB2312" w:hint="eastAsia"/>
          <w:sz w:val="32"/>
          <w:szCs w:val="32"/>
        </w:rPr>
        <w:t>监督</w:t>
      </w:r>
      <w:r>
        <w:rPr>
          <w:rFonts w:ascii="仿宋_GB2312" w:eastAsia="仿宋_GB2312" w:hint="eastAsia"/>
          <w:sz w:val="32"/>
          <w:szCs w:val="32"/>
        </w:rPr>
        <w:t>管理</w:t>
      </w:r>
      <w:r>
        <w:rPr>
          <w:rFonts w:ascii="仿宋_GB2312" w:eastAsia="仿宋_GB2312" w:hint="eastAsia"/>
          <w:sz w:val="32"/>
          <w:szCs w:val="32"/>
        </w:rPr>
        <w:t>局直属的检验检测技术机构。主要职责是依据国家《特种设备安全监察条例》的规定，对喀什地区锅炉、压力容器（含气瓶）、压力管道、电梯、起重机械、厂内机动车辆等特种设备等进行检验检测。本所现有人员共</w:t>
      </w:r>
      <w:r>
        <w:rPr>
          <w:rFonts w:ascii="仿宋_GB2312" w:eastAsia="仿宋_GB2312"/>
          <w:sz w:val="32"/>
          <w:szCs w:val="32"/>
        </w:rPr>
        <w:t>32</w:t>
      </w:r>
      <w:r>
        <w:rPr>
          <w:rFonts w:ascii="仿宋_GB2312" w:eastAsia="仿宋_GB2312" w:hint="eastAsia"/>
          <w:sz w:val="32"/>
          <w:szCs w:val="32"/>
        </w:rPr>
        <w:t>名，其中各类专业技术人</w:t>
      </w:r>
      <w:r>
        <w:rPr>
          <w:rFonts w:ascii="仿宋_GB2312" w:eastAsia="仿宋_GB2312"/>
          <w:sz w:val="32"/>
          <w:szCs w:val="32"/>
        </w:rPr>
        <w:t>32</w:t>
      </w:r>
      <w:r>
        <w:rPr>
          <w:rFonts w:ascii="仿宋_GB2312" w:eastAsia="仿宋_GB2312" w:hint="eastAsia"/>
          <w:sz w:val="32"/>
          <w:szCs w:val="32"/>
        </w:rPr>
        <w:t>名，专业技术人员中，高级工程师</w:t>
      </w:r>
      <w:r>
        <w:rPr>
          <w:rFonts w:ascii="仿宋_GB2312" w:eastAsia="仿宋_GB2312"/>
          <w:sz w:val="32"/>
          <w:szCs w:val="32"/>
        </w:rPr>
        <w:t>3</w:t>
      </w:r>
      <w:r>
        <w:rPr>
          <w:rFonts w:ascii="仿宋_GB2312" w:eastAsia="仿宋_GB2312" w:hint="eastAsia"/>
          <w:sz w:val="32"/>
          <w:szCs w:val="32"/>
        </w:rPr>
        <w:t>名，其它各类工程师</w:t>
      </w:r>
      <w:r>
        <w:rPr>
          <w:rFonts w:ascii="仿宋_GB2312" w:eastAsia="仿宋_GB2312"/>
          <w:sz w:val="32"/>
          <w:szCs w:val="32"/>
        </w:rPr>
        <w:t>9</w:t>
      </w:r>
      <w:r>
        <w:rPr>
          <w:rFonts w:ascii="仿宋_GB2312" w:eastAsia="仿宋_GB2312" w:hint="eastAsia"/>
          <w:sz w:val="32"/>
          <w:szCs w:val="32"/>
        </w:rPr>
        <w:t>名。国家注册锅炉检验师</w:t>
      </w:r>
      <w:r>
        <w:rPr>
          <w:rFonts w:ascii="仿宋_GB2312" w:eastAsia="仿宋_GB2312"/>
          <w:sz w:val="32"/>
          <w:szCs w:val="32"/>
        </w:rPr>
        <w:t>4</w:t>
      </w:r>
      <w:r>
        <w:rPr>
          <w:rFonts w:ascii="仿宋_GB2312" w:eastAsia="仿宋_GB2312" w:hint="eastAsia"/>
          <w:sz w:val="32"/>
          <w:szCs w:val="32"/>
        </w:rPr>
        <w:t>名、</w:t>
      </w:r>
      <w:r>
        <w:rPr>
          <w:rFonts w:ascii="仿宋_GB2312" w:eastAsia="仿宋_GB2312" w:hAnsi="宋体" w:hint="eastAsia"/>
          <w:spacing w:val="-6"/>
          <w:sz w:val="32"/>
          <w:szCs w:val="32"/>
        </w:rPr>
        <w:t>压力容器检验师</w:t>
      </w:r>
      <w:r>
        <w:rPr>
          <w:rFonts w:ascii="仿宋_GB2312" w:eastAsia="仿宋_GB2312" w:hAnsi="宋体"/>
          <w:spacing w:val="-6"/>
          <w:sz w:val="32"/>
          <w:szCs w:val="32"/>
        </w:rPr>
        <w:t>5</w:t>
      </w:r>
      <w:r>
        <w:rPr>
          <w:rFonts w:ascii="仿宋_GB2312" w:eastAsia="仿宋_GB2312" w:hAnsi="宋体" w:hint="eastAsia"/>
          <w:spacing w:val="-6"/>
          <w:sz w:val="32"/>
          <w:szCs w:val="32"/>
        </w:rPr>
        <w:t>名，其中外聘一名，</w:t>
      </w:r>
      <w:r>
        <w:rPr>
          <w:rFonts w:ascii="仿宋_GB2312" w:eastAsia="仿宋_GB2312" w:hint="eastAsia"/>
          <w:sz w:val="32"/>
          <w:szCs w:val="32"/>
        </w:rPr>
        <w:t>压力管道检验师</w:t>
      </w:r>
      <w:r>
        <w:rPr>
          <w:rFonts w:ascii="仿宋_GB2312" w:eastAsia="仿宋_GB2312"/>
          <w:sz w:val="32"/>
          <w:szCs w:val="32"/>
        </w:rPr>
        <w:t>3</w:t>
      </w:r>
      <w:r>
        <w:rPr>
          <w:rFonts w:ascii="仿宋_GB2312" w:eastAsia="仿宋_GB2312" w:hint="eastAsia"/>
          <w:sz w:val="32"/>
          <w:szCs w:val="32"/>
        </w:rPr>
        <w:t>名、</w:t>
      </w:r>
      <w:r>
        <w:rPr>
          <w:rFonts w:ascii="仿宋_GB2312" w:eastAsia="仿宋_GB2312" w:hAnsi="宋体" w:hint="eastAsia"/>
          <w:spacing w:val="-6"/>
          <w:sz w:val="32"/>
          <w:szCs w:val="32"/>
        </w:rPr>
        <w:t>其中外聘一名；</w:t>
      </w:r>
      <w:r>
        <w:rPr>
          <w:rFonts w:ascii="仿宋_GB2312" w:eastAsia="仿宋_GB2312" w:hint="eastAsia"/>
          <w:sz w:val="32"/>
          <w:szCs w:val="32"/>
        </w:rPr>
        <w:t>电梯检验师</w:t>
      </w:r>
      <w:r>
        <w:rPr>
          <w:rFonts w:ascii="仿宋_GB2312" w:eastAsia="仿宋_GB2312"/>
          <w:sz w:val="32"/>
          <w:szCs w:val="32"/>
        </w:rPr>
        <w:t>3</w:t>
      </w:r>
      <w:r>
        <w:rPr>
          <w:rFonts w:ascii="仿宋_GB2312" w:eastAsia="仿宋_GB2312" w:hint="eastAsia"/>
          <w:sz w:val="32"/>
          <w:szCs w:val="32"/>
        </w:rPr>
        <w:t>名，起重机械检验师</w:t>
      </w:r>
      <w:r>
        <w:rPr>
          <w:rFonts w:ascii="仿宋_GB2312" w:eastAsia="仿宋_GB2312"/>
          <w:sz w:val="32"/>
          <w:szCs w:val="32"/>
        </w:rPr>
        <w:t>3</w:t>
      </w:r>
      <w:r>
        <w:rPr>
          <w:rFonts w:ascii="仿宋_GB2312" w:eastAsia="仿宋_GB2312" w:hint="eastAsia"/>
          <w:sz w:val="32"/>
          <w:szCs w:val="32"/>
        </w:rPr>
        <w:t>人。各类检验员</w:t>
      </w:r>
      <w:r>
        <w:rPr>
          <w:rFonts w:ascii="仿宋_GB2312" w:eastAsia="仿宋_GB2312"/>
          <w:sz w:val="32"/>
          <w:szCs w:val="32"/>
        </w:rPr>
        <w:t>64</w:t>
      </w:r>
      <w:r>
        <w:rPr>
          <w:rFonts w:ascii="仿宋_GB2312" w:eastAsia="仿宋_GB2312" w:hint="eastAsia"/>
          <w:sz w:val="32"/>
          <w:szCs w:val="32"/>
        </w:rPr>
        <w:t>项</w:t>
      </w:r>
      <w:r>
        <w:rPr>
          <w:rFonts w:ascii="仿宋_GB2312" w:eastAsia="仿宋_GB2312"/>
          <w:sz w:val="32"/>
          <w:szCs w:val="32"/>
        </w:rPr>
        <w:t>/</w:t>
      </w:r>
      <w:r>
        <w:rPr>
          <w:rFonts w:ascii="仿宋_GB2312" w:eastAsia="仿宋_GB2312" w:hint="eastAsia"/>
          <w:sz w:val="32"/>
          <w:szCs w:val="32"/>
        </w:rPr>
        <w:t>次。无损检测人员</w:t>
      </w:r>
      <w:r>
        <w:rPr>
          <w:rFonts w:ascii="仿宋_GB2312" w:eastAsia="仿宋_GB2312"/>
          <w:sz w:val="32"/>
          <w:szCs w:val="32"/>
        </w:rPr>
        <w:t>27</w:t>
      </w:r>
      <w:r>
        <w:rPr>
          <w:rFonts w:ascii="仿宋_GB2312" w:eastAsia="仿宋_GB2312" w:hint="eastAsia"/>
          <w:sz w:val="32"/>
          <w:szCs w:val="32"/>
        </w:rPr>
        <w:t>项</w:t>
      </w:r>
      <w:r>
        <w:rPr>
          <w:rFonts w:ascii="仿宋_GB2312" w:eastAsia="仿宋_GB2312"/>
          <w:sz w:val="32"/>
          <w:szCs w:val="32"/>
        </w:rPr>
        <w:t>/</w:t>
      </w:r>
      <w:r>
        <w:rPr>
          <w:rFonts w:ascii="仿宋_GB2312" w:eastAsia="仿宋_GB2312" w:hint="eastAsia"/>
          <w:sz w:val="32"/>
          <w:szCs w:val="32"/>
        </w:rPr>
        <w:t>次，水质监测人员</w:t>
      </w:r>
      <w:r>
        <w:rPr>
          <w:rFonts w:ascii="仿宋_GB2312" w:eastAsia="仿宋_GB2312"/>
          <w:sz w:val="32"/>
          <w:szCs w:val="32"/>
        </w:rPr>
        <w:t>6</w:t>
      </w:r>
      <w:r>
        <w:rPr>
          <w:rFonts w:ascii="仿宋_GB2312" w:eastAsia="仿宋_GB2312" w:hint="eastAsia"/>
          <w:sz w:val="32"/>
          <w:szCs w:val="32"/>
        </w:rPr>
        <w:t>名，安全阀校验员</w:t>
      </w:r>
      <w:r>
        <w:rPr>
          <w:rFonts w:ascii="仿宋_GB2312" w:eastAsia="仿宋_GB2312"/>
          <w:sz w:val="32"/>
          <w:szCs w:val="32"/>
        </w:rPr>
        <w:t>4</w:t>
      </w:r>
      <w:r>
        <w:rPr>
          <w:rFonts w:ascii="仿宋_GB2312" w:eastAsia="仿宋_GB2312" w:hint="eastAsia"/>
          <w:sz w:val="32"/>
          <w:szCs w:val="32"/>
        </w:rPr>
        <w:t>名，气瓶检验员</w:t>
      </w:r>
      <w:r>
        <w:rPr>
          <w:rFonts w:ascii="仿宋_GB2312" w:eastAsia="仿宋_GB2312"/>
          <w:sz w:val="32"/>
          <w:szCs w:val="32"/>
        </w:rPr>
        <w:t>6</w:t>
      </w:r>
      <w:r>
        <w:rPr>
          <w:rFonts w:ascii="仿宋_GB2312" w:eastAsia="仿宋_GB2312" w:hint="eastAsia"/>
          <w:sz w:val="32"/>
          <w:szCs w:val="32"/>
        </w:rPr>
        <w:t>名。全所检验检测人员大专（含大专）以上学历达到</w:t>
      </w:r>
      <w:r>
        <w:rPr>
          <w:rFonts w:ascii="仿宋_GB2312" w:eastAsia="仿宋_GB2312"/>
          <w:sz w:val="32"/>
          <w:szCs w:val="32"/>
        </w:rPr>
        <w:t>96%</w:t>
      </w:r>
      <w:r>
        <w:rPr>
          <w:rFonts w:ascii="仿宋_GB2312" w:eastAsia="仿宋_GB2312" w:hint="eastAsia"/>
          <w:sz w:val="32"/>
          <w:szCs w:val="32"/>
        </w:rPr>
        <w:t>，基本实现了一人多证，一专多能，逐步形成一支具有较强专业技术水平的、正规化的检验队伍。</w:t>
      </w:r>
    </w:p>
    <w:p w:rsidR="00766C0C" w:rsidRDefault="001C2533">
      <w:pPr>
        <w:spacing w:line="560" w:lineRule="exact"/>
        <w:ind w:firstLineChars="200" w:firstLine="640"/>
        <w:rPr>
          <w:rFonts w:ascii="仿宋_GB2312" w:eastAsia="仿宋_GB2312"/>
          <w:sz w:val="32"/>
          <w:szCs w:val="32"/>
        </w:rPr>
      </w:pPr>
      <w:r>
        <w:rPr>
          <w:rFonts w:ascii="仿宋_GB2312" w:eastAsia="仿宋_GB2312" w:hint="eastAsia"/>
          <w:sz w:val="32"/>
          <w:szCs w:val="32"/>
        </w:rPr>
        <w:t>喀什地区特检所是经国家特种设备监察机构资质认可并正式批准的特种设备检验检测机构。其中，锅炉压力容器检验</w:t>
      </w:r>
      <w:r>
        <w:rPr>
          <w:rFonts w:ascii="仿宋_GB2312" w:eastAsia="仿宋_GB2312" w:hint="eastAsia"/>
          <w:sz w:val="32"/>
          <w:szCs w:val="32"/>
        </w:rPr>
        <w:t>1993</w:t>
      </w:r>
      <w:r>
        <w:rPr>
          <w:rFonts w:ascii="仿宋_GB2312" w:eastAsia="仿宋_GB2312" w:hint="eastAsia"/>
          <w:sz w:val="32"/>
          <w:szCs w:val="32"/>
        </w:rPr>
        <w:t>年经国家安全监察部门资质核准，特种设备检验</w:t>
      </w:r>
      <w:r>
        <w:rPr>
          <w:rFonts w:ascii="仿宋_GB2312" w:eastAsia="仿宋_GB2312" w:hint="eastAsia"/>
          <w:sz w:val="32"/>
          <w:szCs w:val="32"/>
        </w:rPr>
        <w:t>2004</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月经国家质量技术监督检验检疫总局核准。我所现内部机构设置为“五室一站”</w:t>
      </w:r>
      <w:r>
        <w:rPr>
          <w:rFonts w:ascii="仿宋_GB2312" w:eastAsia="仿宋_GB2312" w:hint="eastAsia"/>
          <w:sz w:val="32"/>
          <w:szCs w:val="32"/>
        </w:rPr>
        <w:t xml:space="preserve"> </w:t>
      </w:r>
      <w:r>
        <w:rPr>
          <w:rFonts w:ascii="仿宋_GB2312" w:eastAsia="仿宋_GB2312" w:hint="eastAsia"/>
          <w:sz w:val="32"/>
          <w:szCs w:val="32"/>
        </w:rPr>
        <w:t>，即办公室、业务室、特检一室、特检二室、特检三室、气瓶检验站。现有人员</w:t>
      </w:r>
      <w:r>
        <w:rPr>
          <w:rFonts w:ascii="仿宋_GB2312" w:eastAsia="仿宋_GB2312" w:hint="eastAsia"/>
          <w:sz w:val="32"/>
          <w:szCs w:val="32"/>
        </w:rPr>
        <w:t>41</w:t>
      </w:r>
      <w:r>
        <w:rPr>
          <w:rFonts w:ascii="仿宋_GB2312" w:eastAsia="仿宋_GB2312" w:hint="eastAsia"/>
          <w:sz w:val="32"/>
          <w:szCs w:val="32"/>
        </w:rPr>
        <w:t>名，其中正式职工</w:t>
      </w:r>
      <w:r>
        <w:rPr>
          <w:rFonts w:ascii="仿宋_GB2312" w:eastAsia="仿宋_GB2312" w:hint="eastAsia"/>
          <w:sz w:val="32"/>
          <w:szCs w:val="32"/>
        </w:rPr>
        <w:t>30</w:t>
      </w:r>
      <w:r>
        <w:rPr>
          <w:rFonts w:ascii="仿宋_GB2312" w:eastAsia="仿宋_GB2312" w:hint="eastAsia"/>
          <w:sz w:val="32"/>
          <w:szCs w:val="32"/>
        </w:rPr>
        <w:t>名，聘用人员</w:t>
      </w:r>
      <w:r>
        <w:rPr>
          <w:rFonts w:ascii="仿宋_GB2312" w:eastAsia="仿宋_GB2312" w:hint="eastAsia"/>
          <w:sz w:val="32"/>
          <w:szCs w:val="32"/>
        </w:rPr>
        <w:t>8</w:t>
      </w:r>
      <w:r>
        <w:rPr>
          <w:rFonts w:ascii="仿宋_GB2312" w:eastAsia="仿宋_GB2312" w:hint="eastAsia"/>
          <w:sz w:val="32"/>
          <w:szCs w:val="32"/>
        </w:rPr>
        <w:t>名。检验检测专业技术人员中，高级工程师</w:t>
      </w:r>
      <w:r>
        <w:rPr>
          <w:rFonts w:ascii="仿宋_GB2312" w:eastAsia="仿宋_GB2312" w:hint="eastAsia"/>
          <w:sz w:val="32"/>
          <w:szCs w:val="32"/>
        </w:rPr>
        <w:t>3</w:t>
      </w:r>
      <w:r>
        <w:rPr>
          <w:rFonts w:ascii="仿宋_GB2312" w:eastAsia="仿宋_GB2312" w:hint="eastAsia"/>
          <w:sz w:val="32"/>
          <w:szCs w:val="32"/>
        </w:rPr>
        <w:t>名，工程师</w:t>
      </w:r>
      <w:r>
        <w:rPr>
          <w:rFonts w:ascii="仿宋_GB2312" w:eastAsia="仿宋_GB2312" w:hint="eastAsia"/>
          <w:sz w:val="32"/>
          <w:szCs w:val="32"/>
        </w:rPr>
        <w:t>11</w:t>
      </w:r>
      <w:r>
        <w:rPr>
          <w:rFonts w:ascii="仿宋_GB2312" w:eastAsia="仿宋_GB2312" w:hint="eastAsia"/>
          <w:sz w:val="32"/>
          <w:szCs w:val="32"/>
        </w:rPr>
        <w:t>名，助理工程师</w:t>
      </w:r>
      <w:r>
        <w:rPr>
          <w:rFonts w:ascii="仿宋_GB2312" w:eastAsia="仿宋_GB2312" w:hint="eastAsia"/>
          <w:sz w:val="32"/>
          <w:szCs w:val="32"/>
        </w:rPr>
        <w:t>3</w:t>
      </w:r>
      <w:r>
        <w:rPr>
          <w:rFonts w:ascii="仿宋_GB2312" w:eastAsia="仿宋_GB2312" w:hint="eastAsia"/>
          <w:sz w:val="32"/>
          <w:szCs w:val="32"/>
        </w:rPr>
        <w:t>名；</w:t>
      </w:r>
      <w:r>
        <w:rPr>
          <w:rFonts w:ascii="仿宋_GB2312" w:eastAsia="仿宋_GB2312" w:hint="eastAsia"/>
          <w:sz w:val="32"/>
          <w:szCs w:val="32"/>
        </w:rPr>
        <w:lastRenderedPageBreak/>
        <w:t>各类检验师</w:t>
      </w:r>
      <w:r>
        <w:rPr>
          <w:rFonts w:ascii="仿宋_GB2312" w:eastAsia="仿宋_GB2312" w:hint="eastAsia"/>
          <w:sz w:val="32"/>
          <w:szCs w:val="32"/>
        </w:rPr>
        <w:t>17</w:t>
      </w:r>
      <w:r>
        <w:rPr>
          <w:rFonts w:ascii="仿宋_GB2312" w:eastAsia="仿宋_GB2312" w:hint="eastAsia"/>
          <w:sz w:val="32"/>
          <w:szCs w:val="32"/>
        </w:rPr>
        <w:t>项</w:t>
      </w:r>
      <w:r>
        <w:rPr>
          <w:rFonts w:ascii="仿宋_GB2312" w:eastAsia="仿宋_GB2312" w:hint="eastAsia"/>
          <w:sz w:val="32"/>
          <w:szCs w:val="32"/>
        </w:rPr>
        <w:t>/</w:t>
      </w:r>
      <w:r>
        <w:rPr>
          <w:rFonts w:ascii="仿宋_GB2312" w:eastAsia="仿宋_GB2312" w:hint="eastAsia"/>
          <w:sz w:val="32"/>
          <w:szCs w:val="32"/>
        </w:rPr>
        <w:t>次，各类检验员</w:t>
      </w:r>
      <w:r>
        <w:rPr>
          <w:rFonts w:ascii="仿宋_GB2312" w:eastAsia="仿宋_GB2312" w:hint="eastAsia"/>
          <w:sz w:val="32"/>
          <w:szCs w:val="32"/>
        </w:rPr>
        <w:t>45</w:t>
      </w:r>
      <w:r>
        <w:rPr>
          <w:rFonts w:ascii="仿宋_GB2312" w:eastAsia="仿宋_GB2312" w:hint="eastAsia"/>
          <w:sz w:val="32"/>
          <w:szCs w:val="32"/>
        </w:rPr>
        <w:t>项</w:t>
      </w:r>
      <w:r>
        <w:rPr>
          <w:rFonts w:ascii="仿宋_GB2312" w:eastAsia="仿宋_GB2312" w:hint="eastAsia"/>
          <w:sz w:val="32"/>
          <w:szCs w:val="32"/>
        </w:rPr>
        <w:t>/</w:t>
      </w:r>
      <w:r>
        <w:rPr>
          <w:rFonts w:ascii="仿宋_GB2312" w:eastAsia="仿宋_GB2312" w:hint="eastAsia"/>
          <w:sz w:val="32"/>
          <w:szCs w:val="32"/>
        </w:rPr>
        <w:t>次；无损检测人员</w:t>
      </w:r>
      <w:r>
        <w:rPr>
          <w:rFonts w:ascii="仿宋_GB2312" w:eastAsia="仿宋_GB2312" w:hint="eastAsia"/>
          <w:sz w:val="32"/>
          <w:szCs w:val="32"/>
        </w:rPr>
        <w:t>30</w:t>
      </w:r>
      <w:r>
        <w:rPr>
          <w:rFonts w:ascii="仿宋_GB2312" w:eastAsia="仿宋_GB2312" w:hint="eastAsia"/>
          <w:sz w:val="32"/>
          <w:szCs w:val="32"/>
        </w:rPr>
        <w:t>项</w:t>
      </w:r>
      <w:r>
        <w:rPr>
          <w:rFonts w:ascii="仿宋_GB2312" w:eastAsia="仿宋_GB2312" w:hint="eastAsia"/>
          <w:sz w:val="32"/>
          <w:szCs w:val="32"/>
        </w:rPr>
        <w:t>/</w:t>
      </w:r>
      <w:r>
        <w:rPr>
          <w:rFonts w:ascii="仿宋_GB2312" w:eastAsia="仿宋_GB2312" w:hint="eastAsia"/>
          <w:sz w:val="32"/>
          <w:szCs w:val="32"/>
        </w:rPr>
        <w:t>次，其中：</w:t>
      </w:r>
      <w:r>
        <w:rPr>
          <w:rFonts w:ascii="仿宋_GB2312" w:eastAsia="仿宋_GB2312" w:hint="eastAsia"/>
          <w:sz w:val="32"/>
          <w:szCs w:val="32"/>
        </w:rPr>
        <w:t>RT</w:t>
      </w:r>
      <w:r>
        <w:rPr>
          <w:rFonts w:ascii="仿宋_GB2312" w:eastAsia="仿宋_GB2312" w:hint="eastAsia"/>
          <w:sz w:val="32"/>
          <w:szCs w:val="32"/>
        </w:rPr>
        <w:t>Ⅲ级</w:t>
      </w:r>
      <w:r>
        <w:rPr>
          <w:rFonts w:ascii="仿宋_GB2312" w:eastAsia="仿宋_GB2312" w:hint="eastAsia"/>
          <w:sz w:val="32"/>
          <w:szCs w:val="32"/>
        </w:rPr>
        <w:t>1</w:t>
      </w:r>
      <w:r>
        <w:rPr>
          <w:rFonts w:ascii="仿宋_GB2312" w:eastAsia="仿宋_GB2312" w:hint="eastAsia"/>
          <w:sz w:val="32"/>
          <w:szCs w:val="32"/>
        </w:rPr>
        <w:t>项、</w:t>
      </w:r>
      <w:r>
        <w:rPr>
          <w:rFonts w:ascii="仿宋_GB2312" w:eastAsia="仿宋_GB2312" w:hint="eastAsia"/>
          <w:sz w:val="32"/>
          <w:szCs w:val="32"/>
        </w:rPr>
        <w:t>MT</w:t>
      </w:r>
      <w:r>
        <w:rPr>
          <w:rFonts w:ascii="仿宋_GB2312" w:eastAsia="仿宋_GB2312" w:hint="eastAsia"/>
          <w:sz w:val="32"/>
          <w:szCs w:val="32"/>
        </w:rPr>
        <w:t>Ⅲ</w:t>
      </w:r>
      <w:r>
        <w:rPr>
          <w:rFonts w:ascii="仿宋_GB2312" w:eastAsia="仿宋_GB2312" w:hint="eastAsia"/>
          <w:sz w:val="32"/>
          <w:szCs w:val="32"/>
        </w:rPr>
        <w:t xml:space="preserve"> </w:t>
      </w:r>
      <w:r>
        <w:rPr>
          <w:rFonts w:ascii="仿宋_GB2312" w:eastAsia="仿宋_GB2312" w:hint="eastAsia"/>
          <w:sz w:val="32"/>
          <w:szCs w:val="32"/>
        </w:rPr>
        <w:t>级</w:t>
      </w:r>
      <w:r>
        <w:rPr>
          <w:rFonts w:ascii="仿宋_GB2312" w:eastAsia="仿宋_GB2312" w:hint="eastAsia"/>
          <w:sz w:val="32"/>
          <w:szCs w:val="32"/>
        </w:rPr>
        <w:t>2</w:t>
      </w:r>
      <w:r>
        <w:rPr>
          <w:rFonts w:ascii="仿宋_GB2312" w:eastAsia="仿宋_GB2312" w:hint="eastAsia"/>
          <w:sz w:val="32"/>
          <w:szCs w:val="32"/>
        </w:rPr>
        <w:t>项、</w:t>
      </w:r>
      <w:r>
        <w:rPr>
          <w:rFonts w:ascii="仿宋_GB2312" w:eastAsia="仿宋_GB2312" w:hint="eastAsia"/>
          <w:sz w:val="32"/>
          <w:szCs w:val="32"/>
        </w:rPr>
        <w:t>PT</w:t>
      </w:r>
      <w:r>
        <w:rPr>
          <w:rFonts w:ascii="仿宋_GB2312" w:eastAsia="仿宋_GB2312" w:hint="eastAsia"/>
          <w:sz w:val="32"/>
          <w:szCs w:val="32"/>
        </w:rPr>
        <w:t>Ⅲ级</w:t>
      </w:r>
      <w:r>
        <w:rPr>
          <w:rFonts w:ascii="仿宋_GB2312" w:eastAsia="仿宋_GB2312" w:hint="eastAsia"/>
          <w:sz w:val="32"/>
          <w:szCs w:val="32"/>
        </w:rPr>
        <w:t>2</w:t>
      </w:r>
      <w:r>
        <w:rPr>
          <w:rFonts w:ascii="仿宋_GB2312" w:eastAsia="仿宋_GB2312" w:hint="eastAsia"/>
          <w:sz w:val="32"/>
          <w:szCs w:val="32"/>
        </w:rPr>
        <w:t>项；内审员</w:t>
      </w:r>
      <w:r>
        <w:rPr>
          <w:rFonts w:ascii="仿宋_GB2312" w:eastAsia="仿宋_GB2312" w:hint="eastAsia"/>
          <w:sz w:val="32"/>
          <w:szCs w:val="32"/>
        </w:rPr>
        <w:t>12</w:t>
      </w:r>
      <w:r>
        <w:rPr>
          <w:rFonts w:ascii="仿宋_GB2312" w:eastAsia="仿宋_GB2312" w:hint="eastAsia"/>
          <w:sz w:val="32"/>
          <w:szCs w:val="32"/>
        </w:rPr>
        <w:t>人；压力管道元件制造安装评审员</w:t>
      </w:r>
      <w:r>
        <w:rPr>
          <w:rFonts w:ascii="仿宋_GB2312" w:eastAsia="仿宋_GB2312" w:hint="eastAsia"/>
          <w:sz w:val="32"/>
          <w:szCs w:val="32"/>
        </w:rPr>
        <w:t>2</w:t>
      </w:r>
      <w:r>
        <w:rPr>
          <w:rFonts w:ascii="仿宋_GB2312" w:eastAsia="仿宋_GB2312" w:hint="eastAsia"/>
          <w:sz w:val="32"/>
          <w:szCs w:val="32"/>
        </w:rPr>
        <w:t>人，全所检验检测人员基本实现一人多证，一专多能。</w:t>
      </w:r>
    </w:p>
    <w:p w:rsidR="00766C0C" w:rsidRDefault="001C2533" w:rsidP="007E49E8">
      <w:pPr>
        <w:pStyle w:val="aa"/>
        <w:numPr>
          <w:ilvl w:val="0"/>
          <w:numId w:val="3"/>
        </w:numPr>
        <w:spacing w:beforeLines="50" w:line="600" w:lineRule="exact"/>
        <w:ind w:firstLineChars="0"/>
        <w:rPr>
          <w:rFonts w:ascii="仿宋_GB2312" w:eastAsia="仿宋_GB2312" w:hAnsi="仿宋" w:cs="宋体"/>
          <w:sz w:val="32"/>
          <w:szCs w:val="32"/>
          <w:lang/>
        </w:rPr>
      </w:pPr>
      <w:r>
        <w:rPr>
          <w:rFonts w:ascii="仿宋_GB2312" w:eastAsia="仿宋_GB2312" w:hAnsi="仿宋" w:cs="宋体" w:hint="eastAsia"/>
          <w:sz w:val="32"/>
          <w:szCs w:val="32"/>
          <w:lang/>
        </w:rPr>
        <w:t>项目背景及立项依据</w:t>
      </w:r>
    </w:p>
    <w:p w:rsidR="00766C0C" w:rsidRDefault="001C2533" w:rsidP="007E49E8">
      <w:pPr>
        <w:spacing w:beforeLines="50" w:line="600" w:lineRule="exact"/>
        <w:ind w:firstLine="645"/>
        <w:rPr>
          <w:rFonts w:ascii="仿宋_GB2312" w:eastAsia="仿宋_GB2312" w:hAnsi="仿宋" w:cs="宋体"/>
          <w:sz w:val="32"/>
          <w:szCs w:val="32"/>
          <w:lang/>
        </w:rPr>
      </w:pPr>
      <w:r>
        <w:rPr>
          <w:rFonts w:ascii="仿宋_GB2312" w:eastAsia="仿宋_GB2312" w:hAnsi="仿宋" w:cs="宋体" w:hint="eastAsia"/>
          <w:sz w:val="32"/>
          <w:szCs w:val="32"/>
          <w:lang/>
        </w:rPr>
        <w:t>本项目根据喀地财行【</w:t>
      </w:r>
      <w:r>
        <w:rPr>
          <w:rFonts w:ascii="仿宋_GB2312" w:eastAsia="仿宋_GB2312" w:hAnsi="仿宋" w:cs="宋体" w:hint="eastAsia"/>
          <w:sz w:val="32"/>
          <w:szCs w:val="32"/>
          <w:lang/>
        </w:rPr>
        <w:t>2019</w:t>
      </w:r>
      <w:r>
        <w:rPr>
          <w:rFonts w:ascii="仿宋_GB2312" w:eastAsia="仿宋_GB2312" w:hAnsi="仿宋" w:cs="宋体" w:hint="eastAsia"/>
          <w:sz w:val="32"/>
          <w:szCs w:val="32"/>
          <w:lang/>
        </w:rPr>
        <w:t>】</w:t>
      </w:r>
      <w:r>
        <w:rPr>
          <w:rFonts w:ascii="仿宋_GB2312" w:eastAsia="仿宋_GB2312" w:hAnsi="仿宋" w:cs="宋体" w:hint="eastAsia"/>
          <w:sz w:val="32"/>
          <w:szCs w:val="32"/>
          <w:lang/>
        </w:rPr>
        <w:t>10</w:t>
      </w:r>
      <w:r w:rsidR="007E49E8">
        <w:rPr>
          <w:rFonts w:ascii="仿宋_GB2312" w:eastAsia="仿宋_GB2312" w:hAnsi="仿宋" w:cs="宋体" w:hint="eastAsia"/>
          <w:sz w:val="32"/>
          <w:szCs w:val="32"/>
          <w:lang/>
        </w:rPr>
        <w:t>号、《质量监督检验检疫事业发展“十三五”规划》、《安全</w:t>
      </w:r>
      <w:r>
        <w:rPr>
          <w:rFonts w:ascii="仿宋_GB2312" w:eastAsia="仿宋_GB2312" w:hAnsi="仿宋" w:cs="宋体" w:hint="eastAsia"/>
          <w:sz w:val="32"/>
          <w:szCs w:val="32"/>
          <w:lang/>
        </w:rPr>
        <w:t>“十三五”规划》、《特种设备安全发展战略纲要》、《特种设备安全监管改革顶层设计方案》、《特种设备安全与节能事业发展“十三五”规划》政策立项，旨在</w:t>
      </w:r>
      <w:r>
        <w:rPr>
          <w:rFonts w:ascii="仿宋_GB2312" w:eastAsia="仿宋_GB2312" w:hAnsi="仿宋" w:cs="宋体" w:hint="eastAsia"/>
          <w:sz w:val="32"/>
          <w:szCs w:val="32"/>
          <w:lang/>
        </w:rPr>
        <w:t>提升喀什地区特种设备检验检测所业务检测能力，确保喀什地区特种设备检验检测业务有秩序、按时、顺利地完成，提高特种设备业务费的使用效率</w:t>
      </w:r>
      <w:r>
        <w:rPr>
          <w:rFonts w:ascii="仿宋_GB2312" w:eastAsia="仿宋_GB2312" w:hAnsi="仿宋" w:cs="宋体" w:hint="eastAsia"/>
          <w:sz w:val="32"/>
          <w:szCs w:val="32"/>
          <w:lang/>
        </w:rPr>
        <w:t>。</w:t>
      </w:r>
    </w:p>
    <w:p w:rsidR="00766C0C" w:rsidRDefault="001C2533" w:rsidP="007E49E8">
      <w:pPr>
        <w:pStyle w:val="aa"/>
        <w:numPr>
          <w:ilvl w:val="0"/>
          <w:numId w:val="3"/>
        </w:numPr>
        <w:spacing w:beforeLines="50" w:line="600" w:lineRule="exact"/>
        <w:ind w:firstLineChars="0"/>
        <w:rPr>
          <w:rFonts w:ascii="仿宋_GB2312" w:eastAsia="仿宋_GB2312" w:hAnsi="仿宋" w:cs="宋体"/>
          <w:sz w:val="32"/>
          <w:szCs w:val="32"/>
          <w:lang/>
        </w:rPr>
      </w:pPr>
      <w:r>
        <w:rPr>
          <w:rFonts w:ascii="仿宋_GB2312" w:eastAsia="仿宋_GB2312" w:hAnsi="仿宋" w:cs="宋体" w:hint="eastAsia"/>
          <w:sz w:val="32"/>
          <w:szCs w:val="32"/>
          <w:lang/>
        </w:rPr>
        <w:t>项目主</w:t>
      </w:r>
      <w:r>
        <w:rPr>
          <w:rFonts w:ascii="仿宋_GB2312" w:eastAsia="仿宋_GB2312" w:hAnsi="仿宋" w:cs="宋体" w:hint="eastAsia"/>
          <w:sz w:val="32"/>
          <w:szCs w:val="32"/>
          <w:lang/>
        </w:rPr>
        <w:t>要内容及实施情况</w:t>
      </w:r>
    </w:p>
    <w:p w:rsidR="00766C0C" w:rsidRDefault="001C2533" w:rsidP="007E49E8">
      <w:pPr>
        <w:spacing w:beforeLines="50" w:line="600" w:lineRule="exact"/>
        <w:ind w:firstLine="645"/>
        <w:rPr>
          <w:rFonts w:ascii="仿宋_GB2312" w:eastAsia="仿宋_GB2312" w:hAnsi="仿宋" w:cs="宋体"/>
          <w:sz w:val="32"/>
          <w:szCs w:val="32"/>
          <w:lang/>
        </w:rPr>
      </w:pPr>
      <w:r>
        <w:rPr>
          <w:rFonts w:ascii="仿宋_GB2312" w:eastAsia="仿宋_GB2312" w:hAnsi="仿宋" w:cs="宋体" w:hint="eastAsia"/>
          <w:sz w:val="32"/>
          <w:szCs w:val="32"/>
          <w:lang/>
        </w:rPr>
        <w:t>全面计划该项目的实施情况，按计划进行专项资金的拨付，组织专人负责专项业务所需要的材料购置流程，确保特种设备业务有秩序、按时、顺利地完成，提高特种设备业务费的使用效率。项目组织情况如下：</w:t>
      </w:r>
    </w:p>
    <w:p w:rsidR="00766C0C" w:rsidRDefault="001C2533" w:rsidP="007E49E8">
      <w:pPr>
        <w:spacing w:beforeLines="50" w:line="600" w:lineRule="exact"/>
        <w:ind w:firstLine="645"/>
        <w:rPr>
          <w:rFonts w:ascii="仿宋_GB2312" w:eastAsia="仿宋_GB2312" w:hAnsi="仿宋" w:cs="宋体"/>
          <w:sz w:val="32"/>
          <w:szCs w:val="32"/>
          <w:lang/>
        </w:rPr>
      </w:pPr>
      <w:r>
        <w:rPr>
          <w:rFonts w:ascii="仿宋_GB2312" w:eastAsia="仿宋_GB2312" w:hAnsi="仿宋" w:cs="宋体" w:hint="eastAsia"/>
          <w:sz w:val="32"/>
          <w:szCs w:val="32"/>
          <w:lang/>
        </w:rPr>
        <w:t>该项目属于经常性零星项目</w:t>
      </w:r>
      <w:r>
        <w:rPr>
          <w:rFonts w:ascii="仿宋_GB2312" w:eastAsia="仿宋_GB2312" w:hAnsi="仿宋" w:cs="宋体" w:hint="eastAsia"/>
          <w:sz w:val="32"/>
          <w:szCs w:val="32"/>
          <w:lang/>
        </w:rPr>
        <w:t>,</w:t>
      </w:r>
      <w:r>
        <w:rPr>
          <w:rFonts w:ascii="仿宋_GB2312" w:eastAsia="仿宋_GB2312" w:hAnsi="仿宋" w:cs="宋体" w:hint="eastAsia"/>
          <w:sz w:val="32"/>
          <w:szCs w:val="32"/>
          <w:lang/>
        </w:rPr>
        <w:t>该项目属于经常性零星项目</w:t>
      </w:r>
      <w:r>
        <w:rPr>
          <w:rFonts w:ascii="仿宋_GB2312" w:eastAsia="仿宋_GB2312" w:hAnsi="仿宋" w:cs="宋体" w:hint="eastAsia"/>
          <w:sz w:val="32"/>
          <w:szCs w:val="32"/>
          <w:lang/>
        </w:rPr>
        <w:t>,</w:t>
      </w:r>
      <w:r>
        <w:rPr>
          <w:rFonts w:ascii="仿宋_GB2312" w:eastAsia="仿宋_GB2312" w:hAnsi="仿宋" w:cs="宋体" w:hint="eastAsia"/>
          <w:sz w:val="32"/>
          <w:szCs w:val="32"/>
          <w:lang/>
        </w:rPr>
        <w:t>保障单位差旅费、办公费等正常运行，由本单位自行组织实施，实施过程均按照本单位制定的管理制度执行，本项目不存在调整情况。</w:t>
      </w:r>
    </w:p>
    <w:p w:rsidR="00766C0C" w:rsidRDefault="001C2533" w:rsidP="007E49E8">
      <w:pPr>
        <w:spacing w:beforeLines="50" w:line="600" w:lineRule="exact"/>
        <w:ind w:firstLine="645"/>
        <w:rPr>
          <w:rFonts w:ascii="仿宋_GB2312" w:eastAsia="仿宋_GB2312" w:hAnsi="仿宋" w:cs="宋体"/>
          <w:sz w:val="32"/>
          <w:szCs w:val="32"/>
          <w:lang/>
        </w:rPr>
      </w:pPr>
      <w:r>
        <w:rPr>
          <w:rFonts w:ascii="仿宋_GB2312" w:eastAsia="仿宋_GB2312" w:hAnsi="仿宋" w:cs="宋体" w:hint="eastAsia"/>
          <w:sz w:val="32"/>
          <w:szCs w:val="32"/>
          <w:lang/>
        </w:rPr>
        <w:t>为保证项目质量和成本控制，项目实施完成后，由本项</w:t>
      </w:r>
      <w:r>
        <w:rPr>
          <w:rFonts w:ascii="仿宋_GB2312" w:eastAsia="仿宋_GB2312" w:hAnsi="仿宋" w:cs="宋体" w:hint="eastAsia"/>
          <w:sz w:val="32"/>
          <w:szCs w:val="32"/>
          <w:lang/>
        </w:rPr>
        <w:lastRenderedPageBreak/>
        <w:t>目负责人总工于</w:t>
      </w:r>
      <w:r>
        <w:rPr>
          <w:rFonts w:ascii="仿宋_GB2312" w:eastAsia="仿宋_GB2312" w:hAnsi="仿宋" w:cs="宋体" w:hint="eastAsia"/>
          <w:sz w:val="32"/>
          <w:szCs w:val="32"/>
          <w:lang/>
        </w:rPr>
        <w:t>2019</w:t>
      </w:r>
      <w:r>
        <w:rPr>
          <w:rFonts w:ascii="仿宋_GB2312" w:eastAsia="仿宋_GB2312" w:hAnsi="仿宋" w:cs="宋体" w:hint="eastAsia"/>
          <w:sz w:val="32"/>
          <w:szCs w:val="32"/>
          <w:lang/>
        </w:rPr>
        <w:t>年</w:t>
      </w:r>
      <w:r>
        <w:rPr>
          <w:rFonts w:ascii="仿宋_GB2312" w:eastAsia="仿宋_GB2312" w:hAnsi="仿宋" w:cs="宋体" w:hint="eastAsia"/>
          <w:sz w:val="32"/>
          <w:szCs w:val="32"/>
          <w:lang/>
        </w:rPr>
        <w:t>12</w:t>
      </w:r>
      <w:r>
        <w:rPr>
          <w:rFonts w:ascii="仿宋_GB2312" w:eastAsia="仿宋_GB2312" w:hAnsi="仿宋" w:cs="宋体" w:hint="eastAsia"/>
          <w:sz w:val="32"/>
          <w:szCs w:val="32"/>
          <w:lang/>
        </w:rPr>
        <w:t>月完成检查验收，检查验收合格后按财务规定支付款项</w:t>
      </w:r>
      <w:r>
        <w:rPr>
          <w:rFonts w:ascii="仿宋_GB2312" w:eastAsia="仿宋_GB2312" w:hAnsi="仿宋" w:cs="宋体" w:hint="eastAsia"/>
          <w:sz w:val="32"/>
          <w:szCs w:val="32"/>
          <w:lang/>
        </w:rPr>
        <w:t>,</w:t>
      </w:r>
      <w:r>
        <w:rPr>
          <w:rFonts w:ascii="仿宋_GB2312" w:eastAsia="仿宋_GB2312" w:hAnsi="仿宋" w:cs="宋体" w:hint="eastAsia"/>
          <w:sz w:val="32"/>
          <w:szCs w:val="32"/>
          <w:lang/>
        </w:rPr>
        <w:t>不定期对项</w:t>
      </w:r>
      <w:r>
        <w:rPr>
          <w:rFonts w:ascii="仿宋_GB2312" w:eastAsia="仿宋_GB2312" w:hAnsi="仿宋" w:cs="宋体" w:hint="eastAsia"/>
          <w:sz w:val="32"/>
          <w:szCs w:val="32"/>
          <w:lang/>
        </w:rPr>
        <w:t>目进度情况进行督导检查，对检查过程中发现的问题及时督促整改，确保了项目按时保质完成。</w:t>
      </w:r>
    </w:p>
    <w:p w:rsidR="00766C0C" w:rsidRDefault="001C2533" w:rsidP="007E49E8">
      <w:pPr>
        <w:tabs>
          <w:tab w:val="left" w:pos="7770"/>
        </w:tabs>
        <w:spacing w:beforeLines="50" w:line="600" w:lineRule="exact"/>
        <w:ind w:firstLine="645"/>
        <w:rPr>
          <w:rFonts w:ascii="仿宋_GB2312" w:eastAsia="仿宋_GB2312" w:hAnsi="仿宋" w:cs="宋体"/>
          <w:sz w:val="32"/>
          <w:szCs w:val="32"/>
          <w:lang/>
        </w:rPr>
      </w:pPr>
      <w:r>
        <w:rPr>
          <w:rFonts w:ascii="仿宋_GB2312" w:eastAsia="仿宋_GB2312" w:hAnsi="仿宋" w:cs="宋体" w:hint="eastAsia"/>
          <w:sz w:val="32"/>
          <w:szCs w:val="32"/>
          <w:lang/>
        </w:rPr>
        <w:t>3.</w:t>
      </w:r>
      <w:r>
        <w:rPr>
          <w:rFonts w:ascii="仿宋_GB2312" w:eastAsia="仿宋_GB2312" w:hAnsi="仿宋" w:cs="宋体" w:hint="eastAsia"/>
          <w:sz w:val="32"/>
          <w:szCs w:val="32"/>
          <w:lang/>
        </w:rPr>
        <w:t>项目负责人为邵彩元，主要职责为主导实施项目全过程。</w:t>
      </w:r>
    </w:p>
    <w:p w:rsidR="00766C0C" w:rsidRDefault="001C2533" w:rsidP="007E49E8">
      <w:pPr>
        <w:pStyle w:val="2"/>
        <w:ind w:left="0" w:firstLineChars="200" w:firstLine="640"/>
        <w:rPr>
          <w:lang/>
        </w:rPr>
      </w:pPr>
      <w:bookmarkStart w:id="2" w:name="_Toc26401550"/>
      <w:r>
        <w:rPr>
          <w:rFonts w:hint="eastAsia"/>
          <w:lang/>
        </w:rPr>
        <w:t>资金</w:t>
      </w:r>
      <w:bookmarkEnd w:id="2"/>
      <w:r>
        <w:rPr>
          <w:rFonts w:hint="eastAsia"/>
          <w:lang/>
        </w:rPr>
        <w:t>投入和使用情况</w:t>
      </w:r>
    </w:p>
    <w:p w:rsidR="00766C0C" w:rsidRDefault="001C2533" w:rsidP="007E49E8">
      <w:pPr>
        <w:spacing w:beforeLines="50" w:line="600" w:lineRule="exact"/>
        <w:ind w:firstLine="645"/>
        <w:rPr>
          <w:rFonts w:ascii="仿宋_GB2312" w:eastAsia="仿宋_GB2312" w:hAnsi="仿宋" w:cs="宋体"/>
          <w:sz w:val="32"/>
          <w:szCs w:val="32"/>
          <w:lang/>
        </w:rPr>
      </w:pPr>
      <w:r>
        <w:rPr>
          <w:rFonts w:ascii="仿宋_GB2312" w:eastAsia="仿宋_GB2312" w:hAnsi="仿宋" w:cs="宋体" w:hint="eastAsia"/>
          <w:sz w:val="32"/>
          <w:szCs w:val="32"/>
          <w:lang/>
        </w:rPr>
        <w:t>本项目总投资</w:t>
      </w:r>
      <w:r>
        <w:rPr>
          <w:rFonts w:ascii="仿宋_GB2312" w:eastAsia="仿宋_GB2312" w:hAnsi="仿宋" w:cs="宋体" w:hint="eastAsia"/>
          <w:sz w:val="32"/>
          <w:szCs w:val="32"/>
          <w:lang/>
        </w:rPr>
        <w:t>80.9</w:t>
      </w:r>
      <w:r>
        <w:rPr>
          <w:rFonts w:ascii="仿宋_GB2312" w:eastAsia="仿宋_GB2312" w:hAnsi="仿宋" w:cs="宋体" w:hint="eastAsia"/>
          <w:sz w:val="32"/>
          <w:szCs w:val="32"/>
          <w:lang/>
        </w:rPr>
        <w:t>万</w:t>
      </w:r>
      <w:r>
        <w:rPr>
          <w:rFonts w:ascii="仿宋_GB2312" w:eastAsia="仿宋_GB2312" w:hAnsi="仿宋" w:cs="宋体" w:hint="eastAsia"/>
          <w:sz w:val="32"/>
          <w:szCs w:val="32"/>
          <w:lang/>
        </w:rPr>
        <w:t>元，资金来源为本级部门预算资金</w:t>
      </w:r>
      <w:r>
        <w:rPr>
          <w:rFonts w:ascii="仿宋_GB2312" w:eastAsia="仿宋_GB2312" w:hAnsi="仿宋" w:cs="宋体" w:hint="eastAsia"/>
          <w:sz w:val="32"/>
          <w:szCs w:val="32"/>
          <w:lang/>
        </w:rPr>
        <w:t>80.9</w:t>
      </w:r>
      <w:r>
        <w:rPr>
          <w:rFonts w:ascii="仿宋_GB2312" w:eastAsia="仿宋_GB2312" w:hAnsi="仿宋" w:cs="宋体" w:hint="eastAsia"/>
          <w:sz w:val="32"/>
          <w:szCs w:val="32"/>
          <w:lang/>
        </w:rPr>
        <w:t>万</w:t>
      </w:r>
      <w:r>
        <w:rPr>
          <w:rFonts w:ascii="仿宋_GB2312" w:eastAsia="仿宋_GB2312" w:hAnsi="仿宋" w:cs="宋体" w:hint="eastAsia"/>
          <w:sz w:val="32"/>
          <w:szCs w:val="32"/>
          <w:lang/>
        </w:rPr>
        <w:t>元。</w:t>
      </w:r>
    </w:p>
    <w:p w:rsidR="00766C0C" w:rsidRDefault="001C2533" w:rsidP="007E49E8">
      <w:pPr>
        <w:spacing w:beforeLines="50" w:line="600" w:lineRule="exact"/>
        <w:ind w:firstLine="645"/>
        <w:rPr>
          <w:rFonts w:ascii="仿宋_GB2312" w:eastAsia="仿宋_GB2312" w:hAnsi="仿宋" w:cs="宋体"/>
          <w:sz w:val="32"/>
          <w:szCs w:val="32"/>
          <w:lang/>
        </w:rPr>
      </w:pPr>
      <w:r>
        <w:rPr>
          <w:rFonts w:ascii="仿宋_GB2312" w:eastAsia="仿宋_GB2312" w:hAnsi="仿宋" w:cs="宋体" w:hint="eastAsia"/>
          <w:sz w:val="32"/>
          <w:szCs w:val="32"/>
          <w:lang/>
        </w:rPr>
        <w:t>特种设备检验业务</w:t>
      </w:r>
      <w:r>
        <w:rPr>
          <w:rFonts w:ascii="仿宋_GB2312" w:eastAsia="仿宋_GB2312" w:hAnsi="仿宋" w:cs="宋体" w:hint="eastAsia"/>
          <w:sz w:val="32"/>
          <w:szCs w:val="32"/>
          <w:lang/>
        </w:rPr>
        <w:t>项目</w:t>
      </w:r>
      <w:r>
        <w:rPr>
          <w:rFonts w:ascii="仿宋_GB2312" w:eastAsia="仿宋_GB2312" w:hAnsi="仿宋" w:cs="宋体" w:hint="eastAsia"/>
          <w:sz w:val="32"/>
          <w:szCs w:val="32"/>
          <w:lang/>
        </w:rPr>
        <w:t>资金的使用范围：机电类业务费、承压类业务费。</w:t>
      </w:r>
    </w:p>
    <w:p w:rsidR="00766C0C" w:rsidRDefault="001C2533" w:rsidP="007E49E8">
      <w:pPr>
        <w:spacing w:beforeLines="50" w:line="600" w:lineRule="exact"/>
        <w:ind w:firstLine="645"/>
        <w:rPr>
          <w:rFonts w:ascii="仿宋_GB2312" w:eastAsia="仿宋_GB2312" w:hAnsi="仿宋" w:cs="宋体"/>
          <w:sz w:val="32"/>
          <w:szCs w:val="32"/>
          <w:lang/>
        </w:rPr>
      </w:pPr>
      <w:r>
        <w:rPr>
          <w:rFonts w:ascii="仿宋_GB2312" w:eastAsia="仿宋_GB2312" w:hAnsi="仿宋" w:cs="宋体" w:hint="eastAsia"/>
          <w:sz w:val="32"/>
          <w:szCs w:val="32"/>
          <w:lang/>
        </w:rPr>
        <w:t>喀什地区特种设备检验检测所</w:t>
      </w:r>
      <w:r>
        <w:rPr>
          <w:rFonts w:ascii="仿宋_GB2312" w:eastAsia="仿宋_GB2312" w:hAnsi="仿宋" w:cs="宋体" w:hint="eastAsia"/>
          <w:sz w:val="32"/>
          <w:szCs w:val="32"/>
          <w:lang/>
        </w:rPr>
        <w:t>制定了特种设备检验业务</w:t>
      </w:r>
      <w:r>
        <w:rPr>
          <w:rFonts w:ascii="仿宋_GB2312" w:eastAsia="仿宋_GB2312" w:hAnsi="仿宋" w:cs="宋体" w:hint="eastAsia"/>
          <w:sz w:val="32"/>
          <w:szCs w:val="32"/>
          <w:lang/>
        </w:rPr>
        <w:t>项目</w:t>
      </w:r>
      <w:r>
        <w:rPr>
          <w:rFonts w:ascii="仿宋_GB2312" w:eastAsia="仿宋_GB2312" w:hAnsi="仿宋" w:cs="宋体" w:hint="eastAsia"/>
          <w:sz w:val="32"/>
          <w:szCs w:val="32"/>
          <w:lang/>
        </w:rPr>
        <w:t>资金管理办法，按照特种设备检验业务</w:t>
      </w:r>
      <w:r>
        <w:rPr>
          <w:rFonts w:ascii="仿宋_GB2312" w:eastAsia="仿宋_GB2312" w:hAnsi="仿宋" w:cs="宋体" w:hint="eastAsia"/>
          <w:sz w:val="32"/>
          <w:szCs w:val="32"/>
          <w:lang/>
        </w:rPr>
        <w:t>项目</w:t>
      </w:r>
      <w:r>
        <w:rPr>
          <w:rFonts w:ascii="仿宋_GB2312" w:eastAsia="仿宋_GB2312" w:hAnsi="仿宋" w:cs="宋体" w:hint="eastAsia"/>
          <w:sz w:val="32"/>
          <w:szCs w:val="32"/>
          <w:lang/>
        </w:rPr>
        <w:t>资金管理办法文件进行使用</w:t>
      </w:r>
      <w:r>
        <w:rPr>
          <w:rFonts w:ascii="仿宋_GB2312" w:eastAsia="仿宋_GB2312" w:hAnsi="仿宋" w:cs="宋体" w:hint="eastAsia"/>
          <w:sz w:val="32"/>
          <w:szCs w:val="32"/>
          <w:lang/>
        </w:rPr>
        <w:t>。</w:t>
      </w:r>
    </w:p>
    <w:p w:rsidR="00766C0C" w:rsidRDefault="001C2533" w:rsidP="007E49E8">
      <w:pPr>
        <w:pStyle w:val="2"/>
        <w:ind w:left="0" w:firstLineChars="200" w:firstLine="640"/>
        <w:rPr>
          <w:lang/>
        </w:rPr>
      </w:pPr>
      <w:bookmarkStart w:id="3" w:name="_Toc26401551"/>
      <w:r>
        <w:rPr>
          <w:rFonts w:hint="eastAsia"/>
          <w:lang/>
        </w:rPr>
        <w:t>绩效目标</w:t>
      </w:r>
      <w:bookmarkEnd w:id="3"/>
    </w:p>
    <w:p w:rsidR="00766C0C" w:rsidRDefault="001C2533" w:rsidP="007E49E8">
      <w:pPr>
        <w:spacing w:beforeLines="50" w:line="60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总体目标为：提升特种设备检验能力和特种设备监管能力，本着依法检验、履行职能、服务发展的原则，完成各项检验检测工作</w:t>
      </w:r>
      <w:r>
        <w:rPr>
          <w:rFonts w:ascii="仿宋_GB2312" w:eastAsia="仿宋_GB2312" w:hAnsi="仿宋" w:cs="宋体" w:hint="eastAsia"/>
          <w:sz w:val="32"/>
          <w:szCs w:val="32"/>
          <w:lang/>
        </w:rPr>
        <w:t>。</w:t>
      </w:r>
    </w:p>
    <w:p w:rsidR="00766C0C" w:rsidRDefault="001C2533" w:rsidP="007E49E8">
      <w:pPr>
        <w:spacing w:beforeLines="50" w:line="600" w:lineRule="exact"/>
        <w:rPr>
          <w:rFonts w:ascii="仿宋_GB2312" w:eastAsia="仿宋_GB2312" w:hAnsi="仿宋" w:cs="宋体"/>
          <w:color w:val="FF0000"/>
          <w:sz w:val="32"/>
          <w:szCs w:val="32"/>
          <w:lang/>
        </w:rPr>
      </w:pPr>
      <w:r>
        <w:rPr>
          <w:rFonts w:ascii="仿宋_GB2312" w:eastAsia="仿宋_GB2312" w:hAnsi="仿宋" w:cs="宋体" w:hint="eastAsia"/>
          <w:sz w:val="32"/>
          <w:szCs w:val="32"/>
          <w:lang/>
        </w:rPr>
        <w:t>项目共设置</w:t>
      </w:r>
      <w:r>
        <w:rPr>
          <w:rFonts w:ascii="仿宋_GB2312" w:eastAsia="仿宋_GB2312" w:hAnsi="仿宋" w:cs="宋体"/>
          <w:sz w:val="32"/>
          <w:szCs w:val="32"/>
          <w:lang/>
        </w:rPr>
        <w:t>1</w:t>
      </w:r>
      <w:r>
        <w:rPr>
          <w:rFonts w:ascii="仿宋_GB2312" w:eastAsia="仿宋_GB2312" w:hAnsi="仿宋" w:cs="宋体" w:hint="eastAsia"/>
          <w:sz w:val="32"/>
          <w:szCs w:val="32"/>
          <w:lang/>
        </w:rPr>
        <w:t>级指标</w:t>
      </w:r>
      <w:r>
        <w:rPr>
          <w:rFonts w:ascii="仿宋_GB2312" w:eastAsia="仿宋_GB2312" w:hAnsi="仿宋" w:cs="宋体" w:hint="eastAsia"/>
          <w:sz w:val="32"/>
          <w:szCs w:val="32"/>
          <w:lang/>
        </w:rPr>
        <w:t>3</w:t>
      </w:r>
      <w:r>
        <w:rPr>
          <w:rFonts w:ascii="仿宋_GB2312" w:eastAsia="仿宋_GB2312" w:hAnsi="仿宋" w:cs="宋体" w:hint="eastAsia"/>
          <w:sz w:val="32"/>
          <w:szCs w:val="32"/>
          <w:lang/>
        </w:rPr>
        <w:t>个，二级指标</w:t>
      </w:r>
      <w:r>
        <w:rPr>
          <w:rFonts w:ascii="仿宋_GB2312" w:eastAsia="仿宋_GB2312" w:hAnsi="仿宋" w:cs="宋体" w:hint="eastAsia"/>
          <w:sz w:val="32"/>
          <w:szCs w:val="32"/>
          <w:lang/>
        </w:rPr>
        <w:t>9</w:t>
      </w:r>
      <w:r>
        <w:rPr>
          <w:rFonts w:ascii="仿宋_GB2312" w:eastAsia="仿宋_GB2312" w:hAnsi="仿宋" w:cs="宋体" w:hint="eastAsia"/>
          <w:sz w:val="32"/>
          <w:szCs w:val="32"/>
          <w:lang/>
        </w:rPr>
        <w:t>个，三级指标</w:t>
      </w:r>
      <w:r>
        <w:rPr>
          <w:rFonts w:ascii="仿宋_GB2312" w:eastAsia="仿宋_GB2312" w:hAnsi="仿宋" w:cs="宋体" w:hint="eastAsia"/>
          <w:sz w:val="32"/>
          <w:szCs w:val="32"/>
          <w:lang/>
        </w:rPr>
        <w:t>13</w:t>
      </w:r>
      <w:r>
        <w:rPr>
          <w:rFonts w:ascii="仿宋_GB2312" w:eastAsia="仿宋_GB2312" w:hAnsi="仿宋" w:cs="宋体" w:hint="eastAsia"/>
          <w:sz w:val="32"/>
          <w:szCs w:val="32"/>
          <w:lang/>
        </w:rPr>
        <w:t>个，绩效目标申报表详见附件</w:t>
      </w:r>
      <w:r>
        <w:rPr>
          <w:rFonts w:ascii="仿宋_GB2312" w:eastAsia="仿宋_GB2312" w:hAnsi="仿宋" w:cs="宋体" w:hint="eastAsia"/>
          <w:sz w:val="32"/>
          <w:szCs w:val="32"/>
          <w:lang/>
        </w:rPr>
        <w:t>1</w:t>
      </w:r>
      <w:r>
        <w:rPr>
          <w:rFonts w:ascii="仿宋_GB2312" w:eastAsia="仿宋_GB2312" w:hAnsi="仿宋" w:cs="宋体" w:hint="eastAsia"/>
          <w:sz w:val="32"/>
          <w:szCs w:val="32"/>
          <w:lang/>
        </w:rPr>
        <w:t>。</w:t>
      </w:r>
    </w:p>
    <w:p w:rsidR="00766C0C" w:rsidRDefault="001C2533">
      <w:pPr>
        <w:pStyle w:val="11"/>
        <w:numPr>
          <w:ilvl w:val="0"/>
          <w:numId w:val="2"/>
        </w:numPr>
        <w:ind w:firstLineChars="0"/>
        <w:rPr>
          <w:lang/>
        </w:rPr>
      </w:pPr>
      <w:bookmarkStart w:id="4" w:name="_Toc26401552"/>
      <w:r>
        <w:rPr>
          <w:rFonts w:hint="eastAsia"/>
          <w:lang/>
        </w:rPr>
        <w:lastRenderedPageBreak/>
        <w:t>评价工作简述</w:t>
      </w:r>
      <w:bookmarkEnd w:id="4"/>
    </w:p>
    <w:p w:rsidR="00766C0C" w:rsidRDefault="001C2533" w:rsidP="007E49E8">
      <w:pPr>
        <w:pStyle w:val="2"/>
        <w:numPr>
          <w:ilvl w:val="0"/>
          <w:numId w:val="4"/>
        </w:numPr>
        <w:ind w:left="0" w:firstLineChars="200" w:firstLine="640"/>
        <w:rPr>
          <w:lang/>
        </w:rPr>
      </w:pPr>
      <w:bookmarkStart w:id="5" w:name="_Toc26401553"/>
      <w:r>
        <w:rPr>
          <w:rFonts w:hint="eastAsia"/>
          <w:lang/>
        </w:rPr>
        <w:t>评价目的</w:t>
      </w:r>
      <w:bookmarkEnd w:id="5"/>
    </w:p>
    <w:p w:rsidR="00766C0C" w:rsidRDefault="001C2533" w:rsidP="007E49E8">
      <w:pPr>
        <w:spacing w:beforeLines="50" w:line="600" w:lineRule="exact"/>
        <w:ind w:firstLineChars="200" w:firstLine="640"/>
        <w:rPr>
          <w:rFonts w:ascii="仿宋_GB2312" w:eastAsia="仿宋_GB2312" w:hAnsi="仿宋" w:cs="宋体"/>
          <w:color w:val="FF0000"/>
          <w:sz w:val="32"/>
          <w:szCs w:val="32"/>
          <w:lang/>
        </w:rPr>
      </w:pPr>
      <w:r>
        <w:rPr>
          <w:rFonts w:ascii="仿宋_GB2312" w:eastAsia="仿宋_GB2312" w:hAnsi="仿宋" w:cs="宋体" w:hint="eastAsia"/>
          <w:sz w:val="32"/>
          <w:szCs w:val="32"/>
          <w:lang/>
        </w:rPr>
        <w:t>本次绩效评价遵循财政部《项目</w:t>
      </w:r>
      <w:r>
        <w:rPr>
          <w:rFonts w:ascii="仿宋_GB2312" w:eastAsia="仿宋_GB2312" w:hAnsi="仿宋" w:cs="宋体"/>
          <w:sz w:val="32"/>
          <w:szCs w:val="32"/>
          <w:lang/>
        </w:rPr>
        <w:t>支出绩效评价管理办法》（财预〔</w:t>
      </w:r>
      <w:r>
        <w:rPr>
          <w:rFonts w:ascii="仿宋_GB2312" w:eastAsia="仿宋_GB2312" w:hAnsi="仿宋" w:cs="宋体"/>
          <w:sz w:val="32"/>
          <w:szCs w:val="32"/>
          <w:lang/>
        </w:rPr>
        <w:t>2020</w:t>
      </w:r>
      <w:r>
        <w:rPr>
          <w:rFonts w:ascii="仿宋_GB2312" w:eastAsia="仿宋_GB2312" w:hAnsi="仿宋" w:cs="宋体"/>
          <w:sz w:val="32"/>
          <w:szCs w:val="32"/>
          <w:lang/>
        </w:rPr>
        <w:t>〕</w:t>
      </w:r>
      <w:r>
        <w:rPr>
          <w:rFonts w:ascii="仿宋_GB2312" w:eastAsia="仿宋_GB2312" w:hAnsi="仿宋" w:cs="宋体"/>
          <w:sz w:val="32"/>
          <w:szCs w:val="32"/>
          <w:lang/>
        </w:rPr>
        <w:t>10</w:t>
      </w:r>
      <w:r>
        <w:rPr>
          <w:rFonts w:ascii="仿宋_GB2312" w:eastAsia="仿宋_GB2312" w:hAnsi="仿宋" w:cs="宋体"/>
          <w:sz w:val="32"/>
          <w:szCs w:val="32"/>
          <w:lang/>
        </w:rPr>
        <w:t>号）和自治区财政厅</w:t>
      </w:r>
      <w:r>
        <w:rPr>
          <w:rFonts w:ascii="仿宋_GB2312" w:eastAsia="仿宋_GB2312" w:hAnsi="仿宋_GB2312" w:cs="仿宋_GB2312" w:hint="eastAsia"/>
          <w:kern w:val="0"/>
          <w:sz w:val="32"/>
          <w:szCs w:val="32"/>
          <w:shd w:val="clear" w:color="auto" w:fill="FFFFFF"/>
          <w:lang/>
        </w:rPr>
        <w:t>《自治区财政支出绩效评价管理暂行办法》（新财预〔</w:t>
      </w:r>
      <w:r>
        <w:rPr>
          <w:rFonts w:ascii="仿宋_GB2312" w:eastAsia="仿宋_GB2312" w:hAnsi="仿宋_GB2312" w:cs="仿宋_GB2312"/>
          <w:kern w:val="0"/>
          <w:sz w:val="32"/>
          <w:szCs w:val="32"/>
          <w:shd w:val="clear" w:color="auto" w:fill="FFFFFF"/>
          <w:lang/>
        </w:rPr>
        <w:t>2018</w:t>
      </w:r>
      <w:r>
        <w:rPr>
          <w:rFonts w:ascii="仿宋_GB2312" w:eastAsia="仿宋_GB2312" w:hAnsi="仿宋_GB2312" w:cs="仿宋_GB2312"/>
          <w:kern w:val="0"/>
          <w:sz w:val="32"/>
          <w:szCs w:val="32"/>
          <w:shd w:val="clear" w:color="auto" w:fill="FFFFFF"/>
          <w:lang/>
        </w:rPr>
        <w:t>〕</w:t>
      </w:r>
      <w:r>
        <w:rPr>
          <w:rFonts w:ascii="仿宋_GB2312" w:eastAsia="仿宋_GB2312" w:hAnsi="仿宋_GB2312" w:cs="仿宋_GB2312"/>
          <w:kern w:val="0"/>
          <w:sz w:val="32"/>
          <w:szCs w:val="32"/>
          <w:shd w:val="clear" w:color="auto" w:fill="FFFFFF"/>
          <w:lang/>
        </w:rPr>
        <w:t>189</w:t>
      </w:r>
      <w:r>
        <w:rPr>
          <w:rFonts w:ascii="仿宋_GB2312" w:eastAsia="仿宋_GB2312" w:hAnsi="仿宋_GB2312" w:cs="仿宋_GB2312"/>
          <w:kern w:val="0"/>
          <w:sz w:val="32"/>
          <w:szCs w:val="32"/>
          <w:shd w:val="clear" w:color="auto" w:fill="FFFFFF"/>
          <w:lang/>
        </w:rPr>
        <w:t>号</w:t>
      </w:r>
      <w:r>
        <w:rPr>
          <w:rFonts w:ascii="仿宋_GB2312" w:eastAsia="仿宋_GB2312" w:hAnsi="仿宋_GB2312" w:cs="仿宋_GB2312" w:hint="eastAsia"/>
          <w:kern w:val="0"/>
          <w:sz w:val="32"/>
          <w:szCs w:val="32"/>
          <w:shd w:val="clear" w:color="auto" w:fill="FFFFFF"/>
          <w:lang/>
        </w:rPr>
        <w:t>）</w:t>
      </w:r>
      <w:r>
        <w:rPr>
          <w:rFonts w:ascii="仿宋_GB2312" w:eastAsia="仿宋_GB2312" w:hAnsi="仿宋" w:cs="宋体"/>
          <w:sz w:val="32"/>
          <w:szCs w:val="32"/>
          <w:lang/>
        </w:rPr>
        <w:t>等相关政策文件与规定，</w:t>
      </w:r>
      <w:r>
        <w:rPr>
          <w:rFonts w:ascii="仿宋_GB2312" w:eastAsia="仿宋_GB2312" w:hAnsi="仿宋" w:cs="宋体" w:hint="eastAsia"/>
          <w:sz w:val="32"/>
          <w:szCs w:val="32"/>
          <w:lang/>
        </w:rPr>
        <w:t>旨在评价特种设备检验业务项目实施前期、过程及效果，评价财政预算资金使用的效率及效益。</w:t>
      </w:r>
    </w:p>
    <w:p w:rsidR="00766C0C" w:rsidRDefault="001C2533" w:rsidP="007E49E8">
      <w:pPr>
        <w:pStyle w:val="2"/>
        <w:numPr>
          <w:ilvl w:val="0"/>
          <w:numId w:val="4"/>
        </w:numPr>
        <w:ind w:left="0" w:firstLineChars="200" w:firstLine="640"/>
        <w:rPr>
          <w:lang/>
        </w:rPr>
      </w:pPr>
      <w:r>
        <w:rPr>
          <w:rFonts w:hint="eastAsia"/>
          <w:lang/>
        </w:rPr>
        <w:t>本次绩效评价的对象及范围</w:t>
      </w:r>
      <w:bookmarkStart w:id="6" w:name="_Toc26401554"/>
    </w:p>
    <w:p w:rsidR="00766C0C" w:rsidRDefault="001C2533" w:rsidP="007E49E8">
      <w:pPr>
        <w:spacing w:beforeLines="50" w:line="600" w:lineRule="exact"/>
        <w:ind w:firstLineChars="200" w:firstLine="640"/>
        <w:rPr>
          <w:rFonts w:ascii="仿宋_GB2312" w:eastAsia="仿宋_GB2312" w:hAnsi="仿宋" w:cs="宋体"/>
          <w:sz w:val="32"/>
          <w:szCs w:val="32"/>
          <w:lang/>
        </w:rPr>
      </w:pPr>
      <w:r>
        <w:rPr>
          <w:rFonts w:ascii="仿宋_GB2312" w:eastAsia="仿宋_GB2312" w:hAnsi="仿宋" w:cs="宋体"/>
          <w:sz w:val="32"/>
          <w:szCs w:val="32"/>
          <w:lang/>
        </w:rPr>
        <w:t>本次评价对象为</w:t>
      </w:r>
      <w:r>
        <w:rPr>
          <w:rFonts w:ascii="仿宋_GB2312" w:eastAsia="仿宋_GB2312" w:hAnsi="仿宋" w:cs="宋体" w:hint="eastAsia"/>
          <w:sz w:val="32"/>
          <w:szCs w:val="32"/>
          <w:lang/>
        </w:rPr>
        <w:t>特种设备检验业务</w:t>
      </w:r>
      <w:r>
        <w:rPr>
          <w:rFonts w:ascii="仿宋_GB2312" w:eastAsia="仿宋_GB2312" w:hAnsi="仿宋" w:cs="宋体"/>
          <w:sz w:val="32"/>
          <w:szCs w:val="32"/>
          <w:lang/>
        </w:rPr>
        <w:t>项目资金，评价范围包括专项资</w:t>
      </w:r>
      <w:r>
        <w:rPr>
          <w:rFonts w:ascii="仿宋_GB2312" w:eastAsia="仿宋_GB2312" w:hAnsi="仿宋" w:cs="宋体" w:hint="eastAsia"/>
          <w:sz w:val="32"/>
          <w:szCs w:val="32"/>
          <w:lang/>
        </w:rPr>
        <w:t>金的安排、组织及使用效益。</w:t>
      </w:r>
    </w:p>
    <w:p w:rsidR="00766C0C" w:rsidRDefault="001C2533" w:rsidP="007E49E8">
      <w:pPr>
        <w:pStyle w:val="2"/>
        <w:numPr>
          <w:ilvl w:val="0"/>
          <w:numId w:val="4"/>
        </w:numPr>
        <w:ind w:left="0" w:firstLineChars="200" w:firstLine="640"/>
        <w:rPr>
          <w:lang/>
        </w:rPr>
      </w:pPr>
      <w:r>
        <w:rPr>
          <w:rFonts w:hint="eastAsia"/>
          <w:lang/>
        </w:rPr>
        <w:t>绩效评价原则</w:t>
      </w:r>
      <w:bookmarkEnd w:id="6"/>
    </w:p>
    <w:p w:rsidR="00766C0C" w:rsidRDefault="001C2533" w:rsidP="007E49E8">
      <w:pPr>
        <w:spacing w:beforeLines="50" w:line="60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本次绩效评价遵循的原则包括：</w:t>
      </w:r>
    </w:p>
    <w:p w:rsidR="00766C0C" w:rsidRDefault="001C2533">
      <w:pPr>
        <w:pStyle w:val="2"/>
        <w:keepNext w:val="0"/>
        <w:keepLines w:val="0"/>
        <w:numPr>
          <w:ilvl w:val="1"/>
          <w:numId w:val="5"/>
        </w:numPr>
        <w:ind w:left="0" w:firstLineChars="200" w:firstLine="640"/>
        <w:rPr>
          <w:rFonts w:hAnsi="仿宋" w:cs="宋体"/>
          <w:b w:val="0"/>
          <w:lang/>
        </w:rPr>
      </w:pPr>
      <w:r>
        <w:rPr>
          <w:rFonts w:hAnsi="仿宋" w:cs="宋体" w:hint="eastAsia"/>
          <w:b w:val="0"/>
          <w:lang/>
        </w:rPr>
        <w:t>科学公正。绩效评价应当运用科学合理的方法，按照规范的程序，对项目绩效进行客观、公正的反映。</w:t>
      </w:r>
    </w:p>
    <w:p w:rsidR="00766C0C" w:rsidRDefault="001C2533">
      <w:pPr>
        <w:pStyle w:val="2"/>
        <w:keepNext w:val="0"/>
        <w:keepLines w:val="0"/>
        <w:numPr>
          <w:ilvl w:val="1"/>
          <w:numId w:val="5"/>
        </w:numPr>
        <w:ind w:left="0" w:firstLineChars="200" w:firstLine="640"/>
        <w:rPr>
          <w:rFonts w:hAnsi="仿宋" w:cs="宋体"/>
          <w:b w:val="0"/>
          <w:lang/>
        </w:rPr>
      </w:pPr>
      <w:r>
        <w:rPr>
          <w:rFonts w:hAnsi="仿宋" w:cs="宋体" w:hint="eastAsia"/>
          <w:b w:val="0"/>
          <w:lang/>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766C0C" w:rsidRDefault="001C2533">
      <w:pPr>
        <w:pStyle w:val="2"/>
        <w:keepNext w:val="0"/>
        <w:keepLines w:val="0"/>
        <w:numPr>
          <w:ilvl w:val="1"/>
          <w:numId w:val="5"/>
        </w:numPr>
        <w:ind w:left="0" w:firstLineChars="200" w:firstLine="640"/>
        <w:rPr>
          <w:rFonts w:hAnsi="仿宋" w:cs="宋体"/>
          <w:b w:val="0"/>
          <w:lang/>
        </w:rPr>
      </w:pPr>
      <w:r>
        <w:rPr>
          <w:rFonts w:hAnsi="仿宋" w:cs="宋体" w:hint="eastAsia"/>
          <w:b w:val="0"/>
          <w:lang/>
        </w:rPr>
        <w:t>激励约束。绩效评价结果应与预算安排、政策调整、改进管理实质性挂钩，体现奖优罚劣和激励相容导向</w:t>
      </w:r>
      <w:r>
        <w:rPr>
          <w:rFonts w:hAnsi="仿宋" w:cs="宋体" w:hint="eastAsia"/>
          <w:b w:val="0"/>
          <w:lang/>
        </w:rPr>
        <w:t>，有效要安排、低效要压减、无效要问责。</w:t>
      </w:r>
    </w:p>
    <w:p w:rsidR="00766C0C" w:rsidRDefault="001C2533">
      <w:pPr>
        <w:pStyle w:val="2"/>
        <w:keepNext w:val="0"/>
        <w:keepLines w:val="0"/>
        <w:numPr>
          <w:ilvl w:val="1"/>
          <w:numId w:val="5"/>
        </w:numPr>
        <w:ind w:left="0" w:firstLineChars="200" w:firstLine="640"/>
        <w:rPr>
          <w:b w:val="0"/>
          <w:lang/>
        </w:rPr>
      </w:pPr>
      <w:r>
        <w:rPr>
          <w:rFonts w:hAnsi="仿宋" w:cs="宋体" w:hint="eastAsia"/>
          <w:b w:val="0"/>
          <w:lang/>
        </w:rPr>
        <w:t>公开透明。绩效评价结果应依法依规公开，并自觉接受社会监督。</w:t>
      </w:r>
      <w:r>
        <w:rPr>
          <w:rFonts w:hint="eastAsia"/>
          <w:b w:val="0"/>
          <w:lang/>
        </w:rPr>
        <w:t>绩效评价体系</w:t>
      </w:r>
    </w:p>
    <w:p w:rsidR="00766C0C" w:rsidRDefault="001C2533" w:rsidP="007E49E8">
      <w:pPr>
        <w:pStyle w:val="2"/>
        <w:numPr>
          <w:ilvl w:val="0"/>
          <w:numId w:val="4"/>
        </w:numPr>
        <w:ind w:left="0" w:firstLineChars="200" w:firstLine="640"/>
        <w:rPr>
          <w:lang/>
        </w:rPr>
      </w:pPr>
      <w:r>
        <w:rPr>
          <w:rFonts w:hint="eastAsia"/>
          <w:lang/>
        </w:rPr>
        <w:lastRenderedPageBreak/>
        <w:t>本项目绩效评价体系</w:t>
      </w:r>
    </w:p>
    <w:p w:rsidR="00766C0C" w:rsidRDefault="001C2533">
      <w:pPr>
        <w:pStyle w:val="2"/>
        <w:numPr>
          <w:ilvl w:val="0"/>
          <w:numId w:val="0"/>
        </w:numPr>
        <w:ind w:firstLineChars="200" w:firstLine="640"/>
        <w:rPr>
          <w:b w:val="0"/>
          <w:lang/>
        </w:rPr>
      </w:pPr>
      <w:r>
        <w:rPr>
          <w:rFonts w:hint="eastAsia"/>
          <w:b w:val="0"/>
          <w:lang/>
        </w:rPr>
        <w:t>本项目绩效评价体系为根据财预</w:t>
      </w:r>
      <w:r>
        <w:rPr>
          <w:rFonts w:ascii="仿宋" w:eastAsia="仿宋" w:hAnsi="仿宋" w:hint="eastAsia"/>
          <w:b w:val="0"/>
          <w:lang/>
        </w:rPr>
        <w:t>﹝</w:t>
      </w:r>
      <w:r>
        <w:rPr>
          <w:rFonts w:hint="eastAsia"/>
          <w:b w:val="0"/>
          <w:lang/>
        </w:rPr>
        <w:t>2</w:t>
      </w:r>
      <w:r>
        <w:rPr>
          <w:b w:val="0"/>
          <w:lang/>
        </w:rPr>
        <w:t>020</w:t>
      </w:r>
      <w:r>
        <w:rPr>
          <w:rFonts w:ascii="仿宋" w:eastAsia="仿宋" w:hAnsi="仿宋" w:hint="eastAsia"/>
          <w:b w:val="0"/>
          <w:lang/>
        </w:rPr>
        <w:t>﹞</w:t>
      </w:r>
      <w:r>
        <w:rPr>
          <w:rFonts w:hint="eastAsia"/>
          <w:b w:val="0"/>
          <w:lang/>
        </w:rPr>
        <w:t>1</w:t>
      </w:r>
      <w:r>
        <w:rPr>
          <w:b w:val="0"/>
          <w:lang/>
        </w:rPr>
        <w:t>0</w:t>
      </w:r>
      <w:r>
        <w:rPr>
          <w:rFonts w:hint="eastAsia"/>
          <w:b w:val="0"/>
          <w:lang/>
        </w:rPr>
        <w:t>号共性指标及个性化指标设置，</w:t>
      </w:r>
      <w:r>
        <w:rPr>
          <w:rFonts w:hint="eastAsia"/>
          <w:b w:val="0"/>
          <w:lang/>
        </w:rPr>
        <w:t>详见附件</w:t>
      </w:r>
      <w:r>
        <w:rPr>
          <w:rFonts w:hint="eastAsia"/>
          <w:b w:val="0"/>
          <w:lang/>
        </w:rPr>
        <w:t>4</w:t>
      </w:r>
      <w:r>
        <w:rPr>
          <w:rFonts w:hint="eastAsia"/>
          <w:b w:val="0"/>
          <w:lang/>
        </w:rPr>
        <w:t>。</w:t>
      </w:r>
    </w:p>
    <w:p w:rsidR="00766C0C" w:rsidRDefault="001C2533" w:rsidP="007E49E8">
      <w:pPr>
        <w:pStyle w:val="2"/>
        <w:keepNext w:val="0"/>
        <w:keepLines w:val="0"/>
        <w:numPr>
          <w:ilvl w:val="0"/>
          <w:numId w:val="4"/>
        </w:numPr>
        <w:ind w:left="0" w:firstLineChars="200" w:firstLine="640"/>
        <w:rPr>
          <w:lang/>
        </w:rPr>
      </w:pPr>
      <w:bookmarkStart w:id="7" w:name="_Toc26401555"/>
      <w:r>
        <w:rPr>
          <w:rFonts w:hint="eastAsia"/>
          <w:lang/>
        </w:rPr>
        <w:t>绩效评价方法</w:t>
      </w:r>
      <w:bookmarkEnd w:id="7"/>
    </w:p>
    <w:p w:rsidR="00766C0C" w:rsidRDefault="001C2533" w:rsidP="007E49E8">
      <w:pPr>
        <w:spacing w:beforeLines="50" w:line="600" w:lineRule="exact"/>
        <w:ind w:firstLine="645"/>
        <w:rPr>
          <w:rFonts w:ascii="仿宋_GB2312" w:eastAsia="仿宋_GB2312" w:hAnsi="仿宋" w:cs="宋体"/>
          <w:sz w:val="32"/>
          <w:szCs w:val="32"/>
          <w:lang/>
        </w:rPr>
      </w:pPr>
      <w:r>
        <w:rPr>
          <w:rFonts w:ascii="仿宋_GB2312" w:eastAsia="仿宋_GB2312" w:hAnsi="仿宋" w:cs="宋体" w:hint="eastAsia"/>
          <w:sz w:val="32"/>
          <w:szCs w:val="32"/>
          <w:lang/>
        </w:rPr>
        <w:t>本次绩效评价方法的选用坚持简便有效的原则采用成本效益分析法、比较法、因素分析法、最低成本法、问卷调查法。</w:t>
      </w:r>
    </w:p>
    <w:p w:rsidR="00766C0C" w:rsidRDefault="001C2533" w:rsidP="007E49E8">
      <w:pPr>
        <w:pStyle w:val="2"/>
        <w:keepNext w:val="0"/>
        <w:keepLines w:val="0"/>
        <w:numPr>
          <w:ilvl w:val="0"/>
          <w:numId w:val="4"/>
        </w:numPr>
        <w:ind w:left="0" w:firstLineChars="200" w:firstLine="640"/>
        <w:rPr>
          <w:lang/>
        </w:rPr>
      </w:pPr>
      <w:r>
        <w:rPr>
          <w:rFonts w:hint="eastAsia"/>
          <w:lang/>
        </w:rPr>
        <w:t>评价标准</w:t>
      </w:r>
    </w:p>
    <w:p w:rsidR="00766C0C" w:rsidRDefault="001C2533">
      <w:pPr>
        <w:pStyle w:val="2"/>
        <w:keepNext w:val="0"/>
        <w:keepLines w:val="0"/>
        <w:numPr>
          <w:ilvl w:val="0"/>
          <w:numId w:val="0"/>
        </w:numPr>
        <w:rPr>
          <w:b w:val="0"/>
          <w:bCs w:val="0"/>
          <w:lang/>
        </w:rPr>
      </w:pPr>
      <w:r>
        <w:rPr>
          <w:rFonts w:hint="eastAsia"/>
          <w:b w:val="0"/>
          <w:bCs w:val="0"/>
          <w:lang/>
        </w:rPr>
        <w:t>项目评价标准采用</w:t>
      </w:r>
      <w:r>
        <w:rPr>
          <w:rFonts w:hint="eastAsia"/>
          <w:b w:val="0"/>
          <w:bCs w:val="0"/>
        </w:rPr>
        <w:t>计划标准、行业标准、历史标准</w:t>
      </w:r>
    </w:p>
    <w:p w:rsidR="00766C0C" w:rsidRDefault="001C2533" w:rsidP="007E49E8">
      <w:pPr>
        <w:pStyle w:val="2"/>
        <w:keepNext w:val="0"/>
        <w:keepLines w:val="0"/>
        <w:numPr>
          <w:ilvl w:val="0"/>
          <w:numId w:val="4"/>
        </w:numPr>
        <w:ind w:left="0" w:firstLineChars="200" w:firstLine="640"/>
        <w:rPr>
          <w:lang/>
        </w:rPr>
      </w:pPr>
      <w:r>
        <w:rPr>
          <w:rFonts w:hint="eastAsia"/>
          <w:lang/>
        </w:rPr>
        <w:t>绩效评价工作过程</w:t>
      </w:r>
    </w:p>
    <w:p w:rsidR="00766C0C" w:rsidRDefault="001C2533">
      <w:pPr>
        <w:pStyle w:val="2"/>
        <w:keepNext w:val="0"/>
        <w:keepLines w:val="0"/>
        <w:numPr>
          <w:ilvl w:val="0"/>
          <w:numId w:val="0"/>
        </w:numPr>
        <w:ind w:firstLineChars="200" w:firstLine="640"/>
        <w:outlineLvl w:val="9"/>
        <w:rPr>
          <w:b w:val="0"/>
          <w:bCs w:val="0"/>
          <w:lang/>
        </w:rPr>
      </w:pPr>
      <w:r>
        <w:rPr>
          <w:rFonts w:hint="eastAsia"/>
          <w:b w:val="0"/>
          <w:bCs w:val="0"/>
          <w:lang/>
        </w:rPr>
        <w:t>本次评价成立了评价，成员如下：</w:t>
      </w:r>
    </w:p>
    <w:tbl>
      <w:tblPr>
        <w:tblStyle w:val="a7"/>
        <w:tblW w:w="0" w:type="auto"/>
        <w:jc w:val="center"/>
        <w:tblLook w:val="04A0"/>
      </w:tblPr>
      <w:tblGrid>
        <w:gridCol w:w="2765"/>
        <w:gridCol w:w="2765"/>
        <w:gridCol w:w="2766"/>
      </w:tblGrid>
      <w:tr w:rsidR="00766C0C">
        <w:trPr>
          <w:jc w:val="center"/>
        </w:trPr>
        <w:tc>
          <w:tcPr>
            <w:tcW w:w="2765" w:type="dxa"/>
            <w:vAlign w:val="center"/>
          </w:tcPr>
          <w:p w:rsidR="00766C0C" w:rsidRDefault="001C2533">
            <w:pPr>
              <w:pStyle w:val="2"/>
              <w:keepNext w:val="0"/>
              <w:keepLines w:val="0"/>
              <w:numPr>
                <w:ilvl w:val="0"/>
                <w:numId w:val="0"/>
              </w:numPr>
              <w:spacing w:line="240" w:lineRule="atLeast"/>
              <w:jc w:val="center"/>
              <w:rPr>
                <w:b w:val="0"/>
                <w:bCs w:val="0"/>
                <w:lang/>
              </w:rPr>
            </w:pPr>
            <w:r>
              <w:rPr>
                <w:rFonts w:hint="eastAsia"/>
                <w:b w:val="0"/>
                <w:bCs w:val="0"/>
                <w:lang/>
              </w:rPr>
              <w:t>评价人</w:t>
            </w:r>
          </w:p>
        </w:tc>
        <w:tc>
          <w:tcPr>
            <w:tcW w:w="2765" w:type="dxa"/>
            <w:vAlign w:val="center"/>
          </w:tcPr>
          <w:p w:rsidR="00766C0C" w:rsidRDefault="001C2533">
            <w:pPr>
              <w:pStyle w:val="2"/>
              <w:keepNext w:val="0"/>
              <w:keepLines w:val="0"/>
              <w:numPr>
                <w:ilvl w:val="0"/>
                <w:numId w:val="0"/>
              </w:numPr>
              <w:spacing w:line="240" w:lineRule="atLeast"/>
              <w:jc w:val="center"/>
              <w:rPr>
                <w:b w:val="0"/>
                <w:bCs w:val="0"/>
                <w:lang/>
              </w:rPr>
            </w:pPr>
            <w:r>
              <w:rPr>
                <w:rFonts w:hint="eastAsia"/>
                <w:b w:val="0"/>
                <w:bCs w:val="0"/>
                <w:lang/>
              </w:rPr>
              <w:t>职责</w:t>
            </w:r>
          </w:p>
        </w:tc>
        <w:tc>
          <w:tcPr>
            <w:tcW w:w="2766" w:type="dxa"/>
            <w:vAlign w:val="center"/>
          </w:tcPr>
          <w:p w:rsidR="00766C0C" w:rsidRDefault="001C2533">
            <w:pPr>
              <w:pStyle w:val="2"/>
              <w:keepNext w:val="0"/>
              <w:keepLines w:val="0"/>
              <w:numPr>
                <w:ilvl w:val="0"/>
                <w:numId w:val="0"/>
              </w:numPr>
              <w:spacing w:line="240" w:lineRule="atLeast"/>
              <w:jc w:val="center"/>
              <w:rPr>
                <w:b w:val="0"/>
                <w:bCs w:val="0"/>
                <w:lang/>
              </w:rPr>
            </w:pPr>
            <w:r>
              <w:rPr>
                <w:rFonts w:hint="eastAsia"/>
                <w:b w:val="0"/>
                <w:bCs w:val="0"/>
                <w:lang/>
              </w:rPr>
              <w:t>职称</w:t>
            </w:r>
          </w:p>
        </w:tc>
      </w:tr>
      <w:tr w:rsidR="00766C0C">
        <w:trPr>
          <w:jc w:val="center"/>
        </w:trPr>
        <w:tc>
          <w:tcPr>
            <w:tcW w:w="2765" w:type="dxa"/>
            <w:vAlign w:val="center"/>
          </w:tcPr>
          <w:p w:rsidR="00766C0C" w:rsidRDefault="001C2533">
            <w:pPr>
              <w:pStyle w:val="2"/>
              <w:keepNext w:val="0"/>
              <w:keepLines w:val="0"/>
              <w:numPr>
                <w:ilvl w:val="0"/>
                <w:numId w:val="0"/>
              </w:numPr>
              <w:spacing w:line="240" w:lineRule="atLeast"/>
              <w:jc w:val="center"/>
              <w:rPr>
                <w:b w:val="0"/>
                <w:bCs w:val="0"/>
                <w:lang/>
              </w:rPr>
            </w:pPr>
            <w:r>
              <w:rPr>
                <w:rFonts w:hint="eastAsia"/>
                <w:b w:val="0"/>
                <w:bCs w:val="0"/>
                <w:lang/>
              </w:rPr>
              <w:t>张亚平</w:t>
            </w:r>
          </w:p>
        </w:tc>
        <w:tc>
          <w:tcPr>
            <w:tcW w:w="2765" w:type="dxa"/>
            <w:vAlign w:val="center"/>
          </w:tcPr>
          <w:p w:rsidR="00766C0C" w:rsidRDefault="001C2533">
            <w:pPr>
              <w:pStyle w:val="2"/>
              <w:keepNext w:val="0"/>
              <w:keepLines w:val="0"/>
              <w:numPr>
                <w:ilvl w:val="0"/>
                <w:numId w:val="0"/>
              </w:numPr>
              <w:spacing w:line="240" w:lineRule="atLeast"/>
              <w:jc w:val="center"/>
              <w:rPr>
                <w:b w:val="0"/>
                <w:bCs w:val="0"/>
                <w:lang/>
              </w:rPr>
            </w:pPr>
            <w:r>
              <w:rPr>
                <w:rFonts w:hint="eastAsia"/>
                <w:b w:val="0"/>
                <w:bCs w:val="0"/>
                <w:lang/>
              </w:rPr>
              <w:t>评价组组长</w:t>
            </w:r>
          </w:p>
        </w:tc>
        <w:tc>
          <w:tcPr>
            <w:tcW w:w="2766" w:type="dxa"/>
            <w:vAlign w:val="center"/>
          </w:tcPr>
          <w:p w:rsidR="00766C0C" w:rsidRDefault="001C2533">
            <w:pPr>
              <w:pStyle w:val="2"/>
              <w:keepNext w:val="0"/>
              <w:keepLines w:val="0"/>
              <w:numPr>
                <w:ilvl w:val="0"/>
                <w:numId w:val="0"/>
              </w:numPr>
              <w:spacing w:line="240" w:lineRule="atLeast"/>
              <w:jc w:val="center"/>
              <w:rPr>
                <w:b w:val="0"/>
                <w:bCs w:val="0"/>
                <w:lang/>
              </w:rPr>
            </w:pPr>
            <w:r>
              <w:rPr>
                <w:rFonts w:hint="eastAsia"/>
                <w:b w:val="0"/>
                <w:bCs w:val="0"/>
                <w:lang/>
              </w:rPr>
              <w:t>所书记</w:t>
            </w:r>
          </w:p>
        </w:tc>
      </w:tr>
      <w:tr w:rsidR="00766C0C">
        <w:trPr>
          <w:jc w:val="center"/>
        </w:trPr>
        <w:tc>
          <w:tcPr>
            <w:tcW w:w="2765" w:type="dxa"/>
            <w:vAlign w:val="center"/>
          </w:tcPr>
          <w:p w:rsidR="00766C0C" w:rsidRDefault="001C2533">
            <w:pPr>
              <w:pStyle w:val="2"/>
              <w:keepNext w:val="0"/>
              <w:keepLines w:val="0"/>
              <w:numPr>
                <w:ilvl w:val="0"/>
                <w:numId w:val="0"/>
              </w:numPr>
              <w:spacing w:line="240" w:lineRule="atLeast"/>
              <w:jc w:val="center"/>
              <w:rPr>
                <w:b w:val="0"/>
                <w:bCs w:val="0"/>
                <w:lang/>
              </w:rPr>
            </w:pPr>
            <w:r>
              <w:rPr>
                <w:rFonts w:hint="eastAsia"/>
                <w:b w:val="0"/>
                <w:bCs w:val="0"/>
                <w:lang/>
              </w:rPr>
              <w:t>白学科</w:t>
            </w:r>
          </w:p>
        </w:tc>
        <w:tc>
          <w:tcPr>
            <w:tcW w:w="2765" w:type="dxa"/>
            <w:vAlign w:val="center"/>
          </w:tcPr>
          <w:p w:rsidR="00766C0C" w:rsidRDefault="001C2533">
            <w:pPr>
              <w:pStyle w:val="2"/>
              <w:keepNext w:val="0"/>
              <w:keepLines w:val="0"/>
              <w:numPr>
                <w:ilvl w:val="0"/>
                <w:numId w:val="0"/>
              </w:numPr>
              <w:spacing w:line="240" w:lineRule="atLeast"/>
              <w:jc w:val="center"/>
              <w:rPr>
                <w:b w:val="0"/>
                <w:bCs w:val="0"/>
                <w:lang/>
              </w:rPr>
            </w:pPr>
            <w:r>
              <w:rPr>
                <w:rFonts w:hint="eastAsia"/>
                <w:b w:val="0"/>
                <w:bCs w:val="0"/>
                <w:lang/>
              </w:rPr>
              <w:t>评价组成员</w:t>
            </w:r>
          </w:p>
        </w:tc>
        <w:tc>
          <w:tcPr>
            <w:tcW w:w="2766" w:type="dxa"/>
            <w:vAlign w:val="center"/>
          </w:tcPr>
          <w:p w:rsidR="00766C0C" w:rsidRDefault="001C2533">
            <w:pPr>
              <w:pStyle w:val="2"/>
              <w:keepNext w:val="0"/>
              <w:keepLines w:val="0"/>
              <w:numPr>
                <w:ilvl w:val="0"/>
                <w:numId w:val="0"/>
              </w:numPr>
              <w:spacing w:line="240" w:lineRule="atLeast"/>
              <w:jc w:val="center"/>
              <w:rPr>
                <w:b w:val="0"/>
                <w:bCs w:val="0"/>
                <w:lang/>
              </w:rPr>
            </w:pPr>
            <w:r>
              <w:rPr>
                <w:rFonts w:hint="eastAsia"/>
                <w:b w:val="0"/>
                <w:bCs w:val="0"/>
                <w:lang/>
              </w:rPr>
              <w:t>副高级工程师</w:t>
            </w:r>
          </w:p>
        </w:tc>
      </w:tr>
      <w:tr w:rsidR="00766C0C">
        <w:trPr>
          <w:jc w:val="center"/>
        </w:trPr>
        <w:tc>
          <w:tcPr>
            <w:tcW w:w="2765" w:type="dxa"/>
            <w:vAlign w:val="center"/>
          </w:tcPr>
          <w:p w:rsidR="00766C0C" w:rsidRDefault="001C2533">
            <w:pPr>
              <w:pStyle w:val="2"/>
              <w:keepNext w:val="0"/>
              <w:keepLines w:val="0"/>
              <w:numPr>
                <w:ilvl w:val="0"/>
                <w:numId w:val="0"/>
              </w:numPr>
              <w:spacing w:line="240" w:lineRule="atLeast"/>
              <w:jc w:val="center"/>
              <w:rPr>
                <w:b w:val="0"/>
                <w:bCs w:val="0"/>
                <w:lang/>
              </w:rPr>
            </w:pPr>
            <w:r>
              <w:rPr>
                <w:rFonts w:hint="eastAsia"/>
                <w:b w:val="0"/>
                <w:bCs w:val="0"/>
                <w:lang/>
              </w:rPr>
              <w:t>张伟</w:t>
            </w:r>
          </w:p>
        </w:tc>
        <w:tc>
          <w:tcPr>
            <w:tcW w:w="2765" w:type="dxa"/>
            <w:vAlign w:val="center"/>
          </w:tcPr>
          <w:p w:rsidR="00766C0C" w:rsidRDefault="001C2533">
            <w:pPr>
              <w:pStyle w:val="2"/>
              <w:keepNext w:val="0"/>
              <w:keepLines w:val="0"/>
              <w:numPr>
                <w:ilvl w:val="0"/>
                <w:numId w:val="0"/>
              </w:numPr>
              <w:spacing w:line="240" w:lineRule="atLeast"/>
              <w:jc w:val="center"/>
              <w:rPr>
                <w:b w:val="0"/>
                <w:bCs w:val="0"/>
                <w:lang/>
              </w:rPr>
            </w:pPr>
            <w:r>
              <w:rPr>
                <w:rFonts w:hint="eastAsia"/>
                <w:b w:val="0"/>
                <w:bCs w:val="0"/>
                <w:lang/>
              </w:rPr>
              <w:t>评价组成员</w:t>
            </w:r>
          </w:p>
        </w:tc>
        <w:tc>
          <w:tcPr>
            <w:tcW w:w="2766" w:type="dxa"/>
            <w:vAlign w:val="center"/>
          </w:tcPr>
          <w:p w:rsidR="00766C0C" w:rsidRDefault="001C2533">
            <w:pPr>
              <w:pStyle w:val="2"/>
              <w:keepNext w:val="0"/>
              <w:keepLines w:val="0"/>
              <w:numPr>
                <w:ilvl w:val="0"/>
                <w:numId w:val="0"/>
              </w:numPr>
              <w:spacing w:line="240" w:lineRule="atLeast"/>
              <w:jc w:val="center"/>
              <w:rPr>
                <w:b w:val="0"/>
                <w:bCs w:val="0"/>
                <w:lang/>
              </w:rPr>
            </w:pPr>
            <w:r>
              <w:rPr>
                <w:rFonts w:hint="eastAsia"/>
                <w:b w:val="0"/>
                <w:bCs w:val="0"/>
                <w:lang/>
              </w:rPr>
              <w:t>会计</w:t>
            </w:r>
          </w:p>
        </w:tc>
      </w:tr>
    </w:tbl>
    <w:p w:rsidR="00766C0C" w:rsidRDefault="001C2533">
      <w:pPr>
        <w:pStyle w:val="2"/>
        <w:keepNext w:val="0"/>
        <w:keepLines w:val="0"/>
        <w:numPr>
          <w:ilvl w:val="0"/>
          <w:numId w:val="0"/>
        </w:numPr>
        <w:ind w:firstLineChars="200" w:firstLine="640"/>
        <w:outlineLvl w:val="9"/>
        <w:rPr>
          <w:b w:val="0"/>
          <w:bCs w:val="0"/>
          <w:lang/>
        </w:rPr>
      </w:pPr>
      <w:r>
        <w:rPr>
          <w:rFonts w:hint="eastAsia"/>
          <w:b w:val="0"/>
          <w:bCs w:val="0"/>
          <w:lang/>
        </w:rPr>
        <w:t xml:space="preserve">本次评价设计了评价方案、评价指标体系，通过资料分析、调研、访谈满意度调查等方式形成评价结论，在与项目单位沟通后确定评价意见，并出具评价报告。　</w:t>
      </w:r>
    </w:p>
    <w:p w:rsidR="00766C0C" w:rsidRDefault="001C2533">
      <w:pPr>
        <w:pStyle w:val="11"/>
        <w:numPr>
          <w:ilvl w:val="0"/>
          <w:numId w:val="2"/>
        </w:numPr>
        <w:ind w:firstLineChars="0"/>
        <w:rPr>
          <w:lang/>
        </w:rPr>
      </w:pPr>
      <w:bookmarkStart w:id="8" w:name="_Toc26401558"/>
      <w:r>
        <w:rPr>
          <w:rFonts w:ascii="黑体" w:hAnsi="黑体" w:hint="eastAsia"/>
        </w:rPr>
        <w:lastRenderedPageBreak/>
        <w:t>综合评价情况及评价结论</w:t>
      </w:r>
    </w:p>
    <w:p w:rsidR="00766C0C" w:rsidRDefault="001C2533">
      <w:pPr>
        <w:pStyle w:val="11"/>
        <w:ind w:firstLine="640"/>
        <w:rPr>
          <w:rFonts w:ascii="仿宋_GB2312" w:eastAsia="仿宋_GB2312" w:hAnsiTheme="majorHAnsi"/>
          <w:b w:val="0"/>
          <w:bCs w:val="0"/>
          <w:kern w:val="2"/>
          <w:lang/>
        </w:rPr>
      </w:pPr>
      <w:r>
        <w:rPr>
          <w:rFonts w:ascii="仿宋_GB2312" w:eastAsia="仿宋_GB2312" w:hAnsiTheme="majorHAnsi" w:hint="eastAsia"/>
          <w:b w:val="0"/>
          <w:bCs w:val="0"/>
          <w:kern w:val="2"/>
          <w:lang/>
        </w:rPr>
        <w:t>经评价组通过实地调研、资料分析等方式，采用综合分析法、成本效益分析法、最低成本法、标杆管理法等对项目的决策、管理、绩效进行的综合评价分析，项目得分为</w:t>
      </w:r>
      <w:r>
        <w:rPr>
          <w:rFonts w:ascii="仿宋_GB2312" w:eastAsia="仿宋_GB2312" w:hAnsiTheme="majorHAnsi" w:hint="eastAsia"/>
          <w:b w:val="0"/>
          <w:bCs w:val="0"/>
          <w:kern w:val="2"/>
          <w:lang/>
        </w:rPr>
        <w:t>100</w:t>
      </w:r>
      <w:r>
        <w:rPr>
          <w:rFonts w:ascii="仿宋_GB2312" w:eastAsia="仿宋_GB2312" w:hAnsiTheme="majorHAnsi" w:hint="eastAsia"/>
          <w:b w:val="0"/>
          <w:bCs w:val="0"/>
          <w:kern w:val="2"/>
          <w:lang/>
        </w:rPr>
        <w:t>分，评价结果为优，详见附件</w:t>
      </w:r>
      <w:r>
        <w:rPr>
          <w:rFonts w:ascii="仿宋_GB2312" w:eastAsia="仿宋_GB2312" w:hAnsiTheme="majorHAnsi" w:hint="eastAsia"/>
          <w:b w:val="0"/>
          <w:bCs w:val="0"/>
          <w:kern w:val="2"/>
          <w:lang/>
        </w:rPr>
        <w:t>6</w:t>
      </w:r>
      <w:r>
        <w:rPr>
          <w:rFonts w:ascii="仿宋_GB2312" w:eastAsia="仿宋_GB2312" w:hAnsiTheme="majorHAnsi" w:hint="eastAsia"/>
          <w:b w:val="0"/>
          <w:bCs w:val="0"/>
          <w:kern w:val="2"/>
          <w:lang/>
        </w:rPr>
        <w:t>。</w:t>
      </w:r>
    </w:p>
    <w:p w:rsidR="00766C0C" w:rsidRDefault="001C2533">
      <w:pPr>
        <w:pStyle w:val="11"/>
        <w:numPr>
          <w:ilvl w:val="0"/>
          <w:numId w:val="2"/>
        </w:numPr>
        <w:ind w:firstLineChars="0"/>
        <w:rPr>
          <w:lang/>
        </w:rPr>
      </w:pPr>
      <w:r>
        <w:rPr>
          <w:rFonts w:hint="eastAsia"/>
          <w:lang/>
        </w:rPr>
        <w:t>绩效评价指标分析</w:t>
      </w:r>
      <w:bookmarkEnd w:id="8"/>
    </w:p>
    <w:p w:rsidR="00766C0C" w:rsidRDefault="001C2533" w:rsidP="007E49E8">
      <w:pPr>
        <w:pStyle w:val="aa"/>
        <w:numPr>
          <w:ilvl w:val="0"/>
          <w:numId w:val="6"/>
        </w:numPr>
        <w:spacing w:beforeLines="50" w:line="600" w:lineRule="exact"/>
        <w:ind w:left="0" w:firstLine="640"/>
        <w:rPr>
          <w:rFonts w:ascii="仿宋_GB2312" w:eastAsia="仿宋_GB2312" w:hAnsi="仿宋" w:cs="宋体"/>
          <w:b/>
          <w:bCs/>
          <w:sz w:val="32"/>
          <w:szCs w:val="32"/>
          <w:lang/>
        </w:rPr>
      </w:pPr>
      <w:r>
        <w:rPr>
          <w:rFonts w:ascii="仿宋_GB2312" w:eastAsia="仿宋_GB2312" w:hAnsi="仿宋" w:cs="宋体" w:hint="eastAsia"/>
          <w:b/>
          <w:bCs/>
          <w:sz w:val="32"/>
          <w:szCs w:val="32"/>
          <w:lang/>
        </w:rPr>
        <w:t>项目的决策情况</w:t>
      </w:r>
    </w:p>
    <w:p w:rsidR="00766C0C" w:rsidRDefault="001C2533">
      <w:pPr>
        <w:pStyle w:val="ab"/>
        <w:ind w:firstLine="640"/>
        <w:rPr>
          <w:rFonts w:ascii="仿宋_GB2312" w:hAnsi="仿宋" w:cs="宋体"/>
          <w:sz w:val="32"/>
          <w:szCs w:val="32"/>
          <w:lang/>
        </w:rPr>
      </w:pPr>
      <w:r>
        <w:rPr>
          <w:rFonts w:ascii="仿宋_GB2312" w:hAnsi="仿宋" w:cs="宋体" w:hint="eastAsia"/>
          <w:sz w:val="32"/>
          <w:szCs w:val="32"/>
          <w:lang/>
        </w:rPr>
        <w:t>本项目的立项符合相关法规政策及部门职责，依据是否充分；项目是否按照规定的程序申请设立；审批文件、材料是否符合相关要求；项目前期已经过必要的可行性研究、专家论证、风险评估、绩效评估、集体决策。</w:t>
      </w:r>
    </w:p>
    <w:p w:rsidR="00766C0C" w:rsidRDefault="001C2533" w:rsidP="007E49E8">
      <w:pPr>
        <w:spacing w:beforeLines="50" w:line="60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rsidR="00766C0C" w:rsidRDefault="001C2533" w:rsidP="007E49E8">
      <w:pPr>
        <w:spacing w:beforeLines="50" w:line="60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项目在资金投入方面，预算编制经过科学论证、有明确标准，</w:t>
      </w:r>
      <w:r>
        <w:rPr>
          <w:rFonts w:ascii="仿宋_GB2312" w:eastAsia="仿宋_GB2312" w:hAnsi="仿宋" w:cs="宋体" w:hint="eastAsia"/>
          <w:sz w:val="32"/>
          <w:szCs w:val="32"/>
          <w:lang/>
        </w:rPr>
        <w:t>资金额度与年度目标相适应，用以反映和考核项目预算编制的科学性、合理性情况。项目预算资金分配有测算依据，与补助单位或地方实际相适应。</w:t>
      </w:r>
    </w:p>
    <w:p w:rsidR="00766C0C" w:rsidRDefault="001C2533" w:rsidP="007E49E8">
      <w:pPr>
        <w:pStyle w:val="aa"/>
        <w:numPr>
          <w:ilvl w:val="0"/>
          <w:numId w:val="6"/>
        </w:numPr>
        <w:spacing w:beforeLines="50" w:line="600" w:lineRule="exact"/>
        <w:ind w:left="0" w:firstLine="640"/>
        <w:rPr>
          <w:rFonts w:ascii="仿宋_GB2312" w:eastAsia="仿宋_GB2312" w:hAnsi="仿宋" w:cs="宋体"/>
          <w:b/>
          <w:bCs/>
          <w:sz w:val="32"/>
          <w:szCs w:val="32"/>
          <w:lang/>
        </w:rPr>
      </w:pPr>
      <w:r>
        <w:rPr>
          <w:rFonts w:ascii="仿宋_GB2312" w:eastAsia="仿宋_GB2312" w:hAnsi="仿宋" w:cs="宋体" w:hint="eastAsia"/>
          <w:b/>
          <w:bCs/>
          <w:sz w:val="32"/>
          <w:szCs w:val="32"/>
          <w:lang/>
        </w:rPr>
        <w:t>项目的过程情况</w:t>
      </w:r>
    </w:p>
    <w:p w:rsidR="00766C0C" w:rsidRDefault="001C2533">
      <w:pPr>
        <w:spacing w:line="500" w:lineRule="exact"/>
        <w:ind w:firstLine="645"/>
        <w:rPr>
          <w:rFonts w:ascii="仿宋_GB2312" w:eastAsia="仿宋_GB2312" w:hAnsi="仿宋" w:cs="宋体"/>
          <w:sz w:val="32"/>
          <w:szCs w:val="32"/>
          <w:lang/>
        </w:rPr>
      </w:pPr>
      <w:r>
        <w:rPr>
          <w:rFonts w:ascii="仿宋_GB2312" w:eastAsia="仿宋_GB2312" w:hAnsi="仿宋" w:cs="宋体" w:hint="eastAsia"/>
          <w:sz w:val="32"/>
          <w:szCs w:val="32"/>
          <w:lang/>
        </w:rPr>
        <w:t>在资金管理方面，项目资金到位足额及时，及时支付，</w:t>
      </w:r>
      <w:r>
        <w:rPr>
          <w:rFonts w:ascii="仿宋_GB2312" w:eastAsia="仿宋_GB2312" w:hAnsi="仿宋" w:cs="宋体" w:hint="eastAsia"/>
          <w:sz w:val="32"/>
          <w:szCs w:val="32"/>
          <w:lang/>
        </w:rPr>
        <w:lastRenderedPageBreak/>
        <w:t>资金使用符合国家法规和财务管理制度；资金拨付有完整的审批程序和手续，符合项目预算批复或合同规定的用途；</w:t>
      </w:r>
      <w:r>
        <w:rPr>
          <w:rFonts w:ascii="仿宋_GB2312" w:eastAsia="仿宋_GB2312" w:hAnsi="仿宋" w:cs="宋体" w:hint="eastAsia"/>
          <w:sz w:val="32"/>
          <w:szCs w:val="32"/>
          <w:lang/>
        </w:rPr>
        <w:t>不</w:t>
      </w:r>
      <w:r>
        <w:rPr>
          <w:rFonts w:ascii="仿宋_GB2312" w:eastAsia="仿宋_GB2312" w:hAnsi="仿宋" w:cs="宋体" w:hint="eastAsia"/>
          <w:sz w:val="32"/>
          <w:szCs w:val="32"/>
          <w:lang/>
        </w:rPr>
        <w:t>存在截留、挤占、挪用、虚列支出等情况。</w:t>
      </w:r>
    </w:p>
    <w:p w:rsidR="00766C0C" w:rsidRDefault="001C2533">
      <w:pPr>
        <w:spacing w:line="500" w:lineRule="exact"/>
        <w:ind w:firstLine="645"/>
        <w:rPr>
          <w:rFonts w:ascii="仿宋_GB2312" w:eastAsia="仿宋_GB2312" w:hAnsi="仿宋" w:cs="宋体"/>
          <w:sz w:val="32"/>
          <w:szCs w:val="32"/>
          <w:lang/>
        </w:rPr>
      </w:pPr>
      <w:r>
        <w:rPr>
          <w:rFonts w:ascii="仿宋_GB2312" w:eastAsia="仿宋_GB2312" w:hAnsi="仿宋" w:cs="宋体" w:hint="eastAsia"/>
          <w:sz w:val="32"/>
          <w:szCs w:val="32"/>
          <w:lang/>
        </w:rPr>
        <w:t>在项目组织实施方面，项目单位已制定或具有相应的财务和业务管理制度，财务和业务管理制度合法、合规、完整。项目实施遵守相关法律法规和相关管理规定。</w:t>
      </w:r>
    </w:p>
    <w:p w:rsidR="00766C0C" w:rsidRDefault="001C2533">
      <w:pPr>
        <w:spacing w:line="500" w:lineRule="exact"/>
        <w:ind w:firstLine="645"/>
        <w:rPr>
          <w:rFonts w:ascii="仿宋_GB2312" w:eastAsia="仿宋_GB2312" w:hAnsi="仿宋" w:cs="宋体"/>
          <w:sz w:val="32"/>
          <w:szCs w:val="32"/>
          <w:lang/>
        </w:rPr>
      </w:pPr>
      <w:r>
        <w:rPr>
          <w:rFonts w:ascii="仿宋_GB2312" w:eastAsia="仿宋_GB2312" w:hAnsi="仿宋" w:cs="宋体" w:hint="eastAsia"/>
          <w:sz w:val="32"/>
          <w:szCs w:val="32"/>
          <w:lang/>
        </w:rPr>
        <w:t>项目调整及支出调整手续完备，</w:t>
      </w:r>
      <w:r>
        <w:rPr>
          <w:rFonts w:ascii="仿宋_GB2312" w:eastAsia="仿宋_GB2312" w:hAnsi="仿宋" w:cs="宋体" w:hint="eastAsia"/>
          <w:sz w:val="32"/>
          <w:szCs w:val="32"/>
          <w:lang/>
        </w:rPr>
        <w:t>项目合同书、验收报告、技术鉴定等资料齐全并及时归档，项目实施的人员条件、场地设备、信息支撑等落实到位。</w:t>
      </w:r>
    </w:p>
    <w:p w:rsidR="00766C0C" w:rsidRDefault="001C2533" w:rsidP="007E49E8">
      <w:pPr>
        <w:pStyle w:val="aa"/>
        <w:numPr>
          <w:ilvl w:val="0"/>
          <w:numId w:val="6"/>
        </w:numPr>
        <w:spacing w:beforeLines="50" w:line="600" w:lineRule="exact"/>
        <w:ind w:left="0" w:firstLine="640"/>
        <w:rPr>
          <w:rFonts w:ascii="仿宋_GB2312" w:eastAsia="仿宋_GB2312" w:hAnsi="仿宋" w:cs="宋体"/>
          <w:b/>
          <w:bCs/>
          <w:sz w:val="32"/>
          <w:szCs w:val="32"/>
          <w:lang/>
        </w:rPr>
      </w:pPr>
      <w:r>
        <w:rPr>
          <w:rFonts w:ascii="仿宋_GB2312" w:eastAsia="仿宋_GB2312" w:hAnsi="仿宋" w:cs="宋体" w:hint="eastAsia"/>
          <w:b/>
          <w:bCs/>
          <w:sz w:val="32"/>
          <w:szCs w:val="32"/>
          <w:lang/>
        </w:rPr>
        <w:t>项目产出情况</w:t>
      </w:r>
    </w:p>
    <w:p w:rsidR="00766C0C" w:rsidRDefault="001C2533">
      <w:pPr>
        <w:pStyle w:val="aa"/>
        <w:spacing w:line="560" w:lineRule="exact"/>
        <w:ind w:firstLine="640"/>
        <w:jc w:val="left"/>
        <w:rPr>
          <w:rFonts w:ascii="仿宋_GB2312" w:eastAsia="仿宋_GB2312"/>
          <w:sz w:val="32"/>
          <w:szCs w:val="32"/>
        </w:rPr>
      </w:pPr>
      <w:r>
        <w:rPr>
          <w:rFonts w:ascii="仿宋_GB2312" w:eastAsia="仿宋_GB2312" w:hint="eastAsia"/>
          <w:sz w:val="32"/>
          <w:szCs w:val="32"/>
        </w:rPr>
        <w:t>项目产出数量为</w:t>
      </w:r>
      <w:r>
        <w:rPr>
          <w:rFonts w:ascii="仿宋_GB2312" w:eastAsia="仿宋_GB2312" w:hint="eastAsia"/>
          <w:sz w:val="32"/>
          <w:szCs w:val="32"/>
        </w:rPr>
        <w:t>：</w:t>
      </w:r>
    </w:p>
    <w:p w:rsidR="00766C0C" w:rsidRDefault="001C2533">
      <w:pPr>
        <w:pStyle w:val="aa"/>
        <w:spacing w:line="560" w:lineRule="exact"/>
        <w:ind w:firstLine="640"/>
        <w:jc w:val="left"/>
        <w:rPr>
          <w:rFonts w:ascii="仿宋_GB2312" w:eastAsia="仿宋_GB2312" w:hAnsi="仿宋"/>
          <w:sz w:val="32"/>
          <w:szCs w:val="32"/>
        </w:rPr>
      </w:pPr>
      <w:r>
        <w:rPr>
          <w:rFonts w:ascii="仿宋_GB2312" w:eastAsia="仿宋_GB2312" w:hAnsi="仿宋" w:hint="eastAsia"/>
          <w:sz w:val="32"/>
          <w:szCs w:val="32"/>
        </w:rPr>
        <w:t>检验各类气瓶数量，预期指标是≥</w:t>
      </w:r>
      <w:r>
        <w:rPr>
          <w:rFonts w:ascii="仿宋_GB2312" w:eastAsia="仿宋_GB2312" w:hAnsi="仿宋" w:hint="eastAsia"/>
          <w:sz w:val="32"/>
          <w:szCs w:val="32"/>
        </w:rPr>
        <w:t>4000</w:t>
      </w:r>
      <w:r>
        <w:rPr>
          <w:rFonts w:ascii="仿宋_GB2312" w:eastAsia="仿宋_GB2312" w:hAnsi="仿宋" w:hint="eastAsia"/>
          <w:sz w:val="32"/>
          <w:szCs w:val="32"/>
        </w:rPr>
        <w:t>只</w:t>
      </w:r>
      <w:r>
        <w:rPr>
          <w:rFonts w:ascii="仿宋_GB2312" w:eastAsia="仿宋_GB2312" w:hAnsi="仿宋" w:hint="eastAsia"/>
          <w:sz w:val="32"/>
          <w:szCs w:val="32"/>
        </w:rPr>
        <w:t>，实际完成值是</w:t>
      </w:r>
      <w:r>
        <w:rPr>
          <w:rFonts w:ascii="仿宋_GB2312" w:eastAsia="仿宋_GB2312" w:hAnsi="仿宋" w:hint="eastAsia"/>
          <w:sz w:val="32"/>
          <w:szCs w:val="32"/>
        </w:rPr>
        <w:t>4000</w:t>
      </w:r>
      <w:r>
        <w:rPr>
          <w:rFonts w:ascii="仿宋_GB2312" w:eastAsia="仿宋_GB2312" w:hAnsi="仿宋" w:hint="eastAsia"/>
          <w:sz w:val="32"/>
          <w:szCs w:val="32"/>
        </w:rPr>
        <w:t>只</w:t>
      </w:r>
      <w:r>
        <w:rPr>
          <w:rFonts w:ascii="仿宋_GB2312" w:eastAsia="仿宋_GB2312" w:hAnsi="仿宋" w:hint="eastAsia"/>
          <w:sz w:val="32"/>
          <w:szCs w:val="32"/>
        </w:rPr>
        <w:t>，指标完成率是</w:t>
      </w:r>
      <w:r>
        <w:rPr>
          <w:rFonts w:ascii="仿宋_GB2312" w:eastAsia="仿宋_GB2312" w:hAnsi="仿宋" w:hint="eastAsia"/>
          <w:sz w:val="32"/>
          <w:szCs w:val="32"/>
        </w:rPr>
        <w:t>100%</w:t>
      </w:r>
      <w:r>
        <w:rPr>
          <w:rFonts w:ascii="仿宋_GB2312" w:eastAsia="仿宋_GB2312" w:hAnsi="仿宋" w:hint="eastAsia"/>
          <w:sz w:val="32"/>
          <w:szCs w:val="32"/>
        </w:rPr>
        <w:t>，达到预期目标。</w:t>
      </w:r>
    </w:p>
    <w:p w:rsidR="00766C0C" w:rsidRDefault="001C2533">
      <w:pPr>
        <w:spacing w:line="560" w:lineRule="exact"/>
        <w:ind w:firstLineChars="200" w:firstLine="640"/>
        <w:jc w:val="left"/>
        <w:rPr>
          <w:rFonts w:ascii="仿宋_GB2312" w:eastAsia="仿宋_GB2312" w:hAnsi="仿宋"/>
          <w:sz w:val="32"/>
          <w:szCs w:val="32"/>
        </w:rPr>
      </w:pPr>
      <w:r>
        <w:rPr>
          <w:rFonts w:ascii="仿宋_GB2312" w:eastAsia="仿宋_GB2312" w:hint="eastAsia"/>
          <w:sz w:val="32"/>
          <w:szCs w:val="32"/>
        </w:rPr>
        <w:t>承压力类容器检验</w:t>
      </w:r>
      <w:r>
        <w:rPr>
          <w:rFonts w:ascii="仿宋_GB2312" w:eastAsia="仿宋_GB2312" w:hAnsi="仿宋" w:hint="eastAsia"/>
          <w:sz w:val="32"/>
          <w:szCs w:val="32"/>
        </w:rPr>
        <w:t>，预期指标是≥</w:t>
      </w:r>
      <w:r>
        <w:rPr>
          <w:rFonts w:ascii="仿宋_GB2312" w:eastAsia="仿宋_GB2312" w:hAnsi="仿宋" w:hint="eastAsia"/>
          <w:sz w:val="32"/>
          <w:szCs w:val="32"/>
        </w:rPr>
        <w:t>4000</w:t>
      </w:r>
      <w:r>
        <w:rPr>
          <w:rFonts w:ascii="仿宋_GB2312" w:eastAsia="仿宋_GB2312" w:hAnsi="仿宋" w:hint="eastAsia"/>
          <w:sz w:val="32"/>
          <w:szCs w:val="32"/>
        </w:rPr>
        <w:t>台</w:t>
      </w:r>
      <w:r>
        <w:rPr>
          <w:rFonts w:ascii="仿宋_GB2312" w:eastAsia="仿宋_GB2312" w:hAnsi="仿宋" w:hint="eastAsia"/>
          <w:sz w:val="32"/>
          <w:szCs w:val="32"/>
        </w:rPr>
        <w:t>，实际完成值</w:t>
      </w:r>
      <w:r>
        <w:rPr>
          <w:rFonts w:ascii="仿宋_GB2312" w:eastAsia="仿宋_GB2312" w:hAnsi="仿宋" w:hint="eastAsia"/>
          <w:sz w:val="32"/>
          <w:szCs w:val="32"/>
        </w:rPr>
        <w:t>4000</w:t>
      </w:r>
      <w:r>
        <w:rPr>
          <w:rFonts w:ascii="仿宋_GB2312" w:eastAsia="仿宋_GB2312" w:hAnsi="仿宋" w:hint="eastAsia"/>
          <w:sz w:val="32"/>
          <w:szCs w:val="32"/>
        </w:rPr>
        <w:t>台</w:t>
      </w:r>
      <w:r>
        <w:rPr>
          <w:rFonts w:ascii="仿宋_GB2312" w:eastAsia="仿宋_GB2312" w:hAnsi="仿宋" w:hint="eastAsia"/>
          <w:sz w:val="32"/>
          <w:szCs w:val="32"/>
        </w:rPr>
        <w:t>，指标完成率是</w:t>
      </w:r>
      <w:r>
        <w:rPr>
          <w:rFonts w:ascii="仿宋_GB2312" w:eastAsia="仿宋_GB2312" w:hAnsi="仿宋" w:hint="eastAsia"/>
          <w:sz w:val="32"/>
          <w:szCs w:val="32"/>
        </w:rPr>
        <w:t>100%</w:t>
      </w:r>
      <w:r>
        <w:rPr>
          <w:rFonts w:ascii="仿宋_GB2312" w:eastAsia="仿宋_GB2312" w:hAnsi="仿宋" w:hint="eastAsia"/>
          <w:sz w:val="32"/>
          <w:szCs w:val="32"/>
        </w:rPr>
        <w:t>，达到预期目标。</w:t>
      </w:r>
    </w:p>
    <w:p w:rsidR="00766C0C" w:rsidRDefault="001C2533">
      <w:pPr>
        <w:spacing w:line="560" w:lineRule="exact"/>
        <w:ind w:firstLineChars="200" w:firstLine="640"/>
        <w:rPr>
          <w:rFonts w:ascii="仿宋_GB2312" w:eastAsia="仿宋_GB2312"/>
          <w:sz w:val="32"/>
          <w:szCs w:val="32"/>
        </w:rPr>
      </w:pPr>
      <w:r>
        <w:rPr>
          <w:rFonts w:ascii="仿宋_GB2312" w:eastAsia="仿宋_GB2312" w:hint="eastAsia"/>
          <w:sz w:val="32"/>
          <w:szCs w:val="32"/>
        </w:rPr>
        <w:t>项目产出质量为</w:t>
      </w:r>
      <w:r>
        <w:rPr>
          <w:rFonts w:ascii="仿宋_GB2312" w:eastAsia="仿宋_GB2312" w:hint="eastAsia"/>
          <w:sz w:val="32"/>
          <w:szCs w:val="32"/>
        </w:rPr>
        <w:t>:</w:t>
      </w:r>
    </w:p>
    <w:p w:rsidR="00766C0C" w:rsidRDefault="001C2533">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喀什地区企业特种设备不合格产品查处率，预期指标是</w:t>
      </w:r>
      <w:r>
        <w:rPr>
          <w:rFonts w:ascii="仿宋_GB2312" w:eastAsia="仿宋_GB2312" w:hAnsi="仿宋" w:hint="eastAsia"/>
          <w:sz w:val="32"/>
          <w:szCs w:val="32"/>
        </w:rPr>
        <w:t>100%</w:t>
      </w:r>
      <w:r>
        <w:rPr>
          <w:rFonts w:ascii="仿宋_GB2312" w:eastAsia="仿宋_GB2312" w:hAnsi="仿宋" w:hint="eastAsia"/>
          <w:sz w:val="32"/>
          <w:szCs w:val="32"/>
        </w:rPr>
        <w:t>，实际完成值是</w:t>
      </w:r>
      <w:r>
        <w:rPr>
          <w:rFonts w:ascii="仿宋_GB2312" w:eastAsia="仿宋_GB2312" w:hAnsi="仿宋" w:hint="eastAsia"/>
          <w:sz w:val="32"/>
          <w:szCs w:val="32"/>
        </w:rPr>
        <w:t>100%</w:t>
      </w:r>
      <w:r>
        <w:rPr>
          <w:rFonts w:ascii="仿宋_GB2312" w:eastAsia="仿宋_GB2312" w:hAnsi="仿宋" w:hint="eastAsia"/>
          <w:sz w:val="32"/>
          <w:szCs w:val="32"/>
        </w:rPr>
        <w:t>，指标完成率是</w:t>
      </w:r>
      <w:r>
        <w:rPr>
          <w:rFonts w:ascii="仿宋_GB2312" w:eastAsia="仿宋_GB2312" w:hAnsi="仿宋" w:hint="eastAsia"/>
          <w:sz w:val="32"/>
          <w:szCs w:val="32"/>
        </w:rPr>
        <w:t>100%</w:t>
      </w:r>
      <w:r>
        <w:rPr>
          <w:rFonts w:ascii="仿宋_GB2312" w:eastAsia="仿宋_GB2312" w:hAnsi="仿宋" w:hint="eastAsia"/>
          <w:sz w:val="32"/>
          <w:szCs w:val="32"/>
        </w:rPr>
        <w:t>，达到预期目标。</w:t>
      </w:r>
    </w:p>
    <w:p w:rsidR="00766C0C" w:rsidRDefault="001C2533">
      <w:pPr>
        <w:spacing w:line="560" w:lineRule="exact"/>
        <w:ind w:firstLineChars="200" w:firstLine="640"/>
        <w:rPr>
          <w:rFonts w:ascii="仿宋_GB2312" w:eastAsia="仿宋_GB2312" w:hAnsi="仿宋"/>
          <w:sz w:val="32"/>
          <w:szCs w:val="32"/>
        </w:rPr>
      </w:pPr>
      <w:r>
        <w:rPr>
          <w:rFonts w:ascii="仿宋_GB2312" w:eastAsia="仿宋_GB2312" w:hint="eastAsia"/>
          <w:sz w:val="32"/>
          <w:szCs w:val="32"/>
        </w:rPr>
        <w:t>喀什地区企业检验数据准确度</w:t>
      </w:r>
      <w:r>
        <w:rPr>
          <w:rFonts w:ascii="仿宋_GB2312" w:eastAsia="仿宋_GB2312" w:hAnsi="仿宋" w:hint="eastAsia"/>
          <w:sz w:val="32"/>
          <w:szCs w:val="32"/>
        </w:rPr>
        <w:t>，预期指标是</w:t>
      </w:r>
      <w:r>
        <w:rPr>
          <w:rFonts w:ascii="仿宋_GB2312" w:eastAsia="仿宋_GB2312" w:hAnsi="仿宋" w:hint="eastAsia"/>
          <w:sz w:val="32"/>
          <w:szCs w:val="32"/>
        </w:rPr>
        <w:t>100%</w:t>
      </w:r>
      <w:r>
        <w:rPr>
          <w:rFonts w:ascii="仿宋_GB2312" w:eastAsia="仿宋_GB2312" w:hAnsi="仿宋" w:hint="eastAsia"/>
          <w:sz w:val="32"/>
          <w:szCs w:val="32"/>
        </w:rPr>
        <w:t>，实际完成值是</w:t>
      </w:r>
      <w:r>
        <w:rPr>
          <w:rFonts w:ascii="仿宋_GB2312" w:eastAsia="仿宋_GB2312" w:hAnsi="仿宋" w:hint="eastAsia"/>
          <w:sz w:val="32"/>
          <w:szCs w:val="32"/>
        </w:rPr>
        <w:t>100%</w:t>
      </w:r>
      <w:r>
        <w:rPr>
          <w:rFonts w:ascii="仿宋_GB2312" w:eastAsia="仿宋_GB2312" w:hAnsi="仿宋" w:hint="eastAsia"/>
          <w:sz w:val="32"/>
          <w:szCs w:val="32"/>
        </w:rPr>
        <w:t>，指标完成率是</w:t>
      </w:r>
      <w:r>
        <w:rPr>
          <w:rFonts w:ascii="仿宋_GB2312" w:eastAsia="仿宋_GB2312" w:hAnsi="仿宋" w:hint="eastAsia"/>
          <w:sz w:val="32"/>
          <w:szCs w:val="32"/>
        </w:rPr>
        <w:t>100%</w:t>
      </w:r>
      <w:r>
        <w:rPr>
          <w:rFonts w:ascii="仿宋_GB2312" w:eastAsia="仿宋_GB2312" w:hAnsi="仿宋" w:hint="eastAsia"/>
          <w:sz w:val="32"/>
          <w:szCs w:val="32"/>
        </w:rPr>
        <w:t>，达到预期目标。</w:t>
      </w:r>
    </w:p>
    <w:p w:rsidR="00766C0C" w:rsidRDefault="001C2533">
      <w:pPr>
        <w:spacing w:line="560" w:lineRule="exact"/>
        <w:ind w:firstLineChars="200" w:firstLine="640"/>
        <w:rPr>
          <w:rFonts w:ascii="仿宋_GB2312" w:eastAsia="仿宋_GB2312" w:hAnsi="仿宋"/>
          <w:sz w:val="32"/>
          <w:szCs w:val="32"/>
        </w:rPr>
      </w:pPr>
      <w:r>
        <w:rPr>
          <w:rFonts w:ascii="仿宋_GB2312" w:eastAsia="仿宋_GB2312" w:hint="eastAsia"/>
          <w:sz w:val="32"/>
          <w:szCs w:val="32"/>
        </w:rPr>
        <w:t>喀什地区企业特种设备信息检测覆盖率</w:t>
      </w:r>
      <w:r>
        <w:rPr>
          <w:rFonts w:ascii="仿宋_GB2312" w:eastAsia="仿宋_GB2312" w:hint="eastAsia"/>
          <w:sz w:val="32"/>
          <w:szCs w:val="32"/>
        </w:rPr>
        <w:t xml:space="preserve"> </w:t>
      </w:r>
      <w:r>
        <w:rPr>
          <w:rFonts w:ascii="仿宋_GB2312" w:eastAsia="仿宋_GB2312" w:hAnsi="仿宋" w:hint="eastAsia"/>
          <w:sz w:val="32"/>
          <w:szCs w:val="32"/>
        </w:rPr>
        <w:t>，预期指标是</w:t>
      </w:r>
      <w:r>
        <w:rPr>
          <w:rFonts w:ascii="仿宋_GB2312" w:eastAsia="仿宋_GB2312" w:hAnsi="仿宋" w:hint="eastAsia"/>
          <w:sz w:val="32"/>
          <w:szCs w:val="32"/>
        </w:rPr>
        <w:t>100%</w:t>
      </w:r>
      <w:r>
        <w:rPr>
          <w:rFonts w:ascii="仿宋_GB2312" w:eastAsia="仿宋_GB2312" w:hAnsi="仿宋" w:hint="eastAsia"/>
          <w:sz w:val="32"/>
          <w:szCs w:val="32"/>
        </w:rPr>
        <w:t>，实际完成值是</w:t>
      </w:r>
      <w:r>
        <w:rPr>
          <w:rFonts w:ascii="仿宋_GB2312" w:eastAsia="仿宋_GB2312" w:hAnsi="仿宋" w:hint="eastAsia"/>
          <w:sz w:val="32"/>
          <w:szCs w:val="32"/>
        </w:rPr>
        <w:t>100%</w:t>
      </w:r>
      <w:r>
        <w:rPr>
          <w:rFonts w:ascii="仿宋_GB2312" w:eastAsia="仿宋_GB2312" w:hAnsi="仿宋" w:hint="eastAsia"/>
          <w:sz w:val="32"/>
          <w:szCs w:val="32"/>
        </w:rPr>
        <w:t>，指标完成率是</w:t>
      </w:r>
      <w:r>
        <w:rPr>
          <w:rFonts w:ascii="仿宋_GB2312" w:eastAsia="仿宋_GB2312" w:hAnsi="仿宋" w:hint="eastAsia"/>
          <w:sz w:val="32"/>
          <w:szCs w:val="32"/>
        </w:rPr>
        <w:t>100%</w:t>
      </w:r>
      <w:r>
        <w:rPr>
          <w:rFonts w:ascii="仿宋_GB2312" w:eastAsia="仿宋_GB2312" w:hAnsi="仿宋" w:hint="eastAsia"/>
          <w:sz w:val="32"/>
          <w:szCs w:val="32"/>
        </w:rPr>
        <w:t>，达到预期目标。</w:t>
      </w:r>
    </w:p>
    <w:p w:rsidR="00766C0C" w:rsidRDefault="001C2533">
      <w:pPr>
        <w:spacing w:line="560" w:lineRule="exact"/>
        <w:ind w:firstLineChars="200" w:firstLine="640"/>
        <w:rPr>
          <w:rFonts w:ascii="仿宋_GB2312" w:eastAsia="仿宋_GB2312"/>
          <w:sz w:val="32"/>
          <w:szCs w:val="32"/>
        </w:rPr>
      </w:pPr>
      <w:r>
        <w:rPr>
          <w:rFonts w:ascii="仿宋_GB2312" w:eastAsia="仿宋_GB2312" w:hint="eastAsia"/>
          <w:sz w:val="32"/>
          <w:szCs w:val="32"/>
        </w:rPr>
        <w:t>项目产出时效为</w:t>
      </w:r>
      <w:r>
        <w:rPr>
          <w:rFonts w:ascii="仿宋_GB2312" w:eastAsia="仿宋_GB2312" w:hint="eastAsia"/>
          <w:sz w:val="32"/>
          <w:szCs w:val="32"/>
        </w:rPr>
        <w:t>：</w:t>
      </w:r>
    </w:p>
    <w:p w:rsidR="00766C0C" w:rsidRDefault="001C2533">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出具检验报告及时率，预期指标是</w:t>
      </w:r>
      <w:r>
        <w:rPr>
          <w:rFonts w:ascii="仿宋_GB2312" w:eastAsia="仿宋_GB2312" w:hAnsi="仿宋" w:hint="eastAsia"/>
          <w:sz w:val="32"/>
          <w:szCs w:val="32"/>
        </w:rPr>
        <w:t>100%</w:t>
      </w:r>
      <w:r>
        <w:rPr>
          <w:rFonts w:ascii="仿宋_GB2312" w:eastAsia="仿宋_GB2312" w:hAnsi="仿宋" w:hint="eastAsia"/>
          <w:sz w:val="32"/>
          <w:szCs w:val="32"/>
        </w:rPr>
        <w:t>，实际完成值是</w:t>
      </w:r>
      <w:r>
        <w:rPr>
          <w:rFonts w:ascii="仿宋_GB2312" w:eastAsia="仿宋_GB2312" w:hAnsi="仿宋" w:hint="eastAsia"/>
          <w:sz w:val="32"/>
          <w:szCs w:val="32"/>
        </w:rPr>
        <w:t>100%</w:t>
      </w:r>
      <w:r>
        <w:rPr>
          <w:rFonts w:ascii="仿宋_GB2312" w:eastAsia="仿宋_GB2312" w:hAnsi="仿宋" w:hint="eastAsia"/>
          <w:sz w:val="32"/>
          <w:szCs w:val="32"/>
        </w:rPr>
        <w:t>，指标完成率是</w:t>
      </w:r>
      <w:r>
        <w:rPr>
          <w:rFonts w:ascii="仿宋_GB2312" w:eastAsia="仿宋_GB2312" w:hAnsi="仿宋" w:hint="eastAsia"/>
          <w:sz w:val="32"/>
          <w:szCs w:val="32"/>
        </w:rPr>
        <w:t>100%</w:t>
      </w:r>
      <w:r>
        <w:rPr>
          <w:rFonts w:ascii="仿宋_GB2312" w:eastAsia="仿宋_GB2312" w:hAnsi="仿宋" w:hint="eastAsia"/>
          <w:sz w:val="32"/>
          <w:szCs w:val="32"/>
        </w:rPr>
        <w:t>，达到预期目标。</w:t>
      </w:r>
    </w:p>
    <w:p w:rsidR="00766C0C" w:rsidRDefault="001C2533">
      <w:pPr>
        <w:spacing w:line="560" w:lineRule="exact"/>
        <w:ind w:firstLineChars="200" w:firstLine="640"/>
        <w:rPr>
          <w:rFonts w:ascii="仿宋_GB2312" w:eastAsia="仿宋_GB2312"/>
          <w:sz w:val="32"/>
          <w:szCs w:val="32"/>
        </w:rPr>
      </w:pPr>
      <w:r>
        <w:rPr>
          <w:rFonts w:ascii="仿宋_GB2312" w:eastAsia="仿宋_GB2312" w:hint="eastAsia"/>
          <w:sz w:val="32"/>
          <w:szCs w:val="32"/>
        </w:rPr>
        <w:t>项目产出成本为</w:t>
      </w:r>
      <w:r>
        <w:rPr>
          <w:rFonts w:ascii="仿宋_GB2312" w:eastAsia="仿宋_GB2312" w:hint="eastAsia"/>
          <w:sz w:val="32"/>
          <w:szCs w:val="32"/>
        </w:rPr>
        <w:t>：</w:t>
      </w:r>
    </w:p>
    <w:p w:rsidR="00766C0C" w:rsidRDefault="001C2533">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检验机电设备成本，预期指标是</w:t>
      </w:r>
      <w:r>
        <w:rPr>
          <w:rFonts w:ascii="仿宋_GB2312" w:eastAsia="仿宋_GB2312" w:hAnsi="仿宋" w:hint="eastAsia"/>
          <w:sz w:val="32"/>
          <w:szCs w:val="32"/>
        </w:rPr>
        <w:t>150</w:t>
      </w:r>
      <w:r>
        <w:rPr>
          <w:rFonts w:ascii="仿宋_GB2312" w:eastAsia="仿宋_GB2312" w:hAnsi="仿宋" w:hint="eastAsia"/>
          <w:sz w:val="32"/>
          <w:szCs w:val="32"/>
        </w:rPr>
        <w:t>元</w:t>
      </w:r>
      <w:r>
        <w:rPr>
          <w:rFonts w:ascii="仿宋_GB2312" w:eastAsia="仿宋_GB2312" w:hAnsi="仿宋" w:hint="eastAsia"/>
          <w:sz w:val="32"/>
          <w:szCs w:val="32"/>
        </w:rPr>
        <w:t>/</w:t>
      </w:r>
      <w:r>
        <w:rPr>
          <w:rFonts w:ascii="仿宋_GB2312" w:eastAsia="仿宋_GB2312" w:hAnsi="仿宋" w:hint="eastAsia"/>
          <w:sz w:val="32"/>
          <w:szCs w:val="32"/>
        </w:rPr>
        <w:t>台，实际完成值是</w:t>
      </w:r>
      <w:r>
        <w:rPr>
          <w:rFonts w:ascii="仿宋_GB2312" w:eastAsia="仿宋_GB2312" w:hAnsi="仿宋" w:hint="eastAsia"/>
          <w:sz w:val="32"/>
          <w:szCs w:val="32"/>
        </w:rPr>
        <w:t>150</w:t>
      </w:r>
      <w:r>
        <w:rPr>
          <w:rFonts w:ascii="仿宋_GB2312" w:eastAsia="仿宋_GB2312" w:hAnsi="仿宋" w:hint="eastAsia"/>
          <w:sz w:val="32"/>
          <w:szCs w:val="32"/>
        </w:rPr>
        <w:t>元</w:t>
      </w:r>
      <w:r>
        <w:rPr>
          <w:rFonts w:ascii="仿宋_GB2312" w:eastAsia="仿宋_GB2312" w:hAnsi="仿宋" w:hint="eastAsia"/>
          <w:sz w:val="32"/>
          <w:szCs w:val="32"/>
        </w:rPr>
        <w:t>/</w:t>
      </w:r>
      <w:r>
        <w:rPr>
          <w:rFonts w:ascii="仿宋_GB2312" w:eastAsia="仿宋_GB2312" w:hAnsi="仿宋" w:hint="eastAsia"/>
          <w:sz w:val="32"/>
          <w:szCs w:val="32"/>
        </w:rPr>
        <w:t>台，指标完成率是</w:t>
      </w:r>
      <w:r>
        <w:rPr>
          <w:rFonts w:ascii="仿宋_GB2312" w:eastAsia="仿宋_GB2312" w:hAnsi="仿宋" w:hint="eastAsia"/>
          <w:sz w:val="32"/>
          <w:szCs w:val="32"/>
        </w:rPr>
        <w:t>100%</w:t>
      </w:r>
      <w:r>
        <w:rPr>
          <w:rFonts w:ascii="仿宋_GB2312" w:eastAsia="仿宋_GB2312" w:hAnsi="仿宋" w:hint="eastAsia"/>
          <w:sz w:val="32"/>
          <w:szCs w:val="32"/>
        </w:rPr>
        <w:t>，达到预期目标。</w:t>
      </w:r>
    </w:p>
    <w:p w:rsidR="00766C0C" w:rsidRDefault="001C2533">
      <w:pPr>
        <w:spacing w:line="560" w:lineRule="exact"/>
        <w:ind w:firstLineChars="200" w:firstLine="640"/>
        <w:rPr>
          <w:rFonts w:ascii="仿宋_GB2312" w:eastAsia="仿宋_GB2312" w:hAnsi="仿宋"/>
          <w:sz w:val="32"/>
          <w:szCs w:val="32"/>
        </w:rPr>
      </w:pPr>
      <w:r>
        <w:rPr>
          <w:rFonts w:ascii="仿宋_GB2312" w:eastAsia="仿宋_GB2312" w:hint="eastAsia"/>
          <w:sz w:val="32"/>
          <w:szCs w:val="32"/>
        </w:rPr>
        <w:t>承压力类容器检验成本</w:t>
      </w:r>
      <w:r>
        <w:rPr>
          <w:rFonts w:ascii="仿宋_GB2312" w:eastAsia="仿宋_GB2312" w:hAnsi="仿宋" w:hint="eastAsia"/>
          <w:sz w:val="32"/>
          <w:szCs w:val="32"/>
        </w:rPr>
        <w:t>，预期指标是</w:t>
      </w:r>
      <w:r>
        <w:rPr>
          <w:rFonts w:ascii="仿宋_GB2312" w:eastAsia="仿宋_GB2312" w:hAnsi="仿宋" w:hint="eastAsia"/>
          <w:sz w:val="32"/>
          <w:szCs w:val="32"/>
        </w:rPr>
        <w:t>52.25</w:t>
      </w:r>
      <w:r>
        <w:rPr>
          <w:rFonts w:ascii="仿宋_GB2312" w:eastAsia="仿宋_GB2312" w:hAnsi="仿宋" w:hint="eastAsia"/>
          <w:sz w:val="32"/>
          <w:szCs w:val="32"/>
        </w:rPr>
        <w:t>元</w:t>
      </w:r>
      <w:r>
        <w:rPr>
          <w:rFonts w:ascii="仿宋_GB2312" w:eastAsia="仿宋_GB2312" w:hAnsi="仿宋" w:hint="eastAsia"/>
          <w:sz w:val="32"/>
          <w:szCs w:val="32"/>
        </w:rPr>
        <w:t>/</w:t>
      </w:r>
      <w:r>
        <w:rPr>
          <w:rFonts w:ascii="仿宋_GB2312" w:eastAsia="仿宋_GB2312" w:hAnsi="仿宋" w:hint="eastAsia"/>
          <w:sz w:val="32"/>
          <w:szCs w:val="32"/>
        </w:rPr>
        <w:t>台，实际完成值是</w:t>
      </w:r>
      <w:r>
        <w:rPr>
          <w:rFonts w:ascii="仿宋_GB2312" w:eastAsia="仿宋_GB2312" w:hAnsi="仿宋" w:hint="eastAsia"/>
          <w:sz w:val="32"/>
          <w:szCs w:val="32"/>
        </w:rPr>
        <w:t>52.25</w:t>
      </w:r>
      <w:r>
        <w:rPr>
          <w:rFonts w:ascii="仿宋_GB2312" w:eastAsia="仿宋_GB2312" w:hAnsi="仿宋" w:hint="eastAsia"/>
          <w:sz w:val="32"/>
          <w:szCs w:val="32"/>
        </w:rPr>
        <w:t>元</w:t>
      </w:r>
      <w:r>
        <w:rPr>
          <w:rFonts w:ascii="仿宋_GB2312" w:eastAsia="仿宋_GB2312" w:hAnsi="仿宋" w:hint="eastAsia"/>
          <w:sz w:val="32"/>
          <w:szCs w:val="32"/>
        </w:rPr>
        <w:t>/</w:t>
      </w:r>
      <w:r>
        <w:rPr>
          <w:rFonts w:ascii="仿宋_GB2312" w:eastAsia="仿宋_GB2312" w:hAnsi="仿宋" w:hint="eastAsia"/>
          <w:sz w:val="32"/>
          <w:szCs w:val="32"/>
        </w:rPr>
        <w:t>台，指标完成率是</w:t>
      </w:r>
      <w:r>
        <w:rPr>
          <w:rFonts w:ascii="仿宋_GB2312" w:eastAsia="仿宋_GB2312" w:hAnsi="仿宋" w:hint="eastAsia"/>
          <w:sz w:val="32"/>
          <w:szCs w:val="32"/>
        </w:rPr>
        <w:t>100%</w:t>
      </w:r>
      <w:r>
        <w:rPr>
          <w:rFonts w:ascii="仿宋_GB2312" w:eastAsia="仿宋_GB2312" w:hAnsi="仿宋" w:hint="eastAsia"/>
          <w:sz w:val="32"/>
          <w:szCs w:val="32"/>
        </w:rPr>
        <w:t>，达到预期目标。</w:t>
      </w:r>
    </w:p>
    <w:p w:rsidR="00766C0C" w:rsidRDefault="001C2533" w:rsidP="007E49E8">
      <w:pPr>
        <w:pStyle w:val="aa"/>
        <w:numPr>
          <w:ilvl w:val="0"/>
          <w:numId w:val="6"/>
        </w:numPr>
        <w:spacing w:beforeLines="50" w:line="560" w:lineRule="exact"/>
        <w:ind w:left="0" w:firstLine="640"/>
        <w:rPr>
          <w:rFonts w:ascii="仿宋_GB2312" w:eastAsia="仿宋_GB2312" w:hAnsi="仿宋" w:cs="宋体"/>
          <w:b/>
          <w:bCs/>
          <w:sz w:val="32"/>
          <w:szCs w:val="32"/>
        </w:rPr>
      </w:pPr>
      <w:r>
        <w:rPr>
          <w:rFonts w:ascii="仿宋_GB2312" w:eastAsia="仿宋_GB2312" w:hAnsi="仿宋" w:cs="宋体" w:hint="eastAsia"/>
          <w:b/>
          <w:bCs/>
          <w:sz w:val="32"/>
          <w:szCs w:val="32"/>
        </w:rPr>
        <w:t>项目效益情况</w:t>
      </w:r>
    </w:p>
    <w:p w:rsidR="00766C0C" w:rsidRDefault="001C2533">
      <w:pPr>
        <w:spacing w:line="560" w:lineRule="exact"/>
        <w:ind w:firstLineChars="200" w:firstLine="640"/>
        <w:rPr>
          <w:rFonts w:ascii="仿宋_GB2312" w:eastAsia="仿宋_GB2312"/>
          <w:sz w:val="32"/>
          <w:szCs w:val="32"/>
        </w:rPr>
      </w:pPr>
      <w:r>
        <w:rPr>
          <w:rFonts w:ascii="仿宋_GB2312" w:eastAsia="仿宋_GB2312" w:hAnsi="仿宋" w:cs="宋体" w:hint="eastAsia"/>
          <w:bCs/>
          <w:sz w:val="32"/>
          <w:szCs w:val="32"/>
        </w:rPr>
        <w:t>项目实施产生的</w:t>
      </w:r>
      <w:r>
        <w:rPr>
          <w:rFonts w:ascii="仿宋_GB2312" w:eastAsia="仿宋_GB2312" w:hAnsi="仿宋" w:cs="宋体" w:hint="eastAsia"/>
          <w:bCs/>
          <w:sz w:val="32"/>
          <w:szCs w:val="32"/>
        </w:rPr>
        <w:t>经济</w:t>
      </w:r>
      <w:r>
        <w:rPr>
          <w:rFonts w:ascii="仿宋_GB2312" w:eastAsia="仿宋_GB2312" w:hAnsi="仿宋" w:cs="宋体" w:hint="eastAsia"/>
          <w:bCs/>
          <w:sz w:val="32"/>
          <w:szCs w:val="32"/>
        </w:rPr>
        <w:t>会效益</w:t>
      </w:r>
      <w:r>
        <w:rPr>
          <w:rFonts w:ascii="仿宋_GB2312" w:eastAsia="仿宋_GB2312" w:hint="eastAsia"/>
          <w:sz w:val="32"/>
          <w:szCs w:val="32"/>
        </w:rPr>
        <w:t>为</w:t>
      </w:r>
      <w:r>
        <w:rPr>
          <w:rFonts w:ascii="仿宋_GB2312" w:eastAsia="仿宋_GB2312" w:hint="eastAsia"/>
          <w:sz w:val="32"/>
          <w:szCs w:val="32"/>
        </w:rPr>
        <w:t>：</w:t>
      </w:r>
    </w:p>
    <w:p w:rsidR="00766C0C" w:rsidRDefault="001C2533">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避免事故发生，降低经济损失，预期指标是</w:t>
      </w:r>
      <w:r>
        <w:rPr>
          <w:rFonts w:ascii="仿宋_GB2312" w:eastAsia="仿宋_GB2312" w:hAnsi="仿宋" w:hint="eastAsia"/>
          <w:sz w:val="32"/>
          <w:szCs w:val="32"/>
        </w:rPr>
        <w:t>逐步降低</w:t>
      </w:r>
      <w:r>
        <w:rPr>
          <w:rFonts w:ascii="仿宋_GB2312" w:eastAsia="仿宋_GB2312" w:hAnsi="仿宋" w:hint="eastAsia"/>
          <w:sz w:val="32"/>
          <w:szCs w:val="32"/>
        </w:rPr>
        <w:t>，实际完成值是</w:t>
      </w:r>
      <w:r>
        <w:rPr>
          <w:rFonts w:ascii="仿宋_GB2312" w:eastAsia="仿宋_GB2312" w:hAnsi="仿宋" w:hint="eastAsia"/>
          <w:sz w:val="32"/>
          <w:szCs w:val="32"/>
        </w:rPr>
        <w:t>100%</w:t>
      </w:r>
      <w:r>
        <w:rPr>
          <w:rFonts w:ascii="仿宋_GB2312" w:eastAsia="仿宋_GB2312" w:hAnsi="仿宋" w:hint="eastAsia"/>
          <w:sz w:val="32"/>
          <w:szCs w:val="32"/>
        </w:rPr>
        <w:t>，指标完成率是</w:t>
      </w:r>
      <w:r>
        <w:rPr>
          <w:rFonts w:ascii="仿宋_GB2312" w:eastAsia="仿宋_GB2312" w:hAnsi="仿宋" w:hint="eastAsia"/>
          <w:sz w:val="32"/>
          <w:szCs w:val="32"/>
        </w:rPr>
        <w:t>100%</w:t>
      </w:r>
      <w:r>
        <w:rPr>
          <w:rFonts w:ascii="仿宋_GB2312" w:eastAsia="仿宋_GB2312" w:hAnsi="仿宋" w:hint="eastAsia"/>
          <w:sz w:val="32"/>
          <w:szCs w:val="32"/>
        </w:rPr>
        <w:t>，达到预期目标。</w:t>
      </w:r>
    </w:p>
    <w:p w:rsidR="00766C0C" w:rsidRDefault="001C2533">
      <w:pPr>
        <w:spacing w:line="560" w:lineRule="exact"/>
        <w:ind w:firstLineChars="200" w:firstLine="640"/>
        <w:rPr>
          <w:rFonts w:ascii="仿宋_GB2312" w:eastAsia="仿宋_GB2312"/>
          <w:sz w:val="32"/>
          <w:szCs w:val="32"/>
        </w:rPr>
      </w:pPr>
      <w:r>
        <w:rPr>
          <w:rFonts w:ascii="仿宋_GB2312" w:eastAsia="仿宋_GB2312" w:hAnsi="仿宋" w:cs="宋体" w:hint="eastAsia"/>
          <w:bCs/>
          <w:sz w:val="32"/>
          <w:szCs w:val="32"/>
        </w:rPr>
        <w:t>项目实施产生的社会效益</w:t>
      </w:r>
      <w:r>
        <w:rPr>
          <w:rFonts w:ascii="仿宋_GB2312" w:eastAsia="仿宋_GB2312" w:hint="eastAsia"/>
          <w:sz w:val="32"/>
          <w:szCs w:val="32"/>
        </w:rPr>
        <w:t>为</w:t>
      </w:r>
      <w:r>
        <w:rPr>
          <w:rFonts w:ascii="仿宋_GB2312" w:eastAsia="仿宋_GB2312" w:hint="eastAsia"/>
          <w:sz w:val="32"/>
          <w:szCs w:val="32"/>
        </w:rPr>
        <w:t>：</w:t>
      </w:r>
    </w:p>
    <w:p w:rsidR="00766C0C" w:rsidRDefault="001C2533">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喀什地区企业特种设备致亡率，预期指标是</w:t>
      </w:r>
      <w:r>
        <w:rPr>
          <w:rFonts w:ascii="仿宋_GB2312" w:eastAsia="仿宋_GB2312" w:hAnsi="仿宋" w:hint="eastAsia"/>
          <w:sz w:val="32"/>
          <w:szCs w:val="32"/>
        </w:rPr>
        <w:t>≤</w:t>
      </w:r>
      <w:r>
        <w:rPr>
          <w:rFonts w:ascii="仿宋_GB2312" w:eastAsia="仿宋_GB2312" w:hAnsi="仿宋" w:hint="eastAsia"/>
          <w:sz w:val="32"/>
          <w:szCs w:val="32"/>
        </w:rPr>
        <w:t>0.00038%</w:t>
      </w:r>
      <w:r>
        <w:rPr>
          <w:rFonts w:ascii="仿宋_GB2312" w:eastAsia="仿宋_GB2312" w:hAnsi="仿宋" w:hint="eastAsia"/>
          <w:sz w:val="32"/>
          <w:szCs w:val="32"/>
        </w:rPr>
        <w:t>，实际完成值是</w:t>
      </w:r>
      <w:r>
        <w:rPr>
          <w:rFonts w:ascii="仿宋_GB2312" w:eastAsia="仿宋_GB2312" w:hAnsi="仿宋" w:hint="eastAsia"/>
          <w:sz w:val="32"/>
          <w:szCs w:val="32"/>
        </w:rPr>
        <w:t>0</w:t>
      </w:r>
      <w:r>
        <w:rPr>
          <w:rFonts w:ascii="仿宋_GB2312" w:eastAsia="仿宋_GB2312" w:hAnsi="仿宋" w:hint="eastAsia"/>
          <w:sz w:val="32"/>
          <w:szCs w:val="32"/>
        </w:rPr>
        <w:t>，指标完成率是</w:t>
      </w:r>
      <w:r>
        <w:rPr>
          <w:rFonts w:ascii="仿宋_GB2312" w:eastAsia="仿宋_GB2312" w:hAnsi="仿宋" w:hint="eastAsia"/>
          <w:sz w:val="32"/>
          <w:szCs w:val="32"/>
        </w:rPr>
        <w:t>100%</w:t>
      </w:r>
      <w:r>
        <w:rPr>
          <w:rFonts w:ascii="仿宋_GB2312" w:eastAsia="仿宋_GB2312" w:hAnsi="仿宋" w:hint="eastAsia"/>
          <w:sz w:val="32"/>
          <w:szCs w:val="32"/>
        </w:rPr>
        <w:t>，达到预期目标。</w:t>
      </w:r>
    </w:p>
    <w:p w:rsidR="00766C0C" w:rsidRDefault="001C2533">
      <w:pPr>
        <w:spacing w:line="560" w:lineRule="exact"/>
        <w:ind w:firstLineChars="200" w:firstLine="640"/>
        <w:rPr>
          <w:rFonts w:ascii="仿宋_GB2312" w:eastAsia="仿宋_GB2312" w:hAnsi="仿宋"/>
          <w:sz w:val="32"/>
          <w:szCs w:val="32"/>
        </w:rPr>
      </w:pPr>
      <w:r>
        <w:rPr>
          <w:rFonts w:ascii="仿宋_GB2312" w:eastAsia="仿宋_GB2312" w:hAnsi="仿宋" w:cs="宋体" w:hint="eastAsia"/>
          <w:bCs/>
          <w:sz w:val="32"/>
          <w:szCs w:val="32"/>
        </w:rPr>
        <w:t>喀什地区企业违法企业处理率</w:t>
      </w:r>
      <w:r>
        <w:rPr>
          <w:rFonts w:ascii="仿宋_GB2312" w:eastAsia="仿宋_GB2312" w:hAnsi="仿宋" w:hint="eastAsia"/>
          <w:sz w:val="32"/>
          <w:szCs w:val="32"/>
        </w:rPr>
        <w:t>，预期指标是</w:t>
      </w:r>
      <w:r>
        <w:rPr>
          <w:rFonts w:ascii="仿宋_GB2312" w:eastAsia="仿宋_GB2312" w:hAnsi="仿宋" w:hint="eastAsia"/>
          <w:sz w:val="32"/>
          <w:szCs w:val="32"/>
        </w:rPr>
        <w:t>100%</w:t>
      </w:r>
      <w:r>
        <w:rPr>
          <w:rFonts w:ascii="仿宋_GB2312" w:eastAsia="仿宋_GB2312" w:hAnsi="仿宋" w:hint="eastAsia"/>
          <w:sz w:val="32"/>
          <w:szCs w:val="32"/>
        </w:rPr>
        <w:t>，实际完成值是</w:t>
      </w:r>
      <w:r>
        <w:rPr>
          <w:rFonts w:ascii="仿宋_GB2312" w:eastAsia="仿宋_GB2312" w:hAnsi="仿宋" w:hint="eastAsia"/>
          <w:sz w:val="32"/>
          <w:szCs w:val="32"/>
        </w:rPr>
        <w:t>100%</w:t>
      </w:r>
      <w:r>
        <w:rPr>
          <w:rFonts w:ascii="仿宋_GB2312" w:eastAsia="仿宋_GB2312" w:hAnsi="仿宋" w:hint="eastAsia"/>
          <w:sz w:val="32"/>
          <w:szCs w:val="32"/>
        </w:rPr>
        <w:t>，指标完成率是</w:t>
      </w:r>
      <w:r>
        <w:rPr>
          <w:rFonts w:ascii="仿宋_GB2312" w:eastAsia="仿宋_GB2312" w:hAnsi="仿宋" w:hint="eastAsia"/>
          <w:sz w:val="32"/>
          <w:szCs w:val="32"/>
        </w:rPr>
        <w:t>100%</w:t>
      </w:r>
      <w:r>
        <w:rPr>
          <w:rFonts w:ascii="仿宋_GB2312" w:eastAsia="仿宋_GB2312" w:hAnsi="仿宋" w:hint="eastAsia"/>
          <w:sz w:val="32"/>
          <w:szCs w:val="32"/>
        </w:rPr>
        <w:t>，达到预期目标。</w:t>
      </w:r>
    </w:p>
    <w:p w:rsidR="00766C0C" w:rsidRDefault="001C2533">
      <w:pPr>
        <w:spacing w:line="560" w:lineRule="exact"/>
        <w:ind w:firstLineChars="200" w:firstLine="640"/>
        <w:rPr>
          <w:rFonts w:ascii="仿宋_GB2312" w:eastAsia="仿宋_GB2312"/>
          <w:sz w:val="32"/>
          <w:szCs w:val="32"/>
        </w:rPr>
      </w:pPr>
      <w:r>
        <w:rPr>
          <w:rFonts w:ascii="仿宋_GB2312" w:eastAsia="仿宋_GB2312" w:hAnsi="仿宋" w:cs="宋体" w:hint="eastAsia"/>
          <w:bCs/>
          <w:sz w:val="32"/>
          <w:szCs w:val="32"/>
        </w:rPr>
        <w:t>项目实施产生的</w:t>
      </w:r>
      <w:r>
        <w:rPr>
          <w:rFonts w:ascii="仿宋_GB2312" w:eastAsia="仿宋_GB2312" w:hAnsi="仿宋" w:hint="eastAsia"/>
          <w:sz w:val="32"/>
          <w:szCs w:val="32"/>
        </w:rPr>
        <w:t>生态</w:t>
      </w:r>
      <w:r>
        <w:rPr>
          <w:rFonts w:ascii="仿宋_GB2312" w:eastAsia="仿宋_GB2312" w:hAnsi="仿宋" w:cs="宋体" w:hint="eastAsia"/>
          <w:bCs/>
          <w:sz w:val="32"/>
          <w:szCs w:val="32"/>
        </w:rPr>
        <w:t>效益</w:t>
      </w:r>
      <w:r>
        <w:rPr>
          <w:rFonts w:ascii="仿宋_GB2312" w:eastAsia="仿宋_GB2312" w:hint="eastAsia"/>
          <w:sz w:val="32"/>
          <w:szCs w:val="32"/>
        </w:rPr>
        <w:t>为</w:t>
      </w:r>
      <w:r>
        <w:rPr>
          <w:rFonts w:ascii="仿宋_GB2312" w:eastAsia="仿宋_GB2312" w:hint="eastAsia"/>
          <w:sz w:val="32"/>
          <w:szCs w:val="32"/>
        </w:rPr>
        <w:t>：</w:t>
      </w:r>
    </w:p>
    <w:p w:rsidR="00766C0C" w:rsidRDefault="001C2533">
      <w:pPr>
        <w:spacing w:line="560" w:lineRule="exact"/>
        <w:ind w:firstLineChars="200" w:firstLine="640"/>
        <w:rPr>
          <w:rFonts w:ascii="仿宋_GB2312" w:eastAsia="仿宋_GB2312"/>
          <w:sz w:val="32"/>
          <w:szCs w:val="32"/>
        </w:rPr>
      </w:pPr>
      <w:r>
        <w:rPr>
          <w:rFonts w:ascii="仿宋_GB2312" w:eastAsia="仿宋_GB2312" w:hAnsi="仿宋" w:hint="eastAsia"/>
          <w:sz w:val="32"/>
          <w:szCs w:val="32"/>
        </w:rPr>
        <w:t>杜绝</w:t>
      </w:r>
      <w:r>
        <w:rPr>
          <w:rFonts w:ascii="仿宋_GB2312" w:eastAsia="仿宋_GB2312" w:hAnsi="仿宋" w:hint="eastAsia"/>
          <w:sz w:val="32"/>
          <w:szCs w:val="32"/>
        </w:rPr>
        <w:t>10</w:t>
      </w:r>
      <w:r>
        <w:rPr>
          <w:rFonts w:ascii="仿宋_GB2312" w:eastAsia="仿宋_GB2312" w:hAnsi="仿宋" w:hint="eastAsia"/>
          <w:sz w:val="32"/>
          <w:szCs w:val="32"/>
        </w:rPr>
        <w:t>吨以下燃气煤锅炉投用率（</w:t>
      </w:r>
      <w:r>
        <w:rPr>
          <w:rFonts w:ascii="仿宋_GB2312" w:eastAsia="仿宋_GB2312" w:hAnsi="仿宋" w:hint="eastAsia"/>
          <w:sz w:val="32"/>
          <w:szCs w:val="32"/>
        </w:rPr>
        <w:t>%</w:t>
      </w:r>
      <w:r>
        <w:rPr>
          <w:rFonts w:ascii="仿宋_GB2312" w:eastAsia="仿宋_GB2312" w:hAnsi="仿宋" w:hint="eastAsia"/>
          <w:sz w:val="32"/>
          <w:szCs w:val="32"/>
        </w:rPr>
        <w:t>），预期指标是</w:t>
      </w:r>
      <w:r>
        <w:rPr>
          <w:rFonts w:ascii="仿宋_GB2312" w:eastAsia="仿宋_GB2312" w:hAnsi="仿宋" w:hint="eastAsia"/>
          <w:sz w:val="32"/>
          <w:szCs w:val="32"/>
        </w:rPr>
        <w:t>100%</w:t>
      </w:r>
      <w:r>
        <w:rPr>
          <w:rFonts w:ascii="仿宋_GB2312" w:eastAsia="仿宋_GB2312" w:hAnsi="仿宋" w:hint="eastAsia"/>
          <w:sz w:val="32"/>
          <w:szCs w:val="32"/>
        </w:rPr>
        <w:t>，实际完成值是</w:t>
      </w:r>
      <w:r>
        <w:rPr>
          <w:rFonts w:ascii="仿宋_GB2312" w:eastAsia="仿宋_GB2312" w:hAnsi="仿宋" w:hint="eastAsia"/>
          <w:sz w:val="32"/>
          <w:szCs w:val="32"/>
        </w:rPr>
        <w:t>100%</w:t>
      </w:r>
      <w:r>
        <w:rPr>
          <w:rFonts w:ascii="仿宋_GB2312" w:eastAsia="仿宋_GB2312" w:hAnsi="仿宋" w:hint="eastAsia"/>
          <w:sz w:val="32"/>
          <w:szCs w:val="32"/>
        </w:rPr>
        <w:t>，指标完成率是</w:t>
      </w:r>
      <w:r>
        <w:rPr>
          <w:rFonts w:ascii="仿宋_GB2312" w:eastAsia="仿宋_GB2312" w:hAnsi="仿宋" w:hint="eastAsia"/>
          <w:sz w:val="32"/>
          <w:szCs w:val="32"/>
        </w:rPr>
        <w:t>100%</w:t>
      </w:r>
      <w:r>
        <w:rPr>
          <w:rFonts w:ascii="仿宋_GB2312" w:eastAsia="仿宋_GB2312" w:hAnsi="仿宋" w:hint="eastAsia"/>
          <w:sz w:val="32"/>
          <w:szCs w:val="32"/>
        </w:rPr>
        <w:t>，达到预期目标。</w:t>
      </w:r>
    </w:p>
    <w:p w:rsidR="00766C0C" w:rsidRDefault="001C2533">
      <w:pPr>
        <w:spacing w:line="560" w:lineRule="exact"/>
        <w:ind w:firstLineChars="200" w:firstLine="640"/>
        <w:rPr>
          <w:rFonts w:ascii="仿宋_GB2312" w:eastAsia="仿宋_GB2312"/>
          <w:sz w:val="32"/>
          <w:szCs w:val="32"/>
        </w:rPr>
      </w:pPr>
      <w:r>
        <w:rPr>
          <w:rFonts w:ascii="仿宋_GB2312" w:eastAsia="仿宋_GB2312" w:hAnsi="仿宋" w:cs="宋体" w:hint="eastAsia"/>
          <w:bCs/>
          <w:sz w:val="32"/>
          <w:szCs w:val="32"/>
        </w:rPr>
        <w:t>项目的可持续效益效益</w:t>
      </w:r>
      <w:r>
        <w:rPr>
          <w:rFonts w:ascii="仿宋_GB2312" w:eastAsia="仿宋_GB2312" w:hint="eastAsia"/>
          <w:sz w:val="32"/>
          <w:szCs w:val="32"/>
        </w:rPr>
        <w:t>指标为</w:t>
      </w:r>
      <w:r>
        <w:rPr>
          <w:rFonts w:ascii="仿宋_GB2312" w:eastAsia="仿宋_GB2312" w:hint="eastAsia"/>
          <w:sz w:val="32"/>
          <w:szCs w:val="32"/>
        </w:rPr>
        <w:t>：</w:t>
      </w:r>
    </w:p>
    <w:p w:rsidR="00766C0C" w:rsidRDefault="001C2533">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特种检验检测运行周期，预期指标是</w:t>
      </w:r>
      <w:r>
        <w:rPr>
          <w:rFonts w:ascii="仿宋_GB2312" w:eastAsia="仿宋_GB2312" w:hAnsi="仿宋" w:hint="eastAsia"/>
          <w:sz w:val="32"/>
          <w:szCs w:val="32"/>
        </w:rPr>
        <w:t>12</w:t>
      </w:r>
      <w:r>
        <w:rPr>
          <w:rFonts w:ascii="仿宋_GB2312" w:eastAsia="仿宋_GB2312" w:hAnsi="仿宋" w:hint="eastAsia"/>
          <w:sz w:val="32"/>
          <w:szCs w:val="32"/>
        </w:rPr>
        <w:t>个月，实际完成值是</w:t>
      </w:r>
      <w:r>
        <w:rPr>
          <w:rFonts w:ascii="仿宋_GB2312" w:eastAsia="仿宋_GB2312" w:hAnsi="仿宋" w:hint="eastAsia"/>
          <w:sz w:val="32"/>
          <w:szCs w:val="32"/>
        </w:rPr>
        <w:t>12</w:t>
      </w:r>
      <w:r>
        <w:rPr>
          <w:rFonts w:ascii="仿宋_GB2312" w:eastAsia="仿宋_GB2312" w:hAnsi="仿宋" w:hint="eastAsia"/>
          <w:sz w:val="32"/>
          <w:szCs w:val="32"/>
        </w:rPr>
        <w:t>个月，指标完成率是</w:t>
      </w:r>
      <w:r>
        <w:rPr>
          <w:rFonts w:ascii="仿宋_GB2312" w:eastAsia="仿宋_GB2312" w:hAnsi="仿宋" w:hint="eastAsia"/>
          <w:sz w:val="32"/>
          <w:szCs w:val="32"/>
        </w:rPr>
        <w:t>100%</w:t>
      </w:r>
      <w:r>
        <w:rPr>
          <w:rFonts w:ascii="仿宋_GB2312" w:eastAsia="仿宋_GB2312" w:hAnsi="仿宋" w:hint="eastAsia"/>
          <w:sz w:val="32"/>
          <w:szCs w:val="32"/>
        </w:rPr>
        <w:t>，达到预期目标。</w:t>
      </w:r>
    </w:p>
    <w:p w:rsidR="00766C0C" w:rsidRDefault="001C2533">
      <w:pPr>
        <w:spacing w:line="56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经问卷</w:t>
      </w:r>
      <w:r>
        <w:rPr>
          <w:rFonts w:ascii="仿宋_GB2312" w:eastAsia="仿宋_GB2312" w:hAnsi="仿宋" w:cs="宋体" w:hint="eastAsia"/>
          <w:bCs/>
          <w:color w:val="000000" w:themeColor="text1"/>
          <w:sz w:val="32"/>
          <w:szCs w:val="32"/>
        </w:rPr>
        <w:t>调查，项目</w:t>
      </w:r>
      <w:r>
        <w:rPr>
          <w:rFonts w:ascii="仿宋_GB2312" w:eastAsia="仿宋_GB2312" w:hAnsi="仿宋" w:cs="宋体" w:hint="eastAsia"/>
          <w:bCs/>
          <w:sz w:val="32"/>
          <w:szCs w:val="32"/>
        </w:rPr>
        <w:t>受</w:t>
      </w:r>
      <w:r>
        <w:rPr>
          <w:rFonts w:ascii="仿宋_GB2312" w:eastAsia="仿宋_GB2312" w:hAnsi="仿宋" w:cs="宋体" w:hint="eastAsia"/>
          <w:bCs/>
          <w:sz w:val="32"/>
          <w:szCs w:val="32"/>
        </w:rPr>
        <w:t>益群众满意度为：</w:t>
      </w:r>
      <w:r>
        <w:rPr>
          <w:rFonts w:ascii="仿宋_GB2312" w:eastAsia="仿宋_GB2312" w:hAnsi="仿宋" w:cs="宋体" w:hint="eastAsia"/>
          <w:bCs/>
          <w:sz w:val="32"/>
          <w:szCs w:val="32"/>
        </w:rPr>
        <w:t>98</w:t>
      </w:r>
      <w:r>
        <w:rPr>
          <w:rFonts w:ascii="仿宋_GB2312" w:eastAsia="仿宋_GB2312" w:hAnsi="仿宋" w:cs="宋体" w:hint="eastAsia"/>
          <w:bCs/>
          <w:sz w:val="32"/>
          <w:szCs w:val="32"/>
        </w:rPr>
        <w:t>%</w:t>
      </w:r>
      <w:r>
        <w:rPr>
          <w:rFonts w:ascii="仿宋_GB2312" w:eastAsia="仿宋_GB2312" w:hAnsi="仿宋" w:cs="宋体" w:hint="eastAsia"/>
          <w:bCs/>
          <w:sz w:val="32"/>
          <w:szCs w:val="32"/>
        </w:rPr>
        <w:t>，达到了预</w:t>
      </w:r>
      <w:r>
        <w:rPr>
          <w:rFonts w:ascii="仿宋_GB2312" w:eastAsia="仿宋_GB2312" w:hAnsi="仿宋" w:cs="宋体" w:hint="eastAsia"/>
          <w:bCs/>
          <w:sz w:val="32"/>
          <w:szCs w:val="32"/>
        </w:rPr>
        <w:lastRenderedPageBreak/>
        <w:t>期目标。</w:t>
      </w:r>
    </w:p>
    <w:p w:rsidR="00766C0C" w:rsidRDefault="00766C0C" w:rsidP="007E49E8">
      <w:pPr>
        <w:spacing w:beforeLines="50" w:line="600" w:lineRule="exact"/>
        <w:ind w:firstLineChars="200" w:firstLine="640"/>
        <w:rPr>
          <w:rFonts w:ascii="仿宋_GB2312" w:eastAsia="仿宋_GB2312" w:hAnsi="仿宋" w:cs="宋体"/>
          <w:bCs/>
          <w:sz w:val="32"/>
          <w:szCs w:val="32"/>
          <w:lang/>
        </w:rPr>
      </w:pPr>
    </w:p>
    <w:p w:rsidR="00766C0C" w:rsidRDefault="001C2533">
      <w:pPr>
        <w:pStyle w:val="11"/>
        <w:numPr>
          <w:ilvl w:val="0"/>
          <w:numId w:val="2"/>
        </w:numPr>
        <w:ind w:firstLineChars="0"/>
        <w:rPr>
          <w:lang/>
        </w:rPr>
      </w:pPr>
      <w:r>
        <w:rPr>
          <w:rFonts w:ascii="黑体" w:hAnsi="黑体" w:hint="eastAsia"/>
        </w:rPr>
        <w:t>主要经验及做法、存在的问题及原因分析</w:t>
      </w:r>
    </w:p>
    <w:p w:rsidR="00766C0C" w:rsidRDefault="001C2533" w:rsidP="007E49E8">
      <w:pPr>
        <w:pStyle w:val="2"/>
        <w:numPr>
          <w:ilvl w:val="0"/>
          <w:numId w:val="7"/>
        </w:numPr>
        <w:ind w:left="0" w:firstLineChars="200" w:firstLine="640"/>
        <w:rPr>
          <w:lang/>
        </w:rPr>
      </w:pPr>
      <w:r>
        <w:rPr>
          <w:rFonts w:hint="eastAsia"/>
          <w:lang/>
        </w:rPr>
        <w:t>主要经验及做法</w:t>
      </w:r>
    </w:p>
    <w:p w:rsidR="00766C0C" w:rsidRDefault="001C2533">
      <w:pPr>
        <w:spacing w:line="540" w:lineRule="exact"/>
        <w:ind w:firstLineChars="200" w:firstLine="624"/>
        <w:rPr>
          <w:rFonts w:ascii="仿宋_GB2312" w:eastAsia="仿宋_GB2312"/>
          <w:spacing w:val="-4"/>
          <w:sz w:val="32"/>
          <w:szCs w:val="32"/>
        </w:rPr>
      </w:pPr>
      <w:r>
        <w:rPr>
          <w:rFonts w:ascii="仿宋_GB2312" w:eastAsia="仿宋_GB2312" w:hint="eastAsia"/>
          <w:spacing w:val="-4"/>
          <w:sz w:val="32"/>
          <w:szCs w:val="32"/>
        </w:rPr>
        <w:t>加强制度建设，规范专项资金管理，对专项资金的管理和监督实行责任追究制度，项资金管理部门要学习法律法规，提高政策理论水平，做到依法理财，规范管理；部门领导要按照法律程序办事，严格财务管理，建立健全内部控制制度，严格财务计划管理、财务开支审批制度，明确责任，落实责任追究措施。</w:t>
      </w:r>
    </w:p>
    <w:p w:rsidR="00766C0C" w:rsidRDefault="001C2533" w:rsidP="007E49E8">
      <w:pPr>
        <w:pStyle w:val="2"/>
        <w:numPr>
          <w:ilvl w:val="0"/>
          <w:numId w:val="7"/>
        </w:numPr>
        <w:ind w:left="0" w:firstLineChars="200" w:firstLine="640"/>
        <w:rPr>
          <w:lang/>
        </w:rPr>
      </w:pPr>
      <w:r>
        <w:rPr>
          <w:rFonts w:hint="eastAsia"/>
          <w:lang/>
        </w:rPr>
        <w:t>存在的问题及原因分析</w:t>
      </w:r>
    </w:p>
    <w:p w:rsidR="00766C0C" w:rsidRDefault="001C2533" w:rsidP="007E49E8">
      <w:pPr>
        <w:spacing w:line="540" w:lineRule="exact"/>
        <w:ind w:firstLineChars="200" w:firstLine="624"/>
        <w:rPr>
          <w:rFonts w:eastAsia="仿宋_GB2312"/>
          <w:lang/>
        </w:rPr>
      </w:pPr>
      <w:r>
        <w:rPr>
          <w:rFonts w:ascii="仿宋_GB2312" w:eastAsia="仿宋_GB2312" w:hint="eastAsia"/>
          <w:spacing w:val="-4"/>
          <w:sz w:val="32"/>
          <w:szCs w:val="32"/>
        </w:rPr>
        <w:t>项目资金无法满足特检业务发展</w:t>
      </w:r>
      <w:r>
        <w:rPr>
          <w:rFonts w:ascii="仿宋_GB2312" w:eastAsia="仿宋_GB2312" w:hint="eastAsia"/>
          <w:spacing w:val="-4"/>
          <w:sz w:val="32"/>
          <w:szCs w:val="32"/>
        </w:rPr>
        <w:t>。</w:t>
      </w:r>
    </w:p>
    <w:p w:rsidR="00766C0C" w:rsidRDefault="001C2533">
      <w:pPr>
        <w:pStyle w:val="11"/>
        <w:numPr>
          <w:ilvl w:val="0"/>
          <w:numId w:val="2"/>
        </w:numPr>
        <w:ind w:firstLineChars="0"/>
        <w:rPr>
          <w:rFonts w:ascii="黑体" w:hAnsi="黑体"/>
        </w:rPr>
      </w:pPr>
      <w:r>
        <w:rPr>
          <w:rFonts w:ascii="黑体" w:hAnsi="黑体" w:hint="eastAsia"/>
        </w:rPr>
        <w:t>有关建议</w:t>
      </w:r>
    </w:p>
    <w:p w:rsidR="00766C0C" w:rsidRDefault="001C2533">
      <w:pPr>
        <w:pStyle w:val="3"/>
        <w:ind w:firstLineChars="100" w:firstLine="320"/>
        <w:rPr>
          <w:rFonts w:ascii="黑体" w:hAnsi="黑体"/>
          <w:b w:val="0"/>
        </w:rPr>
      </w:pPr>
      <w:r>
        <w:rPr>
          <w:rFonts w:ascii="仿宋_GB2312" w:eastAsia="仿宋_GB2312" w:hAnsi="仿宋" w:cs="宋体" w:hint="eastAsia"/>
          <w:b w:val="0"/>
          <w:lang/>
        </w:rPr>
        <w:t>建议</w:t>
      </w:r>
      <w:r>
        <w:rPr>
          <w:rFonts w:ascii="仿宋_GB2312" w:eastAsia="仿宋_GB2312" w:hint="eastAsia"/>
          <w:b w:val="0"/>
          <w:bCs w:val="0"/>
          <w:spacing w:val="-4"/>
        </w:rPr>
        <w:t>增加项目资金数，以确保喀什地区特检业务高速稳健发展。</w:t>
      </w:r>
    </w:p>
    <w:p w:rsidR="00766C0C" w:rsidRDefault="001C2533">
      <w:pPr>
        <w:pStyle w:val="11"/>
        <w:numPr>
          <w:ilvl w:val="0"/>
          <w:numId w:val="2"/>
        </w:numPr>
        <w:ind w:firstLineChars="0"/>
        <w:rPr>
          <w:rFonts w:ascii="黑体" w:hAnsi="黑体"/>
        </w:rPr>
      </w:pPr>
      <w:r>
        <w:rPr>
          <w:rFonts w:ascii="黑体" w:hAnsi="黑体" w:hint="eastAsia"/>
        </w:rPr>
        <w:t>其他需要说明的问题</w:t>
      </w:r>
    </w:p>
    <w:p w:rsidR="00766C0C" w:rsidRDefault="00766C0C" w:rsidP="007E49E8">
      <w:pPr>
        <w:spacing w:beforeLines="50" w:line="600" w:lineRule="exact"/>
        <w:ind w:firstLineChars="200" w:firstLine="640"/>
        <w:rPr>
          <w:rFonts w:ascii="仿宋_GB2312" w:eastAsia="仿宋_GB2312" w:hAnsi="仿宋" w:cs="宋体"/>
          <w:sz w:val="32"/>
          <w:szCs w:val="32"/>
          <w:lang/>
        </w:rPr>
      </w:pPr>
    </w:p>
    <w:p w:rsidR="00766C0C" w:rsidRDefault="00766C0C" w:rsidP="007E49E8">
      <w:pPr>
        <w:spacing w:beforeLines="50" w:line="600" w:lineRule="exact"/>
        <w:ind w:firstLineChars="200" w:firstLine="640"/>
        <w:rPr>
          <w:rFonts w:ascii="仿宋_GB2312" w:eastAsia="仿宋_GB2312" w:hAnsi="仿宋" w:cs="宋体"/>
          <w:sz w:val="32"/>
          <w:szCs w:val="32"/>
          <w:lang/>
        </w:rPr>
      </w:pPr>
    </w:p>
    <w:p w:rsidR="00766C0C" w:rsidRDefault="001C2533" w:rsidP="007E49E8">
      <w:pPr>
        <w:spacing w:beforeLines="50" w:line="60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hint="eastAsia"/>
          <w:sz w:val="32"/>
          <w:szCs w:val="32"/>
          <w:lang/>
        </w:rPr>
        <w:t>1</w:t>
      </w:r>
      <w:r>
        <w:rPr>
          <w:rFonts w:ascii="仿宋_GB2312" w:eastAsia="仿宋_GB2312" w:hAnsi="仿宋" w:cs="宋体" w:hint="eastAsia"/>
          <w:sz w:val="32"/>
          <w:szCs w:val="32"/>
          <w:lang/>
        </w:rPr>
        <w:t>：喀什地区特种设备检验检测所特种设备检验业务项目支出绩效目标申报表</w:t>
      </w:r>
    </w:p>
    <w:p w:rsidR="00766C0C" w:rsidRDefault="001C2533" w:rsidP="007E49E8">
      <w:pPr>
        <w:spacing w:beforeLines="50" w:line="60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lastRenderedPageBreak/>
        <w:t>附件</w:t>
      </w:r>
      <w:r>
        <w:rPr>
          <w:rFonts w:ascii="仿宋_GB2312" w:eastAsia="仿宋_GB2312" w:hAnsi="仿宋" w:cs="宋体" w:hint="eastAsia"/>
          <w:sz w:val="32"/>
          <w:szCs w:val="32"/>
          <w:lang/>
        </w:rPr>
        <w:t>2</w:t>
      </w:r>
      <w:r>
        <w:rPr>
          <w:rFonts w:ascii="仿宋_GB2312" w:eastAsia="仿宋_GB2312" w:hAnsi="仿宋" w:cs="宋体" w:hint="eastAsia"/>
          <w:sz w:val="32"/>
          <w:szCs w:val="32"/>
          <w:lang/>
        </w:rPr>
        <w:t>：喀什地区特种设备检验检测所特种设备检验业务项目支出绩效目标表</w:t>
      </w:r>
    </w:p>
    <w:p w:rsidR="00766C0C" w:rsidRDefault="001C2533" w:rsidP="007E49E8">
      <w:pPr>
        <w:spacing w:beforeLines="50" w:line="60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hint="eastAsia"/>
          <w:sz w:val="32"/>
          <w:szCs w:val="32"/>
          <w:lang/>
        </w:rPr>
        <w:t>3</w:t>
      </w:r>
      <w:r>
        <w:rPr>
          <w:rFonts w:ascii="仿宋_GB2312" w:eastAsia="仿宋_GB2312" w:hAnsi="仿宋" w:cs="宋体" w:hint="eastAsia"/>
          <w:sz w:val="32"/>
          <w:szCs w:val="32"/>
          <w:lang/>
        </w:rPr>
        <w:t>：喀什地区特种设备检验检测所特种设备检验业务项目支出绩效自评表</w:t>
      </w:r>
    </w:p>
    <w:p w:rsidR="00766C0C" w:rsidRDefault="001C2533" w:rsidP="007E49E8">
      <w:pPr>
        <w:spacing w:beforeLines="50" w:line="60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hint="eastAsia"/>
          <w:sz w:val="32"/>
          <w:szCs w:val="32"/>
          <w:lang/>
        </w:rPr>
        <w:t>4</w:t>
      </w:r>
      <w:r>
        <w:rPr>
          <w:rFonts w:ascii="仿宋_GB2312" w:eastAsia="仿宋_GB2312" w:hAnsi="仿宋" w:cs="宋体" w:hint="eastAsia"/>
          <w:sz w:val="32"/>
          <w:szCs w:val="32"/>
          <w:lang/>
        </w:rPr>
        <w:t>：喀什地区特种设备检验检测所特种设备检验业务项目支出绩效评价指标体系</w:t>
      </w:r>
    </w:p>
    <w:p w:rsidR="00766C0C" w:rsidRDefault="001C2533" w:rsidP="007E49E8">
      <w:pPr>
        <w:spacing w:beforeLines="50" w:line="60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hint="eastAsia"/>
          <w:sz w:val="32"/>
          <w:szCs w:val="32"/>
          <w:lang/>
        </w:rPr>
        <w:t>5</w:t>
      </w:r>
      <w:r>
        <w:rPr>
          <w:rFonts w:ascii="仿宋_GB2312" w:eastAsia="仿宋_GB2312" w:hAnsi="仿宋" w:cs="宋体" w:hint="eastAsia"/>
          <w:sz w:val="32"/>
          <w:szCs w:val="32"/>
          <w:lang/>
        </w:rPr>
        <w:t>：绩效评价依据</w:t>
      </w:r>
    </w:p>
    <w:p w:rsidR="00766C0C" w:rsidRDefault="001C2533" w:rsidP="00766C0C">
      <w:pPr>
        <w:spacing w:beforeLines="50" w:line="600" w:lineRule="exact"/>
        <w:ind w:firstLineChars="200" w:firstLine="640"/>
        <w:rPr>
          <w:rFonts w:ascii="仿宋_GB2312" w:eastAsia="仿宋_GB2312" w:hAnsi="仿宋" w:cs="宋体"/>
          <w:sz w:val="32"/>
          <w:szCs w:val="32"/>
          <w:lang/>
        </w:rPr>
      </w:pPr>
      <w:r>
        <w:rPr>
          <w:rFonts w:ascii="仿宋_GB2312" w:eastAsia="仿宋_GB2312" w:hAnsi="仿宋" w:cs="宋体" w:hint="eastAsia"/>
          <w:sz w:val="32"/>
          <w:szCs w:val="32"/>
          <w:lang/>
        </w:rPr>
        <w:t>附件</w:t>
      </w:r>
      <w:r>
        <w:rPr>
          <w:rFonts w:ascii="仿宋_GB2312" w:eastAsia="仿宋_GB2312" w:hAnsi="仿宋" w:cs="宋体" w:hint="eastAsia"/>
          <w:sz w:val="32"/>
          <w:szCs w:val="32"/>
          <w:lang/>
        </w:rPr>
        <w:t>6</w:t>
      </w:r>
      <w:r>
        <w:rPr>
          <w:rFonts w:ascii="仿宋_GB2312" w:eastAsia="仿宋_GB2312" w:hAnsi="仿宋" w:cs="宋体" w:hint="eastAsia"/>
          <w:sz w:val="32"/>
          <w:szCs w:val="32"/>
          <w:lang/>
        </w:rPr>
        <w:t>：喀什地区特种设备检验检测所特种设备检验业务项目支出绩效评价评分表</w:t>
      </w:r>
    </w:p>
    <w:sectPr w:rsidR="00766C0C" w:rsidSect="00766C0C">
      <w:footerReference w:type="default" r:id="rId9"/>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2533" w:rsidRDefault="001C2533" w:rsidP="00766C0C">
      <w:r>
        <w:separator/>
      </w:r>
    </w:p>
  </w:endnote>
  <w:endnote w:type="continuationSeparator" w:id="1">
    <w:p w:rsidR="001C2533" w:rsidRDefault="001C2533" w:rsidP="00766C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黑体">
    <w:altName w:val="Arial Unicode MS"/>
    <w:panose1 w:val="02010609060101010101"/>
    <w:charset w:val="86"/>
    <w:family w:val="modern"/>
    <w:notTrueType/>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Light">
    <w:charset w:val="86"/>
    <w:family w:val="auto"/>
    <w:pitch w:val="default"/>
    <w:sig w:usb0="A00002BF" w:usb1="38CF7CFA" w:usb2="00000016" w:usb3="00000000" w:csb0="0004000F" w:csb1="00000000"/>
  </w:font>
  <w:font w:name="仿宋_GB2312">
    <w:altName w:val="Arial Unicode MS"/>
    <w:charset w:val="86"/>
    <w:family w:val="modern"/>
    <w:pitch w:val="default"/>
    <w:sig w:usb0="00000000" w:usb1="0000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方正小标宋简体">
    <w:altName w:val="黑体"/>
    <w:panose1 w:val="02010601030101010101"/>
    <w:charset w:val="86"/>
    <w:family w:val="auto"/>
    <w:pitch w:val="variable"/>
    <w:sig w:usb0="00000001" w:usb1="080E0000" w:usb2="00000010" w:usb3="00000000" w:csb0="00040000" w:csb1="00000000"/>
  </w:font>
  <w:font w:name="仿宋">
    <w:altName w:val="Arial Unicode MS"/>
    <w:panose1 w:val="02010609060101010101"/>
    <w:charset w:val="86"/>
    <w:family w:val="modern"/>
    <w:pitch w:val="default"/>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C0C" w:rsidRDefault="00766C0C">
    <w:pPr>
      <w:pStyle w:val="a4"/>
      <w:jc w:val="center"/>
    </w:pPr>
  </w:p>
  <w:p w:rsidR="00766C0C" w:rsidRDefault="00766C0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2533" w:rsidRDefault="001C2533" w:rsidP="00766C0C">
      <w:r>
        <w:separator/>
      </w:r>
    </w:p>
  </w:footnote>
  <w:footnote w:type="continuationSeparator" w:id="1">
    <w:p w:rsidR="001C2533" w:rsidRDefault="001C2533" w:rsidP="00766C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D4D14"/>
    <w:multiLevelType w:val="multilevel"/>
    <w:tmpl w:val="316D4D14"/>
    <w:lvl w:ilvl="0">
      <w:start w:val="1"/>
      <w:numFmt w:val="decimal"/>
      <w:lvlText w:val="%1."/>
      <w:lvlJc w:val="left"/>
      <w:pPr>
        <w:ind w:left="988" w:hanging="420"/>
      </w:pPr>
    </w:lvl>
    <w:lvl w:ilvl="1">
      <w:start w:val="1"/>
      <w:numFmt w:val="decimal"/>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1">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F37299F"/>
    <w:multiLevelType w:val="multilevel"/>
    <w:tmpl w:val="4F37299F"/>
    <w:lvl w:ilvl="0">
      <w:start w:val="1"/>
      <w:numFmt w:val="chineseCountingThousand"/>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4451D54"/>
    <w:multiLevelType w:val="multilevel"/>
    <w:tmpl w:val="54451D54"/>
    <w:lvl w:ilvl="0">
      <w:start w:val="1"/>
      <w:numFmt w:val="decimal"/>
      <w:lvlText w:val="%1．"/>
      <w:lvlJc w:val="left"/>
      <w:pPr>
        <w:ind w:left="1065" w:hanging="420"/>
      </w:pPr>
      <w:rPr>
        <w:rFonts w:hint="eastAsia"/>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4">
    <w:nsid w:val="5B493FDA"/>
    <w:multiLevelType w:val="multilevel"/>
    <w:tmpl w:val="5B493FDA"/>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5">
    <w:nsid w:val="6757463D"/>
    <w:multiLevelType w:val="multilevel"/>
    <w:tmpl w:val="6757463D"/>
    <w:lvl w:ilvl="0">
      <w:start w:val="1"/>
      <w:numFmt w:val="chineseCountingThousand"/>
      <w:lvlText w:val="%1、"/>
      <w:lvlJc w:val="left"/>
      <w:pPr>
        <w:ind w:left="1063" w:hanging="420"/>
      </w:pPr>
      <w:rPr>
        <w:rFonts w:hint="eastAsia"/>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0"/>
  <w:drawingGridHorizontalSpacing w:val="210"/>
  <w:drawingGridVerticalSpacing w:val="158"/>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C2533"/>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66C0C"/>
    <w:rsid w:val="00781733"/>
    <w:rsid w:val="007C5CF9"/>
    <w:rsid w:val="007D340B"/>
    <w:rsid w:val="007E49E8"/>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9647D6"/>
    <w:rsid w:val="01BE6316"/>
    <w:rsid w:val="05612E9D"/>
    <w:rsid w:val="0765751B"/>
    <w:rsid w:val="0DB54750"/>
    <w:rsid w:val="0FCF178D"/>
    <w:rsid w:val="18E93970"/>
    <w:rsid w:val="217F35A7"/>
    <w:rsid w:val="24E73B1F"/>
    <w:rsid w:val="26F03C06"/>
    <w:rsid w:val="281C76D6"/>
    <w:rsid w:val="2A547683"/>
    <w:rsid w:val="2FA7224D"/>
    <w:rsid w:val="304252CB"/>
    <w:rsid w:val="3B4E7A45"/>
    <w:rsid w:val="48474ACD"/>
    <w:rsid w:val="4E267816"/>
    <w:rsid w:val="50D951AD"/>
    <w:rsid w:val="518223E8"/>
    <w:rsid w:val="518A3851"/>
    <w:rsid w:val="57964064"/>
    <w:rsid w:val="5C613E0C"/>
    <w:rsid w:val="667765BF"/>
    <w:rsid w:val="7775238E"/>
    <w:rsid w:val="7872312A"/>
    <w:rsid w:val="79BE0C76"/>
    <w:rsid w:val="7A6F4DA9"/>
    <w:rsid w:val="7A8638D9"/>
    <w:rsid w:val="7AC47031"/>
    <w:rsid w:val="7E4036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766C0C"/>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rsid w:val="00766C0C"/>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rsid w:val="00766C0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766C0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semiHidden/>
    <w:unhideWhenUsed/>
    <w:qFormat/>
    <w:rsid w:val="00766C0C"/>
    <w:rPr>
      <w:rFonts w:eastAsia="仿宋_GB2312"/>
      <w:sz w:val="28"/>
    </w:rPr>
  </w:style>
  <w:style w:type="paragraph" w:styleId="a3">
    <w:name w:val="Balloon Text"/>
    <w:basedOn w:val="a"/>
    <w:link w:val="Char"/>
    <w:uiPriority w:val="99"/>
    <w:semiHidden/>
    <w:unhideWhenUsed/>
    <w:qFormat/>
    <w:rsid w:val="00766C0C"/>
    <w:rPr>
      <w:sz w:val="18"/>
      <w:szCs w:val="18"/>
    </w:rPr>
  </w:style>
  <w:style w:type="paragraph" w:styleId="a4">
    <w:name w:val="footer"/>
    <w:basedOn w:val="a"/>
    <w:link w:val="Char0"/>
    <w:uiPriority w:val="99"/>
    <w:unhideWhenUsed/>
    <w:qFormat/>
    <w:rsid w:val="00766C0C"/>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66C0C"/>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766C0C"/>
    <w:rPr>
      <w:rFonts w:eastAsia="仿宋_GB2312"/>
      <w:sz w:val="28"/>
    </w:rPr>
  </w:style>
  <w:style w:type="paragraph" w:styleId="21">
    <w:name w:val="toc 2"/>
    <w:basedOn w:val="a"/>
    <w:next w:val="a"/>
    <w:uiPriority w:val="39"/>
    <w:unhideWhenUsed/>
    <w:qFormat/>
    <w:rsid w:val="00766C0C"/>
    <w:rPr>
      <w:rFonts w:eastAsia="仿宋_GB2312"/>
      <w:sz w:val="28"/>
    </w:rPr>
  </w:style>
  <w:style w:type="paragraph" w:styleId="a6">
    <w:name w:val="Normal (Web)"/>
    <w:basedOn w:val="a"/>
    <w:uiPriority w:val="99"/>
    <w:unhideWhenUsed/>
    <w:qFormat/>
    <w:rsid w:val="00766C0C"/>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39"/>
    <w:qFormat/>
    <w:rsid w:val="00766C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qFormat/>
    <w:rsid w:val="00766C0C"/>
    <w:rPr>
      <w:b/>
      <w:bCs/>
    </w:rPr>
  </w:style>
  <w:style w:type="character" w:styleId="a9">
    <w:name w:val="Hyperlink"/>
    <w:basedOn w:val="a0"/>
    <w:uiPriority w:val="99"/>
    <w:unhideWhenUsed/>
    <w:qFormat/>
    <w:rsid w:val="00766C0C"/>
    <w:rPr>
      <w:color w:val="0563C1" w:themeColor="hyperlink"/>
      <w:u w:val="single"/>
    </w:rPr>
  </w:style>
  <w:style w:type="character" w:customStyle="1" w:styleId="1Char">
    <w:name w:val="标题 1 Char"/>
    <w:basedOn w:val="a0"/>
    <w:link w:val="1"/>
    <w:uiPriority w:val="9"/>
    <w:qFormat/>
    <w:rsid w:val="00766C0C"/>
    <w:rPr>
      <w:rFonts w:ascii="Times New Roman" w:eastAsia="黑体" w:hAnsi="Times New Roman" w:cs="Arial"/>
      <w:b/>
      <w:bCs/>
      <w:kern w:val="44"/>
      <w:sz w:val="28"/>
      <w:szCs w:val="44"/>
    </w:rPr>
  </w:style>
  <w:style w:type="paragraph" w:styleId="aa">
    <w:name w:val="List Paragraph"/>
    <w:basedOn w:val="a"/>
    <w:uiPriority w:val="34"/>
    <w:qFormat/>
    <w:rsid w:val="00766C0C"/>
    <w:pPr>
      <w:ind w:firstLineChars="200" w:firstLine="420"/>
    </w:pPr>
  </w:style>
  <w:style w:type="character" w:customStyle="1" w:styleId="Char1">
    <w:name w:val="页眉 Char"/>
    <w:basedOn w:val="a0"/>
    <w:link w:val="a5"/>
    <w:uiPriority w:val="99"/>
    <w:qFormat/>
    <w:rsid w:val="00766C0C"/>
    <w:rPr>
      <w:sz w:val="18"/>
      <w:szCs w:val="18"/>
    </w:rPr>
  </w:style>
  <w:style w:type="character" w:customStyle="1" w:styleId="Char0">
    <w:name w:val="页脚 Char"/>
    <w:basedOn w:val="a0"/>
    <w:link w:val="a4"/>
    <w:uiPriority w:val="99"/>
    <w:qFormat/>
    <w:rsid w:val="00766C0C"/>
    <w:rPr>
      <w:sz w:val="18"/>
      <w:szCs w:val="18"/>
    </w:rPr>
  </w:style>
  <w:style w:type="character" w:customStyle="1" w:styleId="Char">
    <w:name w:val="批注框文本 Char"/>
    <w:basedOn w:val="a0"/>
    <w:link w:val="a3"/>
    <w:uiPriority w:val="99"/>
    <w:semiHidden/>
    <w:qFormat/>
    <w:rsid w:val="00766C0C"/>
    <w:rPr>
      <w:sz w:val="18"/>
      <w:szCs w:val="18"/>
    </w:rPr>
  </w:style>
  <w:style w:type="paragraph" w:customStyle="1" w:styleId="11">
    <w:name w:val="标题1"/>
    <w:basedOn w:val="1"/>
    <w:qFormat/>
    <w:rsid w:val="00766C0C"/>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sid w:val="00766C0C"/>
    <w:rPr>
      <w:rFonts w:asciiTheme="majorHAnsi" w:eastAsiaTheme="majorEastAsia" w:hAnsiTheme="majorHAnsi" w:cstheme="majorBidi"/>
      <w:b/>
      <w:bCs/>
      <w:sz w:val="32"/>
      <w:szCs w:val="32"/>
    </w:rPr>
  </w:style>
  <w:style w:type="paragraph" w:customStyle="1" w:styleId="2">
    <w:name w:val="标题2"/>
    <w:basedOn w:val="20"/>
    <w:qFormat/>
    <w:rsid w:val="00766C0C"/>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rsid w:val="00766C0C"/>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2">
    <w:name w:val="闻政正文 Char"/>
    <w:link w:val="ab"/>
    <w:qFormat/>
    <w:rsid w:val="00766C0C"/>
    <w:rPr>
      <w:rFonts w:ascii="Times New Roman" w:eastAsia="仿宋_GB2312" w:hAnsi="Times New Roman" w:cs="Times New Roman"/>
      <w:sz w:val="28"/>
      <w:szCs w:val="28"/>
    </w:rPr>
  </w:style>
  <w:style w:type="paragraph" w:customStyle="1" w:styleId="ab">
    <w:name w:val="闻政正文"/>
    <w:basedOn w:val="a"/>
    <w:link w:val="Char2"/>
    <w:qFormat/>
    <w:rsid w:val="00766C0C"/>
    <w:pPr>
      <w:spacing w:line="500" w:lineRule="exact"/>
      <w:ind w:firstLineChars="200" w:firstLine="560"/>
    </w:pPr>
    <w:rPr>
      <w:rFonts w:ascii="Times New Roman" w:eastAsia="仿宋_GB2312" w:hAnsi="Times New Roman" w:cs="Times New Roman"/>
      <w:sz w:val="28"/>
      <w:szCs w:val="28"/>
    </w:rPr>
  </w:style>
  <w:style w:type="character" w:customStyle="1" w:styleId="Char3">
    <w:name w:val="闻政表 Char"/>
    <w:link w:val="ac"/>
    <w:qFormat/>
    <w:rsid w:val="00766C0C"/>
    <w:rPr>
      <w:rFonts w:ascii="Times New Roman" w:eastAsia="仿宋_GB2312" w:hAnsi="Times New Roman" w:cs="Times New Roman"/>
      <w:b/>
      <w:sz w:val="24"/>
      <w:szCs w:val="28"/>
    </w:rPr>
  </w:style>
  <w:style w:type="paragraph" w:customStyle="1" w:styleId="ac">
    <w:name w:val="闻政表"/>
    <w:basedOn w:val="a"/>
    <w:link w:val="Char3"/>
    <w:qFormat/>
    <w:rsid w:val="00766C0C"/>
    <w:pPr>
      <w:spacing w:before="60" w:after="60"/>
      <w:jc w:val="center"/>
    </w:pPr>
    <w:rPr>
      <w:rFonts w:ascii="Times New Roman" w:eastAsia="仿宋_GB2312" w:hAnsi="Times New Roman" w:cs="Times New Roman"/>
      <w:b/>
      <w:sz w:val="24"/>
      <w:szCs w:val="28"/>
    </w:rPr>
  </w:style>
  <w:style w:type="paragraph" w:customStyle="1" w:styleId="Char4">
    <w:name w:val="Char"/>
    <w:basedOn w:val="a"/>
    <w:qFormat/>
    <w:rsid w:val="00766C0C"/>
    <w:pPr>
      <w:widowControl/>
      <w:spacing w:after="160" w:line="240" w:lineRule="exact"/>
      <w:jc w:val="left"/>
    </w:pPr>
    <w:rPr>
      <w:rFonts w:ascii="Times New Roman" w:eastAsia="宋体" w:hAnsi="Times New Roman" w:cs="Times New Roman"/>
      <w:szCs w:val="22"/>
    </w:rPr>
  </w:style>
  <w:style w:type="character" w:customStyle="1" w:styleId="3Char0">
    <w:name w:val="闻政标题3 Char"/>
    <w:link w:val="31"/>
    <w:qFormat/>
    <w:rsid w:val="00766C0C"/>
    <w:rPr>
      <w:rFonts w:ascii="黑体" w:eastAsia="黑体" w:hAnsi="黑体" w:cs="Times New Roman"/>
      <w:bCs/>
      <w:sz w:val="32"/>
      <w:szCs w:val="32"/>
    </w:rPr>
  </w:style>
  <w:style w:type="paragraph" w:customStyle="1" w:styleId="31">
    <w:name w:val="闻政标题3"/>
    <w:basedOn w:val="3"/>
    <w:link w:val="3Char0"/>
    <w:uiPriority w:val="99"/>
    <w:qFormat/>
    <w:rsid w:val="00766C0C"/>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sid w:val="00766C0C"/>
    <w:rPr>
      <w:b/>
      <w:bCs/>
      <w:sz w:val="32"/>
      <w:szCs w:val="32"/>
    </w:rPr>
  </w:style>
  <w:style w:type="paragraph" w:customStyle="1" w:styleId="Bodytext1">
    <w:name w:val="Body text|1"/>
    <w:basedOn w:val="a"/>
    <w:link w:val="Bodytext10"/>
    <w:qFormat/>
    <w:rsid w:val="00766C0C"/>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sid w:val="00766C0C"/>
    <w:rPr>
      <w:rFonts w:ascii="MingLiU" w:eastAsia="MingLiU" w:hAnsi="MingLiU" w:cs="MingLiU"/>
      <w:sz w:val="20"/>
      <w:szCs w:val="20"/>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512F1EB-F90A-43BA-ADA9-C3204447845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636</Words>
  <Characters>3626</Characters>
  <Application>Microsoft Office Word</Application>
  <DocSecurity>0</DocSecurity>
  <Lines>30</Lines>
  <Paragraphs>8</Paragraphs>
  <ScaleCrop>false</ScaleCrop>
  <Company>微软中国</Company>
  <LinksUpToDate>false</LinksUpToDate>
  <CharactersWithSpaces>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Administrator</cp:lastModifiedBy>
  <cp:revision>89</cp:revision>
  <dcterms:created xsi:type="dcterms:W3CDTF">2019-11-22T05:12:00Z</dcterms:created>
  <dcterms:modified xsi:type="dcterms:W3CDTF">2021-05-21T09:03:00Z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