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084" w:rsidRDefault="00CA0084">
      <w:pPr>
        <w:pStyle w:val="3"/>
      </w:pPr>
    </w:p>
    <w:p w:rsidR="00CA0084" w:rsidRDefault="00FB341E">
      <w:pPr>
        <w:spacing w:line="540" w:lineRule="exact"/>
        <w:jc w:val="center"/>
        <w:rPr>
          <w:rFonts w:ascii="华文中宋" w:eastAsia="华文中宋" w:hAnsi="华文中宋" w:cs="宋体"/>
          <w:b/>
          <w:color w:val="000000"/>
          <w:kern w:val="0"/>
          <w:sz w:val="52"/>
          <w:szCs w:val="52"/>
        </w:rPr>
      </w:pPr>
      <w:r>
        <w:rPr>
          <w:rFonts w:ascii="方正小标宋_GBK" w:eastAsia="方正小标宋_GBK" w:hAnsi="华文中宋" w:cs="宋体" w:hint="eastAsia"/>
          <w:b/>
          <w:color w:val="000000"/>
          <w:kern w:val="0"/>
          <w:sz w:val="48"/>
          <w:szCs w:val="48"/>
        </w:rPr>
        <w:t>塔西南公安局业务工作经费费项目部门评价报告</w:t>
      </w:r>
    </w:p>
    <w:p w:rsidR="00CA0084" w:rsidRDefault="00FB341E">
      <w:pPr>
        <w:spacing w:line="540" w:lineRule="exact"/>
        <w:jc w:val="center"/>
        <w:rPr>
          <w:rFonts w:eastAsia="仿宋_GB2312" w:hAnsi="宋体" w:cs="宋体"/>
          <w:b/>
          <w:bCs/>
          <w:color w:val="000000"/>
          <w:kern w:val="0"/>
          <w:sz w:val="36"/>
          <w:szCs w:val="36"/>
        </w:rPr>
      </w:pPr>
      <w:r>
        <w:rPr>
          <w:rFonts w:eastAsia="仿宋_GB2312" w:hAnsi="宋体" w:cs="宋体" w:hint="eastAsia"/>
          <w:b/>
          <w:bCs/>
          <w:color w:val="000000"/>
          <w:kern w:val="0"/>
          <w:sz w:val="36"/>
          <w:szCs w:val="36"/>
        </w:rPr>
        <w:t>（</w:t>
      </w:r>
      <w:r>
        <w:rPr>
          <w:rFonts w:eastAsia="仿宋_GB2312" w:hAnsi="宋体" w:cs="宋体"/>
          <w:b/>
          <w:bCs/>
          <w:color w:val="000000"/>
          <w:kern w:val="0"/>
          <w:sz w:val="36"/>
          <w:szCs w:val="36"/>
        </w:rPr>
        <w:t>2019</w:t>
      </w:r>
      <w:r>
        <w:rPr>
          <w:rFonts w:eastAsia="仿宋_GB2312" w:hAnsi="宋体" w:cs="宋体" w:hint="eastAsia"/>
          <w:b/>
          <w:bCs/>
          <w:color w:val="000000"/>
          <w:kern w:val="0"/>
          <w:sz w:val="36"/>
          <w:szCs w:val="36"/>
        </w:rPr>
        <w:t>年度）</w:t>
      </w:r>
    </w:p>
    <w:p w:rsidR="00CA0084" w:rsidRDefault="00CA0084">
      <w:pPr>
        <w:spacing w:line="540" w:lineRule="exact"/>
        <w:jc w:val="center"/>
        <w:rPr>
          <w:rFonts w:eastAsia="仿宋_GB2312" w:hAnsi="宋体" w:cs="宋体"/>
          <w:color w:val="000000"/>
          <w:kern w:val="0"/>
          <w:sz w:val="30"/>
          <w:szCs w:val="30"/>
        </w:rPr>
      </w:pPr>
    </w:p>
    <w:p w:rsidR="00CA0084" w:rsidRDefault="00CA0084">
      <w:pPr>
        <w:spacing w:line="540" w:lineRule="exact"/>
        <w:jc w:val="center"/>
        <w:rPr>
          <w:rFonts w:eastAsia="仿宋_GB2312" w:hAnsi="宋体" w:cs="宋体"/>
          <w:color w:val="000000"/>
          <w:kern w:val="0"/>
          <w:sz w:val="30"/>
          <w:szCs w:val="30"/>
        </w:rPr>
      </w:pPr>
    </w:p>
    <w:p w:rsidR="00CA0084" w:rsidRDefault="00CA0084">
      <w:pPr>
        <w:spacing w:line="540" w:lineRule="exact"/>
        <w:jc w:val="center"/>
        <w:rPr>
          <w:rFonts w:eastAsia="仿宋_GB2312" w:hAnsi="宋体" w:cs="宋体"/>
          <w:color w:val="000000"/>
          <w:kern w:val="0"/>
          <w:sz w:val="30"/>
          <w:szCs w:val="30"/>
        </w:rPr>
      </w:pPr>
    </w:p>
    <w:p w:rsidR="00CA0084" w:rsidRDefault="00CA0084">
      <w:pPr>
        <w:spacing w:line="540" w:lineRule="exact"/>
        <w:jc w:val="center"/>
        <w:rPr>
          <w:rFonts w:eastAsia="仿宋_GB2312" w:hAnsi="宋体" w:cs="宋体"/>
          <w:color w:val="000000"/>
          <w:kern w:val="0"/>
          <w:sz w:val="30"/>
          <w:szCs w:val="30"/>
        </w:rPr>
      </w:pPr>
    </w:p>
    <w:p w:rsidR="00CA0084" w:rsidRDefault="00CA0084">
      <w:pPr>
        <w:spacing w:line="540" w:lineRule="exact"/>
        <w:jc w:val="center"/>
        <w:rPr>
          <w:rFonts w:eastAsia="仿宋_GB2312" w:hAnsi="宋体" w:cs="宋体"/>
          <w:color w:val="000000"/>
          <w:kern w:val="0"/>
          <w:sz w:val="30"/>
          <w:szCs w:val="30"/>
        </w:rPr>
      </w:pPr>
    </w:p>
    <w:p w:rsidR="00CA0084" w:rsidRDefault="00CA0084">
      <w:pPr>
        <w:spacing w:line="540" w:lineRule="exact"/>
        <w:jc w:val="center"/>
        <w:rPr>
          <w:rFonts w:eastAsia="仿宋_GB2312" w:hAnsi="宋体" w:cs="宋体"/>
          <w:color w:val="000000"/>
          <w:kern w:val="0"/>
          <w:sz w:val="30"/>
          <w:szCs w:val="30"/>
        </w:rPr>
      </w:pPr>
    </w:p>
    <w:p w:rsidR="00CA0084" w:rsidRDefault="00CA0084">
      <w:pPr>
        <w:spacing w:line="560" w:lineRule="exact"/>
        <w:jc w:val="left"/>
        <w:rPr>
          <w:rFonts w:eastAsia="仿宋_GB2312" w:hAnsi="宋体" w:cs="宋体"/>
          <w:color w:val="000000"/>
          <w:kern w:val="0"/>
          <w:sz w:val="36"/>
          <w:szCs w:val="36"/>
        </w:rPr>
      </w:pPr>
    </w:p>
    <w:p w:rsidR="00CA0084" w:rsidRDefault="00CA0084">
      <w:pPr>
        <w:spacing w:line="560" w:lineRule="exact"/>
        <w:jc w:val="left"/>
        <w:rPr>
          <w:rFonts w:eastAsia="仿宋_GB2312" w:hAnsi="宋体" w:cs="宋体"/>
          <w:color w:val="000000"/>
          <w:kern w:val="0"/>
          <w:sz w:val="36"/>
          <w:szCs w:val="36"/>
        </w:rPr>
      </w:pPr>
    </w:p>
    <w:p w:rsidR="00CA0084" w:rsidRDefault="00CA0084">
      <w:pPr>
        <w:spacing w:line="560" w:lineRule="exact"/>
        <w:jc w:val="left"/>
        <w:rPr>
          <w:rFonts w:eastAsia="仿宋_GB2312" w:hAnsi="宋体" w:cs="宋体"/>
          <w:color w:val="000000"/>
          <w:kern w:val="0"/>
          <w:sz w:val="36"/>
          <w:szCs w:val="36"/>
        </w:rPr>
      </w:pPr>
    </w:p>
    <w:p w:rsidR="00CA0084" w:rsidRDefault="00CA0084">
      <w:pPr>
        <w:spacing w:line="560" w:lineRule="exact"/>
        <w:jc w:val="left"/>
        <w:rPr>
          <w:rFonts w:eastAsia="仿宋_GB2312" w:hAnsi="宋体" w:cs="宋体"/>
          <w:color w:val="000000"/>
          <w:kern w:val="0"/>
          <w:sz w:val="36"/>
          <w:szCs w:val="36"/>
        </w:rPr>
      </w:pPr>
    </w:p>
    <w:p w:rsidR="00CA0084" w:rsidRDefault="00CA0084">
      <w:pPr>
        <w:spacing w:line="560" w:lineRule="exact"/>
        <w:jc w:val="left"/>
        <w:rPr>
          <w:rFonts w:eastAsia="仿宋_GB2312" w:hAnsi="宋体" w:cs="宋体"/>
          <w:color w:val="000000"/>
          <w:kern w:val="0"/>
          <w:sz w:val="36"/>
          <w:szCs w:val="36"/>
        </w:rPr>
      </w:pPr>
    </w:p>
    <w:p w:rsidR="00CA0084" w:rsidRDefault="00FB341E">
      <w:pPr>
        <w:spacing w:line="560" w:lineRule="exact"/>
        <w:jc w:val="left"/>
        <w:rPr>
          <w:rFonts w:eastAsia="仿宋_GB2312" w:hAnsi="宋体" w:cs="宋体"/>
          <w:kern w:val="0"/>
          <w:sz w:val="36"/>
          <w:szCs w:val="36"/>
        </w:rPr>
      </w:pPr>
      <w:r>
        <w:rPr>
          <w:rFonts w:eastAsia="仿宋_GB2312" w:hAnsi="宋体" w:cs="宋体" w:hint="eastAsia"/>
          <w:color w:val="000000"/>
          <w:kern w:val="0"/>
          <w:sz w:val="36"/>
          <w:szCs w:val="36"/>
        </w:rPr>
        <w:t>项目名称：</w:t>
      </w:r>
      <w:r>
        <w:rPr>
          <w:rFonts w:eastAsia="仿宋_GB2312" w:hAnsi="宋体" w:cs="宋体" w:hint="eastAsia"/>
          <w:kern w:val="0"/>
          <w:sz w:val="36"/>
          <w:szCs w:val="36"/>
        </w:rPr>
        <w:t>业务工作经费费项目</w:t>
      </w:r>
    </w:p>
    <w:p w:rsidR="00CA0084" w:rsidRDefault="00FB341E">
      <w:pPr>
        <w:spacing w:line="700" w:lineRule="exact"/>
        <w:jc w:val="left"/>
        <w:rPr>
          <w:rFonts w:eastAsia="仿宋_GB2312" w:hAnsi="宋体" w:cs="宋体"/>
          <w:color w:val="000000"/>
          <w:kern w:val="0"/>
          <w:sz w:val="36"/>
          <w:szCs w:val="36"/>
        </w:rPr>
      </w:pPr>
      <w:r>
        <w:rPr>
          <w:rFonts w:eastAsia="仿宋_GB2312" w:hAnsi="宋体" w:cs="宋体" w:hint="eastAsia"/>
          <w:color w:val="000000"/>
          <w:kern w:val="0"/>
          <w:sz w:val="36"/>
          <w:szCs w:val="36"/>
        </w:rPr>
        <w:t>实施单位（公章）：新疆维吾尔自治区喀什地区塔西南公安局</w:t>
      </w:r>
    </w:p>
    <w:p w:rsidR="00CA0084" w:rsidRDefault="00FB341E">
      <w:pPr>
        <w:spacing w:line="700" w:lineRule="exact"/>
        <w:jc w:val="left"/>
        <w:rPr>
          <w:rFonts w:eastAsia="仿宋_GB2312" w:hAnsi="宋体" w:cs="宋体"/>
          <w:color w:val="000000"/>
          <w:kern w:val="0"/>
          <w:sz w:val="36"/>
          <w:szCs w:val="36"/>
        </w:rPr>
      </w:pPr>
      <w:r>
        <w:rPr>
          <w:rFonts w:eastAsia="仿宋_GB2312" w:hAnsi="宋体" w:cs="宋体" w:hint="eastAsia"/>
          <w:color w:val="000000"/>
          <w:kern w:val="0"/>
          <w:sz w:val="36"/>
          <w:szCs w:val="36"/>
        </w:rPr>
        <w:t>主管部门（公章）：新疆维吾尔自治区喀什地区塔西南公安局</w:t>
      </w:r>
    </w:p>
    <w:p w:rsidR="00CA0084" w:rsidRDefault="00CA0084">
      <w:pPr>
        <w:spacing w:line="700" w:lineRule="exact"/>
        <w:jc w:val="left"/>
        <w:rPr>
          <w:rFonts w:eastAsia="仿宋_GB2312" w:hAnsi="宋体" w:cs="宋体"/>
          <w:color w:val="000000"/>
          <w:kern w:val="0"/>
          <w:sz w:val="36"/>
          <w:szCs w:val="36"/>
        </w:rPr>
      </w:pPr>
    </w:p>
    <w:p w:rsidR="00CA0084" w:rsidRDefault="00FB341E">
      <w:pPr>
        <w:spacing w:line="700" w:lineRule="exact"/>
        <w:jc w:val="left"/>
        <w:rPr>
          <w:rFonts w:eastAsia="仿宋_GB2312" w:hAnsi="宋体" w:cs="宋体"/>
          <w:color w:val="000000"/>
          <w:kern w:val="0"/>
          <w:sz w:val="36"/>
          <w:szCs w:val="36"/>
        </w:rPr>
      </w:pPr>
      <w:r>
        <w:rPr>
          <w:rFonts w:eastAsia="仿宋_GB2312" w:hAnsi="宋体" w:cs="宋体" w:hint="eastAsia"/>
          <w:color w:val="000000"/>
          <w:kern w:val="0"/>
          <w:sz w:val="36"/>
          <w:szCs w:val="36"/>
        </w:rPr>
        <w:t>项目负责人（签章）：</w:t>
      </w:r>
    </w:p>
    <w:p w:rsidR="00CA0084" w:rsidRDefault="00FB341E">
      <w:pPr>
        <w:spacing w:line="700" w:lineRule="exact"/>
        <w:jc w:val="left"/>
        <w:rPr>
          <w:rFonts w:eastAsia="仿宋_GB2312" w:hAnsi="宋体" w:cs="宋体"/>
          <w:color w:val="000000"/>
          <w:kern w:val="0"/>
          <w:sz w:val="36"/>
          <w:szCs w:val="36"/>
        </w:rPr>
      </w:pPr>
      <w:r>
        <w:rPr>
          <w:rFonts w:eastAsia="仿宋_GB2312" w:hAnsi="宋体" w:cs="宋体" w:hint="eastAsia"/>
          <w:color w:val="000000"/>
          <w:kern w:val="0"/>
          <w:sz w:val="36"/>
          <w:szCs w:val="36"/>
        </w:rPr>
        <w:t>填报时间：</w:t>
      </w:r>
      <w:r>
        <w:rPr>
          <w:rFonts w:eastAsia="仿宋_GB2312" w:hAnsi="宋体" w:cs="宋体"/>
          <w:color w:val="000000"/>
          <w:kern w:val="0"/>
          <w:sz w:val="36"/>
          <w:szCs w:val="36"/>
        </w:rPr>
        <w:t>2019</w:t>
      </w:r>
      <w:r>
        <w:rPr>
          <w:rFonts w:eastAsia="仿宋_GB2312" w:hAnsi="宋体" w:cs="宋体" w:hint="eastAsia"/>
          <w:color w:val="000000"/>
          <w:kern w:val="0"/>
          <w:sz w:val="36"/>
          <w:szCs w:val="36"/>
        </w:rPr>
        <w:t>年</w:t>
      </w:r>
      <w:r>
        <w:rPr>
          <w:rFonts w:eastAsia="仿宋_GB2312" w:hAnsi="宋体" w:cs="宋体"/>
          <w:color w:val="000000"/>
          <w:kern w:val="0"/>
          <w:sz w:val="36"/>
          <w:szCs w:val="36"/>
        </w:rPr>
        <w:t>12</w:t>
      </w:r>
      <w:r>
        <w:rPr>
          <w:rFonts w:eastAsia="仿宋_GB2312" w:hAnsi="宋体" w:cs="宋体" w:hint="eastAsia"/>
          <w:color w:val="000000"/>
          <w:kern w:val="0"/>
          <w:sz w:val="36"/>
          <w:szCs w:val="36"/>
        </w:rPr>
        <w:t>月</w:t>
      </w:r>
      <w:r>
        <w:rPr>
          <w:rFonts w:eastAsia="仿宋_GB2312" w:hAnsi="宋体" w:cs="宋体"/>
          <w:color w:val="000000"/>
          <w:kern w:val="0"/>
          <w:sz w:val="36"/>
          <w:szCs w:val="36"/>
        </w:rPr>
        <w:t>5</w:t>
      </w:r>
      <w:r>
        <w:rPr>
          <w:rFonts w:eastAsia="仿宋_GB2312" w:hAnsi="宋体" w:cs="宋体" w:hint="eastAsia"/>
          <w:color w:val="000000"/>
          <w:kern w:val="0"/>
          <w:sz w:val="36"/>
          <w:szCs w:val="36"/>
        </w:rPr>
        <w:t>日</w:t>
      </w:r>
    </w:p>
    <w:p w:rsidR="00CA0084" w:rsidRDefault="00CA0084">
      <w:pPr>
        <w:spacing w:line="540" w:lineRule="exact"/>
        <w:ind w:firstLineChars="200" w:firstLine="624"/>
        <w:rPr>
          <w:rStyle w:val="ab"/>
          <w:rFonts w:ascii="黑体" w:eastAsia="黑体" w:hAnsi="黑体"/>
          <w:b w:val="0"/>
          <w:color w:val="000000"/>
          <w:spacing w:val="-4"/>
          <w:sz w:val="32"/>
          <w:szCs w:val="32"/>
        </w:rPr>
      </w:pPr>
    </w:p>
    <w:p w:rsidR="00CA0084" w:rsidRDefault="00FB341E">
      <w:pPr>
        <w:spacing w:line="540" w:lineRule="exact"/>
        <w:ind w:firstLineChars="200" w:firstLine="624"/>
        <w:rPr>
          <w:rStyle w:val="ab"/>
          <w:rFonts w:ascii="黑体" w:eastAsia="黑体" w:hAnsi="黑体"/>
          <w:b w:val="0"/>
          <w:color w:val="000000"/>
          <w:spacing w:val="-4"/>
          <w:sz w:val="32"/>
          <w:szCs w:val="32"/>
        </w:rPr>
      </w:pPr>
      <w:r>
        <w:rPr>
          <w:rStyle w:val="ab"/>
          <w:rFonts w:ascii="黑体" w:eastAsia="黑体" w:hAnsi="黑体" w:hint="eastAsia"/>
          <w:b w:val="0"/>
          <w:color w:val="000000"/>
          <w:spacing w:val="-4"/>
          <w:sz w:val="32"/>
          <w:szCs w:val="32"/>
        </w:rPr>
        <w:t>一、项目概况</w:t>
      </w:r>
    </w:p>
    <w:p w:rsidR="00CA0084" w:rsidRDefault="00FB341E">
      <w:pPr>
        <w:spacing w:line="540" w:lineRule="exact"/>
        <w:ind w:firstLine="567"/>
        <w:rPr>
          <w:rStyle w:val="ab"/>
          <w:rFonts w:ascii="楷体" w:eastAsia="楷体" w:hAnsi="楷体"/>
          <w:color w:val="000000"/>
          <w:spacing w:val="-4"/>
          <w:sz w:val="32"/>
          <w:szCs w:val="32"/>
        </w:rPr>
      </w:pPr>
      <w:r>
        <w:rPr>
          <w:rStyle w:val="ab"/>
          <w:rFonts w:ascii="楷体" w:eastAsia="楷体" w:hAnsi="楷体" w:hint="eastAsia"/>
          <w:color w:val="000000"/>
          <w:spacing w:val="-4"/>
          <w:sz w:val="32"/>
          <w:szCs w:val="32"/>
        </w:rPr>
        <w:t>（一）项目单位基本情况</w:t>
      </w:r>
    </w:p>
    <w:p w:rsidR="00CA0084" w:rsidRDefault="00FB341E">
      <w:pPr>
        <w:ind w:firstLineChars="200" w:firstLine="624"/>
        <w:rPr>
          <w:rFonts w:ascii="仿宋" w:eastAsia="仿宋" w:hAnsi="仿宋" w:cs="仿宋"/>
          <w:spacing w:val="-4"/>
          <w:sz w:val="32"/>
          <w:szCs w:val="32"/>
        </w:rPr>
      </w:pPr>
      <w:r>
        <w:rPr>
          <w:rFonts w:ascii="仿宋" w:eastAsia="仿宋" w:hAnsi="仿宋" w:cs="仿宋" w:hint="eastAsia"/>
          <w:spacing w:val="-4"/>
          <w:sz w:val="32"/>
          <w:szCs w:val="32"/>
        </w:rPr>
        <w:t>新疆维吾尔自治区喀什地区塔西南公安局为全额拨款行政编制单位，单位主要职责及服务宗旨：贯彻落实自治区党委、人民政府及上级公安有关公安工作的路线、方针、政策、法规、规章；研究拟定本地区公安工作的制度和有关措施；指导、部署、检查督促落实全区公安工作。指导并直接参与重大刑事案件、经济案件的侦破和缉毒工作；指导、监督并抓好全地区公安机关依法查处危害社会治安秩序行为，依法管理户口、居民身份证。指导监督全地区公安机关对国家机关、社会团体、企事业单位和重点建设工程的治卫工作及群众性治卫组织的治范工作；组织、指导、协调、实施</w:t>
      </w:r>
      <w:r>
        <w:rPr>
          <w:rFonts w:ascii="仿宋" w:eastAsia="仿宋" w:hAnsi="仿宋" w:cs="仿宋" w:hint="eastAsia"/>
          <w:spacing w:val="-4"/>
          <w:sz w:val="32"/>
          <w:szCs w:val="32"/>
        </w:rPr>
        <w:t>大型会议、活动安全保卫工作。</w:t>
      </w:r>
    </w:p>
    <w:p w:rsidR="00CA0084" w:rsidRDefault="00FB341E">
      <w:pPr>
        <w:ind w:firstLineChars="200" w:firstLine="624"/>
        <w:jc w:val="left"/>
        <w:rPr>
          <w:rFonts w:ascii="仿宋" w:eastAsia="仿宋" w:hAnsi="仿宋" w:cs="仿宋"/>
          <w:spacing w:val="-4"/>
          <w:sz w:val="32"/>
          <w:szCs w:val="32"/>
        </w:rPr>
      </w:pPr>
      <w:r>
        <w:rPr>
          <w:rFonts w:ascii="仿宋" w:eastAsia="仿宋" w:hAnsi="仿宋" w:cs="仿宋" w:hint="eastAsia"/>
          <w:spacing w:val="-4"/>
          <w:sz w:val="32"/>
          <w:szCs w:val="32"/>
        </w:rPr>
        <w:t>新疆维吾尔自治区喀什地区塔西南公安局无下属预算单位，下设</w:t>
      </w:r>
      <w:r>
        <w:rPr>
          <w:rFonts w:ascii="仿宋" w:eastAsia="仿宋" w:hAnsi="仿宋" w:cs="仿宋"/>
          <w:spacing w:val="-4"/>
          <w:sz w:val="32"/>
          <w:szCs w:val="32"/>
        </w:rPr>
        <w:t>13</w:t>
      </w:r>
      <w:r>
        <w:rPr>
          <w:rFonts w:ascii="仿宋" w:eastAsia="仿宋" w:hAnsi="仿宋" w:cs="仿宋" w:hint="eastAsia"/>
          <w:spacing w:val="-4"/>
          <w:sz w:val="32"/>
          <w:szCs w:val="32"/>
        </w:rPr>
        <w:t>个处室，分别是：警务督察支队、政治处、警令部、特巡警支队、刑侦支队、交警支队、治安支队、网安支队、经侦支队、禁毒支队、监管支队、出入境管理支队、法制支队、警务保障科、科信支队等。</w:t>
      </w:r>
    </w:p>
    <w:p w:rsidR="00CA0084" w:rsidRDefault="00FB341E">
      <w:pPr>
        <w:spacing w:line="560" w:lineRule="exact"/>
        <w:ind w:firstLineChars="200" w:firstLine="624"/>
        <w:rPr>
          <w:rFonts w:ascii="仿宋" w:eastAsia="仿宋" w:hAnsi="仿宋" w:cs="仿宋"/>
          <w:spacing w:val="-4"/>
          <w:sz w:val="32"/>
          <w:szCs w:val="32"/>
        </w:rPr>
      </w:pPr>
      <w:r>
        <w:rPr>
          <w:rFonts w:ascii="仿宋" w:eastAsia="仿宋" w:hAnsi="仿宋" w:cs="仿宋" w:hint="eastAsia"/>
          <w:spacing w:val="-4"/>
          <w:sz w:val="32"/>
          <w:szCs w:val="32"/>
        </w:rPr>
        <w:t>新疆维吾尔自治区喀什地区塔西南公安局编制数</w:t>
      </w:r>
      <w:r>
        <w:rPr>
          <w:rFonts w:ascii="仿宋" w:eastAsia="仿宋" w:hAnsi="仿宋" w:cs="仿宋"/>
          <w:spacing w:val="-4"/>
          <w:sz w:val="32"/>
          <w:szCs w:val="32"/>
        </w:rPr>
        <w:t>79</w:t>
      </w:r>
      <w:r>
        <w:rPr>
          <w:rFonts w:ascii="仿宋" w:eastAsia="仿宋" w:hAnsi="仿宋" w:cs="仿宋" w:hint="eastAsia"/>
          <w:spacing w:val="-4"/>
          <w:sz w:val="32"/>
          <w:szCs w:val="32"/>
        </w:rPr>
        <w:t>人。其中：行政编制</w:t>
      </w:r>
      <w:r>
        <w:rPr>
          <w:rFonts w:ascii="仿宋" w:eastAsia="仿宋" w:hAnsi="仿宋" w:cs="仿宋"/>
          <w:spacing w:val="-4"/>
          <w:sz w:val="32"/>
          <w:szCs w:val="32"/>
        </w:rPr>
        <w:t>75</w:t>
      </w:r>
      <w:r>
        <w:rPr>
          <w:rFonts w:ascii="仿宋" w:eastAsia="仿宋" w:hAnsi="仿宋" w:cs="仿宋" w:hint="eastAsia"/>
          <w:spacing w:val="-4"/>
          <w:sz w:val="32"/>
          <w:szCs w:val="32"/>
        </w:rPr>
        <w:t>人，事业编制</w:t>
      </w:r>
      <w:r>
        <w:rPr>
          <w:rFonts w:ascii="仿宋" w:eastAsia="仿宋" w:hAnsi="仿宋" w:cs="仿宋"/>
          <w:spacing w:val="-4"/>
          <w:sz w:val="32"/>
          <w:szCs w:val="32"/>
        </w:rPr>
        <w:t>0</w:t>
      </w:r>
      <w:r>
        <w:rPr>
          <w:rFonts w:ascii="仿宋" w:eastAsia="仿宋" w:hAnsi="仿宋" w:cs="仿宋" w:hint="eastAsia"/>
          <w:spacing w:val="-4"/>
          <w:sz w:val="32"/>
          <w:szCs w:val="32"/>
        </w:rPr>
        <w:t>人、工勤编制</w:t>
      </w:r>
      <w:r>
        <w:rPr>
          <w:rFonts w:ascii="仿宋" w:eastAsia="仿宋" w:hAnsi="仿宋" w:cs="仿宋" w:hint="eastAsia"/>
          <w:spacing w:val="-4"/>
          <w:sz w:val="32"/>
          <w:szCs w:val="32"/>
        </w:rPr>
        <w:t>2</w:t>
      </w:r>
      <w:bookmarkStart w:id="0" w:name="_GoBack"/>
      <w:bookmarkEnd w:id="0"/>
      <w:r>
        <w:rPr>
          <w:rFonts w:ascii="仿宋" w:eastAsia="仿宋" w:hAnsi="仿宋" w:cs="仿宋" w:hint="eastAsia"/>
          <w:spacing w:val="-4"/>
          <w:sz w:val="32"/>
          <w:szCs w:val="32"/>
        </w:rPr>
        <w:t>人。</w:t>
      </w:r>
    </w:p>
    <w:p w:rsidR="00CA0084" w:rsidRDefault="00FB341E" w:rsidP="00A211E9">
      <w:pPr>
        <w:spacing w:line="540" w:lineRule="exact"/>
        <w:ind w:firstLineChars="181" w:firstLine="565"/>
        <w:rPr>
          <w:rFonts w:ascii="楷体" w:eastAsia="楷体" w:hAnsi="楷体"/>
          <w:b/>
          <w:bCs/>
          <w:color w:val="000000"/>
          <w:spacing w:val="-4"/>
          <w:sz w:val="32"/>
          <w:szCs w:val="32"/>
        </w:rPr>
      </w:pPr>
      <w:r>
        <w:rPr>
          <w:rStyle w:val="ab"/>
          <w:rFonts w:ascii="楷体" w:eastAsia="楷体" w:hAnsi="楷体" w:hint="eastAsia"/>
          <w:color w:val="000000"/>
          <w:spacing w:val="-4"/>
          <w:sz w:val="32"/>
          <w:szCs w:val="32"/>
        </w:rPr>
        <w:t>（二）项目预算绩效目标设定情况</w:t>
      </w:r>
    </w:p>
    <w:p w:rsidR="00CA0084" w:rsidRDefault="00FB341E">
      <w:pPr>
        <w:pStyle w:val="3"/>
        <w:keepLines/>
        <w:widowControl w:val="0"/>
        <w:spacing w:before="0" w:after="0" w:line="560" w:lineRule="exact"/>
        <w:ind w:firstLineChars="200" w:firstLine="640"/>
        <w:jc w:val="both"/>
        <w:rPr>
          <w:rFonts w:ascii="楷体" w:eastAsia="楷体" w:hAnsi="楷体" w:cs="楷体"/>
          <w:b w:val="0"/>
          <w:kern w:val="2"/>
          <w:sz w:val="32"/>
          <w:szCs w:val="24"/>
        </w:rPr>
      </w:pPr>
      <w:r>
        <w:rPr>
          <w:rFonts w:ascii="楷体" w:eastAsia="楷体" w:hAnsi="楷体" w:cs="楷体"/>
          <w:b w:val="0"/>
          <w:kern w:val="2"/>
          <w:sz w:val="32"/>
          <w:szCs w:val="24"/>
        </w:rPr>
        <w:lastRenderedPageBreak/>
        <w:t>1</w:t>
      </w:r>
      <w:r>
        <w:rPr>
          <w:rFonts w:ascii="楷体" w:eastAsia="楷体" w:hAnsi="楷体" w:cs="楷体" w:hint="eastAsia"/>
          <w:b w:val="0"/>
          <w:kern w:val="2"/>
          <w:sz w:val="32"/>
          <w:szCs w:val="24"/>
        </w:rPr>
        <w:t>、项目预期目标及阶段性目标</w:t>
      </w:r>
    </w:p>
    <w:p w:rsidR="00CA0084" w:rsidRDefault="00FB341E">
      <w:pPr>
        <w:pStyle w:val="3"/>
        <w:keepLines/>
        <w:spacing w:line="560" w:lineRule="exact"/>
        <w:ind w:firstLineChars="200" w:firstLine="624"/>
        <w:rPr>
          <w:rFonts w:ascii="仿宋" w:eastAsia="仿宋" w:hAnsi="仿宋" w:cs="仿宋"/>
          <w:b w:val="0"/>
          <w:bCs w:val="0"/>
          <w:spacing w:val="-4"/>
          <w:kern w:val="2"/>
          <w:sz w:val="32"/>
          <w:szCs w:val="32"/>
        </w:rPr>
      </w:pPr>
      <w:r>
        <w:rPr>
          <w:rFonts w:ascii="仿宋" w:eastAsia="仿宋" w:hAnsi="仿宋" w:cs="仿宋" w:hint="eastAsia"/>
          <w:b w:val="0"/>
          <w:bCs w:val="0"/>
          <w:spacing w:val="-4"/>
          <w:kern w:val="2"/>
          <w:sz w:val="32"/>
          <w:szCs w:val="32"/>
        </w:rPr>
        <w:t>保证塔西南辖区社会治安</w:t>
      </w:r>
      <w:r>
        <w:rPr>
          <w:rFonts w:ascii="仿宋" w:eastAsia="仿宋" w:hAnsi="仿宋" w:cs="仿宋" w:hint="eastAsia"/>
          <w:b w:val="0"/>
          <w:bCs w:val="0"/>
          <w:spacing w:val="-4"/>
          <w:kern w:val="2"/>
          <w:sz w:val="32"/>
          <w:szCs w:val="32"/>
        </w:rPr>
        <w:t>，经济可持续发展，直线总目标。计划移交警员</w:t>
      </w:r>
      <w:r>
        <w:rPr>
          <w:rFonts w:ascii="仿宋" w:eastAsia="仿宋" w:hAnsi="仿宋" w:cs="仿宋"/>
          <w:b w:val="0"/>
          <w:bCs w:val="0"/>
          <w:spacing w:val="-4"/>
          <w:kern w:val="2"/>
          <w:sz w:val="32"/>
          <w:szCs w:val="32"/>
        </w:rPr>
        <w:t>49</w:t>
      </w:r>
      <w:r>
        <w:rPr>
          <w:rFonts w:ascii="仿宋" w:eastAsia="仿宋" w:hAnsi="仿宋" w:cs="仿宋" w:hint="eastAsia"/>
          <w:b w:val="0"/>
          <w:bCs w:val="0"/>
          <w:spacing w:val="-4"/>
          <w:kern w:val="2"/>
          <w:sz w:val="32"/>
          <w:szCs w:val="32"/>
        </w:rPr>
        <w:t>人，每名移交警员补差经费</w:t>
      </w:r>
      <w:r>
        <w:rPr>
          <w:rFonts w:ascii="仿宋" w:eastAsia="仿宋" w:hAnsi="仿宋" w:cs="仿宋"/>
          <w:b w:val="0"/>
          <w:bCs w:val="0"/>
          <w:spacing w:val="-4"/>
          <w:kern w:val="2"/>
          <w:sz w:val="32"/>
          <w:szCs w:val="32"/>
        </w:rPr>
        <w:t>4.37</w:t>
      </w:r>
      <w:r>
        <w:rPr>
          <w:rFonts w:ascii="仿宋" w:eastAsia="仿宋" w:hAnsi="仿宋" w:cs="仿宋" w:hint="eastAsia"/>
          <w:b w:val="0"/>
          <w:bCs w:val="0"/>
          <w:spacing w:val="-4"/>
          <w:kern w:val="2"/>
          <w:sz w:val="32"/>
          <w:szCs w:val="32"/>
        </w:rPr>
        <w:t>万元，每年执行</w:t>
      </w:r>
      <w:r>
        <w:rPr>
          <w:rFonts w:ascii="仿宋" w:eastAsia="仿宋" w:hAnsi="仿宋" w:cs="仿宋"/>
          <w:b w:val="0"/>
          <w:bCs w:val="0"/>
          <w:spacing w:val="-4"/>
          <w:kern w:val="2"/>
          <w:sz w:val="32"/>
          <w:szCs w:val="32"/>
        </w:rPr>
        <w:t>12</w:t>
      </w:r>
      <w:r>
        <w:rPr>
          <w:rFonts w:ascii="仿宋" w:eastAsia="仿宋" w:hAnsi="仿宋" w:cs="仿宋" w:hint="eastAsia"/>
          <w:b w:val="0"/>
          <w:bCs w:val="0"/>
          <w:spacing w:val="-4"/>
          <w:kern w:val="2"/>
          <w:sz w:val="32"/>
          <w:szCs w:val="32"/>
        </w:rPr>
        <w:t>个月，保证及时完成对移交警察补差</w:t>
      </w:r>
      <w:r>
        <w:rPr>
          <w:rFonts w:ascii="仿宋" w:eastAsia="仿宋" w:hAnsi="仿宋" w:cs="仿宋"/>
          <w:b w:val="0"/>
          <w:bCs w:val="0"/>
          <w:spacing w:val="-4"/>
          <w:kern w:val="2"/>
          <w:sz w:val="32"/>
          <w:szCs w:val="32"/>
        </w:rPr>
        <w:t>100%</w:t>
      </w:r>
      <w:r>
        <w:rPr>
          <w:rFonts w:ascii="仿宋" w:eastAsia="仿宋" w:hAnsi="仿宋" w:cs="仿宋" w:hint="eastAsia"/>
          <w:b w:val="0"/>
          <w:bCs w:val="0"/>
          <w:spacing w:val="-4"/>
          <w:kern w:val="2"/>
          <w:sz w:val="32"/>
          <w:szCs w:val="32"/>
        </w:rPr>
        <w:t>发放确</w:t>
      </w:r>
      <w:r w:rsidR="00A211E9">
        <w:rPr>
          <w:rFonts w:ascii="仿宋" w:eastAsia="仿宋" w:hAnsi="仿宋" w:cs="仿宋" w:hint="eastAsia"/>
          <w:b w:val="0"/>
          <w:bCs w:val="0"/>
          <w:spacing w:val="-4"/>
          <w:kern w:val="2"/>
          <w:sz w:val="32"/>
          <w:szCs w:val="32"/>
        </w:rPr>
        <w:t>保移交警员满意。保障塔西南各项事业有序开展，经济可持续发展</w:t>
      </w:r>
      <w:r>
        <w:rPr>
          <w:rFonts w:ascii="仿宋" w:eastAsia="仿宋" w:hAnsi="仿宋" w:cs="仿宋" w:hint="eastAsia"/>
          <w:b w:val="0"/>
          <w:bCs w:val="0"/>
          <w:spacing w:val="-4"/>
          <w:kern w:val="2"/>
          <w:sz w:val="32"/>
          <w:szCs w:val="32"/>
        </w:rPr>
        <w:t>，为塔西南辖区做好服务保证</w:t>
      </w:r>
    </w:p>
    <w:p w:rsidR="00CA0084" w:rsidRDefault="00FB341E">
      <w:pPr>
        <w:pStyle w:val="3"/>
        <w:keepLines/>
        <w:spacing w:line="560" w:lineRule="exact"/>
        <w:ind w:firstLineChars="200" w:firstLine="640"/>
        <w:rPr>
          <w:rFonts w:ascii="楷体" w:eastAsia="楷体" w:hAnsi="楷体" w:cs="楷体"/>
          <w:b w:val="0"/>
          <w:kern w:val="2"/>
          <w:sz w:val="32"/>
          <w:szCs w:val="24"/>
        </w:rPr>
      </w:pPr>
      <w:r>
        <w:rPr>
          <w:rFonts w:ascii="楷体" w:eastAsia="楷体" w:hAnsi="楷体" w:cs="楷体"/>
          <w:b w:val="0"/>
          <w:kern w:val="2"/>
          <w:sz w:val="32"/>
          <w:szCs w:val="24"/>
        </w:rPr>
        <w:t>2</w:t>
      </w:r>
      <w:r>
        <w:rPr>
          <w:rFonts w:ascii="楷体" w:eastAsia="楷体" w:hAnsi="楷体" w:cs="楷体" w:hint="eastAsia"/>
          <w:b w:val="0"/>
          <w:kern w:val="2"/>
          <w:sz w:val="32"/>
          <w:szCs w:val="24"/>
        </w:rPr>
        <w:t>、项目基本性质</w:t>
      </w:r>
    </w:p>
    <w:p w:rsidR="00CA0084" w:rsidRDefault="00FB341E">
      <w:pPr>
        <w:spacing w:line="560" w:lineRule="exact"/>
        <w:ind w:firstLineChars="200" w:firstLine="624"/>
        <w:rPr>
          <w:rFonts w:ascii="仿宋" w:eastAsia="仿宋" w:hAnsi="仿宋" w:cs="仿宋"/>
          <w:spacing w:val="-4"/>
          <w:sz w:val="32"/>
          <w:szCs w:val="32"/>
        </w:rPr>
      </w:pPr>
      <w:r>
        <w:rPr>
          <w:rFonts w:ascii="仿宋" w:eastAsia="仿宋" w:hAnsi="仿宋" w:cs="仿宋" w:hint="eastAsia"/>
          <w:spacing w:val="-4"/>
          <w:sz w:val="32"/>
          <w:szCs w:val="32"/>
        </w:rPr>
        <w:t>本项目性质为延续性项目</w:t>
      </w:r>
    </w:p>
    <w:p w:rsidR="00CA0084" w:rsidRDefault="00FB341E">
      <w:pPr>
        <w:pStyle w:val="3"/>
        <w:keepLines/>
        <w:widowControl w:val="0"/>
        <w:spacing w:before="0" w:after="0" w:line="560" w:lineRule="exact"/>
        <w:ind w:firstLineChars="200" w:firstLine="640"/>
        <w:jc w:val="both"/>
        <w:rPr>
          <w:rFonts w:ascii="楷体" w:eastAsia="楷体" w:hAnsi="楷体" w:cs="楷体"/>
          <w:b w:val="0"/>
          <w:kern w:val="2"/>
          <w:sz w:val="32"/>
          <w:szCs w:val="24"/>
        </w:rPr>
      </w:pPr>
      <w:r>
        <w:rPr>
          <w:rFonts w:ascii="楷体" w:eastAsia="楷体" w:hAnsi="楷体" w:cs="楷体"/>
          <w:b w:val="0"/>
          <w:kern w:val="2"/>
          <w:sz w:val="32"/>
          <w:szCs w:val="24"/>
        </w:rPr>
        <w:t>3</w:t>
      </w:r>
      <w:r>
        <w:rPr>
          <w:rFonts w:ascii="楷体" w:eastAsia="楷体" w:hAnsi="楷体" w:cs="楷体" w:hint="eastAsia"/>
          <w:b w:val="0"/>
          <w:kern w:val="2"/>
          <w:sz w:val="32"/>
          <w:szCs w:val="24"/>
        </w:rPr>
        <w:t>、项目用途及范围</w:t>
      </w:r>
    </w:p>
    <w:p w:rsidR="00CA0084" w:rsidRDefault="00FB341E">
      <w:pPr>
        <w:pStyle w:val="a8"/>
        <w:widowControl/>
        <w:spacing w:line="450" w:lineRule="atLeast"/>
        <w:ind w:firstLineChars="200" w:firstLine="624"/>
        <w:rPr>
          <w:rFonts w:ascii="仿宋" w:eastAsia="仿宋" w:hAnsi="仿宋"/>
          <w:kern w:val="0"/>
          <w:sz w:val="30"/>
          <w:szCs w:val="30"/>
        </w:rPr>
      </w:pPr>
      <w:r>
        <w:rPr>
          <w:rFonts w:ascii="仿宋" w:eastAsia="仿宋" w:hAnsi="仿宋" w:cs="仿宋" w:hint="eastAsia"/>
          <w:spacing w:val="-4"/>
          <w:sz w:val="32"/>
          <w:szCs w:val="32"/>
        </w:rPr>
        <w:t>该项目资金全部用于我局移交民警人员补差发放，预计对我局移交人员</w:t>
      </w:r>
      <w:r>
        <w:rPr>
          <w:rFonts w:ascii="仿宋" w:eastAsia="仿宋" w:hAnsi="仿宋" w:cs="仿宋"/>
          <w:spacing w:val="-4"/>
          <w:sz w:val="32"/>
          <w:szCs w:val="32"/>
        </w:rPr>
        <w:t>49</w:t>
      </w:r>
      <w:r>
        <w:rPr>
          <w:rFonts w:ascii="仿宋" w:eastAsia="仿宋" w:hAnsi="仿宋" w:cs="仿宋" w:hint="eastAsia"/>
          <w:spacing w:val="-4"/>
          <w:sz w:val="32"/>
          <w:szCs w:val="32"/>
        </w:rPr>
        <w:t>人进行人员福利补差。</w:t>
      </w:r>
    </w:p>
    <w:p w:rsidR="00CA0084" w:rsidRDefault="00FB341E">
      <w:pPr>
        <w:pStyle w:val="a8"/>
        <w:shd w:val="clear" w:color="auto" w:fill="FFFFFF"/>
        <w:spacing w:line="560" w:lineRule="exact"/>
        <w:ind w:firstLineChars="200" w:firstLine="640"/>
        <w:rPr>
          <w:rFonts w:ascii="黑体" w:eastAsia="黑体" w:hAnsi="黑体" w:cs="黑体"/>
          <w:sz w:val="32"/>
          <w:szCs w:val="32"/>
          <w:lang w:val="zh-CN"/>
        </w:rPr>
      </w:pPr>
      <w:r>
        <w:rPr>
          <w:rFonts w:ascii="黑体" w:eastAsia="黑体" w:hAnsi="黑体" w:cs="黑体" w:hint="eastAsia"/>
          <w:sz w:val="32"/>
          <w:szCs w:val="32"/>
          <w:lang w:val="zh-CN"/>
        </w:rPr>
        <w:t>二、项目资金使用及管理情况</w:t>
      </w:r>
    </w:p>
    <w:p w:rsidR="00CA0084" w:rsidRDefault="00FB341E">
      <w:pPr>
        <w:pStyle w:val="2"/>
        <w:numPr>
          <w:ilvl w:val="0"/>
          <w:numId w:val="0"/>
        </w:numPr>
        <w:ind w:left="624"/>
      </w:pPr>
      <w:bookmarkStart w:id="1" w:name="_Toc26401553"/>
      <w:r>
        <w:rPr>
          <w:rStyle w:val="ab"/>
          <w:rFonts w:ascii="楷体" w:eastAsia="楷体" w:hAnsi="楷体" w:hint="eastAsia"/>
          <w:color w:val="000000"/>
          <w:spacing w:val="-4"/>
        </w:rPr>
        <w:t>（一）</w:t>
      </w:r>
      <w:r>
        <w:rPr>
          <w:rFonts w:hint="eastAsia"/>
        </w:rPr>
        <w:t>评价目的</w:t>
      </w:r>
      <w:bookmarkEnd w:id="1"/>
    </w:p>
    <w:p w:rsidR="00CA0084" w:rsidRDefault="00FB341E" w:rsidP="00A211E9">
      <w:pPr>
        <w:spacing w:beforeLines="50" w:line="600" w:lineRule="exact"/>
        <w:ind w:firstLineChars="200" w:firstLine="640"/>
        <w:rPr>
          <w:rFonts w:ascii="仿宋_GB2312" w:eastAsia="仿宋_GB2312" w:hAnsi="仿宋" w:cs="宋体"/>
          <w:color w:val="FF0000"/>
          <w:sz w:val="32"/>
          <w:szCs w:val="32"/>
        </w:rPr>
      </w:pPr>
      <w:r>
        <w:rPr>
          <w:rFonts w:ascii="仿宋_GB2312" w:eastAsia="仿宋_GB2312" w:hAnsi="仿宋" w:cs="宋体" w:hint="eastAsia"/>
          <w:sz w:val="32"/>
          <w:szCs w:val="32"/>
        </w:rPr>
        <w:t>本次绩效评价遵循财政部《项目支出绩效评价管理办法》（财预〔</w:t>
      </w:r>
      <w:r>
        <w:rPr>
          <w:rFonts w:ascii="仿宋_GB2312" w:eastAsia="仿宋_GB2312" w:hAnsi="仿宋" w:cs="宋体"/>
          <w:sz w:val="32"/>
          <w:szCs w:val="32"/>
        </w:rPr>
        <w:t>2020</w:t>
      </w:r>
      <w:r>
        <w:rPr>
          <w:rFonts w:ascii="仿宋_GB2312" w:eastAsia="仿宋_GB2312" w:hAnsi="仿宋" w:cs="宋体" w:hint="eastAsia"/>
          <w:sz w:val="32"/>
          <w:szCs w:val="32"/>
        </w:rPr>
        <w:t>〕</w:t>
      </w:r>
      <w:r>
        <w:rPr>
          <w:rFonts w:ascii="仿宋_GB2312" w:eastAsia="仿宋_GB2312" w:hAnsi="仿宋" w:cs="宋体"/>
          <w:sz w:val="32"/>
          <w:szCs w:val="32"/>
        </w:rPr>
        <w:t>10</w:t>
      </w:r>
      <w:r>
        <w:rPr>
          <w:rFonts w:ascii="仿宋_GB2312" w:eastAsia="仿宋_GB2312" w:hAnsi="仿宋" w:cs="宋体" w:hint="eastAsia"/>
          <w:sz w:val="32"/>
          <w:szCs w:val="32"/>
        </w:rPr>
        <w:t>号）和自治区财政厅</w:t>
      </w:r>
      <w:r>
        <w:rPr>
          <w:rFonts w:ascii="仿宋_GB2312" w:eastAsia="仿宋_GB2312" w:hAnsi="仿宋_GB2312" w:cs="仿宋_GB2312" w:hint="eastAsia"/>
          <w:kern w:val="0"/>
          <w:sz w:val="32"/>
          <w:szCs w:val="32"/>
          <w:shd w:val="clear" w:color="auto" w:fill="FFFFFF"/>
        </w:rPr>
        <w:t>《自治区财政支出绩效评价管理暂行办法》（新财预〔</w:t>
      </w:r>
      <w:r>
        <w:rPr>
          <w:rFonts w:ascii="仿宋_GB2312" w:eastAsia="仿宋_GB2312" w:hAnsi="仿宋_GB2312" w:cs="仿宋_GB2312"/>
          <w:kern w:val="0"/>
          <w:sz w:val="32"/>
          <w:szCs w:val="32"/>
          <w:shd w:val="clear" w:color="auto" w:fill="FFFFFF"/>
        </w:rPr>
        <w:t>2018</w:t>
      </w:r>
      <w:r>
        <w:rPr>
          <w:rFonts w:ascii="仿宋_GB2312" w:eastAsia="仿宋_GB2312" w:hAnsi="仿宋_GB2312" w:cs="仿宋_GB2312" w:hint="eastAsia"/>
          <w:kern w:val="0"/>
          <w:sz w:val="32"/>
          <w:szCs w:val="32"/>
          <w:shd w:val="clear" w:color="auto" w:fill="FFFFFF"/>
        </w:rPr>
        <w:t>〕</w:t>
      </w:r>
      <w:r>
        <w:rPr>
          <w:rFonts w:ascii="仿宋_GB2312" w:eastAsia="仿宋_GB2312" w:hAnsi="仿宋_GB2312" w:cs="仿宋_GB2312"/>
          <w:kern w:val="0"/>
          <w:sz w:val="32"/>
          <w:szCs w:val="32"/>
          <w:shd w:val="clear" w:color="auto" w:fill="FFFFFF"/>
        </w:rPr>
        <w:t>189</w:t>
      </w:r>
      <w:r>
        <w:rPr>
          <w:rFonts w:ascii="仿宋_GB2312" w:eastAsia="仿宋_GB2312" w:hAnsi="仿宋_GB2312" w:cs="仿宋_GB2312" w:hint="eastAsia"/>
          <w:kern w:val="0"/>
          <w:sz w:val="32"/>
          <w:szCs w:val="32"/>
          <w:shd w:val="clear" w:color="auto" w:fill="FFFFFF"/>
        </w:rPr>
        <w:t>号）</w:t>
      </w:r>
      <w:r>
        <w:rPr>
          <w:rFonts w:ascii="仿宋_GB2312" w:eastAsia="仿宋_GB2312" w:hAnsi="仿宋" w:cs="宋体" w:hint="eastAsia"/>
          <w:sz w:val="32"/>
          <w:szCs w:val="32"/>
        </w:rPr>
        <w:t>等相关政策文件与规定，旨在评价提前下达</w:t>
      </w:r>
      <w:r>
        <w:rPr>
          <w:rFonts w:ascii="仿宋_GB2312" w:eastAsia="仿宋_GB2312" w:hAnsi="仿宋" w:cs="宋体"/>
          <w:sz w:val="32"/>
          <w:szCs w:val="32"/>
        </w:rPr>
        <w:t>2019</w:t>
      </w:r>
      <w:r>
        <w:rPr>
          <w:rFonts w:ascii="仿宋_GB2312" w:eastAsia="仿宋_GB2312" w:hAnsi="仿宋" w:cs="宋体" w:hint="eastAsia"/>
          <w:sz w:val="32"/>
          <w:szCs w:val="32"/>
        </w:rPr>
        <w:t>年中央转移支付资金预算（办案）项目实施前期、过程及效果，评价财政预算资金使用的效率及效益。</w:t>
      </w:r>
    </w:p>
    <w:p w:rsidR="00CA0084" w:rsidRDefault="00FB341E">
      <w:pPr>
        <w:pStyle w:val="2"/>
        <w:numPr>
          <w:ilvl w:val="0"/>
          <w:numId w:val="0"/>
        </w:numPr>
        <w:ind w:left="643"/>
      </w:pPr>
      <w:r>
        <w:rPr>
          <w:rFonts w:hint="eastAsia"/>
        </w:rPr>
        <w:t>（二）本次绩效评价的对象及范围</w:t>
      </w:r>
      <w:bookmarkStart w:id="2" w:name="_Toc26401554"/>
    </w:p>
    <w:p w:rsidR="00CA0084" w:rsidRDefault="00FB341E" w:rsidP="00A211E9">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本次评价对象为提前下达</w:t>
      </w:r>
      <w:r>
        <w:rPr>
          <w:rFonts w:ascii="仿宋_GB2312" w:eastAsia="仿宋_GB2312" w:hAnsi="仿宋" w:cs="宋体"/>
          <w:sz w:val="32"/>
          <w:szCs w:val="32"/>
        </w:rPr>
        <w:t>2019</w:t>
      </w:r>
      <w:r>
        <w:rPr>
          <w:rFonts w:ascii="仿宋_GB2312" w:eastAsia="仿宋_GB2312" w:hAnsi="仿宋" w:cs="宋体" w:hint="eastAsia"/>
          <w:sz w:val="32"/>
          <w:szCs w:val="32"/>
        </w:rPr>
        <w:t>年中央转移支付资金预算（办案）项目资金，评价范围包括专项资金的安排、组织及使</w:t>
      </w:r>
      <w:r>
        <w:rPr>
          <w:rFonts w:ascii="仿宋_GB2312" w:eastAsia="仿宋_GB2312" w:hAnsi="仿宋" w:cs="宋体" w:hint="eastAsia"/>
          <w:sz w:val="32"/>
          <w:szCs w:val="32"/>
        </w:rPr>
        <w:lastRenderedPageBreak/>
        <w:t>用效益。</w:t>
      </w:r>
    </w:p>
    <w:p w:rsidR="00CA0084" w:rsidRDefault="00FB341E" w:rsidP="00A211E9">
      <w:pPr>
        <w:pStyle w:val="2"/>
        <w:numPr>
          <w:ilvl w:val="0"/>
          <w:numId w:val="0"/>
        </w:numPr>
        <w:ind w:firstLineChars="150" w:firstLine="480"/>
      </w:pPr>
      <w:r>
        <w:rPr>
          <w:rFonts w:hint="eastAsia"/>
        </w:rPr>
        <w:t>（三）绩效评价原则</w:t>
      </w:r>
      <w:bookmarkEnd w:id="2"/>
    </w:p>
    <w:p w:rsidR="00CA0084" w:rsidRDefault="00FB341E" w:rsidP="00A211E9">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CA0084" w:rsidRDefault="00FB341E">
      <w:pPr>
        <w:pStyle w:val="2"/>
        <w:keepNext w:val="0"/>
        <w:keepLines w:val="0"/>
        <w:numPr>
          <w:ilvl w:val="1"/>
          <w:numId w:val="2"/>
        </w:numPr>
        <w:ind w:left="0" w:firstLineChars="200" w:firstLine="640"/>
        <w:rPr>
          <w:rFonts w:hAnsi="仿宋" w:cs="宋体"/>
          <w:b w:val="0"/>
        </w:rPr>
      </w:pPr>
      <w:r>
        <w:rPr>
          <w:rFonts w:hAnsi="仿宋" w:cs="宋体" w:hint="eastAsia"/>
          <w:b w:val="0"/>
        </w:rPr>
        <w:t>科学公正。绩效评价应当运用科学合理的方法，按照规范的程序，对项目绩效进行客观、公正的反映。</w:t>
      </w:r>
    </w:p>
    <w:p w:rsidR="00CA0084" w:rsidRDefault="00FB341E">
      <w:pPr>
        <w:pStyle w:val="2"/>
        <w:keepNext w:val="0"/>
        <w:keepLines w:val="0"/>
        <w:numPr>
          <w:ilvl w:val="1"/>
          <w:numId w:val="2"/>
        </w:numPr>
        <w:ind w:left="0" w:firstLineChars="200" w:firstLine="640"/>
        <w:rPr>
          <w:rFonts w:hAnsi="仿宋" w:cs="宋体"/>
          <w:b w:val="0"/>
        </w:rPr>
      </w:pPr>
      <w:r>
        <w:rPr>
          <w:rFonts w:hAnsi="仿宋" w:cs="宋体" w:hint="eastAsia"/>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CA0084" w:rsidRDefault="00FB341E">
      <w:pPr>
        <w:pStyle w:val="2"/>
        <w:keepNext w:val="0"/>
        <w:keepLines w:val="0"/>
        <w:numPr>
          <w:ilvl w:val="1"/>
          <w:numId w:val="2"/>
        </w:numPr>
        <w:ind w:left="0" w:firstLineChars="200" w:firstLine="640"/>
        <w:rPr>
          <w:rFonts w:hAnsi="仿宋" w:cs="宋体"/>
          <w:b w:val="0"/>
        </w:rPr>
      </w:pPr>
      <w:r>
        <w:rPr>
          <w:rFonts w:hAnsi="仿宋" w:cs="宋体" w:hint="eastAsia"/>
          <w:b w:val="0"/>
        </w:rPr>
        <w:t>激励约束。绩效评价结果应与预算安排、政策调整、改进管理实质性挂钩，体现奖优罚劣和激励相容导向，有效要安排、低效要压减、无效要问责。</w:t>
      </w:r>
    </w:p>
    <w:p w:rsidR="00CA0084" w:rsidRDefault="00FB341E">
      <w:pPr>
        <w:pStyle w:val="2"/>
        <w:keepNext w:val="0"/>
        <w:keepLines w:val="0"/>
        <w:numPr>
          <w:ilvl w:val="1"/>
          <w:numId w:val="2"/>
        </w:numPr>
        <w:ind w:left="0" w:firstLineChars="200" w:firstLine="640"/>
        <w:rPr>
          <w:b w:val="0"/>
        </w:rPr>
      </w:pPr>
      <w:r>
        <w:rPr>
          <w:rFonts w:hAnsi="仿宋" w:cs="宋体" w:hint="eastAsia"/>
          <w:b w:val="0"/>
        </w:rPr>
        <w:t>公开透明。绩效评价结果应依法依规公开，并自觉接受社会监督。</w:t>
      </w:r>
      <w:r>
        <w:rPr>
          <w:rFonts w:hint="eastAsia"/>
          <w:b w:val="0"/>
        </w:rPr>
        <w:t>绩效评价体系</w:t>
      </w:r>
    </w:p>
    <w:p w:rsidR="00CA0084" w:rsidRDefault="00FB341E">
      <w:pPr>
        <w:pStyle w:val="2"/>
        <w:numPr>
          <w:ilvl w:val="0"/>
          <w:numId w:val="0"/>
        </w:numPr>
        <w:ind w:left="643"/>
      </w:pPr>
      <w:r>
        <w:rPr>
          <w:rFonts w:hint="eastAsia"/>
        </w:rPr>
        <w:t>（四）本项目绩效评价</w:t>
      </w:r>
      <w:r>
        <w:rPr>
          <w:rFonts w:hint="eastAsia"/>
        </w:rPr>
        <w:t>体系</w:t>
      </w:r>
    </w:p>
    <w:p w:rsidR="00CA0084" w:rsidRDefault="00FB341E">
      <w:pPr>
        <w:pStyle w:val="2"/>
        <w:numPr>
          <w:ilvl w:val="0"/>
          <w:numId w:val="0"/>
        </w:numPr>
        <w:ind w:firstLineChars="200" w:firstLine="640"/>
        <w:rPr>
          <w:b w:val="0"/>
        </w:rPr>
      </w:pPr>
      <w:r>
        <w:rPr>
          <w:rFonts w:hint="eastAsia"/>
          <w:b w:val="0"/>
        </w:rPr>
        <w:t>本项目绩效评价体系为根据财预﹝</w:t>
      </w:r>
      <w:r>
        <w:rPr>
          <w:rFonts w:hint="eastAsia"/>
          <w:b w:val="0"/>
        </w:rPr>
        <w:t>2020</w:t>
      </w:r>
      <w:r>
        <w:rPr>
          <w:rFonts w:hint="eastAsia"/>
          <w:b w:val="0"/>
        </w:rPr>
        <w:t>﹞</w:t>
      </w:r>
      <w:r>
        <w:rPr>
          <w:rFonts w:hint="eastAsia"/>
          <w:b w:val="0"/>
        </w:rPr>
        <w:t>10</w:t>
      </w:r>
      <w:r>
        <w:rPr>
          <w:rFonts w:hint="eastAsia"/>
          <w:b w:val="0"/>
        </w:rPr>
        <w:t>号共性指标及个性化指标设置，详见附件</w:t>
      </w:r>
      <w:r>
        <w:rPr>
          <w:rFonts w:hint="eastAsia"/>
          <w:b w:val="0"/>
        </w:rPr>
        <w:t>4</w:t>
      </w:r>
      <w:r>
        <w:rPr>
          <w:rFonts w:hint="eastAsia"/>
          <w:b w:val="0"/>
        </w:rPr>
        <w:t>。</w:t>
      </w:r>
    </w:p>
    <w:p w:rsidR="00CA0084" w:rsidRDefault="00FB341E">
      <w:pPr>
        <w:pStyle w:val="2"/>
        <w:keepNext w:val="0"/>
        <w:keepLines w:val="0"/>
        <w:numPr>
          <w:ilvl w:val="0"/>
          <w:numId w:val="0"/>
        </w:numPr>
        <w:ind w:left="643"/>
      </w:pPr>
      <w:bookmarkStart w:id="3" w:name="_Toc26401555"/>
      <w:r>
        <w:rPr>
          <w:rFonts w:hint="eastAsia"/>
        </w:rPr>
        <w:t>（五）绩效评价方法</w:t>
      </w:r>
      <w:bookmarkEnd w:id="3"/>
    </w:p>
    <w:p w:rsidR="00CA0084" w:rsidRDefault="00FB341E" w:rsidP="00A211E9">
      <w:pPr>
        <w:spacing w:beforeLines="50"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本次绩效评价方法的选用坚持简便有效的原则采用成本效益分析法、比较法、因素分析法、最低成本法、综合指数评价法、衡工量值法、回溯分析法、专家评议法、问卷调查法、综合分析法。</w:t>
      </w:r>
    </w:p>
    <w:p w:rsidR="00CA0084" w:rsidRDefault="00FB341E">
      <w:pPr>
        <w:pStyle w:val="2"/>
        <w:keepNext w:val="0"/>
        <w:keepLines w:val="0"/>
        <w:numPr>
          <w:ilvl w:val="0"/>
          <w:numId w:val="0"/>
        </w:numPr>
        <w:ind w:left="643"/>
      </w:pPr>
      <w:r>
        <w:rPr>
          <w:rFonts w:hint="eastAsia"/>
        </w:rPr>
        <w:t>（六）评价标准</w:t>
      </w:r>
    </w:p>
    <w:p w:rsidR="00CA0084" w:rsidRDefault="00FB341E">
      <w:pPr>
        <w:pStyle w:val="2"/>
        <w:keepNext w:val="0"/>
        <w:keepLines w:val="0"/>
        <w:numPr>
          <w:ilvl w:val="0"/>
          <w:numId w:val="0"/>
        </w:numPr>
      </w:pPr>
      <w:r>
        <w:rPr>
          <w:rFonts w:hAnsi="仿宋" w:cs="宋体" w:hint="eastAsia"/>
        </w:rPr>
        <w:lastRenderedPageBreak/>
        <w:t>项目评价标准采用行业标准</w:t>
      </w:r>
    </w:p>
    <w:p w:rsidR="00CA0084" w:rsidRDefault="00FB341E">
      <w:pPr>
        <w:pStyle w:val="2"/>
        <w:keepNext w:val="0"/>
        <w:keepLines w:val="0"/>
        <w:numPr>
          <w:ilvl w:val="0"/>
          <w:numId w:val="0"/>
        </w:numPr>
        <w:ind w:left="643"/>
      </w:pPr>
      <w:r>
        <w:rPr>
          <w:rFonts w:hint="eastAsia"/>
        </w:rPr>
        <w:t>（七）绩效评价工作过程</w:t>
      </w:r>
    </w:p>
    <w:p w:rsidR="00CA0084" w:rsidRDefault="00FB341E">
      <w:pPr>
        <w:pStyle w:val="2"/>
        <w:keepNext w:val="0"/>
        <w:keepLines w:val="0"/>
        <w:numPr>
          <w:ilvl w:val="0"/>
          <w:numId w:val="0"/>
        </w:numPr>
        <w:ind w:firstLineChars="200" w:firstLine="640"/>
        <w:outlineLvl w:val="9"/>
        <w:rPr>
          <w:b w:val="0"/>
          <w:bCs w:val="0"/>
        </w:rPr>
      </w:pPr>
      <w:r>
        <w:rPr>
          <w:rFonts w:hint="eastAsia"/>
          <w:b w:val="0"/>
          <w:bCs w:val="0"/>
        </w:rPr>
        <w:t>本次评价成立了评价，成员如下：</w:t>
      </w: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65"/>
        <w:gridCol w:w="2765"/>
        <w:gridCol w:w="2766"/>
      </w:tblGrid>
      <w:tr w:rsidR="00CA0084">
        <w:trPr>
          <w:jc w:val="center"/>
        </w:trPr>
        <w:tc>
          <w:tcPr>
            <w:tcW w:w="2765"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职称</w:t>
            </w:r>
          </w:p>
        </w:tc>
      </w:tr>
      <w:tr w:rsidR="00CA0084">
        <w:trPr>
          <w:jc w:val="center"/>
        </w:trPr>
        <w:tc>
          <w:tcPr>
            <w:tcW w:w="2765"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张广新</w:t>
            </w:r>
          </w:p>
        </w:tc>
        <w:tc>
          <w:tcPr>
            <w:tcW w:w="2765"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党委委员</w:t>
            </w:r>
          </w:p>
        </w:tc>
      </w:tr>
      <w:tr w:rsidR="00CA0084">
        <w:trPr>
          <w:jc w:val="center"/>
        </w:trPr>
        <w:tc>
          <w:tcPr>
            <w:tcW w:w="2765"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雍和平</w:t>
            </w:r>
          </w:p>
        </w:tc>
        <w:tc>
          <w:tcPr>
            <w:tcW w:w="2765"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纪检督察科长</w:t>
            </w:r>
          </w:p>
        </w:tc>
      </w:tr>
      <w:tr w:rsidR="00CA0084">
        <w:trPr>
          <w:jc w:val="center"/>
        </w:trPr>
        <w:tc>
          <w:tcPr>
            <w:tcW w:w="2765"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袁守伟</w:t>
            </w:r>
          </w:p>
        </w:tc>
        <w:tc>
          <w:tcPr>
            <w:tcW w:w="2765"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法制支队长</w:t>
            </w:r>
          </w:p>
        </w:tc>
      </w:tr>
      <w:tr w:rsidR="00CA0084">
        <w:trPr>
          <w:jc w:val="center"/>
        </w:trPr>
        <w:tc>
          <w:tcPr>
            <w:tcW w:w="2765"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杨晓峰</w:t>
            </w:r>
          </w:p>
        </w:tc>
        <w:tc>
          <w:tcPr>
            <w:tcW w:w="2765"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政治处副科长</w:t>
            </w:r>
          </w:p>
        </w:tc>
      </w:tr>
      <w:tr w:rsidR="00CA0084">
        <w:trPr>
          <w:jc w:val="center"/>
        </w:trPr>
        <w:tc>
          <w:tcPr>
            <w:tcW w:w="2765"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杨芸</w:t>
            </w:r>
          </w:p>
        </w:tc>
        <w:tc>
          <w:tcPr>
            <w:tcW w:w="2765"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rsidR="00CA0084" w:rsidRDefault="00FB341E">
            <w:pPr>
              <w:pStyle w:val="2"/>
              <w:keepNext w:val="0"/>
              <w:keepLines w:val="0"/>
              <w:numPr>
                <w:ilvl w:val="0"/>
                <w:numId w:val="0"/>
              </w:numPr>
              <w:spacing w:line="240" w:lineRule="atLeast"/>
              <w:jc w:val="center"/>
              <w:rPr>
                <w:b w:val="0"/>
                <w:bCs w:val="0"/>
              </w:rPr>
            </w:pPr>
            <w:r>
              <w:rPr>
                <w:rFonts w:hint="eastAsia"/>
                <w:b w:val="0"/>
                <w:bCs w:val="0"/>
              </w:rPr>
              <w:t>保障科科长</w:t>
            </w:r>
          </w:p>
        </w:tc>
      </w:tr>
    </w:tbl>
    <w:p w:rsidR="00CA0084" w:rsidRDefault="00FB341E">
      <w:pPr>
        <w:pStyle w:val="2"/>
        <w:keepNext w:val="0"/>
        <w:keepLines w:val="0"/>
        <w:numPr>
          <w:ilvl w:val="0"/>
          <w:numId w:val="0"/>
        </w:numPr>
        <w:ind w:firstLineChars="200" w:firstLine="640"/>
        <w:outlineLvl w:val="9"/>
        <w:rPr>
          <w:b w:val="0"/>
          <w:bCs w:val="0"/>
        </w:rPr>
      </w:pPr>
      <w:r>
        <w:rPr>
          <w:rFonts w:hint="eastAsia"/>
          <w:b w:val="0"/>
          <w:bCs w:val="0"/>
        </w:rPr>
        <w:t xml:space="preserve">本次评价设计了评价方案、评价指标体系，通过资料分析、调研、访谈满意度调查等方式形成评价结论，在与项目单位沟通后确定评价意见，并出具评价报告。　</w:t>
      </w:r>
    </w:p>
    <w:p w:rsidR="00CA0084" w:rsidRDefault="00FB341E" w:rsidP="00A211E9">
      <w:pPr>
        <w:spacing w:line="540" w:lineRule="exact"/>
        <w:ind w:firstLineChars="181" w:firstLine="565"/>
        <w:rPr>
          <w:rStyle w:val="ab"/>
          <w:rFonts w:ascii="黑体" w:eastAsia="黑体" w:hAnsi="黑体"/>
          <w:b w:val="0"/>
          <w:color w:val="000000"/>
          <w:spacing w:val="-4"/>
          <w:sz w:val="32"/>
          <w:szCs w:val="32"/>
        </w:rPr>
      </w:pPr>
      <w:r>
        <w:rPr>
          <w:rStyle w:val="ab"/>
          <w:rFonts w:ascii="黑体" w:eastAsia="黑体" w:hAnsi="黑体" w:hint="eastAsia"/>
          <w:b w:val="0"/>
          <w:color w:val="000000"/>
          <w:spacing w:val="-4"/>
          <w:sz w:val="32"/>
          <w:szCs w:val="32"/>
        </w:rPr>
        <w:t>三、项目组织实施情况</w:t>
      </w:r>
    </w:p>
    <w:p w:rsidR="00CA0084" w:rsidRDefault="00FB341E" w:rsidP="00A211E9">
      <w:pPr>
        <w:spacing w:line="540" w:lineRule="exact"/>
        <w:ind w:firstLineChars="181" w:firstLine="565"/>
        <w:rPr>
          <w:rStyle w:val="ab"/>
          <w:rFonts w:ascii="楷体" w:eastAsia="楷体" w:hAnsi="楷体"/>
          <w:color w:val="000000"/>
          <w:spacing w:val="-4"/>
          <w:sz w:val="32"/>
          <w:szCs w:val="32"/>
        </w:rPr>
      </w:pPr>
      <w:r>
        <w:rPr>
          <w:rStyle w:val="ab"/>
          <w:rFonts w:ascii="楷体" w:eastAsia="楷体" w:hAnsi="楷体" w:hint="eastAsia"/>
          <w:color w:val="000000"/>
          <w:spacing w:val="-4"/>
          <w:sz w:val="32"/>
          <w:szCs w:val="32"/>
        </w:rPr>
        <w:t>（一）项目组织情况分析</w:t>
      </w:r>
    </w:p>
    <w:p w:rsidR="00CA0084" w:rsidRDefault="00FB341E">
      <w:pPr>
        <w:spacing w:line="560" w:lineRule="exact"/>
        <w:ind w:firstLineChars="200" w:firstLine="624"/>
        <w:rPr>
          <w:rFonts w:ascii="仿宋" w:eastAsia="仿宋" w:hAnsi="仿宋" w:cs="仿宋"/>
          <w:spacing w:val="-4"/>
          <w:sz w:val="32"/>
          <w:szCs w:val="32"/>
        </w:rPr>
      </w:pPr>
      <w:bookmarkStart w:id="4" w:name="_Hlk26291787"/>
      <w:r>
        <w:rPr>
          <w:rFonts w:ascii="仿宋" w:eastAsia="仿宋" w:hAnsi="仿宋" w:cs="仿宋" w:hint="eastAsia"/>
          <w:spacing w:val="-4"/>
          <w:sz w:val="32"/>
          <w:szCs w:val="32"/>
        </w:rPr>
        <w:t>本项目资金不存在招投标、项目资金调整及验收程序，在资金使用过程中建立、提取和使用均已按照国家统一规定。对专项资金要单独核算，划清与其他开支的界限，不能互相占用；</w:t>
      </w:r>
    </w:p>
    <w:p w:rsidR="00CA0084" w:rsidRDefault="00FB341E">
      <w:pPr>
        <w:spacing w:line="560" w:lineRule="exact"/>
        <w:ind w:firstLineChars="200" w:firstLine="624"/>
        <w:rPr>
          <w:rFonts w:ascii="仿宋" w:eastAsia="仿宋" w:hAnsi="仿宋"/>
          <w:color w:val="000000"/>
          <w:sz w:val="32"/>
          <w:szCs w:val="32"/>
        </w:rPr>
      </w:pPr>
      <w:r>
        <w:rPr>
          <w:rFonts w:ascii="仿宋" w:eastAsia="仿宋" w:hAnsi="仿宋" w:cs="仿宋" w:hint="eastAsia"/>
          <w:spacing w:val="-4"/>
          <w:sz w:val="32"/>
          <w:szCs w:val="32"/>
        </w:rPr>
        <w:t>在资金使用过程中我局严格按照专项资金使用管理办法实施，严格按照相关规定的审批制度支付该项目资金，努力提高其使用效率；</w:t>
      </w:r>
      <w:r>
        <w:rPr>
          <w:rStyle w:val="ab"/>
          <w:rFonts w:ascii="仿宋" w:eastAsia="仿宋" w:hAnsi="仿宋" w:hint="eastAsia"/>
          <w:b w:val="0"/>
          <w:color w:val="000000"/>
          <w:spacing w:val="-4"/>
          <w:sz w:val="32"/>
          <w:szCs w:val="32"/>
        </w:rPr>
        <w:t>本项目不存在调整情况。</w:t>
      </w:r>
    </w:p>
    <w:bookmarkEnd w:id="4"/>
    <w:p w:rsidR="00CA0084" w:rsidRDefault="00FB341E" w:rsidP="00A211E9">
      <w:pPr>
        <w:spacing w:line="540" w:lineRule="exact"/>
        <w:ind w:firstLineChars="181" w:firstLine="565"/>
        <w:rPr>
          <w:rStyle w:val="ab"/>
          <w:rFonts w:ascii="楷体" w:eastAsia="楷体" w:hAnsi="楷体"/>
          <w:color w:val="000000"/>
          <w:spacing w:val="-4"/>
          <w:sz w:val="32"/>
          <w:szCs w:val="32"/>
        </w:rPr>
      </w:pPr>
      <w:r>
        <w:rPr>
          <w:rStyle w:val="ab"/>
          <w:rFonts w:ascii="楷体" w:eastAsia="楷体" w:hAnsi="楷体" w:hint="eastAsia"/>
          <w:color w:val="000000"/>
          <w:spacing w:val="-4"/>
          <w:sz w:val="32"/>
          <w:szCs w:val="32"/>
        </w:rPr>
        <w:t>（二）项目管理情况分析</w:t>
      </w:r>
    </w:p>
    <w:p w:rsidR="00CA0084" w:rsidRDefault="00FB341E">
      <w:pPr>
        <w:ind w:firstLine="544"/>
        <w:rPr>
          <w:rFonts w:ascii="仿宋" w:eastAsia="仿宋" w:hAnsi="仿宋" w:cs="仿宋"/>
          <w:sz w:val="32"/>
          <w:szCs w:val="32"/>
        </w:rPr>
      </w:pPr>
      <w:r>
        <w:rPr>
          <w:rFonts w:ascii="仿宋" w:eastAsia="仿宋" w:hAnsi="仿宋" w:cs="仿宋" w:hint="eastAsia"/>
          <w:sz w:val="32"/>
          <w:szCs w:val="32"/>
        </w:rPr>
        <w:lastRenderedPageBreak/>
        <w:t>我单位制定《塔西南公安局财务管理制度》，项目实施遵守相关法律法规和业务管理规定，项目资料齐全并及时归档。按照地区财政绩效目标工作要求，定期对项目进度情况进行检查，对检查过程中发现的问题及时落实整改，确保了项目按时保质完成。</w:t>
      </w:r>
    </w:p>
    <w:p w:rsidR="00CA0084" w:rsidRDefault="00FB341E">
      <w:pPr>
        <w:numPr>
          <w:ilvl w:val="0"/>
          <w:numId w:val="3"/>
        </w:numPr>
        <w:spacing w:line="540" w:lineRule="exact"/>
        <w:ind w:firstLine="640"/>
        <w:rPr>
          <w:rStyle w:val="ab"/>
          <w:rFonts w:ascii="黑体" w:eastAsia="黑体" w:hAnsi="黑体"/>
          <w:b w:val="0"/>
          <w:color w:val="000000"/>
          <w:spacing w:val="-4"/>
          <w:sz w:val="32"/>
          <w:szCs w:val="32"/>
        </w:rPr>
      </w:pPr>
      <w:r>
        <w:rPr>
          <w:rStyle w:val="ab"/>
          <w:rFonts w:ascii="黑体" w:eastAsia="黑体" w:hAnsi="黑体" w:hint="eastAsia"/>
          <w:b w:val="0"/>
          <w:color w:val="000000"/>
          <w:spacing w:val="-4"/>
          <w:sz w:val="32"/>
          <w:szCs w:val="32"/>
        </w:rPr>
        <w:t>项目绩效情况</w:t>
      </w:r>
    </w:p>
    <w:p w:rsidR="00CA0084" w:rsidRDefault="00FB341E">
      <w:pPr>
        <w:ind w:firstLineChars="200" w:firstLine="624"/>
        <w:rPr>
          <w:rFonts w:eastAsia="仿宋"/>
        </w:rPr>
      </w:pPr>
      <w:r>
        <w:rPr>
          <w:rStyle w:val="ab"/>
          <w:rFonts w:ascii="仿宋" w:eastAsia="仿宋" w:hAnsi="仿宋" w:cs="仿宋" w:hint="eastAsia"/>
          <w:b w:val="0"/>
          <w:color w:val="000000"/>
          <w:spacing w:val="-4"/>
          <w:sz w:val="32"/>
          <w:szCs w:val="32"/>
        </w:rPr>
        <w:t>本项目的主要产出和效果：一是</w:t>
      </w:r>
      <w:r>
        <w:rPr>
          <w:rStyle w:val="ab"/>
          <w:rFonts w:eastAsia="仿宋" w:cs="仿宋" w:hint="eastAsia"/>
          <w:b w:val="0"/>
          <w:color w:val="000000"/>
          <w:spacing w:val="-4"/>
          <w:sz w:val="32"/>
          <w:szCs w:val="32"/>
        </w:rPr>
        <w:t>该项目实施后，单位运转顺畅，移交人员队伍工作质量和效率得到提高。</w:t>
      </w:r>
      <w:r>
        <w:rPr>
          <w:rStyle w:val="ab"/>
          <w:rFonts w:ascii="仿宋" w:eastAsia="仿宋" w:hAnsi="仿宋" w:cs="仿宋" w:hint="eastAsia"/>
          <w:b w:val="0"/>
          <w:color w:val="000000"/>
          <w:spacing w:val="-4"/>
          <w:sz w:val="32"/>
          <w:szCs w:val="32"/>
        </w:rPr>
        <w:t>二是</w:t>
      </w:r>
      <w:r>
        <w:rPr>
          <w:rStyle w:val="ab"/>
          <w:rFonts w:eastAsia="仿宋" w:cs="仿宋" w:hint="eastAsia"/>
          <w:b w:val="0"/>
          <w:color w:val="000000"/>
          <w:spacing w:val="-4"/>
          <w:sz w:val="32"/>
          <w:szCs w:val="32"/>
        </w:rPr>
        <w:t>单位工作人员的干事创业的热情度不断提高，工作成效显著。</w:t>
      </w:r>
    </w:p>
    <w:p w:rsidR="00CA0084" w:rsidRDefault="00FB341E" w:rsidP="00A211E9">
      <w:pPr>
        <w:spacing w:line="540" w:lineRule="exact"/>
        <w:ind w:firstLineChars="181" w:firstLine="565"/>
        <w:rPr>
          <w:rFonts w:ascii="楷体" w:eastAsia="楷体" w:hAnsi="楷体"/>
          <w:b/>
          <w:color w:val="000000"/>
          <w:spacing w:val="-4"/>
          <w:sz w:val="32"/>
          <w:szCs w:val="32"/>
        </w:rPr>
      </w:pPr>
      <w:r>
        <w:rPr>
          <w:rFonts w:ascii="楷体" w:eastAsia="楷体" w:hAnsi="楷体" w:hint="eastAsia"/>
          <w:b/>
          <w:color w:val="000000"/>
          <w:spacing w:val="-4"/>
          <w:sz w:val="32"/>
          <w:szCs w:val="32"/>
        </w:rPr>
        <w:t>（一）项目绩效目标完成情况分析</w:t>
      </w:r>
    </w:p>
    <w:p w:rsidR="00CA0084" w:rsidRDefault="00FB341E">
      <w:pPr>
        <w:widowControl/>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本项目共设置一级指标</w:t>
      </w:r>
      <w:r>
        <w:rPr>
          <w:rFonts w:ascii="仿宋" w:eastAsia="仿宋" w:hAnsi="仿宋" w:cs="仿宋"/>
          <w:color w:val="000000"/>
          <w:kern w:val="0"/>
          <w:sz w:val="32"/>
          <w:szCs w:val="32"/>
        </w:rPr>
        <w:t>3</w:t>
      </w:r>
      <w:r>
        <w:rPr>
          <w:rFonts w:ascii="仿宋" w:eastAsia="仿宋" w:hAnsi="仿宋" w:cs="仿宋" w:hint="eastAsia"/>
          <w:color w:val="000000"/>
          <w:kern w:val="0"/>
          <w:sz w:val="32"/>
          <w:szCs w:val="32"/>
        </w:rPr>
        <w:t>个，二级指标</w:t>
      </w:r>
      <w:r>
        <w:rPr>
          <w:rFonts w:ascii="仿宋" w:eastAsia="仿宋" w:hAnsi="仿宋" w:cs="仿宋"/>
          <w:color w:val="000000"/>
          <w:kern w:val="0"/>
          <w:sz w:val="32"/>
          <w:szCs w:val="32"/>
        </w:rPr>
        <w:t>9</w:t>
      </w:r>
      <w:r>
        <w:rPr>
          <w:rFonts w:ascii="仿宋" w:eastAsia="仿宋" w:hAnsi="仿宋" w:cs="仿宋" w:hint="eastAsia"/>
          <w:color w:val="000000"/>
          <w:kern w:val="0"/>
          <w:sz w:val="32"/>
          <w:szCs w:val="32"/>
        </w:rPr>
        <w:t>个，三级指标</w:t>
      </w:r>
      <w:r>
        <w:rPr>
          <w:rFonts w:ascii="仿宋" w:eastAsia="仿宋" w:hAnsi="仿宋" w:cs="仿宋"/>
          <w:color w:val="000000"/>
          <w:kern w:val="0"/>
          <w:sz w:val="32"/>
          <w:szCs w:val="32"/>
        </w:rPr>
        <w:t>13</w:t>
      </w:r>
      <w:r>
        <w:rPr>
          <w:rFonts w:ascii="仿宋" w:eastAsia="仿宋" w:hAnsi="仿宋" w:cs="仿宋" w:hint="eastAsia"/>
          <w:color w:val="000000"/>
          <w:kern w:val="0"/>
          <w:sz w:val="32"/>
          <w:szCs w:val="32"/>
        </w:rPr>
        <w:t>个，绩效目标完成情况如下：</w:t>
      </w:r>
    </w:p>
    <w:p w:rsidR="00CA0084" w:rsidRDefault="00FB341E" w:rsidP="00A211E9">
      <w:pPr>
        <w:spacing w:line="360" w:lineRule="auto"/>
        <w:ind w:firstLineChars="200" w:firstLine="624"/>
        <w:rPr>
          <w:rFonts w:ascii="楷体" w:eastAsia="楷体" w:hAnsi="楷体"/>
          <w:b/>
          <w:color w:val="000000"/>
          <w:spacing w:val="-4"/>
          <w:sz w:val="32"/>
          <w:szCs w:val="32"/>
        </w:rPr>
      </w:pPr>
      <w:r>
        <w:rPr>
          <w:rFonts w:ascii="楷体" w:eastAsia="楷体" w:hAnsi="楷体"/>
          <w:b/>
          <w:color w:val="000000"/>
          <w:spacing w:val="-4"/>
          <w:sz w:val="32"/>
          <w:szCs w:val="32"/>
        </w:rPr>
        <w:t>1.</w:t>
      </w:r>
      <w:r>
        <w:rPr>
          <w:rFonts w:ascii="楷体" w:eastAsia="楷体" w:hAnsi="楷体" w:hint="eastAsia"/>
          <w:b/>
          <w:color w:val="000000"/>
          <w:spacing w:val="-4"/>
          <w:sz w:val="32"/>
          <w:szCs w:val="32"/>
        </w:rPr>
        <w:t>项目完成情况分析</w:t>
      </w:r>
    </w:p>
    <w:p w:rsidR="00CA0084" w:rsidRDefault="00FB341E" w:rsidP="00A211E9">
      <w:pPr>
        <w:spacing w:line="360" w:lineRule="auto"/>
        <w:ind w:firstLineChars="200" w:firstLine="624"/>
        <w:rPr>
          <w:rFonts w:ascii="楷体" w:eastAsia="楷体" w:hAnsi="楷体"/>
          <w:b/>
          <w:color w:val="000000"/>
          <w:spacing w:val="-4"/>
          <w:sz w:val="32"/>
          <w:szCs w:val="32"/>
        </w:rPr>
      </w:pPr>
      <w:r>
        <w:rPr>
          <w:rFonts w:ascii="楷体" w:eastAsia="楷体" w:hAnsi="楷体" w:hint="eastAsia"/>
          <w:b/>
          <w:color w:val="000000"/>
          <w:spacing w:val="-4"/>
          <w:sz w:val="32"/>
          <w:szCs w:val="32"/>
        </w:rPr>
        <w:t>（</w:t>
      </w:r>
      <w:r>
        <w:rPr>
          <w:rFonts w:ascii="楷体" w:eastAsia="楷体" w:hAnsi="楷体"/>
          <w:b/>
          <w:color w:val="000000"/>
          <w:spacing w:val="-4"/>
          <w:sz w:val="32"/>
          <w:szCs w:val="32"/>
        </w:rPr>
        <w:t>1</w:t>
      </w:r>
      <w:r>
        <w:rPr>
          <w:rFonts w:ascii="楷体" w:eastAsia="楷体" w:hAnsi="楷体" w:hint="eastAsia"/>
          <w:b/>
          <w:color w:val="000000"/>
          <w:spacing w:val="-4"/>
          <w:sz w:val="32"/>
          <w:szCs w:val="32"/>
        </w:rPr>
        <w:t>）项目完成指标</w:t>
      </w:r>
    </w:p>
    <w:p w:rsidR="00CA0084" w:rsidRDefault="00FB341E">
      <w:pPr>
        <w:ind w:firstLineChars="200" w:firstLine="640"/>
        <w:rPr>
          <w:rFonts w:ascii="仿宋" w:eastAsia="仿宋" w:hAnsi="仿宋"/>
          <w:color w:val="000000"/>
          <w:sz w:val="32"/>
          <w:szCs w:val="32"/>
        </w:rPr>
      </w:pPr>
      <w:r>
        <w:rPr>
          <w:rFonts w:ascii="仿宋" w:eastAsia="仿宋" w:hAnsi="仿宋" w:hint="eastAsia"/>
          <w:color w:val="000000"/>
          <w:sz w:val="32"/>
          <w:szCs w:val="32"/>
        </w:rPr>
        <w:t>每年执行次数（次），预期指标是</w:t>
      </w:r>
      <w:r>
        <w:rPr>
          <w:rFonts w:ascii="仿宋" w:eastAsia="仿宋" w:hAnsi="仿宋"/>
          <w:color w:val="000000"/>
          <w:sz w:val="32"/>
          <w:szCs w:val="32"/>
        </w:rPr>
        <w:t>12</w:t>
      </w:r>
      <w:r>
        <w:rPr>
          <w:rFonts w:ascii="仿宋" w:eastAsia="仿宋" w:hAnsi="仿宋" w:hint="eastAsia"/>
          <w:color w:val="000000"/>
          <w:sz w:val="32"/>
          <w:szCs w:val="32"/>
        </w:rPr>
        <w:t>次，实际完成值是</w:t>
      </w:r>
      <w:r>
        <w:rPr>
          <w:rFonts w:ascii="仿宋" w:eastAsia="仿宋" w:hAnsi="仿宋"/>
          <w:color w:val="000000"/>
          <w:sz w:val="32"/>
          <w:szCs w:val="32"/>
        </w:rPr>
        <w:t>12</w:t>
      </w:r>
      <w:r>
        <w:rPr>
          <w:rFonts w:ascii="仿宋" w:eastAsia="仿宋" w:hAnsi="仿宋" w:hint="eastAsia"/>
          <w:color w:val="000000"/>
          <w:sz w:val="32"/>
          <w:szCs w:val="32"/>
        </w:rPr>
        <w:t>次，指标完成率是</w:t>
      </w:r>
      <w:r>
        <w:rPr>
          <w:rFonts w:ascii="仿宋" w:eastAsia="仿宋" w:hAnsi="仿宋"/>
          <w:color w:val="000000"/>
          <w:sz w:val="32"/>
          <w:szCs w:val="32"/>
        </w:rPr>
        <w:t>100%</w:t>
      </w:r>
      <w:r>
        <w:rPr>
          <w:rFonts w:ascii="仿宋" w:eastAsia="仿宋" w:hAnsi="仿宋" w:hint="eastAsia"/>
          <w:color w:val="000000"/>
          <w:sz w:val="32"/>
          <w:szCs w:val="32"/>
        </w:rPr>
        <w:t>。</w:t>
      </w:r>
    </w:p>
    <w:p w:rsidR="00CA0084" w:rsidRDefault="00FB341E">
      <w:pPr>
        <w:ind w:firstLineChars="200" w:firstLine="640"/>
        <w:rPr>
          <w:rFonts w:ascii="仿宋" w:eastAsia="仿宋" w:hAnsi="仿宋"/>
          <w:color w:val="000000"/>
          <w:sz w:val="32"/>
          <w:szCs w:val="32"/>
        </w:rPr>
      </w:pPr>
      <w:r>
        <w:rPr>
          <w:rFonts w:ascii="仿宋" w:eastAsia="仿宋" w:hAnsi="仿宋" w:hint="eastAsia"/>
          <w:color w:val="000000"/>
          <w:sz w:val="32"/>
          <w:szCs w:val="32"/>
        </w:rPr>
        <w:t>在职移交警察</w:t>
      </w:r>
      <w:r>
        <w:rPr>
          <w:rFonts w:ascii="仿宋" w:eastAsia="仿宋" w:hAnsi="仿宋"/>
          <w:color w:val="000000"/>
          <w:sz w:val="32"/>
          <w:szCs w:val="32"/>
        </w:rPr>
        <w:t>(</w:t>
      </w:r>
      <w:r>
        <w:rPr>
          <w:rFonts w:ascii="仿宋" w:eastAsia="仿宋" w:hAnsi="仿宋" w:hint="eastAsia"/>
          <w:color w:val="000000"/>
          <w:sz w:val="32"/>
          <w:szCs w:val="32"/>
        </w:rPr>
        <w:t>人</w:t>
      </w:r>
      <w:r>
        <w:rPr>
          <w:rFonts w:ascii="仿宋" w:eastAsia="仿宋" w:hAnsi="仿宋"/>
          <w:color w:val="000000"/>
          <w:sz w:val="32"/>
          <w:szCs w:val="32"/>
        </w:rPr>
        <w:t>)</w:t>
      </w:r>
      <w:r>
        <w:rPr>
          <w:rFonts w:ascii="仿宋" w:eastAsia="仿宋" w:hAnsi="仿宋" w:hint="eastAsia"/>
          <w:color w:val="000000"/>
          <w:sz w:val="32"/>
          <w:szCs w:val="32"/>
        </w:rPr>
        <w:t>，预期指标是</w:t>
      </w:r>
      <w:r>
        <w:rPr>
          <w:rFonts w:ascii="仿宋" w:eastAsia="仿宋" w:hAnsi="仿宋"/>
          <w:color w:val="000000"/>
          <w:sz w:val="32"/>
          <w:szCs w:val="32"/>
        </w:rPr>
        <w:t>49</w:t>
      </w:r>
      <w:r>
        <w:rPr>
          <w:rFonts w:ascii="仿宋" w:eastAsia="仿宋" w:hAnsi="仿宋" w:hint="eastAsia"/>
          <w:color w:val="000000"/>
          <w:sz w:val="32"/>
          <w:szCs w:val="32"/>
        </w:rPr>
        <w:t>人，实际完成值是</w:t>
      </w:r>
      <w:r>
        <w:rPr>
          <w:rFonts w:ascii="仿宋" w:eastAsia="仿宋" w:hAnsi="仿宋"/>
          <w:color w:val="000000"/>
          <w:sz w:val="32"/>
          <w:szCs w:val="32"/>
        </w:rPr>
        <w:t>49</w:t>
      </w:r>
      <w:r>
        <w:rPr>
          <w:rFonts w:ascii="仿宋" w:eastAsia="仿宋" w:hAnsi="仿宋" w:hint="eastAsia"/>
          <w:color w:val="000000"/>
          <w:sz w:val="32"/>
          <w:szCs w:val="32"/>
        </w:rPr>
        <w:t>人，指标完成率是</w:t>
      </w:r>
      <w:r>
        <w:rPr>
          <w:rFonts w:ascii="仿宋" w:eastAsia="仿宋" w:hAnsi="仿宋"/>
          <w:color w:val="000000"/>
          <w:sz w:val="32"/>
          <w:szCs w:val="32"/>
        </w:rPr>
        <w:t>100%</w:t>
      </w:r>
      <w:r>
        <w:rPr>
          <w:rFonts w:ascii="仿宋" w:eastAsia="仿宋" w:hAnsi="仿宋" w:hint="eastAsia"/>
          <w:color w:val="000000"/>
          <w:sz w:val="32"/>
          <w:szCs w:val="32"/>
        </w:rPr>
        <w:t>。</w:t>
      </w:r>
    </w:p>
    <w:p w:rsidR="00CA0084" w:rsidRDefault="00FB341E">
      <w:pPr>
        <w:ind w:firstLineChars="200" w:firstLine="640"/>
        <w:rPr>
          <w:rFonts w:ascii="仿宋" w:eastAsia="仿宋" w:hAnsi="仿宋"/>
          <w:color w:val="000000"/>
          <w:sz w:val="32"/>
          <w:szCs w:val="32"/>
        </w:rPr>
      </w:pPr>
      <w:r>
        <w:rPr>
          <w:rFonts w:ascii="仿宋" w:eastAsia="仿宋" w:hAnsi="仿宋" w:hint="eastAsia"/>
          <w:color w:val="000000"/>
          <w:sz w:val="32"/>
          <w:szCs w:val="32"/>
        </w:rPr>
        <w:t>对移交警察补差发放覆盖率（</w:t>
      </w:r>
      <w:r>
        <w:rPr>
          <w:rFonts w:ascii="仿宋" w:eastAsia="仿宋" w:hAnsi="仿宋"/>
          <w:color w:val="000000"/>
          <w:sz w:val="32"/>
          <w:szCs w:val="32"/>
        </w:rPr>
        <w:t>%</w:t>
      </w:r>
      <w:r>
        <w:rPr>
          <w:rFonts w:ascii="仿宋" w:eastAsia="仿宋" w:hAnsi="仿宋" w:hint="eastAsia"/>
          <w:color w:val="000000"/>
          <w:sz w:val="32"/>
          <w:szCs w:val="32"/>
        </w:rPr>
        <w:t>），预期指标是</w:t>
      </w:r>
      <w:r>
        <w:rPr>
          <w:rFonts w:ascii="仿宋" w:eastAsia="仿宋" w:hAnsi="仿宋"/>
          <w:color w:val="000000"/>
          <w:sz w:val="32"/>
          <w:szCs w:val="32"/>
        </w:rPr>
        <w:t>100%</w:t>
      </w:r>
      <w:r>
        <w:rPr>
          <w:rFonts w:ascii="仿宋" w:eastAsia="仿宋" w:hAnsi="仿宋" w:hint="eastAsia"/>
          <w:color w:val="000000"/>
          <w:sz w:val="32"/>
          <w:szCs w:val="32"/>
        </w:rPr>
        <w:t>，实际完成值是</w:t>
      </w:r>
      <w:r>
        <w:rPr>
          <w:rFonts w:ascii="仿宋" w:eastAsia="仿宋" w:hAnsi="仿宋"/>
          <w:color w:val="000000"/>
          <w:sz w:val="32"/>
          <w:szCs w:val="32"/>
        </w:rPr>
        <w:t>100%</w:t>
      </w:r>
      <w:r>
        <w:rPr>
          <w:rFonts w:ascii="仿宋" w:eastAsia="仿宋" w:hAnsi="仿宋" w:hint="eastAsia"/>
          <w:color w:val="000000"/>
          <w:sz w:val="32"/>
          <w:szCs w:val="32"/>
        </w:rPr>
        <w:t>，指标完成率是</w:t>
      </w:r>
      <w:r>
        <w:rPr>
          <w:rFonts w:ascii="仿宋" w:eastAsia="仿宋" w:hAnsi="仿宋"/>
          <w:color w:val="000000"/>
          <w:sz w:val="32"/>
          <w:szCs w:val="32"/>
        </w:rPr>
        <w:t>100%</w:t>
      </w:r>
      <w:r>
        <w:rPr>
          <w:rFonts w:ascii="仿宋" w:eastAsia="仿宋" w:hAnsi="仿宋" w:hint="eastAsia"/>
          <w:color w:val="000000"/>
          <w:sz w:val="32"/>
          <w:szCs w:val="32"/>
        </w:rPr>
        <w:t>。</w:t>
      </w:r>
    </w:p>
    <w:p w:rsidR="00CA0084" w:rsidRDefault="00FB341E">
      <w:pPr>
        <w:ind w:firstLineChars="200" w:firstLine="640"/>
        <w:rPr>
          <w:rFonts w:ascii="仿宋" w:eastAsia="仿宋" w:hAnsi="仿宋"/>
          <w:color w:val="000000"/>
          <w:sz w:val="32"/>
          <w:szCs w:val="32"/>
        </w:rPr>
      </w:pPr>
      <w:r>
        <w:rPr>
          <w:rFonts w:ascii="仿宋" w:eastAsia="仿宋" w:hAnsi="仿宋" w:hint="eastAsia"/>
          <w:color w:val="000000"/>
          <w:sz w:val="32"/>
          <w:szCs w:val="32"/>
        </w:rPr>
        <w:t>及时对移交警察补差发放率（</w:t>
      </w:r>
      <w:r>
        <w:rPr>
          <w:rFonts w:ascii="仿宋" w:eastAsia="仿宋" w:hAnsi="仿宋"/>
          <w:color w:val="000000"/>
          <w:sz w:val="32"/>
          <w:szCs w:val="32"/>
        </w:rPr>
        <w:t>%</w:t>
      </w:r>
      <w:r>
        <w:rPr>
          <w:rFonts w:ascii="仿宋" w:eastAsia="仿宋" w:hAnsi="仿宋" w:hint="eastAsia"/>
          <w:color w:val="000000"/>
          <w:sz w:val="32"/>
          <w:szCs w:val="32"/>
        </w:rPr>
        <w:t>），预期指标是</w:t>
      </w:r>
      <w:r>
        <w:rPr>
          <w:rFonts w:ascii="仿宋" w:eastAsia="仿宋" w:hAnsi="仿宋"/>
          <w:color w:val="000000"/>
          <w:sz w:val="32"/>
          <w:szCs w:val="32"/>
        </w:rPr>
        <w:t>100%</w:t>
      </w:r>
      <w:r>
        <w:rPr>
          <w:rFonts w:ascii="仿宋" w:eastAsia="仿宋" w:hAnsi="仿宋" w:hint="eastAsia"/>
          <w:color w:val="000000"/>
          <w:sz w:val="32"/>
          <w:szCs w:val="32"/>
        </w:rPr>
        <w:t>，实际完成值是</w:t>
      </w:r>
      <w:r>
        <w:rPr>
          <w:rFonts w:ascii="仿宋" w:eastAsia="仿宋" w:hAnsi="仿宋"/>
          <w:color w:val="000000"/>
          <w:sz w:val="32"/>
          <w:szCs w:val="32"/>
        </w:rPr>
        <w:t>100%</w:t>
      </w:r>
      <w:r>
        <w:rPr>
          <w:rFonts w:ascii="仿宋" w:eastAsia="仿宋" w:hAnsi="仿宋" w:hint="eastAsia"/>
          <w:color w:val="000000"/>
          <w:sz w:val="32"/>
          <w:szCs w:val="32"/>
        </w:rPr>
        <w:t>，指标完成率是</w:t>
      </w:r>
      <w:r>
        <w:rPr>
          <w:rFonts w:ascii="仿宋" w:eastAsia="仿宋" w:hAnsi="仿宋"/>
          <w:color w:val="000000"/>
          <w:sz w:val="32"/>
          <w:szCs w:val="32"/>
        </w:rPr>
        <w:t>100%</w:t>
      </w:r>
      <w:r>
        <w:rPr>
          <w:rFonts w:ascii="仿宋" w:eastAsia="仿宋" w:hAnsi="仿宋" w:hint="eastAsia"/>
          <w:color w:val="000000"/>
          <w:sz w:val="32"/>
          <w:szCs w:val="32"/>
        </w:rPr>
        <w:t>。</w:t>
      </w:r>
    </w:p>
    <w:p w:rsidR="00CA0084" w:rsidRDefault="00FB341E">
      <w:pPr>
        <w:ind w:firstLineChars="200" w:firstLine="640"/>
        <w:rPr>
          <w:rFonts w:ascii="仿宋" w:eastAsia="仿宋" w:hAnsi="仿宋"/>
          <w:color w:val="000000"/>
          <w:sz w:val="32"/>
          <w:szCs w:val="32"/>
        </w:rPr>
      </w:pPr>
      <w:r>
        <w:rPr>
          <w:rFonts w:ascii="仿宋" w:eastAsia="仿宋" w:hAnsi="仿宋" w:hint="eastAsia"/>
          <w:color w:val="000000"/>
          <w:sz w:val="32"/>
          <w:szCs w:val="32"/>
        </w:rPr>
        <w:lastRenderedPageBreak/>
        <w:t>移交警察补差人均（万元</w:t>
      </w:r>
      <w:r>
        <w:rPr>
          <w:rFonts w:ascii="仿宋" w:eastAsia="仿宋" w:hAnsi="仿宋"/>
          <w:color w:val="000000"/>
          <w:sz w:val="32"/>
          <w:szCs w:val="32"/>
        </w:rPr>
        <w:t>/</w:t>
      </w:r>
      <w:r>
        <w:rPr>
          <w:rFonts w:ascii="仿宋" w:eastAsia="仿宋" w:hAnsi="仿宋" w:hint="eastAsia"/>
          <w:color w:val="000000"/>
          <w:sz w:val="32"/>
          <w:szCs w:val="32"/>
        </w:rPr>
        <w:t>年），预期指标是</w:t>
      </w:r>
      <w:r>
        <w:rPr>
          <w:rFonts w:ascii="仿宋" w:eastAsia="仿宋" w:hAnsi="仿宋"/>
          <w:color w:val="000000"/>
          <w:sz w:val="32"/>
          <w:szCs w:val="32"/>
        </w:rPr>
        <w:t>4.37</w:t>
      </w:r>
      <w:r>
        <w:rPr>
          <w:rFonts w:ascii="仿宋" w:eastAsia="仿宋" w:hAnsi="仿宋" w:hint="eastAsia"/>
          <w:color w:val="000000"/>
          <w:sz w:val="32"/>
          <w:szCs w:val="32"/>
        </w:rPr>
        <w:t>万元，实际完成值是</w:t>
      </w:r>
      <w:r>
        <w:rPr>
          <w:rFonts w:ascii="仿宋" w:eastAsia="仿宋" w:hAnsi="仿宋"/>
          <w:color w:val="000000"/>
          <w:sz w:val="32"/>
          <w:szCs w:val="32"/>
        </w:rPr>
        <w:t>4.12</w:t>
      </w:r>
      <w:r>
        <w:rPr>
          <w:rFonts w:ascii="仿宋" w:eastAsia="仿宋" w:hAnsi="仿宋" w:hint="eastAsia"/>
          <w:color w:val="000000"/>
          <w:sz w:val="32"/>
          <w:szCs w:val="32"/>
        </w:rPr>
        <w:t>万元，指标完成率是</w:t>
      </w:r>
      <w:r>
        <w:rPr>
          <w:rFonts w:ascii="仿宋" w:eastAsia="仿宋" w:hAnsi="仿宋"/>
          <w:color w:val="000000"/>
          <w:sz w:val="32"/>
          <w:szCs w:val="32"/>
        </w:rPr>
        <w:t>94.27%</w:t>
      </w:r>
      <w:r>
        <w:rPr>
          <w:rFonts w:ascii="仿宋" w:eastAsia="仿宋" w:hAnsi="仿宋" w:hint="eastAsia"/>
          <w:color w:val="000000"/>
          <w:sz w:val="32"/>
          <w:szCs w:val="32"/>
        </w:rPr>
        <w:t>。</w:t>
      </w:r>
    </w:p>
    <w:p w:rsidR="00CA0084" w:rsidRDefault="00FB341E">
      <w:pPr>
        <w:ind w:firstLineChars="200" w:firstLine="640"/>
        <w:rPr>
          <w:rFonts w:ascii="仿宋" w:eastAsia="仿宋" w:hAnsi="仿宋"/>
          <w:color w:val="000000"/>
          <w:sz w:val="32"/>
          <w:szCs w:val="32"/>
        </w:rPr>
      </w:pPr>
      <w:r>
        <w:rPr>
          <w:rFonts w:ascii="仿宋" w:eastAsia="仿宋" w:hAnsi="仿宋" w:hint="eastAsia"/>
          <w:color w:val="000000"/>
          <w:sz w:val="32"/>
          <w:szCs w:val="32"/>
        </w:rPr>
        <w:t>计划移交人员补差经费（万元），预期指标是</w:t>
      </w:r>
      <w:r>
        <w:rPr>
          <w:rFonts w:ascii="仿宋" w:eastAsia="仿宋" w:hAnsi="仿宋"/>
          <w:color w:val="000000"/>
          <w:sz w:val="32"/>
          <w:szCs w:val="32"/>
        </w:rPr>
        <w:t>214.32</w:t>
      </w:r>
      <w:r>
        <w:rPr>
          <w:rFonts w:ascii="仿宋" w:eastAsia="仿宋" w:hAnsi="仿宋" w:hint="eastAsia"/>
          <w:color w:val="000000"/>
          <w:sz w:val="32"/>
          <w:szCs w:val="32"/>
        </w:rPr>
        <w:t>万元，实际完成值是</w:t>
      </w:r>
      <w:r>
        <w:rPr>
          <w:rFonts w:ascii="仿宋" w:eastAsia="仿宋" w:hAnsi="仿宋"/>
          <w:color w:val="000000"/>
          <w:sz w:val="32"/>
          <w:szCs w:val="32"/>
        </w:rPr>
        <w:t>201.79</w:t>
      </w:r>
      <w:r>
        <w:rPr>
          <w:rFonts w:ascii="仿宋" w:eastAsia="仿宋" w:hAnsi="仿宋" w:hint="eastAsia"/>
          <w:color w:val="000000"/>
          <w:sz w:val="32"/>
          <w:szCs w:val="32"/>
        </w:rPr>
        <w:t>万元，指标完成率是</w:t>
      </w:r>
      <w:r>
        <w:rPr>
          <w:rFonts w:ascii="仿宋" w:eastAsia="仿宋" w:hAnsi="仿宋"/>
          <w:color w:val="000000"/>
          <w:sz w:val="32"/>
          <w:szCs w:val="32"/>
        </w:rPr>
        <w:t>94.15%</w:t>
      </w:r>
      <w:r>
        <w:rPr>
          <w:rFonts w:ascii="仿宋" w:eastAsia="仿宋" w:hAnsi="仿宋" w:hint="eastAsia"/>
          <w:color w:val="000000"/>
          <w:sz w:val="32"/>
          <w:szCs w:val="32"/>
        </w:rPr>
        <w:t>。</w:t>
      </w:r>
    </w:p>
    <w:p w:rsidR="00CA0084" w:rsidRDefault="00FB341E">
      <w:pPr>
        <w:ind w:firstLineChars="200" w:firstLine="640"/>
        <w:rPr>
          <w:rFonts w:ascii="仿宋" w:eastAsia="仿宋" w:hAnsi="仿宋"/>
          <w:color w:val="000000"/>
          <w:sz w:val="32"/>
          <w:szCs w:val="32"/>
        </w:rPr>
      </w:pPr>
      <w:r>
        <w:rPr>
          <w:rFonts w:ascii="仿宋" w:eastAsia="仿宋" w:hAnsi="仿宋" w:hint="eastAsia"/>
          <w:color w:val="000000"/>
          <w:sz w:val="32"/>
          <w:szCs w:val="32"/>
        </w:rPr>
        <w:t>项目完成指标共计</w:t>
      </w:r>
      <w:r>
        <w:rPr>
          <w:rFonts w:ascii="仿宋" w:eastAsia="仿宋" w:hAnsi="仿宋"/>
          <w:color w:val="000000"/>
          <w:sz w:val="32"/>
          <w:szCs w:val="32"/>
        </w:rPr>
        <w:t>6</w:t>
      </w:r>
      <w:r>
        <w:rPr>
          <w:rFonts w:ascii="仿宋" w:eastAsia="仿宋" w:hAnsi="仿宋" w:hint="eastAsia"/>
          <w:color w:val="000000"/>
          <w:sz w:val="32"/>
          <w:szCs w:val="32"/>
        </w:rPr>
        <w:t>个，完成</w:t>
      </w:r>
      <w:r>
        <w:rPr>
          <w:rFonts w:ascii="仿宋" w:eastAsia="仿宋" w:hAnsi="仿宋"/>
          <w:color w:val="000000"/>
          <w:sz w:val="32"/>
          <w:szCs w:val="32"/>
        </w:rPr>
        <w:t>6</w:t>
      </w:r>
      <w:r>
        <w:rPr>
          <w:rFonts w:ascii="仿宋" w:eastAsia="仿宋" w:hAnsi="仿宋" w:hint="eastAsia"/>
          <w:color w:val="000000"/>
          <w:sz w:val="32"/>
          <w:szCs w:val="32"/>
        </w:rPr>
        <w:t>个，达到预期目标，项目完成指标完成。</w:t>
      </w:r>
    </w:p>
    <w:p w:rsidR="00CA0084" w:rsidRDefault="00FB341E" w:rsidP="00A211E9">
      <w:pPr>
        <w:ind w:firstLineChars="200" w:firstLine="640"/>
        <w:rPr>
          <w:rFonts w:ascii="Arial" w:eastAsia="楷体" w:hAnsi="Arial"/>
          <w:b/>
          <w:sz w:val="32"/>
        </w:rPr>
      </w:pPr>
      <w:r>
        <w:rPr>
          <w:rFonts w:ascii="Arial" w:eastAsia="楷体" w:hAnsi="Arial"/>
          <w:b/>
          <w:sz w:val="32"/>
        </w:rPr>
        <w:t>2</w:t>
      </w:r>
      <w:r>
        <w:rPr>
          <w:rFonts w:ascii="Arial" w:eastAsia="楷体" w:hAnsi="Arial" w:hint="eastAsia"/>
          <w:b/>
          <w:sz w:val="32"/>
        </w:rPr>
        <w:t>、项目效益指标完成情况分析</w:t>
      </w:r>
    </w:p>
    <w:p w:rsidR="00CA0084" w:rsidRDefault="00FB341E" w:rsidP="00A211E9">
      <w:pPr>
        <w:spacing w:line="360" w:lineRule="auto"/>
        <w:ind w:firstLineChars="200" w:firstLine="624"/>
        <w:rPr>
          <w:rFonts w:ascii="楷体" w:eastAsia="楷体" w:hAnsi="楷体"/>
          <w:b/>
          <w:color w:val="000000"/>
          <w:spacing w:val="-4"/>
          <w:sz w:val="32"/>
          <w:szCs w:val="32"/>
        </w:rPr>
      </w:pPr>
      <w:r>
        <w:rPr>
          <w:rFonts w:ascii="楷体" w:eastAsia="楷体" w:hAnsi="楷体" w:hint="eastAsia"/>
          <w:b/>
          <w:color w:val="000000"/>
          <w:spacing w:val="-4"/>
          <w:sz w:val="32"/>
          <w:szCs w:val="32"/>
        </w:rPr>
        <w:t>（</w:t>
      </w:r>
      <w:r>
        <w:rPr>
          <w:rFonts w:ascii="楷体" w:eastAsia="楷体" w:hAnsi="楷体"/>
          <w:b/>
          <w:color w:val="000000"/>
          <w:spacing w:val="-4"/>
          <w:sz w:val="32"/>
          <w:szCs w:val="32"/>
        </w:rPr>
        <w:t>1</w:t>
      </w:r>
      <w:r>
        <w:rPr>
          <w:rFonts w:ascii="楷体" w:eastAsia="楷体" w:hAnsi="楷体" w:hint="eastAsia"/>
          <w:b/>
          <w:color w:val="000000"/>
          <w:spacing w:val="-4"/>
          <w:sz w:val="32"/>
          <w:szCs w:val="32"/>
        </w:rPr>
        <w:t>）项目实施的经济效益分析</w:t>
      </w:r>
    </w:p>
    <w:p w:rsidR="00CA0084" w:rsidRDefault="00FB341E">
      <w:pPr>
        <w:ind w:firstLineChars="200" w:firstLine="640"/>
        <w:rPr>
          <w:rFonts w:ascii="仿宋" w:eastAsia="仿宋" w:hAnsi="仿宋"/>
          <w:color w:val="000000"/>
          <w:sz w:val="32"/>
          <w:szCs w:val="32"/>
        </w:rPr>
      </w:pPr>
      <w:r>
        <w:rPr>
          <w:rFonts w:ascii="仿宋" w:eastAsia="仿宋" w:hAnsi="仿宋" w:hint="eastAsia"/>
          <w:color w:val="000000"/>
          <w:sz w:val="32"/>
          <w:szCs w:val="32"/>
        </w:rPr>
        <w:t>塔西南公司经济可持续发展，预期指标是长期，实际完成值是</w:t>
      </w:r>
      <w:r>
        <w:rPr>
          <w:rFonts w:ascii="仿宋" w:eastAsia="仿宋" w:hAnsi="仿宋"/>
          <w:color w:val="000000"/>
          <w:sz w:val="32"/>
          <w:szCs w:val="32"/>
        </w:rPr>
        <w:t>100%</w:t>
      </w:r>
      <w:r>
        <w:rPr>
          <w:rFonts w:ascii="仿宋" w:eastAsia="仿宋" w:hAnsi="仿宋" w:hint="eastAsia"/>
          <w:color w:val="000000"/>
          <w:sz w:val="32"/>
          <w:szCs w:val="32"/>
        </w:rPr>
        <w:t>，指标完成率是</w:t>
      </w:r>
      <w:r>
        <w:rPr>
          <w:rFonts w:ascii="仿宋" w:eastAsia="仿宋" w:hAnsi="仿宋"/>
          <w:color w:val="000000"/>
          <w:sz w:val="32"/>
          <w:szCs w:val="32"/>
        </w:rPr>
        <w:t>100%</w:t>
      </w:r>
      <w:r>
        <w:rPr>
          <w:rFonts w:ascii="仿宋" w:eastAsia="仿宋" w:hAnsi="仿宋" w:hint="eastAsia"/>
          <w:color w:val="000000"/>
          <w:sz w:val="32"/>
          <w:szCs w:val="32"/>
        </w:rPr>
        <w:t>。</w:t>
      </w:r>
    </w:p>
    <w:p w:rsidR="00CA0084" w:rsidRDefault="00FB341E">
      <w:pPr>
        <w:ind w:firstLineChars="200" w:firstLine="640"/>
        <w:rPr>
          <w:rFonts w:ascii="仿宋" w:eastAsia="仿宋" w:hAnsi="仿宋"/>
          <w:color w:val="000000"/>
          <w:sz w:val="32"/>
          <w:szCs w:val="32"/>
        </w:rPr>
      </w:pPr>
      <w:r>
        <w:rPr>
          <w:rFonts w:ascii="仿宋" w:eastAsia="仿宋" w:hAnsi="仿宋" w:hint="eastAsia"/>
          <w:color w:val="000000"/>
          <w:sz w:val="32"/>
          <w:szCs w:val="32"/>
        </w:rPr>
        <w:t>项目完成指标共计</w:t>
      </w:r>
      <w:r>
        <w:rPr>
          <w:rFonts w:ascii="仿宋" w:eastAsia="仿宋" w:hAnsi="仿宋"/>
          <w:color w:val="000000"/>
          <w:sz w:val="32"/>
          <w:szCs w:val="32"/>
        </w:rPr>
        <w:t>1</w:t>
      </w:r>
      <w:r>
        <w:rPr>
          <w:rFonts w:ascii="仿宋" w:eastAsia="仿宋" w:hAnsi="仿宋" w:hint="eastAsia"/>
          <w:color w:val="000000"/>
          <w:sz w:val="32"/>
          <w:szCs w:val="32"/>
        </w:rPr>
        <w:t>个，完成</w:t>
      </w:r>
      <w:r>
        <w:rPr>
          <w:rFonts w:ascii="仿宋" w:eastAsia="仿宋" w:hAnsi="仿宋"/>
          <w:color w:val="000000"/>
          <w:sz w:val="32"/>
          <w:szCs w:val="32"/>
        </w:rPr>
        <w:t>1</w:t>
      </w:r>
      <w:r>
        <w:rPr>
          <w:rFonts w:ascii="仿宋" w:eastAsia="仿宋" w:hAnsi="仿宋" w:hint="eastAsia"/>
          <w:color w:val="000000"/>
          <w:sz w:val="32"/>
          <w:szCs w:val="32"/>
        </w:rPr>
        <w:t>个，达到预期目标，项目完成指标完成。</w:t>
      </w:r>
    </w:p>
    <w:p w:rsidR="00CA0084" w:rsidRDefault="00FB341E" w:rsidP="00A211E9">
      <w:pPr>
        <w:ind w:firstLineChars="200" w:firstLine="624"/>
        <w:rPr>
          <w:rFonts w:ascii="楷体" w:eastAsia="楷体" w:hAnsi="楷体"/>
          <w:b/>
          <w:color w:val="000000"/>
          <w:spacing w:val="-4"/>
          <w:sz w:val="32"/>
          <w:szCs w:val="32"/>
        </w:rPr>
      </w:pPr>
      <w:r>
        <w:rPr>
          <w:rFonts w:ascii="楷体" w:eastAsia="楷体" w:hAnsi="楷体" w:hint="eastAsia"/>
          <w:b/>
          <w:color w:val="000000"/>
          <w:spacing w:val="-4"/>
          <w:sz w:val="32"/>
          <w:szCs w:val="32"/>
        </w:rPr>
        <w:t>（</w:t>
      </w:r>
      <w:r>
        <w:rPr>
          <w:rFonts w:ascii="楷体" w:eastAsia="楷体" w:hAnsi="楷体"/>
          <w:b/>
          <w:color w:val="000000"/>
          <w:spacing w:val="-4"/>
          <w:sz w:val="32"/>
          <w:szCs w:val="32"/>
        </w:rPr>
        <w:t>2</w:t>
      </w:r>
      <w:r>
        <w:rPr>
          <w:rFonts w:ascii="楷体" w:eastAsia="楷体" w:hAnsi="楷体" w:hint="eastAsia"/>
          <w:b/>
          <w:color w:val="000000"/>
          <w:spacing w:val="-4"/>
          <w:sz w:val="32"/>
          <w:szCs w:val="32"/>
        </w:rPr>
        <w:t>）项目实施的社会效益分析</w:t>
      </w:r>
    </w:p>
    <w:p w:rsidR="00CA0084" w:rsidRDefault="00FB341E">
      <w:pPr>
        <w:ind w:firstLineChars="200" w:firstLine="640"/>
        <w:rPr>
          <w:rFonts w:ascii="仿宋" w:eastAsia="仿宋" w:hAnsi="仿宋"/>
          <w:color w:val="000000"/>
          <w:sz w:val="32"/>
          <w:szCs w:val="32"/>
        </w:rPr>
      </w:pPr>
      <w:r>
        <w:rPr>
          <w:rFonts w:ascii="仿宋" w:eastAsia="仿宋" w:hAnsi="仿宋" w:hint="eastAsia"/>
          <w:color w:val="000000"/>
          <w:sz w:val="32"/>
          <w:szCs w:val="32"/>
        </w:rPr>
        <w:t>为塔西南辖区做好服务，预期指标是有效，实际完成值是</w:t>
      </w:r>
      <w:r>
        <w:rPr>
          <w:rFonts w:ascii="仿宋" w:eastAsia="仿宋" w:hAnsi="仿宋"/>
          <w:color w:val="000000"/>
          <w:sz w:val="32"/>
          <w:szCs w:val="32"/>
        </w:rPr>
        <w:t>100%</w:t>
      </w:r>
      <w:r>
        <w:rPr>
          <w:rFonts w:ascii="仿宋" w:eastAsia="仿宋" w:hAnsi="仿宋" w:hint="eastAsia"/>
          <w:color w:val="000000"/>
          <w:sz w:val="32"/>
          <w:szCs w:val="32"/>
        </w:rPr>
        <w:t>，指标完成率是</w:t>
      </w:r>
      <w:r>
        <w:rPr>
          <w:rFonts w:ascii="仿宋" w:eastAsia="仿宋" w:hAnsi="仿宋"/>
          <w:color w:val="000000"/>
          <w:sz w:val="32"/>
          <w:szCs w:val="32"/>
        </w:rPr>
        <w:t>100%</w:t>
      </w:r>
      <w:r>
        <w:rPr>
          <w:rFonts w:ascii="仿宋" w:eastAsia="仿宋" w:hAnsi="仿宋" w:hint="eastAsia"/>
          <w:color w:val="000000"/>
          <w:sz w:val="32"/>
          <w:szCs w:val="32"/>
        </w:rPr>
        <w:t>。</w:t>
      </w:r>
    </w:p>
    <w:p w:rsidR="00CA0084" w:rsidRDefault="00FB341E">
      <w:pPr>
        <w:ind w:firstLineChars="200" w:firstLine="640"/>
        <w:rPr>
          <w:rFonts w:ascii="仿宋" w:eastAsia="仿宋" w:hAnsi="仿宋"/>
          <w:color w:val="000000"/>
          <w:sz w:val="32"/>
          <w:szCs w:val="32"/>
        </w:rPr>
      </w:pPr>
      <w:r>
        <w:rPr>
          <w:rFonts w:ascii="仿宋" w:eastAsia="仿宋" w:hAnsi="仿宋" w:hint="eastAsia"/>
          <w:color w:val="000000"/>
          <w:sz w:val="32"/>
          <w:szCs w:val="32"/>
        </w:rPr>
        <w:t>为塔西南公司发展做保障，经济可持续发展，预期指标是有效，实际完成值是</w:t>
      </w:r>
      <w:r>
        <w:rPr>
          <w:rFonts w:ascii="仿宋" w:eastAsia="仿宋" w:hAnsi="仿宋"/>
          <w:color w:val="000000"/>
          <w:sz w:val="32"/>
          <w:szCs w:val="32"/>
        </w:rPr>
        <w:t>100%</w:t>
      </w:r>
      <w:r>
        <w:rPr>
          <w:rFonts w:ascii="仿宋" w:eastAsia="仿宋" w:hAnsi="仿宋" w:hint="eastAsia"/>
          <w:color w:val="000000"/>
          <w:sz w:val="32"/>
          <w:szCs w:val="32"/>
        </w:rPr>
        <w:t>，指标完成率是</w:t>
      </w:r>
      <w:r>
        <w:rPr>
          <w:rFonts w:ascii="仿宋" w:eastAsia="仿宋" w:hAnsi="仿宋"/>
          <w:color w:val="000000"/>
          <w:sz w:val="32"/>
          <w:szCs w:val="32"/>
        </w:rPr>
        <w:t>100%</w:t>
      </w:r>
      <w:r>
        <w:rPr>
          <w:rFonts w:ascii="仿宋" w:eastAsia="仿宋" w:hAnsi="仿宋" w:hint="eastAsia"/>
          <w:color w:val="000000"/>
          <w:sz w:val="32"/>
          <w:szCs w:val="32"/>
        </w:rPr>
        <w:t>。</w:t>
      </w:r>
    </w:p>
    <w:p w:rsidR="00CA0084" w:rsidRDefault="00FB341E">
      <w:pPr>
        <w:ind w:firstLine="544"/>
        <w:rPr>
          <w:rFonts w:ascii="仿宋" w:eastAsia="仿宋" w:hAnsi="仿宋" w:cs="仿宋"/>
          <w:sz w:val="32"/>
          <w:szCs w:val="32"/>
        </w:rPr>
      </w:pPr>
      <w:r>
        <w:rPr>
          <w:rFonts w:ascii="仿宋" w:eastAsia="仿宋" w:hAnsi="仿宋" w:cs="仿宋" w:hint="eastAsia"/>
          <w:sz w:val="32"/>
          <w:szCs w:val="32"/>
        </w:rPr>
        <w:t>社会效益指标共计</w:t>
      </w:r>
      <w:r>
        <w:rPr>
          <w:rFonts w:ascii="仿宋" w:eastAsia="仿宋" w:hAnsi="仿宋" w:cs="仿宋"/>
          <w:sz w:val="32"/>
          <w:szCs w:val="32"/>
        </w:rPr>
        <w:t>1</w:t>
      </w:r>
      <w:r>
        <w:rPr>
          <w:rFonts w:ascii="仿宋" w:eastAsia="仿宋" w:hAnsi="仿宋" w:cs="仿宋" w:hint="eastAsia"/>
          <w:sz w:val="32"/>
          <w:szCs w:val="32"/>
        </w:rPr>
        <w:t>个，完成</w:t>
      </w:r>
      <w:r>
        <w:rPr>
          <w:rFonts w:ascii="仿宋" w:eastAsia="仿宋" w:hAnsi="仿宋" w:cs="仿宋"/>
          <w:sz w:val="32"/>
          <w:szCs w:val="32"/>
        </w:rPr>
        <w:t>1</w:t>
      </w:r>
      <w:r>
        <w:rPr>
          <w:rFonts w:ascii="仿宋" w:eastAsia="仿宋" w:hAnsi="仿宋" w:cs="仿宋" w:hint="eastAsia"/>
          <w:sz w:val="32"/>
          <w:szCs w:val="32"/>
        </w:rPr>
        <w:t>个，达成预期目标，社会效益指标完成。</w:t>
      </w:r>
    </w:p>
    <w:p w:rsidR="00CA0084" w:rsidRDefault="00FB341E">
      <w:pPr>
        <w:ind w:firstLine="544"/>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sz w:val="32"/>
          <w:szCs w:val="32"/>
        </w:rPr>
        <w:t>3</w:t>
      </w:r>
      <w:r>
        <w:rPr>
          <w:rFonts w:ascii="仿宋" w:eastAsia="仿宋" w:hAnsi="仿宋" w:cs="仿宋" w:hint="eastAsia"/>
          <w:sz w:val="32"/>
          <w:szCs w:val="32"/>
        </w:rPr>
        <w:t>）项目实施的生态效益分析</w:t>
      </w:r>
    </w:p>
    <w:p w:rsidR="00CA0084" w:rsidRDefault="00FB341E">
      <w:pPr>
        <w:ind w:firstLineChars="200" w:firstLine="640"/>
        <w:rPr>
          <w:rFonts w:ascii="仿宋" w:eastAsia="仿宋" w:hAnsi="仿宋"/>
          <w:color w:val="000000"/>
          <w:sz w:val="32"/>
          <w:szCs w:val="32"/>
        </w:rPr>
      </w:pPr>
      <w:r>
        <w:rPr>
          <w:rFonts w:ascii="仿宋" w:eastAsia="仿宋" w:hAnsi="仿宋" w:hint="eastAsia"/>
          <w:color w:val="000000"/>
          <w:sz w:val="32"/>
          <w:szCs w:val="32"/>
        </w:rPr>
        <w:t>塔西南公司污染率（≤</w:t>
      </w:r>
      <w:r>
        <w:rPr>
          <w:rFonts w:ascii="仿宋" w:eastAsia="仿宋" w:hAnsi="仿宋"/>
          <w:color w:val="000000"/>
          <w:sz w:val="32"/>
          <w:szCs w:val="32"/>
        </w:rPr>
        <w:t>*%</w:t>
      </w:r>
      <w:r>
        <w:rPr>
          <w:rFonts w:ascii="仿宋" w:eastAsia="仿宋" w:hAnsi="仿宋" w:hint="eastAsia"/>
          <w:color w:val="000000"/>
          <w:sz w:val="32"/>
          <w:szCs w:val="32"/>
        </w:rPr>
        <w:t>），预期指标是≤</w:t>
      </w:r>
      <w:r>
        <w:rPr>
          <w:rFonts w:ascii="仿宋" w:eastAsia="仿宋" w:hAnsi="仿宋"/>
          <w:color w:val="000000"/>
          <w:sz w:val="32"/>
          <w:szCs w:val="32"/>
        </w:rPr>
        <w:t>1%</w:t>
      </w:r>
      <w:r>
        <w:rPr>
          <w:rFonts w:ascii="仿宋" w:eastAsia="仿宋" w:hAnsi="仿宋" w:hint="eastAsia"/>
          <w:color w:val="000000"/>
          <w:sz w:val="32"/>
          <w:szCs w:val="32"/>
        </w:rPr>
        <w:t>，实际完成值是≤</w:t>
      </w:r>
      <w:r>
        <w:rPr>
          <w:rFonts w:ascii="仿宋" w:eastAsia="仿宋" w:hAnsi="仿宋"/>
          <w:color w:val="000000"/>
          <w:sz w:val="32"/>
          <w:szCs w:val="32"/>
        </w:rPr>
        <w:t>1%</w:t>
      </w:r>
      <w:r>
        <w:rPr>
          <w:rFonts w:ascii="仿宋" w:eastAsia="仿宋" w:hAnsi="仿宋" w:hint="eastAsia"/>
          <w:color w:val="000000"/>
          <w:sz w:val="32"/>
          <w:szCs w:val="32"/>
        </w:rPr>
        <w:t>，指标完成率是</w:t>
      </w:r>
      <w:r>
        <w:rPr>
          <w:rFonts w:ascii="仿宋" w:eastAsia="仿宋" w:hAnsi="仿宋"/>
          <w:color w:val="000000"/>
          <w:sz w:val="32"/>
          <w:szCs w:val="32"/>
        </w:rPr>
        <w:t>100%</w:t>
      </w:r>
      <w:r>
        <w:rPr>
          <w:rFonts w:ascii="仿宋" w:eastAsia="仿宋" w:hAnsi="仿宋" w:hint="eastAsia"/>
          <w:color w:val="000000"/>
          <w:sz w:val="32"/>
          <w:szCs w:val="32"/>
        </w:rPr>
        <w:t>。</w:t>
      </w:r>
    </w:p>
    <w:p w:rsidR="00CA0084" w:rsidRDefault="00FB341E">
      <w:pPr>
        <w:ind w:firstLine="544"/>
        <w:rPr>
          <w:rFonts w:ascii="仿宋" w:eastAsia="仿宋" w:hAnsi="仿宋" w:cs="仿宋"/>
          <w:sz w:val="32"/>
          <w:szCs w:val="32"/>
        </w:rPr>
      </w:pPr>
      <w:r>
        <w:rPr>
          <w:rFonts w:ascii="仿宋" w:eastAsia="仿宋" w:hAnsi="仿宋" w:cs="仿宋" w:hint="eastAsia"/>
          <w:sz w:val="32"/>
          <w:szCs w:val="32"/>
        </w:rPr>
        <w:lastRenderedPageBreak/>
        <w:t>生态效益指标共计</w:t>
      </w:r>
      <w:r>
        <w:rPr>
          <w:rFonts w:ascii="仿宋" w:eastAsia="仿宋" w:hAnsi="仿宋" w:cs="仿宋"/>
          <w:sz w:val="32"/>
          <w:szCs w:val="32"/>
        </w:rPr>
        <w:t>1</w:t>
      </w:r>
      <w:r>
        <w:rPr>
          <w:rFonts w:ascii="仿宋" w:eastAsia="仿宋" w:hAnsi="仿宋" w:cs="仿宋" w:hint="eastAsia"/>
          <w:sz w:val="32"/>
          <w:szCs w:val="32"/>
        </w:rPr>
        <w:t>个，完成</w:t>
      </w:r>
      <w:r>
        <w:rPr>
          <w:rFonts w:ascii="仿宋" w:eastAsia="仿宋" w:hAnsi="仿宋" w:cs="仿宋"/>
          <w:sz w:val="32"/>
          <w:szCs w:val="32"/>
        </w:rPr>
        <w:t>1</w:t>
      </w:r>
      <w:r>
        <w:rPr>
          <w:rFonts w:ascii="仿宋" w:eastAsia="仿宋" w:hAnsi="仿宋" w:cs="仿宋" w:hint="eastAsia"/>
          <w:sz w:val="32"/>
          <w:szCs w:val="32"/>
        </w:rPr>
        <w:t>个，达成预期目标，社会效益指标完成。</w:t>
      </w:r>
    </w:p>
    <w:p w:rsidR="00CA0084" w:rsidRDefault="00FB341E">
      <w:pPr>
        <w:ind w:firstLine="544"/>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sz w:val="32"/>
          <w:szCs w:val="32"/>
        </w:rPr>
        <w:t>4</w:t>
      </w:r>
      <w:r>
        <w:rPr>
          <w:rFonts w:ascii="仿宋" w:eastAsia="仿宋" w:hAnsi="仿宋" w:cs="仿宋" w:hint="eastAsia"/>
          <w:sz w:val="32"/>
          <w:szCs w:val="32"/>
        </w:rPr>
        <w:t>）项目实施的可持续影响分析</w:t>
      </w:r>
    </w:p>
    <w:p w:rsidR="00CA0084" w:rsidRDefault="00FB341E">
      <w:pPr>
        <w:ind w:firstLineChars="200" w:firstLine="640"/>
        <w:rPr>
          <w:rFonts w:ascii="仿宋" w:eastAsia="仿宋" w:hAnsi="仿宋"/>
          <w:color w:val="000000"/>
          <w:sz w:val="32"/>
          <w:szCs w:val="32"/>
        </w:rPr>
      </w:pPr>
      <w:r>
        <w:rPr>
          <w:rFonts w:ascii="仿宋" w:eastAsia="仿宋" w:hAnsi="仿宋" w:hint="eastAsia"/>
          <w:color w:val="000000"/>
          <w:sz w:val="32"/>
          <w:szCs w:val="32"/>
        </w:rPr>
        <w:t>保障警员薪资补差月份</w:t>
      </w:r>
      <w:r>
        <w:rPr>
          <w:rFonts w:ascii="仿宋" w:eastAsia="仿宋" w:hAnsi="仿宋"/>
          <w:color w:val="000000"/>
          <w:sz w:val="32"/>
          <w:szCs w:val="32"/>
        </w:rPr>
        <w:t>(</w:t>
      </w:r>
      <w:r>
        <w:rPr>
          <w:rFonts w:ascii="仿宋" w:eastAsia="仿宋" w:hAnsi="仿宋" w:hint="eastAsia"/>
          <w:color w:val="000000"/>
          <w:sz w:val="32"/>
          <w:szCs w:val="32"/>
        </w:rPr>
        <w:t>月），预期指标是</w:t>
      </w:r>
      <w:r>
        <w:rPr>
          <w:rFonts w:ascii="仿宋" w:eastAsia="仿宋" w:hAnsi="仿宋"/>
          <w:color w:val="000000"/>
          <w:sz w:val="32"/>
          <w:szCs w:val="32"/>
        </w:rPr>
        <w:t>12</w:t>
      </w:r>
      <w:r>
        <w:rPr>
          <w:rFonts w:ascii="仿宋" w:eastAsia="仿宋" w:hAnsi="仿宋" w:hint="eastAsia"/>
          <w:color w:val="000000"/>
          <w:sz w:val="32"/>
          <w:szCs w:val="32"/>
        </w:rPr>
        <w:t>月，实际完成值是</w:t>
      </w:r>
      <w:r>
        <w:rPr>
          <w:rFonts w:ascii="仿宋" w:eastAsia="仿宋" w:hAnsi="仿宋"/>
          <w:color w:val="000000"/>
          <w:sz w:val="32"/>
          <w:szCs w:val="32"/>
        </w:rPr>
        <w:t>12</w:t>
      </w:r>
      <w:r>
        <w:rPr>
          <w:rFonts w:ascii="仿宋" w:eastAsia="仿宋" w:hAnsi="仿宋" w:hint="eastAsia"/>
          <w:color w:val="000000"/>
          <w:sz w:val="32"/>
          <w:szCs w:val="32"/>
        </w:rPr>
        <w:t>月，指标完成率是</w:t>
      </w:r>
      <w:r>
        <w:rPr>
          <w:rFonts w:ascii="仿宋" w:eastAsia="仿宋" w:hAnsi="仿宋"/>
          <w:color w:val="000000"/>
          <w:sz w:val="32"/>
          <w:szCs w:val="32"/>
        </w:rPr>
        <w:t>100%</w:t>
      </w:r>
      <w:r>
        <w:rPr>
          <w:rFonts w:ascii="仿宋" w:eastAsia="仿宋" w:hAnsi="仿宋" w:hint="eastAsia"/>
          <w:color w:val="000000"/>
          <w:sz w:val="32"/>
          <w:szCs w:val="32"/>
        </w:rPr>
        <w:t>。</w:t>
      </w:r>
    </w:p>
    <w:p w:rsidR="00CA0084" w:rsidRDefault="00FB341E">
      <w:pPr>
        <w:ind w:firstLine="544"/>
        <w:rPr>
          <w:rFonts w:ascii="仿宋" w:eastAsia="仿宋" w:hAnsi="仿宋" w:cs="仿宋"/>
          <w:sz w:val="32"/>
          <w:szCs w:val="32"/>
        </w:rPr>
      </w:pPr>
      <w:r>
        <w:rPr>
          <w:rFonts w:ascii="仿宋" w:eastAsia="仿宋" w:hAnsi="仿宋" w:cs="仿宋" w:hint="eastAsia"/>
          <w:sz w:val="32"/>
          <w:szCs w:val="32"/>
        </w:rPr>
        <w:t>可持续影响指标共计</w:t>
      </w:r>
      <w:r>
        <w:rPr>
          <w:rFonts w:ascii="仿宋" w:eastAsia="仿宋" w:hAnsi="仿宋" w:cs="仿宋"/>
          <w:sz w:val="32"/>
          <w:szCs w:val="32"/>
        </w:rPr>
        <w:t>1</w:t>
      </w:r>
      <w:r>
        <w:rPr>
          <w:rFonts w:ascii="仿宋" w:eastAsia="仿宋" w:hAnsi="仿宋" w:cs="仿宋" w:hint="eastAsia"/>
          <w:sz w:val="32"/>
          <w:szCs w:val="32"/>
        </w:rPr>
        <w:t>个，完成</w:t>
      </w:r>
      <w:r>
        <w:rPr>
          <w:rFonts w:ascii="仿宋" w:eastAsia="仿宋" w:hAnsi="仿宋" w:cs="仿宋"/>
          <w:sz w:val="32"/>
          <w:szCs w:val="32"/>
        </w:rPr>
        <w:t>1</w:t>
      </w:r>
      <w:r>
        <w:rPr>
          <w:rFonts w:ascii="仿宋" w:eastAsia="仿宋" w:hAnsi="仿宋" w:cs="仿宋" w:hint="eastAsia"/>
          <w:sz w:val="32"/>
          <w:szCs w:val="32"/>
        </w:rPr>
        <w:t>个，达成预期目标，可持续影响指标完成。</w:t>
      </w:r>
    </w:p>
    <w:p w:rsidR="00CA0084" w:rsidRDefault="00FB341E">
      <w:pPr>
        <w:numPr>
          <w:ilvl w:val="0"/>
          <w:numId w:val="4"/>
        </w:numPr>
        <w:ind w:firstLineChars="300" w:firstLine="960"/>
        <w:rPr>
          <w:rFonts w:ascii="Arial" w:eastAsia="楷体" w:hAnsi="Arial"/>
          <w:bCs/>
          <w:sz w:val="32"/>
        </w:rPr>
      </w:pPr>
      <w:r>
        <w:rPr>
          <w:rFonts w:ascii="Arial" w:eastAsia="楷体" w:hAnsi="Arial" w:hint="eastAsia"/>
          <w:bCs/>
          <w:sz w:val="32"/>
        </w:rPr>
        <w:t>满意度指标完成情况分析</w:t>
      </w:r>
    </w:p>
    <w:p w:rsidR="00CA0084" w:rsidRDefault="00FB341E">
      <w:pPr>
        <w:ind w:firstLineChars="200" w:firstLine="640"/>
        <w:rPr>
          <w:rFonts w:ascii="仿宋" w:eastAsia="仿宋" w:hAnsi="仿宋"/>
          <w:color w:val="000000"/>
          <w:sz w:val="32"/>
          <w:szCs w:val="32"/>
        </w:rPr>
      </w:pPr>
      <w:r>
        <w:rPr>
          <w:rFonts w:ascii="仿宋" w:eastAsia="仿宋" w:hAnsi="仿宋" w:hint="eastAsia"/>
          <w:color w:val="000000"/>
          <w:sz w:val="32"/>
          <w:szCs w:val="32"/>
        </w:rPr>
        <w:t>移交警察满意度（≥</w:t>
      </w:r>
      <w:r>
        <w:rPr>
          <w:rFonts w:ascii="仿宋" w:eastAsia="仿宋" w:hAnsi="仿宋"/>
          <w:color w:val="000000"/>
          <w:sz w:val="32"/>
          <w:szCs w:val="32"/>
        </w:rPr>
        <w:t>*%</w:t>
      </w:r>
      <w:r>
        <w:rPr>
          <w:rFonts w:ascii="仿宋" w:eastAsia="仿宋" w:hAnsi="仿宋" w:hint="eastAsia"/>
          <w:color w:val="000000"/>
          <w:sz w:val="32"/>
          <w:szCs w:val="32"/>
        </w:rPr>
        <w:t>），预期指标是</w:t>
      </w:r>
      <w:r>
        <w:rPr>
          <w:rFonts w:ascii="仿宋" w:eastAsia="仿宋" w:hAnsi="仿宋"/>
          <w:color w:val="000000"/>
          <w:sz w:val="32"/>
          <w:szCs w:val="32"/>
        </w:rPr>
        <w:t>98%</w:t>
      </w:r>
      <w:r>
        <w:rPr>
          <w:rFonts w:ascii="仿宋" w:eastAsia="仿宋" w:hAnsi="仿宋" w:hint="eastAsia"/>
          <w:color w:val="000000"/>
          <w:sz w:val="32"/>
          <w:szCs w:val="32"/>
        </w:rPr>
        <w:t>，实际完成值是</w:t>
      </w:r>
      <w:r>
        <w:rPr>
          <w:rFonts w:ascii="仿宋" w:eastAsia="仿宋" w:hAnsi="仿宋"/>
          <w:color w:val="000000"/>
          <w:sz w:val="32"/>
          <w:szCs w:val="32"/>
        </w:rPr>
        <w:t>98%</w:t>
      </w:r>
      <w:r>
        <w:rPr>
          <w:rFonts w:ascii="仿宋" w:eastAsia="仿宋" w:hAnsi="仿宋" w:hint="eastAsia"/>
          <w:color w:val="000000"/>
          <w:sz w:val="32"/>
          <w:szCs w:val="32"/>
        </w:rPr>
        <w:t>，指标完成率是</w:t>
      </w:r>
      <w:r>
        <w:rPr>
          <w:rFonts w:ascii="仿宋" w:eastAsia="仿宋" w:hAnsi="仿宋"/>
          <w:color w:val="000000"/>
          <w:sz w:val="32"/>
          <w:szCs w:val="32"/>
        </w:rPr>
        <w:t>100%</w:t>
      </w:r>
      <w:r>
        <w:rPr>
          <w:rFonts w:ascii="仿宋" w:eastAsia="仿宋" w:hAnsi="仿宋" w:hint="eastAsia"/>
          <w:color w:val="000000"/>
          <w:sz w:val="32"/>
          <w:szCs w:val="32"/>
        </w:rPr>
        <w:t>。</w:t>
      </w:r>
    </w:p>
    <w:p w:rsidR="00CA0084" w:rsidRDefault="00FB341E">
      <w:pPr>
        <w:ind w:firstLineChars="200" w:firstLine="640"/>
        <w:rPr>
          <w:rFonts w:ascii="仿宋" w:eastAsia="仿宋" w:hAnsi="仿宋"/>
          <w:color w:val="000000"/>
          <w:sz w:val="32"/>
          <w:szCs w:val="32"/>
        </w:rPr>
      </w:pPr>
      <w:r>
        <w:rPr>
          <w:rFonts w:ascii="仿宋" w:eastAsia="仿宋" w:hAnsi="仿宋" w:hint="eastAsia"/>
          <w:color w:val="000000"/>
          <w:sz w:val="32"/>
          <w:szCs w:val="32"/>
        </w:rPr>
        <w:t>移交人员家庭满意度（≥</w:t>
      </w:r>
      <w:r>
        <w:rPr>
          <w:rFonts w:ascii="仿宋" w:eastAsia="仿宋" w:hAnsi="仿宋"/>
          <w:color w:val="000000"/>
          <w:sz w:val="32"/>
          <w:szCs w:val="32"/>
        </w:rPr>
        <w:t>*%</w:t>
      </w:r>
      <w:r>
        <w:rPr>
          <w:rFonts w:ascii="仿宋" w:eastAsia="仿宋" w:hAnsi="仿宋" w:hint="eastAsia"/>
          <w:color w:val="000000"/>
          <w:sz w:val="32"/>
          <w:szCs w:val="32"/>
        </w:rPr>
        <w:t>），预期指标是</w:t>
      </w:r>
      <w:r>
        <w:rPr>
          <w:rFonts w:ascii="仿宋" w:eastAsia="仿宋" w:hAnsi="仿宋"/>
          <w:color w:val="000000"/>
          <w:sz w:val="32"/>
          <w:szCs w:val="32"/>
        </w:rPr>
        <w:t>98%</w:t>
      </w:r>
      <w:r>
        <w:rPr>
          <w:rFonts w:ascii="仿宋" w:eastAsia="仿宋" w:hAnsi="仿宋" w:hint="eastAsia"/>
          <w:color w:val="000000"/>
          <w:sz w:val="32"/>
          <w:szCs w:val="32"/>
        </w:rPr>
        <w:t>，实际完成值是</w:t>
      </w:r>
      <w:r>
        <w:rPr>
          <w:rFonts w:ascii="仿宋" w:eastAsia="仿宋" w:hAnsi="仿宋"/>
          <w:color w:val="000000"/>
          <w:sz w:val="32"/>
          <w:szCs w:val="32"/>
        </w:rPr>
        <w:t>98%</w:t>
      </w:r>
      <w:r>
        <w:rPr>
          <w:rFonts w:ascii="仿宋" w:eastAsia="仿宋" w:hAnsi="仿宋" w:hint="eastAsia"/>
          <w:color w:val="000000"/>
          <w:sz w:val="32"/>
          <w:szCs w:val="32"/>
        </w:rPr>
        <w:t>，指标完成率是</w:t>
      </w:r>
      <w:r>
        <w:rPr>
          <w:rFonts w:ascii="仿宋" w:eastAsia="仿宋" w:hAnsi="仿宋"/>
          <w:color w:val="000000"/>
          <w:sz w:val="32"/>
          <w:szCs w:val="32"/>
        </w:rPr>
        <w:t>100%</w:t>
      </w:r>
      <w:r>
        <w:rPr>
          <w:rFonts w:ascii="仿宋" w:eastAsia="仿宋" w:hAnsi="仿宋" w:hint="eastAsia"/>
          <w:color w:val="000000"/>
          <w:sz w:val="32"/>
          <w:szCs w:val="32"/>
        </w:rPr>
        <w:t>。</w:t>
      </w:r>
    </w:p>
    <w:p w:rsidR="00CA0084" w:rsidRDefault="00FB341E">
      <w:pPr>
        <w:ind w:firstLine="544"/>
        <w:rPr>
          <w:rFonts w:ascii="仿宋" w:eastAsia="仿宋" w:hAnsi="仿宋" w:cs="仿宋"/>
          <w:sz w:val="32"/>
          <w:szCs w:val="32"/>
        </w:rPr>
      </w:pPr>
      <w:r>
        <w:rPr>
          <w:rFonts w:ascii="仿宋" w:eastAsia="仿宋" w:hAnsi="仿宋" w:cs="仿宋" w:hint="eastAsia"/>
          <w:sz w:val="32"/>
          <w:szCs w:val="32"/>
        </w:rPr>
        <w:t>满意度指标共计</w:t>
      </w:r>
      <w:r>
        <w:rPr>
          <w:rFonts w:ascii="仿宋" w:eastAsia="仿宋" w:hAnsi="仿宋" w:cs="仿宋"/>
          <w:sz w:val="32"/>
          <w:szCs w:val="32"/>
        </w:rPr>
        <w:t>2</w:t>
      </w:r>
      <w:r>
        <w:rPr>
          <w:rFonts w:ascii="仿宋" w:eastAsia="仿宋" w:hAnsi="仿宋" w:cs="仿宋" w:hint="eastAsia"/>
          <w:sz w:val="32"/>
          <w:szCs w:val="32"/>
        </w:rPr>
        <w:t>个，完成</w:t>
      </w:r>
      <w:r>
        <w:rPr>
          <w:rFonts w:ascii="仿宋" w:eastAsia="仿宋" w:hAnsi="仿宋" w:cs="仿宋"/>
          <w:sz w:val="32"/>
          <w:szCs w:val="32"/>
        </w:rPr>
        <w:t>2</w:t>
      </w:r>
      <w:r>
        <w:rPr>
          <w:rFonts w:ascii="仿宋" w:eastAsia="仿宋" w:hAnsi="仿宋" w:cs="仿宋" w:hint="eastAsia"/>
          <w:sz w:val="32"/>
          <w:szCs w:val="32"/>
        </w:rPr>
        <w:t>个，达成预期目标，服务对象满意度指标完成。</w:t>
      </w:r>
    </w:p>
    <w:p w:rsidR="00CA0084" w:rsidRDefault="00FB341E">
      <w:pPr>
        <w:spacing w:line="540" w:lineRule="exact"/>
        <w:ind w:firstLine="640"/>
        <w:rPr>
          <w:rStyle w:val="ab"/>
          <w:rFonts w:ascii="黑体" w:eastAsia="黑体" w:hAnsi="黑体"/>
          <w:b w:val="0"/>
          <w:color w:val="000000"/>
          <w:spacing w:val="-4"/>
          <w:sz w:val="32"/>
          <w:szCs w:val="32"/>
        </w:rPr>
      </w:pPr>
      <w:r>
        <w:rPr>
          <w:rStyle w:val="ab"/>
          <w:rFonts w:ascii="黑体" w:eastAsia="黑体" w:hAnsi="黑体" w:hint="eastAsia"/>
          <w:b w:val="0"/>
          <w:color w:val="000000"/>
          <w:spacing w:val="-4"/>
          <w:sz w:val="32"/>
          <w:szCs w:val="32"/>
        </w:rPr>
        <w:t>（二）项目绩效目标未完成原因分析</w:t>
      </w:r>
    </w:p>
    <w:p w:rsidR="00CA0084" w:rsidRDefault="00FB341E">
      <w:pPr>
        <w:ind w:firstLine="544"/>
        <w:rPr>
          <w:rFonts w:ascii="仿宋" w:eastAsia="仿宋" w:hAnsi="仿宋" w:cs="仿宋"/>
          <w:sz w:val="32"/>
          <w:szCs w:val="32"/>
        </w:rPr>
      </w:pPr>
      <w:r>
        <w:rPr>
          <w:rFonts w:ascii="仿宋" w:eastAsia="仿宋" w:hAnsi="仿宋" w:cs="仿宋"/>
          <w:sz w:val="32"/>
          <w:szCs w:val="32"/>
        </w:rPr>
        <w:t>2019</w:t>
      </w:r>
      <w:r>
        <w:rPr>
          <w:rFonts w:ascii="仿宋" w:eastAsia="仿宋" w:hAnsi="仿宋" w:cs="仿宋" w:hint="eastAsia"/>
          <w:sz w:val="32"/>
          <w:szCs w:val="32"/>
        </w:rPr>
        <w:t>年项目绩效目标全部达成，不存在未完成原因分析。</w:t>
      </w:r>
    </w:p>
    <w:p w:rsidR="00CA0084" w:rsidRDefault="00FB341E">
      <w:pPr>
        <w:spacing w:line="540" w:lineRule="exact"/>
        <w:ind w:firstLine="640"/>
        <w:rPr>
          <w:rStyle w:val="ab"/>
          <w:rFonts w:ascii="黑体" w:eastAsia="黑体" w:hAnsi="黑体"/>
          <w:b w:val="0"/>
          <w:color w:val="000000"/>
          <w:spacing w:val="-4"/>
          <w:sz w:val="32"/>
          <w:szCs w:val="32"/>
        </w:rPr>
      </w:pPr>
      <w:r>
        <w:rPr>
          <w:rStyle w:val="ab"/>
          <w:rFonts w:ascii="黑体" w:eastAsia="黑体" w:hAnsi="黑体" w:hint="eastAsia"/>
          <w:b w:val="0"/>
          <w:color w:val="000000"/>
          <w:spacing w:val="-4"/>
          <w:sz w:val="32"/>
          <w:szCs w:val="32"/>
        </w:rPr>
        <w:t>五、其他需要说明的问题</w:t>
      </w:r>
    </w:p>
    <w:p w:rsidR="00CA0084" w:rsidRDefault="00FB341E" w:rsidP="00A211E9">
      <w:pPr>
        <w:spacing w:line="540" w:lineRule="exact"/>
        <w:ind w:firstLineChars="181" w:firstLine="565"/>
        <w:rPr>
          <w:rFonts w:ascii="楷体" w:eastAsia="楷体" w:hAnsi="楷体"/>
          <w:b/>
          <w:color w:val="000000"/>
          <w:spacing w:val="-4"/>
          <w:sz w:val="32"/>
          <w:szCs w:val="32"/>
        </w:rPr>
      </w:pPr>
      <w:r>
        <w:rPr>
          <w:rFonts w:ascii="楷体" w:eastAsia="楷体" w:hAnsi="楷体" w:hint="eastAsia"/>
          <w:b/>
          <w:color w:val="000000"/>
          <w:spacing w:val="-4"/>
          <w:sz w:val="32"/>
          <w:szCs w:val="32"/>
        </w:rPr>
        <w:t>（一）后续工作计划</w:t>
      </w:r>
    </w:p>
    <w:p w:rsidR="00CA0084" w:rsidRDefault="00FB341E">
      <w:pPr>
        <w:pStyle w:val="3"/>
        <w:ind w:firstLineChars="200" w:firstLine="640"/>
        <w:rPr>
          <w:rFonts w:ascii="仿宋" w:eastAsia="仿宋" w:hAnsi="仿宋" w:cs="仿宋"/>
          <w:b w:val="0"/>
          <w:bCs w:val="0"/>
          <w:kern w:val="2"/>
          <w:sz w:val="32"/>
          <w:szCs w:val="32"/>
        </w:rPr>
      </w:pPr>
      <w:r>
        <w:rPr>
          <w:rFonts w:ascii="仿宋" w:eastAsia="仿宋" w:hAnsi="仿宋" w:cs="仿宋" w:hint="eastAsia"/>
          <w:b w:val="0"/>
          <w:bCs w:val="0"/>
          <w:kern w:val="2"/>
          <w:sz w:val="32"/>
          <w:szCs w:val="32"/>
        </w:rPr>
        <w:t>该项目完成后，我们</w:t>
      </w:r>
      <w:r>
        <w:rPr>
          <w:rStyle w:val="ab"/>
          <w:rFonts w:eastAsia="仿宋" w:cs="仿宋" w:hint="eastAsia"/>
          <w:bCs/>
          <w:color w:val="000000"/>
          <w:spacing w:val="-4"/>
          <w:sz w:val="32"/>
          <w:szCs w:val="32"/>
        </w:rPr>
        <w:t>单位运转顺畅，移交人员队伍工作质量和效率得到提高。</w:t>
      </w:r>
      <w:r>
        <w:rPr>
          <w:rStyle w:val="ab"/>
          <w:rFonts w:ascii="仿宋" w:eastAsia="仿宋" w:hAnsi="仿宋" w:cs="仿宋" w:hint="eastAsia"/>
          <w:bCs/>
          <w:color w:val="000000"/>
          <w:spacing w:val="-4"/>
          <w:sz w:val="32"/>
          <w:szCs w:val="32"/>
        </w:rPr>
        <w:t>二是</w:t>
      </w:r>
      <w:r>
        <w:rPr>
          <w:rStyle w:val="ab"/>
          <w:rFonts w:eastAsia="仿宋" w:cs="仿宋" w:hint="eastAsia"/>
          <w:bCs/>
          <w:color w:val="000000"/>
          <w:spacing w:val="-4"/>
          <w:sz w:val="32"/>
          <w:szCs w:val="32"/>
        </w:rPr>
        <w:t>单位工作人员的干事创业的热情度不断提高，工作成效显著。</w:t>
      </w:r>
    </w:p>
    <w:p w:rsidR="00CA0084" w:rsidRDefault="00FB341E" w:rsidP="00A211E9">
      <w:pPr>
        <w:spacing w:line="540" w:lineRule="exact"/>
        <w:ind w:firstLineChars="181" w:firstLine="565"/>
        <w:rPr>
          <w:rFonts w:ascii="楷体" w:eastAsia="楷体" w:hAnsi="楷体"/>
          <w:b/>
          <w:color w:val="000000"/>
          <w:spacing w:val="-4"/>
          <w:sz w:val="32"/>
          <w:szCs w:val="32"/>
        </w:rPr>
      </w:pPr>
      <w:r>
        <w:rPr>
          <w:rFonts w:ascii="楷体" w:eastAsia="楷体" w:hAnsi="楷体" w:hint="eastAsia"/>
          <w:b/>
          <w:color w:val="000000"/>
          <w:spacing w:val="-4"/>
          <w:sz w:val="32"/>
          <w:szCs w:val="32"/>
        </w:rPr>
        <w:t>（二）主要经验及做法、存在问题和建议</w:t>
      </w:r>
    </w:p>
    <w:p w:rsidR="00CA0084" w:rsidRDefault="00FB341E" w:rsidP="00A211E9">
      <w:pPr>
        <w:pStyle w:val="3"/>
        <w:ind w:firstLineChars="200" w:firstLine="640"/>
        <w:rPr>
          <w:rFonts w:ascii="Arial" w:eastAsia="楷体" w:hAnsi="Arial"/>
          <w:bCs w:val="0"/>
          <w:kern w:val="2"/>
          <w:sz w:val="32"/>
          <w:szCs w:val="24"/>
        </w:rPr>
      </w:pPr>
      <w:r>
        <w:rPr>
          <w:rFonts w:ascii="Arial" w:eastAsia="楷体" w:hAnsi="Arial"/>
          <w:bCs w:val="0"/>
          <w:kern w:val="2"/>
          <w:sz w:val="32"/>
          <w:szCs w:val="24"/>
        </w:rPr>
        <w:lastRenderedPageBreak/>
        <w:t>1</w:t>
      </w:r>
      <w:r>
        <w:rPr>
          <w:rFonts w:ascii="Arial" w:eastAsia="楷体" w:hAnsi="Arial" w:hint="eastAsia"/>
          <w:bCs w:val="0"/>
          <w:kern w:val="2"/>
          <w:sz w:val="32"/>
          <w:szCs w:val="24"/>
        </w:rPr>
        <w:t>、主要经验及做法</w:t>
      </w:r>
    </w:p>
    <w:p w:rsidR="00CA0084" w:rsidRDefault="00FB341E">
      <w:pPr>
        <w:adjustRightInd w:val="0"/>
        <w:snapToGrid w:val="0"/>
        <w:spacing w:line="560" w:lineRule="exact"/>
        <w:ind w:firstLineChars="200" w:firstLine="640"/>
        <w:rPr>
          <w:rFonts w:ascii="楷体" w:eastAsia="楷体" w:hAnsi="楷体" w:cs="楷体"/>
          <w:bCs/>
          <w:color w:val="000000"/>
          <w:spacing w:val="-4"/>
          <w:sz w:val="32"/>
          <w:szCs w:val="32"/>
        </w:rPr>
      </w:pPr>
      <w:r>
        <w:rPr>
          <w:rFonts w:ascii="仿宋" w:eastAsia="仿宋" w:hAnsi="仿宋" w:cs="仿宋" w:hint="eastAsia"/>
          <w:sz w:val="32"/>
          <w:szCs w:val="32"/>
        </w:rPr>
        <w:t>通过该项目的实施，我局总结出工作具体化，具体工作具体到个人负责工作经验，使之有效提升了我局各项目及工作的有效开展。因绩效评价工作对单位来说是新生事物，本次绩效评价工作并不能做到十全十美，主要在获取数据、收集整理资料，案件办理审核流程、尽量与各科室及时沟通，获取第一手数据资料，做好绩效评价工作。</w:t>
      </w:r>
    </w:p>
    <w:p w:rsidR="00CA0084" w:rsidRDefault="00FB341E" w:rsidP="00A211E9">
      <w:pPr>
        <w:pStyle w:val="3"/>
        <w:ind w:firstLineChars="200" w:firstLine="640"/>
        <w:rPr>
          <w:rFonts w:ascii="Arial" w:eastAsia="楷体" w:hAnsi="Arial"/>
          <w:bCs w:val="0"/>
          <w:kern w:val="2"/>
          <w:sz w:val="32"/>
          <w:szCs w:val="24"/>
        </w:rPr>
      </w:pPr>
      <w:r>
        <w:rPr>
          <w:rFonts w:ascii="Arial" w:eastAsia="楷体" w:hAnsi="Arial"/>
          <w:bCs w:val="0"/>
          <w:kern w:val="2"/>
          <w:sz w:val="32"/>
          <w:szCs w:val="24"/>
        </w:rPr>
        <w:t>2</w:t>
      </w:r>
      <w:r>
        <w:rPr>
          <w:rFonts w:ascii="Arial" w:eastAsia="楷体" w:hAnsi="Arial" w:hint="eastAsia"/>
          <w:bCs w:val="0"/>
          <w:kern w:val="2"/>
          <w:sz w:val="32"/>
          <w:szCs w:val="24"/>
        </w:rPr>
        <w:t>、存在的问题</w:t>
      </w:r>
    </w:p>
    <w:p w:rsidR="00CA0084" w:rsidRDefault="00FB341E">
      <w:pPr>
        <w:adjustRightInd w:val="0"/>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开展自评工作中遇到的主要问题有：一是绩效评价工作对我们来说是一个新鲜事物，在评价过程中难免出现不能按要求评价的现象；二是因单位领导及单位同事对绩效评价工作的理解不够充分，不够深刻，认为绩效评价工作仅仅</w:t>
      </w:r>
      <w:r>
        <w:rPr>
          <w:rFonts w:ascii="仿宋" w:eastAsia="仿宋" w:hAnsi="仿宋" w:cs="仿宋" w:hint="eastAsia"/>
          <w:sz w:val="32"/>
          <w:szCs w:val="32"/>
        </w:rPr>
        <w:t>是财务人员的工作，在评价期间无法得到单位领导和其他同事的大力支持，对绩效工作的进度及质量造成了一定程度的影响。</w:t>
      </w:r>
    </w:p>
    <w:p w:rsidR="00CA0084" w:rsidRDefault="00FB341E" w:rsidP="00A211E9">
      <w:pPr>
        <w:pStyle w:val="3"/>
        <w:ind w:firstLineChars="200" w:firstLine="640"/>
        <w:rPr>
          <w:rFonts w:ascii="Arial" w:eastAsia="楷体" w:hAnsi="Arial"/>
          <w:bCs w:val="0"/>
          <w:kern w:val="2"/>
          <w:sz w:val="32"/>
          <w:szCs w:val="24"/>
        </w:rPr>
      </w:pPr>
      <w:r>
        <w:rPr>
          <w:rFonts w:ascii="Arial" w:eastAsia="楷体" w:hAnsi="Arial"/>
          <w:bCs w:val="0"/>
          <w:kern w:val="2"/>
          <w:sz w:val="32"/>
          <w:szCs w:val="24"/>
        </w:rPr>
        <w:t>3</w:t>
      </w:r>
      <w:r>
        <w:rPr>
          <w:rFonts w:ascii="Arial" w:eastAsia="楷体" w:hAnsi="Arial" w:hint="eastAsia"/>
          <w:bCs w:val="0"/>
          <w:kern w:val="2"/>
          <w:sz w:val="32"/>
          <w:szCs w:val="24"/>
        </w:rPr>
        <w:t>、建议</w:t>
      </w:r>
    </w:p>
    <w:p w:rsidR="00CA0084" w:rsidRDefault="00FB341E">
      <w:pPr>
        <w:adjustRightInd w:val="0"/>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一是建议加强对绩效工作重要性的培训，充分引起高度重视，能够让预算单位尽快进入角色，快速提高绩效工作效率，工作质量。</w:t>
      </w:r>
    </w:p>
    <w:p w:rsidR="00CA0084" w:rsidRDefault="00FB341E">
      <w:pPr>
        <w:adjustRightInd w:val="0"/>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是希望加大绩效评价工作的宣传力度，从单位领导层面高度重视绩效评价工作、了解绩效评价工作的异议和目的，改变在绩效评价工作只是财务人员工作的观点和认识，最终形成领导重视，各部门通力合作做好绩效工作的良好的工作局面。</w:t>
      </w:r>
    </w:p>
    <w:p w:rsidR="00CA0084" w:rsidRDefault="00FB341E">
      <w:pPr>
        <w:ind w:firstLine="643"/>
        <w:rPr>
          <w:rFonts w:ascii="楷体" w:eastAsia="楷体" w:hAnsi="楷体" w:cs="楷体"/>
          <w:b/>
          <w:bCs/>
          <w:sz w:val="32"/>
          <w:szCs w:val="32"/>
        </w:rPr>
      </w:pPr>
      <w:r>
        <w:rPr>
          <w:rFonts w:ascii="楷体" w:eastAsia="楷体" w:hAnsi="楷体" w:cs="楷体" w:hint="eastAsia"/>
          <w:b/>
          <w:bCs/>
          <w:sz w:val="32"/>
          <w:szCs w:val="32"/>
        </w:rPr>
        <w:t>（三）其他</w:t>
      </w:r>
    </w:p>
    <w:p w:rsidR="00CA0084" w:rsidRDefault="00FB341E">
      <w:pPr>
        <w:ind w:firstLine="544"/>
        <w:rPr>
          <w:rFonts w:ascii="仿宋" w:eastAsia="仿宋" w:hAnsi="仿宋" w:cs="仿宋"/>
          <w:sz w:val="32"/>
          <w:szCs w:val="32"/>
        </w:rPr>
      </w:pPr>
      <w:r>
        <w:rPr>
          <w:rFonts w:ascii="仿宋" w:eastAsia="仿宋" w:hAnsi="仿宋" w:cs="仿宋" w:hint="eastAsia"/>
          <w:sz w:val="32"/>
          <w:szCs w:val="32"/>
        </w:rPr>
        <w:lastRenderedPageBreak/>
        <w:t>无其他说明内容。</w:t>
      </w:r>
    </w:p>
    <w:p w:rsidR="00CA0084" w:rsidRDefault="00FB341E">
      <w:pPr>
        <w:spacing w:line="540" w:lineRule="exact"/>
        <w:ind w:firstLine="640"/>
        <w:rPr>
          <w:rStyle w:val="ab"/>
          <w:rFonts w:ascii="黑体" w:eastAsia="黑体" w:hAnsi="黑体"/>
          <w:b w:val="0"/>
          <w:color w:val="000000"/>
          <w:spacing w:val="-4"/>
          <w:sz w:val="32"/>
          <w:szCs w:val="32"/>
        </w:rPr>
      </w:pPr>
      <w:r>
        <w:rPr>
          <w:rStyle w:val="ab"/>
          <w:rFonts w:ascii="黑体" w:eastAsia="黑体" w:hAnsi="黑体" w:hint="eastAsia"/>
          <w:b w:val="0"/>
          <w:color w:val="000000"/>
          <w:spacing w:val="-4"/>
          <w:sz w:val="32"/>
          <w:szCs w:val="32"/>
        </w:rPr>
        <w:t>六、项目评价工作情况</w:t>
      </w:r>
    </w:p>
    <w:p w:rsidR="00CA0084" w:rsidRDefault="00FB341E">
      <w:pPr>
        <w:ind w:firstLine="544"/>
        <w:rPr>
          <w:rFonts w:ascii="仿宋" w:eastAsia="仿宋" w:hAnsi="仿宋" w:cs="仿宋"/>
          <w:sz w:val="32"/>
          <w:szCs w:val="32"/>
        </w:rPr>
      </w:pPr>
      <w:r>
        <w:rPr>
          <w:rFonts w:ascii="仿宋" w:eastAsia="仿宋" w:hAnsi="仿宋" w:cs="仿宋" w:hint="eastAsia"/>
          <w:color w:val="000000"/>
          <w:spacing w:val="-4"/>
          <w:sz w:val="32"/>
          <w:szCs w:val="32"/>
        </w:rPr>
        <w:t>本次评价通过文件研读、实地调研、数据分析等方式，全面了解项目资金的使用效率和效果，项目管理过程是否规范，是否完成了预期绩效目标等。同时，通过开展自我评价来总结经验和教训，为喀什地区公安局培训费项目</w:t>
      </w:r>
      <w:r>
        <w:rPr>
          <w:rFonts w:ascii="仿宋" w:eastAsia="仿宋" w:hAnsi="仿宋" w:cs="仿宋" w:hint="eastAsia"/>
          <w:sz w:val="32"/>
          <w:szCs w:val="32"/>
        </w:rPr>
        <w:t>今后的开展</w:t>
      </w:r>
      <w:r>
        <w:rPr>
          <w:rFonts w:ascii="仿宋" w:eastAsia="仿宋" w:hAnsi="仿宋" w:cs="仿宋" w:hint="eastAsia"/>
          <w:color w:val="000000"/>
          <w:spacing w:val="-4"/>
          <w:sz w:val="32"/>
          <w:szCs w:val="32"/>
        </w:rPr>
        <w:t>，</w:t>
      </w:r>
      <w:r>
        <w:rPr>
          <w:rFonts w:ascii="仿宋" w:eastAsia="仿宋" w:hAnsi="仿宋" w:cs="仿宋" w:hint="eastAsia"/>
          <w:sz w:val="32"/>
          <w:szCs w:val="32"/>
        </w:rPr>
        <w:t>提供可行性参考建议。</w:t>
      </w:r>
    </w:p>
    <w:p w:rsidR="00CA0084" w:rsidRDefault="00FB341E">
      <w:pPr>
        <w:spacing w:line="540" w:lineRule="exact"/>
        <w:ind w:firstLine="640"/>
        <w:rPr>
          <w:rStyle w:val="ab"/>
          <w:rFonts w:ascii="黑体" w:eastAsia="黑体" w:hAnsi="黑体"/>
          <w:b w:val="0"/>
          <w:color w:val="000000"/>
          <w:spacing w:val="-4"/>
          <w:sz w:val="32"/>
          <w:szCs w:val="32"/>
        </w:rPr>
      </w:pPr>
      <w:r>
        <w:rPr>
          <w:rStyle w:val="ab"/>
          <w:rFonts w:ascii="黑体" w:eastAsia="黑体" w:hAnsi="黑体" w:hint="eastAsia"/>
          <w:b w:val="0"/>
          <w:color w:val="000000"/>
          <w:spacing w:val="-4"/>
          <w:sz w:val="32"/>
          <w:szCs w:val="32"/>
        </w:rPr>
        <w:t>七、附表</w:t>
      </w:r>
    </w:p>
    <w:p w:rsidR="00CA0084" w:rsidRDefault="00FB341E">
      <w:pPr>
        <w:spacing w:line="600" w:lineRule="exact"/>
        <w:ind w:firstLine="567"/>
        <w:rPr>
          <w:rStyle w:val="ab"/>
          <w:rFonts w:ascii="仿宋_GB2312" w:eastAsia="仿宋_GB2312" w:hAnsi="仿宋"/>
          <w:b w:val="0"/>
          <w:bCs w:val="0"/>
          <w:color w:val="000000"/>
          <w:spacing w:val="-4"/>
          <w:sz w:val="32"/>
          <w:szCs w:val="32"/>
        </w:rPr>
      </w:pPr>
      <w:r>
        <w:rPr>
          <w:rStyle w:val="ab"/>
          <w:rFonts w:ascii="仿宋_GB2312" w:eastAsia="仿宋_GB2312" w:hAnsi="仿宋" w:hint="eastAsia"/>
          <w:b w:val="0"/>
          <w:bCs w:val="0"/>
          <w:color w:val="000000"/>
          <w:spacing w:val="-4"/>
          <w:sz w:val="32"/>
          <w:szCs w:val="32"/>
        </w:rPr>
        <w:t>《项目支出绩效自评表》</w:t>
      </w:r>
    </w:p>
    <w:p w:rsidR="00CA0084" w:rsidRDefault="00CA0084">
      <w:pPr>
        <w:ind w:firstLineChars="200" w:firstLine="624"/>
        <w:rPr>
          <w:rStyle w:val="ab"/>
          <w:rFonts w:ascii="仿宋_GB2312" w:eastAsia="仿宋_GB2312"/>
          <w:b w:val="0"/>
          <w:bCs w:val="0"/>
          <w:color w:val="000000"/>
          <w:spacing w:val="-4"/>
          <w:sz w:val="32"/>
          <w:szCs w:val="32"/>
        </w:rPr>
      </w:pPr>
    </w:p>
    <w:sectPr w:rsidR="00CA0084" w:rsidSect="00CA0084">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341E" w:rsidRDefault="00FB341E" w:rsidP="00CA0084">
      <w:r>
        <w:separator/>
      </w:r>
    </w:p>
  </w:endnote>
  <w:endnote w:type="continuationSeparator" w:id="1">
    <w:p w:rsidR="00FB341E" w:rsidRDefault="00FB341E" w:rsidP="00CA00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仿宋_GB2312">
    <w:altName w:val="Arial Unicode MS"/>
    <w:charset w:val="86"/>
    <w:family w:val="modern"/>
    <w:pitch w:val="default"/>
    <w:sig w:usb0="00000000" w:usb1="080E0000" w:usb2="00000000" w:usb3="00000000" w:csb0="00040000" w:csb1="00000000"/>
  </w:font>
  <w:font w:name="等线 Light">
    <w:altName w:val="微软雅黑"/>
    <w:charset w:val="86"/>
    <w:family w:val="auto"/>
    <w:pitch w:val="default"/>
    <w:sig w:usb0="00000000" w:usb1="00000000" w:usb2="00000016" w:usb3="00000000" w:csb0="0004000F" w:csb1="00000000"/>
  </w:font>
  <w:font w:name="方正小标宋_GBK">
    <w:altName w:val="宋体"/>
    <w:charset w:val="86"/>
    <w:family w:val="script"/>
    <w:pitch w:val="default"/>
    <w:sig w:usb0="00000000" w:usb1="00000000" w:usb2="00000010" w:usb3="00000000" w:csb0="00040000" w:csb1="00000000"/>
  </w:font>
  <w:font w:name="华文中宋">
    <w:altName w:val="Arial Unicode MS"/>
    <w:panose1 w:val="02010600040101010101"/>
    <w:charset w:val="86"/>
    <w:family w:val="auto"/>
    <w:pitch w:val="default"/>
    <w:sig w:usb0="00000000" w:usb1="080F0000" w:usb2="00000000" w:usb3="00000000" w:csb0="0004009F" w:csb1="DFD70000"/>
  </w:font>
  <w:font w:name="黑体">
    <w:altName w:val="Arial Unicode MS"/>
    <w:panose1 w:val="02010609060101010101"/>
    <w:charset w:val="86"/>
    <w:family w:val="modern"/>
    <w:notTrueType/>
    <w:pitch w:val="fixed"/>
    <w:sig w:usb0="00000000" w:usb1="080E0000" w:usb2="00000010" w:usb3="00000000" w:csb0="00040000" w:csb1="00000000"/>
  </w:font>
  <w:font w:name="楷体">
    <w:altName w:val="Arial Unicode MS"/>
    <w:panose1 w:val="02010609060101010101"/>
    <w:charset w:val="86"/>
    <w:family w:val="modern"/>
    <w:pitch w:val="default"/>
    <w:sig w:usb0="00000000" w:usb1="38CF7CFA" w:usb2="00000016" w:usb3="00000000" w:csb0="00040001" w:csb1="00000000"/>
  </w:font>
  <w:font w:name="仿宋">
    <w:altName w:val="Arial Unicode MS"/>
    <w:panose1 w:val="02010609060101010101"/>
    <w:charset w:val="86"/>
    <w:family w:val="modern"/>
    <w:pitch w:val="default"/>
    <w:sig w:usb0="00000000"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084" w:rsidRDefault="00CA0084">
    <w:pPr>
      <w:pStyle w:val="a5"/>
      <w:jc w:val="center"/>
    </w:pPr>
    <w:r w:rsidRPr="00CA0084">
      <w:fldChar w:fldCharType="begin"/>
    </w:r>
    <w:r w:rsidR="00FB341E">
      <w:instrText>PAGE   \* MERGEFORMAT</w:instrText>
    </w:r>
    <w:r w:rsidRPr="00CA0084">
      <w:fldChar w:fldCharType="separate"/>
    </w:r>
    <w:r w:rsidR="00A211E9" w:rsidRPr="00A211E9">
      <w:rPr>
        <w:noProof/>
        <w:lang w:val="zh-CN"/>
      </w:rPr>
      <w:t>3</w:t>
    </w:r>
    <w:r>
      <w:rPr>
        <w:lang w:val="zh-CN"/>
      </w:rPr>
      <w:fldChar w:fldCharType="end"/>
    </w:r>
  </w:p>
  <w:p w:rsidR="00CA0084" w:rsidRDefault="00CA008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341E" w:rsidRDefault="00FB341E" w:rsidP="00CA0084">
      <w:r>
        <w:separator/>
      </w:r>
    </w:p>
  </w:footnote>
  <w:footnote w:type="continuationSeparator" w:id="1">
    <w:p w:rsidR="00FB341E" w:rsidRDefault="00FB341E" w:rsidP="00CA00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D4D14"/>
    <w:multiLevelType w:val="multilevel"/>
    <w:tmpl w:val="316D4D14"/>
    <w:lvl w:ilvl="0">
      <w:start w:val="1"/>
      <w:numFmt w:val="decimal"/>
      <w:lvlText w:val="%1."/>
      <w:lvlJc w:val="left"/>
      <w:pPr>
        <w:ind w:left="988" w:hanging="420"/>
      </w:pPr>
      <w:rPr>
        <w:rFonts w:cs="Times New Roman"/>
      </w:rPr>
    </w:lvl>
    <w:lvl w:ilvl="1">
      <w:start w:val="1"/>
      <w:numFmt w:val="decimal"/>
      <w:lvlText w:val="%2."/>
      <w:lvlJc w:val="left"/>
      <w:pPr>
        <w:ind w:left="1408" w:hanging="420"/>
      </w:pPr>
      <w:rPr>
        <w:rFonts w:cs="Times New Roman"/>
      </w:rPr>
    </w:lvl>
    <w:lvl w:ilvl="2">
      <w:start w:val="1"/>
      <w:numFmt w:val="lowerRoman"/>
      <w:lvlText w:val="%3."/>
      <w:lvlJc w:val="right"/>
      <w:pPr>
        <w:ind w:left="1828" w:hanging="420"/>
      </w:pPr>
      <w:rPr>
        <w:rFonts w:cs="Times New Roman"/>
      </w:rPr>
    </w:lvl>
    <w:lvl w:ilvl="3">
      <w:start w:val="1"/>
      <w:numFmt w:val="decimal"/>
      <w:lvlText w:val="%4."/>
      <w:lvlJc w:val="left"/>
      <w:pPr>
        <w:ind w:left="2248" w:hanging="420"/>
      </w:pPr>
      <w:rPr>
        <w:rFonts w:cs="Times New Roman"/>
      </w:rPr>
    </w:lvl>
    <w:lvl w:ilvl="4">
      <w:start w:val="1"/>
      <w:numFmt w:val="lowerLetter"/>
      <w:lvlText w:val="%5)"/>
      <w:lvlJc w:val="left"/>
      <w:pPr>
        <w:ind w:left="2668" w:hanging="420"/>
      </w:pPr>
      <w:rPr>
        <w:rFonts w:cs="Times New Roman"/>
      </w:rPr>
    </w:lvl>
    <w:lvl w:ilvl="5">
      <w:start w:val="1"/>
      <w:numFmt w:val="lowerRoman"/>
      <w:lvlText w:val="%6."/>
      <w:lvlJc w:val="right"/>
      <w:pPr>
        <w:ind w:left="3088" w:hanging="420"/>
      </w:pPr>
      <w:rPr>
        <w:rFonts w:cs="Times New Roman"/>
      </w:rPr>
    </w:lvl>
    <w:lvl w:ilvl="6">
      <w:start w:val="1"/>
      <w:numFmt w:val="decimal"/>
      <w:lvlText w:val="%7."/>
      <w:lvlJc w:val="left"/>
      <w:pPr>
        <w:ind w:left="3508" w:hanging="420"/>
      </w:pPr>
      <w:rPr>
        <w:rFonts w:cs="Times New Roman"/>
      </w:rPr>
    </w:lvl>
    <w:lvl w:ilvl="7">
      <w:start w:val="1"/>
      <w:numFmt w:val="lowerLetter"/>
      <w:lvlText w:val="%8)"/>
      <w:lvlJc w:val="left"/>
      <w:pPr>
        <w:ind w:left="3928" w:hanging="420"/>
      </w:pPr>
      <w:rPr>
        <w:rFonts w:cs="Times New Roman"/>
      </w:rPr>
    </w:lvl>
    <w:lvl w:ilvl="8">
      <w:start w:val="1"/>
      <w:numFmt w:val="lowerRoman"/>
      <w:lvlText w:val="%9."/>
      <w:lvlJc w:val="right"/>
      <w:pPr>
        <w:ind w:left="4348" w:hanging="420"/>
      </w:pPr>
      <w:rPr>
        <w:rFonts w:cs="Times New Roman"/>
      </w:rPr>
    </w:lvl>
  </w:abstractNum>
  <w:abstractNum w:abstractNumId="1">
    <w:nsid w:val="3A7260C0"/>
    <w:multiLevelType w:val="multilevel"/>
    <w:tmpl w:val="3A7260C0"/>
    <w:lvl w:ilvl="0">
      <w:start w:val="1"/>
      <w:numFmt w:val="chineseCountingThousand"/>
      <w:pStyle w:val="2"/>
      <w:lvlText w:val="(%1)"/>
      <w:lvlJc w:val="left"/>
      <w:pPr>
        <w:ind w:left="988"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4D2B66D3"/>
    <w:multiLevelType w:val="singleLevel"/>
    <w:tmpl w:val="4D2B66D3"/>
    <w:lvl w:ilvl="0">
      <w:start w:val="4"/>
      <w:numFmt w:val="chineseCounting"/>
      <w:suff w:val="nothing"/>
      <w:lvlText w:val="%1、"/>
      <w:lvlJc w:val="left"/>
      <w:rPr>
        <w:rFonts w:cs="Times New Roman" w:hint="eastAsia"/>
      </w:rPr>
    </w:lvl>
  </w:abstractNum>
  <w:abstractNum w:abstractNumId="3">
    <w:nsid w:val="76113080"/>
    <w:multiLevelType w:val="singleLevel"/>
    <w:tmpl w:val="76113080"/>
    <w:lvl w:ilvl="0">
      <w:start w:val="3"/>
      <w:numFmt w:val="decimal"/>
      <w:lvlText w:val="%1."/>
      <w:lvlJc w:val="left"/>
      <w:pPr>
        <w:tabs>
          <w:tab w:val="left" w:pos="312"/>
        </w:tabs>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43A20"/>
    <w:rsid w:val="00056465"/>
    <w:rsid w:val="0006406A"/>
    <w:rsid w:val="0007020D"/>
    <w:rsid w:val="00071BE1"/>
    <w:rsid w:val="000936FE"/>
    <w:rsid w:val="000B781D"/>
    <w:rsid w:val="000D3BD2"/>
    <w:rsid w:val="00121AE4"/>
    <w:rsid w:val="001251D1"/>
    <w:rsid w:val="00136BCC"/>
    <w:rsid w:val="001417EF"/>
    <w:rsid w:val="00146AAD"/>
    <w:rsid w:val="001A0458"/>
    <w:rsid w:val="001B23F1"/>
    <w:rsid w:val="001B3A40"/>
    <w:rsid w:val="001F0517"/>
    <w:rsid w:val="00220617"/>
    <w:rsid w:val="002366CE"/>
    <w:rsid w:val="002733C5"/>
    <w:rsid w:val="002B025B"/>
    <w:rsid w:val="0031154C"/>
    <w:rsid w:val="00311626"/>
    <w:rsid w:val="00321CBD"/>
    <w:rsid w:val="00347D87"/>
    <w:rsid w:val="00360008"/>
    <w:rsid w:val="00382CF4"/>
    <w:rsid w:val="00386F46"/>
    <w:rsid w:val="003C2CF9"/>
    <w:rsid w:val="004366A8"/>
    <w:rsid w:val="00481682"/>
    <w:rsid w:val="0048293E"/>
    <w:rsid w:val="00482FA7"/>
    <w:rsid w:val="00487B35"/>
    <w:rsid w:val="004F3C28"/>
    <w:rsid w:val="00502BA7"/>
    <w:rsid w:val="005162F1"/>
    <w:rsid w:val="005344D6"/>
    <w:rsid w:val="00535153"/>
    <w:rsid w:val="00554F82"/>
    <w:rsid w:val="0056390D"/>
    <w:rsid w:val="005719B0"/>
    <w:rsid w:val="0058335A"/>
    <w:rsid w:val="005C115C"/>
    <w:rsid w:val="005D10D6"/>
    <w:rsid w:val="005D3839"/>
    <w:rsid w:val="005E1102"/>
    <w:rsid w:val="005F5217"/>
    <w:rsid w:val="00607234"/>
    <w:rsid w:val="00623476"/>
    <w:rsid w:val="006352FA"/>
    <w:rsid w:val="0063597F"/>
    <w:rsid w:val="00656E69"/>
    <w:rsid w:val="006612ED"/>
    <w:rsid w:val="006667AB"/>
    <w:rsid w:val="00696295"/>
    <w:rsid w:val="006D5730"/>
    <w:rsid w:val="006E0A61"/>
    <w:rsid w:val="00700612"/>
    <w:rsid w:val="00763D11"/>
    <w:rsid w:val="007A593B"/>
    <w:rsid w:val="007D32F0"/>
    <w:rsid w:val="007E6716"/>
    <w:rsid w:val="008123D6"/>
    <w:rsid w:val="00821321"/>
    <w:rsid w:val="00855E3A"/>
    <w:rsid w:val="00875B91"/>
    <w:rsid w:val="008E6B23"/>
    <w:rsid w:val="008F2612"/>
    <w:rsid w:val="00911A9F"/>
    <w:rsid w:val="00922CB9"/>
    <w:rsid w:val="00972B16"/>
    <w:rsid w:val="009768DE"/>
    <w:rsid w:val="009815D1"/>
    <w:rsid w:val="00986A54"/>
    <w:rsid w:val="0099379F"/>
    <w:rsid w:val="009C0A98"/>
    <w:rsid w:val="009D57B9"/>
    <w:rsid w:val="009D727D"/>
    <w:rsid w:val="009E5CD9"/>
    <w:rsid w:val="00A211E9"/>
    <w:rsid w:val="00A24E8B"/>
    <w:rsid w:val="00A26421"/>
    <w:rsid w:val="00A4293B"/>
    <w:rsid w:val="00A55CF5"/>
    <w:rsid w:val="00A6094F"/>
    <w:rsid w:val="00A67D50"/>
    <w:rsid w:val="00A845E9"/>
    <w:rsid w:val="00A8691A"/>
    <w:rsid w:val="00AA5807"/>
    <w:rsid w:val="00AA78D4"/>
    <w:rsid w:val="00AC1946"/>
    <w:rsid w:val="00AD3901"/>
    <w:rsid w:val="00AD6ED7"/>
    <w:rsid w:val="00AE2CEE"/>
    <w:rsid w:val="00B25267"/>
    <w:rsid w:val="00B40063"/>
    <w:rsid w:val="00B41F61"/>
    <w:rsid w:val="00B52895"/>
    <w:rsid w:val="00B9677B"/>
    <w:rsid w:val="00BA2447"/>
    <w:rsid w:val="00BA46E6"/>
    <w:rsid w:val="00BB62F9"/>
    <w:rsid w:val="00BD090E"/>
    <w:rsid w:val="00BD79E5"/>
    <w:rsid w:val="00BF7355"/>
    <w:rsid w:val="00C45BF8"/>
    <w:rsid w:val="00C56C72"/>
    <w:rsid w:val="00C87A8E"/>
    <w:rsid w:val="00C95952"/>
    <w:rsid w:val="00CA0084"/>
    <w:rsid w:val="00CA6457"/>
    <w:rsid w:val="00CB0722"/>
    <w:rsid w:val="00CB4D65"/>
    <w:rsid w:val="00CF3E72"/>
    <w:rsid w:val="00D14805"/>
    <w:rsid w:val="00D148E3"/>
    <w:rsid w:val="00D17234"/>
    <w:rsid w:val="00D17F2E"/>
    <w:rsid w:val="00D232A4"/>
    <w:rsid w:val="00D30354"/>
    <w:rsid w:val="00D35A5E"/>
    <w:rsid w:val="00D43018"/>
    <w:rsid w:val="00D82F5C"/>
    <w:rsid w:val="00DD1016"/>
    <w:rsid w:val="00DF42A0"/>
    <w:rsid w:val="00E10280"/>
    <w:rsid w:val="00E20C11"/>
    <w:rsid w:val="00E32AE0"/>
    <w:rsid w:val="00E47AF5"/>
    <w:rsid w:val="00E564B5"/>
    <w:rsid w:val="00E629E3"/>
    <w:rsid w:val="00E67E98"/>
    <w:rsid w:val="00E763B4"/>
    <w:rsid w:val="00E769FE"/>
    <w:rsid w:val="00E950BA"/>
    <w:rsid w:val="00EA2CBE"/>
    <w:rsid w:val="00EC3040"/>
    <w:rsid w:val="00ED5EF2"/>
    <w:rsid w:val="00EF7B2E"/>
    <w:rsid w:val="00F063FD"/>
    <w:rsid w:val="00F32FEE"/>
    <w:rsid w:val="00FB06DF"/>
    <w:rsid w:val="00FB10BB"/>
    <w:rsid w:val="00FB341E"/>
    <w:rsid w:val="00FC07DC"/>
    <w:rsid w:val="00FC3B55"/>
    <w:rsid w:val="00FE11B9"/>
    <w:rsid w:val="00FE343D"/>
    <w:rsid w:val="00FF1ED8"/>
    <w:rsid w:val="013832D4"/>
    <w:rsid w:val="014C1637"/>
    <w:rsid w:val="019556D5"/>
    <w:rsid w:val="01B93141"/>
    <w:rsid w:val="01D03BD6"/>
    <w:rsid w:val="01FB246E"/>
    <w:rsid w:val="02343556"/>
    <w:rsid w:val="02B46BC5"/>
    <w:rsid w:val="02E37DE9"/>
    <w:rsid w:val="03011051"/>
    <w:rsid w:val="03156B48"/>
    <w:rsid w:val="031C4052"/>
    <w:rsid w:val="03326E03"/>
    <w:rsid w:val="033405C7"/>
    <w:rsid w:val="033658F8"/>
    <w:rsid w:val="033D30B7"/>
    <w:rsid w:val="03460C04"/>
    <w:rsid w:val="036532E3"/>
    <w:rsid w:val="03E55B12"/>
    <w:rsid w:val="04287A26"/>
    <w:rsid w:val="043164A6"/>
    <w:rsid w:val="04496643"/>
    <w:rsid w:val="048A6F37"/>
    <w:rsid w:val="04923416"/>
    <w:rsid w:val="049829E0"/>
    <w:rsid w:val="04C05467"/>
    <w:rsid w:val="04C2475F"/>
    <w:rsid w:val="04D63429"/>
    <w:rsid w:val="05050782"/>
    <w:rsid w:val="053B46A7"/>
    <w:rsid w:val="05AC2CB6"/>
    <w:rsid w:val="05EE2909"/>
    <w:rsid w:val="06083CDF"/>
    <w:rsid w:val="06546CF1"/>
    <w:rsid w:val="06BF699E"/>
    <w:rsid w:val="06EB23DD"/>
    <w:rsid w:val="06F12B34"/>
    <w:rsid w:val="06F72BAF"/>
    <w:rsid w:val="07151840"/>
    <w:rsid w:val="07373D3B"/>
    <w:rsid w:val="074A71CF"/>
    <w:rsid w:val="076A66C9"/>
    <w:rsid w:val="07DA6CAF"/>
    <w:rsid w:val="07F82254"/>
    <w:rsid w:val="08140362"/>
    <w:rsid w:val="081A4EF3"/>
    <w:rsid w:val="08944A3F"/>
    <w:rsid w:val="08966D6C"/>
    <w:rsid w:val="089942A2"/>
    <w:rsid w:val="08C63D73"/>
    <w:rsid w:val="08EF48E0"/>
    <w:rsid w:val="091252A4"/>
    <w:rsid w:val="09177976"/>
    <w:rsid w:val="09502DED"/>
    <w:rsid w:val="09771988"/>
    <w:rsid w:val="09823096"/>
    <w:rsid w:val="098E3864"/>
    <w:rsid w:val="099322BE"/>
    <w:rsid w:val="099E0AFE"/>
    <w:rsid w:val="0A17576A"/>
    <w:rsid w:val="0A4348EB"/>
    <w:rsid w:val="0A7F6992"/>
    <w:rsid w:val="0AAD7C30"/>
    <w:rsid w:val="0AC94E74"/>
    <w:rsid w:val="0AFE4C95"/>
    <w:rsid w:val="0B2203E7"/>
    <w:rsid w:val="0B246819"/>
    <w:rsid w:val="0B7809CC"/>
    <w:rsid w:val="0B9200A7"/>
    <w:rsid w:val="0BC07303"/>
    <w:rsid w:val="0C636C77"/>
    <w:rsid w:val="0C8558E3"/>
    <w:rsid w:val="0C8D3865"/>
    <w:rsid w:val="0C944E49"/>
    <w:rsid w:val="0CB414F1"/>
    <w:rsid w:val="0CD02CA5"/>
    <w:rsid w:val="0CD33850"/>
    <w:rsid w:val="0D417982"/>
    <w:rsid w:val="0D4C08E9"/>
    <w:rsid w:val="0D5D5A45"/>
    <w:rsid w:val="0D6527A1"/>
    <w:rsid w:val="0D6B7B3B"/>
    <w:rsid w:val="0D905FEC"/>
    <w:rsid w:val="0DF7716E"/>
    <w:rsid w:val="0DFA7058"/>
    <w:rsid w:val="0DFE4E49"/>
    <w:rsid w:val="0E5A06AA"/>
    <w:rsid w:val="0E5B6D80"/>
    <w:rsid w:val="0E694E8B"/>
    <w:rsid w:val="0ED242C7"/>
    <w:rsid w:val="0EE047ED"/>
    <w:rsid w:val="0EED17DF"/>
    <w:rsid w:val="0EF070A1"/>
    <w:rsid w:val="0EFA5471"/>
    <w:rsid w:val="0F360295"/>
    <w:rsid w:val="0F413DAA"/>
    <w:rsid w:val="0F70612F"/>
    <w:rsid w:val="0F7F791B"/>
    <w:rsid w:val="0F8D220D"/>
    <w:rsid w:val="0F9603BA"/>
    <w:rsid w:val="0FD2132E"/>
    <w:rsid w:val="0FFE49A5"/>
    <w:rsid w:val="10DD2123"/>
    <w:rsid w:val="10DD3206"/>
    <w:rsid w:val="1149626A"/>
    <w:rsid w:val="115839EF"/>
    <w:rsid w:val="11C87179"/>
    <w:rsid w:val="11D57DDF"/>
    <w:rsid w:val="11D66658"/>
    <w:rsid w:val="126A7596"/>
    <w:rsid w:val="12865F48"/>
    <w:rsid w:val="12B668A1"/>
    <w:rsid w:val="12C80492"/>
    <w:rsid w:val="13252E40"/>
    <w:rsid w:val="13604ED4"/>
    <w:rsid w:val="136A713A"/>
    <w:rsid w:val="136B6700"/>
    <w:rsid w:val="13F50894"/>
    <w:rsid w:val="1409734F"/>
    <w:rsid w:val="14224302"/>
    <w:rsid w:val="14B46EBF"/>
    <w:rsid w:val="14C25B64"/>
    <w:rsid w:val="14D64DEF"/>
    <w:rsid w:val="14DD6DC1"/>
    <w:rsid w:val="15096186"/>
    <w:rsid w:val="1538451A"/>
    <w:rsid w:val="15666822"/>
    <w:rsid w:val="158D5A4A"/>
    <w:rsid w:val="15AF2C1B"/>
    <w:rsid w:val="168818BF"/>
    <w:rsid w:val="169E24B7"/>
    <w:rsid w:val="16F10797"/>
    <w:rsid w:val="171A4496"/>
    <w:rsid w:val="1761452C"/>
    <w:rsid w:val="17B2793F"/>
    <w:rsid w:val="17DC549A"/>
    <w:rsid w:val="17E421EC"/>
    <w:rsid w:val="18176C80"/>
    <w:rsid w:val="182860C5"/>
    <w:rsid w:val="185251D8"/>
    <w:rsid w:val="187277CB"/>
    <w:rsid w:val="187A5E53"/>
    <w:rsid w:val="18D5425D"/>
    <w:rsid w:val="18DF7593"/>
    <w:rsid w:val="1903366D"/>
    <w:rsid w:val="192B249C"/>
    <w:rsid w:val="195D0E87"/>
    <w:rsid w:val="199B11E7"/>
    <w:rsid w:val="19A6610F"/>
    <w:rsid w:val="19C53D8B"/>
    <w:rsid w:val="1A074D47"/>
    <w:rsid w:val="1A7324F4"/>
    <w:rsid w:val="1A736DC8"/>
    <w:rsid w:val="1A781EDE"/>
    <w:rsid w:val="1AC52AFA"/>
    <w:rsid w:val="1AEB6132"/>
    <w:rsid w:val="1AF91244"/>
    <w:rsid w:val="1B8C6B76"/>
    <w:rsid w:val="1B933242"/>
    <w:rsid w:val="1BB638B7"/>
    <w:rsid w:val="1BFB310A"/>
    <w:rsid w:val="1C157C54"/>
    <w:rsid w:val="1C1623FA"/>
    <w:rsid w:val="1C167B77"/>
    <w:rsid w:val="1C354D46"/>
    <w:rsid w:val="1C3D47B5"/>
    <w:rsid w:val="1CA54C54"/>
    <w:rsid w:val="1D093A82"/>
    <w:rsid w:val="1D5E0E89"/>
    <w:rsid w:val="1D705955"/>
    <w:rsid w:val="1DC54469"/>
    <w:rsid w:val="1E2A1CB7"/>
    <w:rsid w:val="1E4B25E2"/>
    <w:rsid w:val="1E7B0840"/>
    <w:rsid w:val="1EC352C0"/>
    <w:rsid w:val="1EEC6A99"/>
    <w:rsid w:val="1F162C66"/>
    <w:rsid w:val="1F332433"/>
    <w:rsid w:val="1F3574B1"/>
    <w:rsid w:val="1F394F90"/>
    <w:rsid w:val="1F6016D5"/>
    <w:rsid w:val="1F6A0A15"/>
    <w:rsid w:val="1F79163C"/>
    <w:rsid w:val="1F8B0D3D"/>
    <w:rsid w:val="1FAF129A"/>
    <w:rsid w:val="1FB15E02"/>
    <w:rsid w:val="1FDF534A"/>
    <w:rsid w:val="20434467"/>
    <w:rsid w:val="20667B29"/>
    <w:rsid w:val="206F16D1"/>
    <w:rsid w:val="20AC5EB5"/>
    <w:rsid w:val="20D7099D"/>
    <w:rsid w:val="2120702D"/>
    <w:rsid w:val="2126510F"/>
    <w:rsid w:val="213C41F2"/>
    <w:rsid w:val="214C75A7"/>
    <w:rsid w:val="214F1A70"/>
    <w:rsid w:val="21AB1900"/>
    <w:rsid w:val="21BC3ADE"/>
    <w:rsid w:val="21C97770"/>
    <w:rsid w:val="21CB1235"/>
    <w:rsid w:val="21E50481"/>
    <w:rsid w:val="220B06F1"/>
    <w:rsid w:val="22514D33"/>
    <w:rsid w:val="22563331"/>
    <w:rsid w:val="228B3306"/>
    <w:rsid w:val="22957BB3"/>
    <w:rsid w:val="22C037CE"/>
    <w:rsid w:val="22D6203F"/>
    <w:rsid w:val="23180DA4"/>
    <w:rsid w:val="236A3EF3"/>
    <w:rsid w:val="23B01B99"/>
    <w:rsid w:val="23CD0789"/>
    <w:rsid w:val="24004003"/>
    <w:rsid w:val="24234A34"/>
    <w:rsid w:val="24262B8A"/>
    <w:rsid w:val="24600248"/>
    <w:rsid w:val="248633B2"/>
    <w:rsid w:val="24A674D7"/>
    <w:rsid w:val="24F25DF5"/>
    <w:rsid w:val="253E66CF"/>
    <w:rsid w:val="254A10DE"/>
    <w:rsid w:val="259A2263"/>
    <w:rsid w:val="26217E16"/>
    <w:rsid w:val="263831F6"/>
    <w:rsid w:val="263A348B"/>
    <w:rsid w:val="266C5902"/>
    <w:rsid w:val="26A20748"/>
    <w:rsid w:val="270B027D"/>
    <w:rsid w:val="27204456"/>
    <w:rsid w:val="27290A5D"/>
    <w:rsid w:val="273A6AF3"/>
    <w:rsid w:val="27962034"/>
    <w:rsid w:val="27BD0AA4"/>
    <w:rsid w:val="27C77BC2"/>
    <w:rsid w:val="27C925E5"/>
    <w:rsid w:val="27EA6B60"/>
    <w:rsid w:val="280A5262"/>
    <w:rsid w:val="281B21AF"/>
    <w:rsid w:val="2826149C"/>
    <w:rsid w:val="287E5E99"/>
    <w:rsid w:val="288F22EE"/>
    <w:rsid w:val="28DC7D58"/>
    <w:rsid w:val="28E239E6"/>
    <w:rsid w:val="28ED62FD"/>
    <w:rsid w:val="290A2DFF"/>
    <w:rsid w:val="29234D53"/>
    <w:rsid w:val="29631780"/>
    <w:rsid w:val="298E1F85"/>
    <w:rsid w:val="29B36A59"/>
    <w:rsid w:val="2A53608C"/>
    <w:rsid w:val="2A8D7C9C"/>
    <w:rsid w:val="2AB45199"/>
    <w:rsid w:val="2AE7560E"/>
    <w:rsid w:val="2B2D4A90"/>
    <w:rsid w:val="2B456BE3"/>
    <w:rsid w:val="2B6B2B22"/>
    <w:rsid w:val="2BA24028"/>
    <w:rsid w:val="2BD61413"/>
    <w:rsid w:val="2BE41120"/>
    <w:rsid w:val="2C202FA1"/>
    <w:rsid w:val="2C2F608E"/>
    <w:rsid w:val="2C306EA6"/>
    <w:rsid w:val="2C317B68"/>
    <w:rsid w:val="2C7370EC"/>
    <w:rsid w:val="2C8E1312"/>
    <w:rsid w:val="2CCE3342"/>
    <w:rsid w:val="2CDF2B60"/>
    <w:rsid w:val="2CF449B0"/>
    <w:rsid w:val="2D684DC4"/>
    <w:rsid w:val="2E6C795C"/>
    <w:rsid w:val="2E923E61"/>
    <w:rsid w:val="2E9446D0"/>
    <w:rsid w:val="2EE064C6"/>
    <w:rsid w:val="2EF1450E"/>
    <w:rsid w:val="2F477FD9"/>
    <w:rsid w:val="2F613E7A"/>
    <w:rsid w:val="2FA675D2"/>
    <w:rsid w:val="2FC43969"/>
    <w:rsid w:val="2FCB7A56"/>
    <w:rsid w:val="30501D1C"/>
    <w:rsid w:val="30524635"/>
    <w:rsid w:val="3074564A"/>
    <w:rsid w:val="309A721B"/>
    <w:rsid w:val="30CE1C06"/>
    <w:rsid w:val="30D336AD"/>
    <w:rsid w:val="30E55A4E"/>
    <w:rsid w:val="31093F12"/>
    <w:rsid w:val="314300A8"/>
    <w:rsid w:val="31770FB0"/>
    <w:rsid w:val="318F05B0"/>
    <w:rsid w:val="31C43FD2"/>
    <w:rsid w:val="31E55AF1"/>
    <w:rsid w:val="3215516D"/>
    <w:rsid w:val="322C486B"/>
    <w:rsid w:val="326860B0"/>
    <w:rsid w:val="326B1C03"/>
    <w:rsid w:val="327D03D8"/>
    <w:rsid w:val="3289336C"/>
    <w:rsid w:val="32FC06B2"/>
    <w:rsid w:val="332D795C"/>
    <w:rsid w:val="333D3675"/>
    <w:rsid w:val="33645499"/>
    <w:rsid w:val="33934BBF"/>
    <w:rsid w:val="33C966C7"/>
    <w:rsid w:val="342D3FA0"/>
    <w:rsid w:val="343A4A5C"/>
    <w:rsid w:val="347221F0"/>
    <w:rsid w:val="347362C2"/>
    <w:rsid w:val="34987B7A"/>
    <w:rsid w:val="349C701C"/>
    <w:rsid w:val="353B53AE"/>
    <w:rsid w:val="354C1B67"/>
    <w:rsid w:val="35B9465A"/>
    <w:rsid w:val="35DC33AA"/>
    <w:rsid w:val="35FE7747"/>
    <w:rsid w:val="365A74B3"/>
    <w:rsid w:val="36611C05"/>
    <w:rsid w:val="3688608C"/>
    <w:rsid w:val="369D2D24"/>
    <w:rsid w:val="36A10FEB"/>
    <w:rsid w:val="36A90DFA"/>
    <w:rsid w:val="36BA523B"/>
    <w:rsid w:val="370B71FC"/>
    <w:rsid w:val="372C2E91"/>
    <w:rsid w:val="37516BC6"/>
    <w:rsid w:val="3774761D"/>
    <w:rsid w:val="37B3122B"/>
    <w:rsid w:val="37D47FAF"/>
    <w:rsid w:val="37E94ED3"/>
    <w:rsid w:val="3892092C"/>
    <w:rsid w:val="38A30C08"/>
    <w:rsid w:val="38B02E78"/>
    <w:rsid w:val="38D87038"/>
    <w:rsid w:val="39C73B66"/>
    <w:rsid w:val="39F46B28"/>
    <w:rsid w:val="3A2641B0"/>
    <w:rsid w:val="3A363F73"/>
    <w:rsid w:val="3A4472B2"/>
    <w:rsid w:val="3A5B18DA"/>
    <w:rsid w:val="3A945A56"/>
    <w:rsid w:val="3AB13429"/>
    <w:rsid w:val="3AFB20F9"/>
    <w:rsid w:val="3B9E0A4D"/>
    <w:rsid w:val="3C1B7706"/>
    <w:rsid w:val="3C6163E7"/>
    <w:rsid w:val="3C7353E1"/>
    <w:rsid w:val="3C996025"/>
    <w:rsid w:val="3D2C48E0"/>
    <w:rsid w:val="3D3A6A19"/>
    <w:rsid w:val="3DB2598A"/>
    <w:rsid w:val="3DBE0D44"/>
    <w:rsid w:val="3DFA002F"/>
    <w:rsid w:val="3E1101C1"/>
    <w:rsid w:val="3E2C5B3E"/>
    <w:rsid w:val="3E4C4269"/>
    <w:rsid w:val="3E6564C7"/>
    <w:rsid w:val="3E823F3F"/>
    <w:rsid w:val="3E894C0C"/>
    <w:rsid w:val="3E8C749C"/>
    <w:rsid w:val="3E9613AA"/>
    <w:rsid w:val="3EF9245D"/>
    <w:rsid w:val="3F657FA4"/>
    <w:rsid w:val="3F6D16A0"/>
    <w:rsid w:val="3F7F1FAC"/>
    <w:rsid w:val="3F856090"/>
    <w:rsid w:val="3FAE1980"/>
    <w:rsid w:val="40603F4F"/>
    <w:rsid w:val="409A339C"/>
    <w:rsid w:val="409E1113"/>
    <w:rsid w:val="40AD292C"/>
    <w:rsid w:val="40D109D2"/>
    <w:rsid w:val="40EF04F9"/>
    <w:rsid w:val="41274AD8"/>
    <w:rsid w:val="41471884"/>
    <w:rsid w:val="4187643E"/>
    <w:rsid w:val="41BA58A3"/>
    <w:rsid w:val="41D81E95"/>
    <w:rsid w:val="41ED54FD"/>
    <w:rsid w:val="422B6364"/>
    <w:rsid w:val="42385057"/>
    <w:rsid w:val="42431BF3"/>
    <w:rsid w:val="425218A2"/>
    <w:rsid w:val="42620E2E"/>
    <w:rsid w:val="42963C75"/>
    <w:rsid w:val="42B451F3"/>
    <w:rsid w:val="42C70778"/>
    <w:rsid w:val="42FF0F84"/>
    <w:rsid w:val="432C77E9"/>
    <w:rsid w:val="43B348E4"/>
    <w:rsid w:val="43B6149A"/>
    <w:rsid w:val="43E46EB6"/>
    <w:rsid w:val="44413554"/>
    <w:rsid w:val="4487599E"/>
    <w:rsid w:val="452F44B3"/>
    <w:rsid w:val="45557BB1"/>
    <w:rsid w:val="4587307D"/>
    <w:rsid w:val="459A4342"/>
    <w:rsid w:val="45BD7860"/>
    <w:rsid w:val="460B4C79"/>
    <w:rsid w:val="4666630D"/>
    <w:rsid w:val="46763B7C"/>
    <w:rsid w:val="4679617A"/>
    <w:rsid w:val="4691385F"/>
    <w:rsid w:val="46CE7AB2"/>
    <w:rsid w:val="46D3598F"/>
    <w:rsid w:val="47AA0C8B"/>
    <w:rsid w:val="47B35EA1"/>
    <w:rsid w:val="47C724C3"/>
    <w:rsid w:val="489D7A84"/>
    <w:rsid w:val="4970123A"/>
    <w:rsid w:val="499656BF"/>
    <w:rsid w:val="499F6AB6"/>
    <w:rsid w:val="49BA54DF"/>
    <w:rsid w:val="4A5B76B8"/>
    <w:rsid w:val="4A714AC0"/>
    <w:rsid w:val="4A8133A4"/>
    <w:rsid w:val="4ADB4396"/>
    <w:rsid w:val="4B071312"/>
    <w:rsid w:val="4B207C19"/>
    <w:rsid w:val="4B2D6154"/>
    <w:rsid w:val="4B2F5D9C"/>
    <w:rsid w:val="4C646FD8"/>
    <w:rsid w:val="4CB459A9"/>
    <w:rsid w:val="4CBC0500"/>
    <w:rsid w:val="4CFE2AFB"/>
    <w:rsid w:val="4D4F5E69"/>
    <w:rsid w:val="4D61458C"/>
    <w:rsid w:val="4D8A6542"/>
    <w:rsid w:val="4DBC689A"/>
    <w:rsid w:val="4E1755E4"/>
    <w:rsid w:val="4E390763"/>
    <w:rsid w:val="4E4068CF"/>
    <w:rsid w:val="4E407C82"/>
    <w:rsid w:val="4E832270"/>
    <w:rsid w:val="4E8A2C1A"/>
    <w:rsid w:val="4EAE1B75"/>
    <w:rsid w:val="4EB07B5A"/>
    <w:rsid w:val="4EB11E02"/>
    <w:rsid w:val="4EF61766"/>
    <w:rsid w:val="4F1D1A20"/>
    <w:rsid w:val="4F22191C"/>
    <w:rsid w:val="4F27289A"/>
    <w:rsid w:val="4FC56835"/>
    <w:rsid w:val="4FED1354"/>
    <w:rsid w:val="501471CA"/>
    <w:rsid w:val="50282613"/>
    <w:rsid w:val="50A449FB"/>
    <w:rsid w:val="50C4436F"/>
    <w:rsid w:val="50CE06E4"/>
    <w:rsid w:val="50D00106"/>
    <w:rsid w:val="50E02D27"/>
    <w:rsid w:val="510472F7"/>
    <w:rsid w:val="513C720D"/>
    <w:rsid w:val="519462E7"/>
    <w:rsid w:val="51D26B4C"/>
    <w:rsid w:val="51E93441"/>
    <w:rsid w:val="522551E5"/>
    <w:rsid w:val="522C3484"/>
    <w:rsid w:val="523F739D"/>
    <w:rsid w:val="5278156B"/>
    <w:rsid w:val="528F01B8"/>
    <w:rsid w:val="52C55061"/>
    <w:rsid w:val="53005CC4"/>
    <w:rsid w:val="53670762"/>
    <w:rsid w:val="53673A9C"/>
    <w:rsid w:val="536D7FB5"/>
    <w:rsid w:val="53960F21"/>
    <w:rsid w:val="53996CB8"/>
    <w:rsid w:val="53F076FE"/>
    <w:rsid w:val="53F65091"/>
    <w:rsid w:val="544A255A"/>
    <w:rsid w:val="54BF6E77"/>
    <w:rsid w:val="55007CFB"/>
    <w:rsid w:val="55355CAC"/>
    <w:rsid w:val="55667ACF"/>
    <w:rsid w:val="55AD3B0F"/>
    <w:rsid w:val="55BB73D5"/>
    <w:rsid w:val="55CB7C6E"/>
    <w:rsid w:val="55D25F48"/>
    <w:rsid w:val="55D47563"/>
    <w:rsid w:val="55DA6918"/>
    <w:rsid w:val="55F467AA"/>
    <w:rsid w:val="56152463"/>
    <w:rsid w:val="561A1A13"/>
    <w:rsid w:val="563773B0"/>
    <w:rsid w:val="56615B8E"/>
    <w:rsid w:val="567165CD"/>
    <w:rsid w:val="5679674D"/>
    <w:rsid w:val="56927F11"/>
    <w:rsid w:val="56C512C9"/>
    <w:rsid w:val="56F97B71"/>
    <w:rsid w:val="57246EB3"/>
    <w:rsid w:val="57464836"/>
    <w:rsid w:val="57CF2C86"/>
    <w:rsid w:val="57F30511"/>
    <w:rsid w:val="58484BB7"/>
    <w:rsid w:val="58520827"/>
    <w:rsid w:val="58C0609E"/>
    <w:rsid w:val="58C57054"/>
    <w:rsid w:val="59466749"/>
    <w:rsid w:val="595B2FF4"/>
    <w:rsid w:val="596D60C7"/>
    <w:rsid w:val="596E77BB"/>
    <w:rsid w:val="599E19E0"/>
    <w:rsid w:val="59A25078"/>
    <w:rsid w:val="59A63FDB"/>
    <w:rsid w:val="59B570D4"/>
    <w:rsid w:val="59CC1152"/>
    <w:rsid w:val="59D64468"/>
    <w:rsid w:val="5A155510"/>
    <w:rsid w:val="5A204490"/>
    <w:rsid w:val="5A2D3663"/>
    <w:rsid w:val="5A4305F9"/>
    <w:rsid w:val="5A981216"/>
    <w:rsid w:val="5AE331C9"/>
    <w:rsid w:val="5AF6682F"/>
    <w:rsid w:val="5AFA5B98"/>
    <w:rsid w:val="5B3225C6"/>
    <w:rsid w:val="5BBB35D3"/>
    <w:rsid w:val="5BBF53E4"/>
    <w:rsid w:val="5C176362"/>
    <w:rsid w:val="5C321988"/>
    <w:rsid w:val="5C8A6C3D"/>
    <w:rsid w:val="5C974198"/>
    <w:rsid w:val="5CA33C7D"/>
    <w:rsid w:val="5DC222CA"/>
    <w:rsid w:val="5E3E4AA6"/>
    <w:rsid w:val="5E5978D7"/>
    <w:rsid w:val="5EAB0455"/>
    <w:rsid w:val="5EE12A9A"/>
    <w:rsid w:val="5F1E798E"/>
    <w:rsid w:val="5F402EB8"/>
    <w:rsid w:val="5FB337F9"/>
    <w:rsid w:val="5FF31335"/>
    <w:rsid w:val="6058291F"/>
    <w:rsid w:val="606640FC"/>
    <w:rsid w:val="60B51578"/>
    <w:rsid w:val="60DF0D13"/>
    <w:rsid w:val="60F25447"/>
    <w:rsid w:val="60FA3D2A"/>
    <w:rsid w:val="615F1608"/>
    <w:rsid w:val="61C33575"/>
    <w:rsid w:val="61C80F6F"/>
    <w:rsid w:val="61D47922"/>
    <w:rsid w:val="61E229D9"/>
    <w:rsid w:val="61E768CD"/>
    <w:rsid w:val="62096A53"/>
    <w:rsid w:val="629C3091"/>
    <w:rsid w:val="62EB4EE6"/>
    <w:rsid w:val="632E5C9B"/>
    <w:rsid w:val="634B3F4B"/>
    <w:rsid w:val="63916C11"/>
    <w:rsid w:val="63CB3D03"/>
    <w:rsid w:val="63E15E00"/>
    <w:rsid w:val="63F72158"/>
    <w:rsid w:val="641327F2"/>
    <w:rsid w:val="648C6516"/>
    <w:rsid w:val="64CC71DA"/>
    <w:rsid w:val="64FC6EB3"/>
    <w:rsid w:val="651B1A8A"/>
    <w:rsid w:val="65272A2D"/>
    <w:rsid w:val="658B6569"/>
    <w:rsid w:val="65C449B5"/>
    <w:rsid w:val="65E200A1"/>
    <w:rsid w:val="660E6EFE"/>
    <w:rsid w:val="661E31C0"/>
    <w:rsid w:val="66436B24"/>
    <w:rsid w:val="66751661"/>
    <w:rsid w:val="66752003"/>
    <w:rsid w:val="66BF243A"/>
    <w:rsid w:val="66E36EF5"/>
    <w:rsid w:val="67175056"/>
    <w:rsid w:val="672403B2"/>
    <w:rsid w:val="67BB0902"/>
    <w:rsid w:val="67D7326B"/>
    <w:rsid w:val="68274225"/>
    <w:rsid w:val="684362CE"/>
    <w:rsid w:val="684D0AA6"/>
    <w:rsid w:val="686566EA"/>
    <w:rsid w:val="687C6415"/>
    <w:rsid w:val="68FC6BE9"/>
    <w:rsid w:val="69240A7F"/>
    <w:rsid w:val="69430C08"/>
    <w:rsid w:val="697B2A53"/>
    <w:rsid w:val="69F11D51"/>
    <w:rsid w:val="6A6473A7"/>
    <w:rsid w:val="6A7304A4"/>
    <w:rsid w:val="6A977164"/>
    <w:rsid w:val="6B1771E6"/>
    <w:rsid w:val="6B29719D"/>
    <w:rsid w:val="6B3F7028"/>
    <w:rsid w:val="6BA14440"/>
    <w:rsid w:val="6C386341"/>
    <w:rsid w:val="6C8A478C"/>
    <w:rsid w:val="6CA0298E"/>
    <w:rsid w:val="6CC956E6"/>
    <w:rsid w:val="6CD41EAC"/>
    <w:rsid w:val="6D1F4F88"/>
    <w:rsid w:val="6D2C16E0"/>
    <w:rsid w:val="6D4057D7"/>
    <w:rsid w:val="6D4F5BEF"/>
    <w:rsid w:val="6D7215E3"/>
    <w:rsid w:val="6DA159FF"/>
    <w:rsid w:val="6DA92E48"/>
    <w:rsid w:val="6DA94DEB"/>
    <w:rsid w:val="6DE9033F"/>
    <w:rsid w:val="6DEB6F55"/>
    <w:rsid w:val="6E037724"/>
    <w:rsid w:val="6E5C3466"/>
    <w:rsid w:val="6E9B5A81"/>
    <w:rsid w:val="6EAB4A3B"/>
    <w:rsid w:val="6F126C3E"/>
    <w:rsid w:val="6F434F47"/>
    <w:rsid w:val="6F460211"/>
    <w:rsid w:val="6F542183"/>
    <w:rsid w:val="6F6066B5"/>
    <w:rsid w:val="6F7B735E"/>
    <w:rsid w:val="700B7376"/>
    <w:rsid w:val="704237B1"/>
    <w:rsid w:val="70496E3D"/>
    <w:rsid w:val="706E00B1"/>
    <w:rsid w:val="70702575"/>
    <w:rsid w:val="70AE5EB2"/>
    <w:rsid w:val="714467FC"/>
    <w:rsid w:val="71A83EE1"/>
    <w:rsid w:val="71BA2C77"/>
    <w:rsid w:val="71BA5573"/>
    <w:rsid w:val="71DC0265"/>
    <w:rsid w:val="71E33C80"/>
    <w:rsid w:val="71FA352D"/>
    <w:rsid w:val="72107C15"/>
    <w:rsid w:val="72344CD6"/>
    <w:rsid w:val="724429F9"/>
    <w:rsid w:val="72F01B78"/>
    <w:rsid w:val="731B63F9"/>
    <w:rsid w:val="739C12EF"/>
    <w:rsid w:val="73F45B9D"/>
    <w:rsid w:val="74193067"/>
    <w:rsid w:val="74256608"/>
    <w:rsid w:val="74262AE5"/>
    <w:rsid w:val="746864C8"/>
    <w:rsid w:val="74A53934"/>
    <w:rsid w:val="74D83007"/>
    <w:rsid w:val="74F44C71"/>
    <w:rsid w:val="75193B45"/>
    <w:rsid w:val="75233C61"/>
    <w:rsid w:val="75510700"/>
    <w:rsid w:val="756007CC"/>
    <w:rsid w:val="758E5282"/>
    <w:rsid w:val="75AB3CB0"/>
    <w:rsid w:val="75E65836"/>
    <w:rsid w:val="75ED19FF"/>
    <w:rsid w:val="767455B3"/>
    <w:rsid w:val="76785CC9"/>
    <w:rsid w:val="767960D7"/>
    <w:rsid w:val="76803BA0"/>
    <w:rsid w:val="769A431A"/>
    <w:rsid w:val="76A41379"/>
    <w:rsid w:val="76A8382D"/>
    <w:rsid w:val="76D315D6"/>
    <w:rsid w:val="76E07567"/>
    <w:rsid w:val="76E075A0"/>
    <w:rsid w:val="77196821"/>
    <w:rsid w:val="771D4741"/>
    <w:rsid w:val="77206209"/>
    <w:rsid w:val="772A13B9"/>
    <w:rsid w:val="77A36AF1"/>
    <w:rsid w:val="77EF4373"/>
    <w:rsid w:val="77FF5472"/>
    <w:rsid w:val="78282242"/>
    <w:rsid w:val="783244BA"/>
    <w:rsid w:val="784D789E"/>
    <w:rsid w:val="78D70E5D"/>
    <w:rsid w:val="795A3F6A"/>
    <w:rsid w:val="798728AF"/>
    <w:rsid w:val="79925202"/>
    <w:rsid w:val="799404D1"/>
    <w:rsid w:val="799C37C5"/>
    <w:rsid w:val="79AF58A1"/>
    <w:rsid w:val="79DE3AC2"/>
    <w:rsid w:val="7A0A007B"/>
    <w:rsid w:val="7AF30278"/>
    <w:rsid w:val="7B2045DC"/>
    <w:rsid w:val="7B3053B2"/>
    <w:rsid w:val="7B574C3C"/>
    <w:rsid w:val="7B5B6805"/>
    <w:rsid w:val="7B5D3CB1"/>
    <w:rsid w:val="7B77614A"/>
    <w:rsid w:val="7B9E563A"/>
    <w:rsid w:val="7BD07632"/>
    <w:rsid w:val="7C5439EB"/>
    <w:rsid w:val="7C64371C"/>
    <w:rsid w:val="7C6C17C2"/>
    <w:rsid w:val="7C7478B6"/>
    <w:rsid w:val="7C780E52"/>
    <w:rsid w:val="7CAF6C20"/>
    <w:rsid w:val="7D047DEA"/>
    <w:rsid w:val="7D334101"/>
    <w:rsid w:val="7D351E00"/>
    <w:rsid w:val="7DA932C2"/>
    <w:rsid w:val="7E0B2FE5"/>
    <w:rsid w:val="7E1D4401"/>
    <w:rsid w:val="7E231BC1"/>
    <w:rsid w:val="7E2F1658"/>
    <w:rsid w:val="7E30601F"/>
    <w:rsid w:val="7E3633E9"/>
    <w:rsid w:val="7E37235E"/>
    <w:rsid w:val="7EB803B2"/>
    <w:rsid w:val="7ECB71AF"/>
    <w:rsid w:val="7EEB38B0"/>
    <w:rsid w:val="7F265E0E"/>
    <w:rsid w:val="7F647217"/>
    <w:rsid w:val="7F85590A"/>
    <w:rsid w:val="7FAB422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宋体" w:hAnsi="等线" w:cs="宋体"/>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semiHidden="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Grid" w:uiPriority="0"/>
    <w:lsdException w:name="Table Theme" w:locked="1"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rsid w:val="00CA0084"/>
    <w:pPr>
      <w:widowControl w:val="0"/>
      <w:jc w:val="both"/>
    </w:pPr>
    <w:rPr>
      <w:rFonts w:ascii="Times New Roman" w:hAnsi="Times New Roman" w:cs="Times New Roman"/>
      <w:kern w:val="2"/>
      <w:sz w:val="21"/>
      <w:szCs w:val="24"/>
    </w:rPr>
  </w:style>
  <w:style w:type="paragraph" w:styleId="1">
    <w:name w:val="heading 1"/>
    <w:basedOn w:val="a"/>
    <w:next w:val="a"/>
    <w:link w:val="1Char"/>
    <w:uiPriority w:val="99"/>
    <w:qFormat/>
    <w:rsid w:val="00CA0084"/>
    <w:pPr>
      <w:keepNext/>
      <w:widowControl/>
      <w:spacing w:before="240" w:after="60"/>
      <w:jc w:val="left"/>
      <w:outlineLvl w:val="0"/>
    </w:pPr>
    <w:rPr>
      <w:rFonts w:ascii="Cambria" w:hAnsi="Cambria"/>
      <w:b/>
      <w:bCs/>
      <w:kern w:val="32"/>
      <w:sz w:val="32"/>
      <w:szCs w:val="32"/>
    </w:rPr>
  </w:style>
  <w:style w:type="paragraph" w:styleId="20">
    <w:name w:val="heading 2"/>
    <w:basedOn w:val="a"/>
    <w:next w:val="a"/>
    <w:link w:val="2Char"/>
    <w:uiPriority w:val="99"/>
    <w:qFormat/>
    <w:rsid w:val="00CA0084"/>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rsid w:val="00CA0084"/>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rsid w:val="00CA0084"/>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rsid w:val="00CA0084"/>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rsid w:val="00CA0084"/>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rsid w:val="00CA0084"/>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rsid w:val="00CA0084"/>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rsid w:val="00CA0084"/>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rsid w:val="00CA0084"/>
    <w:pPr>
      <w:jc w:val="left"/>
    </w:pPr>
  </w:style>
  <w:style w:type="paragraph" w:styleId="a4">
    <w:name w:val="Balloon Text"/>
    <w:basedOn w:val="a"/>
    <w:link w:val="Char0"/>
    <w:uiPriority w:val="99"/>
    <w:semiHidden/>
    <w:rsid w:val="00CA0084"/>
    <w:rPr>
      <w:sz w:val="18"/>
      <w:szCs w:val="18"/>
    </w:rPr>
  </w:style>
  <w:style w:type="paragraph" w:styleId="a5">
    <w:name w:val="footer"/>
    <w:basedOn w:val="a"/>
    <w:link w:val="Char1"/>
    <w:uiPriority w:val="99"/>
    <w:rsid w:val="00CA0084"/>
    <w:pPr>
      <w:tabs>
        <w:tab w:val="center" w:pos="4153"/>
        <w:tab w:val="right" w:pos="8306"/>
      </w:tabs>
      <w:snapToGrid w:val="0"/>
      <w:jc w:val="left"/>
    </w:pPr>
    <w:rPr>
      <w:rFonts w:ascii="Calibri" w:hAnsi="Calibri"/>
      <w:sz w:val="18"/>
      <w:szCs w:val="18"/>
    </w:rPr>
  </w:style>
  <w:style w:type="paragraph" w:styleId="a6">
    <w:name w:val="header"/>
    <w:basedOn w:val="a"/>
    <w:link w:val="Char2"/>
    <w:uiPriority w:val="99"/>
    <w:rsid w:val="00CA0084"/>
    <w:pPr>
      <w:pBdr>
        <w:bottom w:val="single" w:sz="6" w:space="1" w:color="auto"/>
      </w:pBdr>
      <w:tabs>
        <w:tab w:val="center" w:pos="4153"/>
        <w:tab w:val="right" w:pos="8306"/>
      </w:tabs>
      <w:snapToGrid w:val="0"/>
      <w:jc w:val="center"/>
    </w:pPr>
    <w:rPr>
      <w:rFonts w:ascii="Calibri" w:hAnsi="Calibri"/>
      <w:sz w:val="18"/>
      <w:szCs w:val="18"/>
    </w:rPr>
  </w:style>
  <w:style w:type="paragraph" w:styleId="a7">
    <w:name w:val="Subtitle"/>
    <w:basedOn w:val="a"/>
    <w:next w:val="a"/>
    <w:link w:val="Char3"/>
    <w:uiPriority w:val="99"/>
    <w:qFormat/>
    <w:rsid w:val="00CA0084"/>
    <w:pPr>
      <w:widowControl/>
      <w:spacing w:after="60"/>
      <w:jc w:val="center"/>
      <w:outlineLvl w:val="1"/>
    </w:pPr>
    <w:rPr>
      <w:rFonts w:ascii="Cambria" w:hAnsi="Cambria"/>
      <w:kern w:val="0"/>
      <w:sz w:val="24"/>
    </w:rPr>
  </w:style>
  <w:style w:type="paragraph" w:styleId="a8">
    <w:name w:val="Normal (Web)"/>
    <w:basedOn w:val="a"/>
    <w:uiPriority w:val="99"/>
    <w:rsid w:val="00CA0084"/>
    <w:rPr>
      <w:rFonts w:ascii="Calibri" w:hAnsi="Calibri"/>
      <w:sz w:val="24"/>
      <w:szCs w:val="20"/>
    </w:rPr>
  </w:style>
  <w:style w:type="paragraph" w:styleId="a9">
    <w:name w:val="Title"/>
    <w:basedOn w:val="a"/>
    <w:next w:val="a"/>
    <w:link w:val="Char4"/>
    <w:uiPriority w:val="99"/>
    <w:qFormat/>
    <w:rsid w:val="00CA0084"/>
    <w:pPr>
      <w:widowControl/>
      <w:spacing w:before="240" w:after="60"/>
      <w:jc w:val="center"/>
      <w:outlineLvl w:val="0"/>
    </w:pPr>
    <w:rPr>
      <w:rFonts w:ascii="Cambria" w:hAnsi="Cambria"/>
      <w:b/>
      <w:bCs/>
      <w:kern w:val="28"/>
      <w:sz w:val="32"/>
      <w:szCs w:val="32"/>
    </w:rPr>
  </w:style>
  <w:style w:type="paragraph" w:styleId="aa">
    <w:name w:val="annotation subject"/>
    <w:basedOn w:val="a3"/>
    <w:next w:val="a3"/>
    <w:link w:val="Char5"/>
    <w:uiPriority w:val="99"/>
    <w:semiHidden/>
    <w:rsid w:val="00CA0084"/>
    <w:rPr>
      <w:b/>
      <w:bCs/>
    </w:rPr>
  </w:style>
  <w:style w:type="character" w:styleId="ab">
    <w:name w:val="Strong"/>
    <w:basedOn w:val="a0"/>
    <w:uiPriority w:val="99"/>
    <w:qFormat/>
    <w:rsid w:val="00CA0084"/>
    <w:rPr>
      <w:rFonts w:cs="Times New Roman"/>
      <w:b/>
      <w:bCs/>
    </w:rPr>
  </w:style>
  <w:style w:type="character" w:styleId="ac">
    <w:name w:val="Emphasis"/>
    <w:basedOn w:val="a0"/>
    <w:uiPriority w:val="99"/>
    <w:qFormat/>
    <w:rsid w:val="00CA0084"/>
    <w:rPr>
      <w:rFonts w:ascii="Calibri" w:hAnsi="Calibri" w:cs="Times New Roman"/>
      <w:b/>
      <w:i/>
      <w:iCs/>
    </w:rPr>
  </w:style>
  <w:style w:type="character" w:styleId="ad">
    <w:name w:val="annotation reference"/>
    <w:basedOn w:val="a0"/>
    <w:uiPriority w:val="99"/>
    <w:semiHidden/>
    <w:rsid w:val="00CA0084"/>
    <w:rPr>
      <w:rFonts w:cs="Times New Roman"/>
      <w:sz w:val="21"/>
      <w:szCs w:val="21"/>
    </w:rPr>
  </w:style>
  <w:style w:type="character" w:customStyle="1" w:styleId="1Char">
    <w:name w:val="标题 1 Char"/>
    <w:basedOn w:val="a0"/>
    <w:link w:val="1"/>
    <w:uiPriority w:val="99"/>
    <w:qFormat/>
    <w:locked/>
    <w:rsid w:val="00CA0084"/>
    <w:rPr>
      <w:rFonts w:ascii="Cambria" w:eastAsia="宋体" w:hAnsi="Cambria" w:cs="Times New Roman"/>
      <w:b/>
      <w:bCs/>
      <w:kern w:val="32"/>
      <w:sz w:val="32"/>
      <w:szCs w:val="32"/>
    </w:rPr>
  </w:style>
  <w:style w:type="character" w:customStyle="1" w:styleId="2Char">
    <w:name w:val="标题 2 Char"/>
    <w:basedOn w:val="a0"/>
    <w:link w:val="20"/>
    <w:uiPriority w:val="99"/>
    <w:semiHidden/>
    <w:locked/>
    <w:rsid w:val="00CA0084"/>
    <w:rPr>
      <w:rFonts w:ascii="Cambria" w:eastAsia="宋体" w:hAnsi="Cambria" w:cs="Times New Roman"/>
      <w:b/>
      <w:bCs/>
      <w:i/>
      <w:iCs/>
      <w:sz w:val="28"/>
      <w:szCs w:val="28"/>
    </w:rPr>
  </w:style>
  <w:style w:type="character" w:customStyle="1" w:styleId="3Char">
    <w:name w:val="标题 3 Char"/>
    <w:basedOn w:val="a0"/>
    <w:link w:val="3"/>
    <w:uiPriority w:val="99"/>
    <w:semiHidden/>
    <w:locked/>
    <w:rsid w:val="00CA0084"/>
    <w:rPr>
      <w:rFonts w:ascii="Cambria" w:eastAsia="宋体" w:hAnsi="Cambria" w:cs="Times New Roman"/>
      <w:b/>
      <w:bCs/>
      <w:sz w:val="26"/>
      <w:szCs w:val="26"/>
    </w:rPr>
  </w:style>
  <w:style w:type="character" w:customStyle="1" w:styleId="4Char">
    <w:name w:val="标题 4 Char"/>
    <w:basedOn w:val="a0"/>
    <w:link w:val="4"/>
    <w:uiPriority w:val="99"/>
    <w:semiHidden/>
    <w:locked/>
    <w:rsid w:val="00CA0084"/>
    <w:rPr>
      <w:rFonts w:cs="Times New Roman"/>
      <w:b/>
      <w:bCs/>
      <w:sz w:val="28"/>
      <w:szCs w:val="28"/>
    </w:rPr>
  </w:style>
  <w:style w:type="character" w:customStyle="1" w:styleId="5Char">
    <w:name w:val="标题 5 Char"/>
    <w:basedOn w:val="a0"/>
    <w:link w:val="5"/>
    <w:uiPriority w:val="99"/>
    <w:semiHidden/>
    <w:locked/>
    <w:rsid w:val="00CA0084"/>
    <w:rPr>
      <w:rFonts w:cs="Times New Roman"/>
      <w:b/>
      <w:bCs/>
      <w:i/>
      <w:iCs/>
      <w:sz w:val="26"/>
      <w:szCs w:val="26"/>
    </w:rPr>
  </w:style>
  <w:style w:type="character" w:customStyle="1" w:styleId="6Char">
    <w:name w:val="标题 6 Char"/>
    <w:basedOn w:val="a0"/>
    <w:link w:val="6"/>
    <w:uiPriority w:val="99"/>
    <w:semiHidden/>
    <w:locked/>
    <w:rsid w:val="00CA0084"/>
    <w:rPr>
      <w:rFonts w:cs="Times New Roman"/>
      <w:b/>
      <w:bCs/>
    </w:rPr>
  </w:style>
  <w:style w:type="character" w:customStyle="1" w:styleId="7Char">
    <w:name w:val="标题 7 Char"/>
    <w:basedOn w:val="a0"/>
    <w:link w:val="7"/>
    <w:uiPriority w:val="99"/>
    <w:semiHidden/>
    <w:locked/>
    <w:rsid w:val="00CA0084"/>
    <w:rPr>
      <w:rFonts w:cs="Times New Roman"/>
      <w:sz w:val="24"/>
      <w:szCs w:val="24"/>
    </w:rPr>
  </w:style>
  <w:style w:type="character" w:customStyle="1" w:styleId="8Char">
    <w:name w:val="标题 8 Char"/>
    <w:basedOn w:val="a0"/>
    <w:link w:val="8"/>
    <w:uiPriority w:val="99"/>
    <w:semiHidden/>
    <w:locked/>
    <w:rsid w:val="00CA0084"/>
    <w:rPr>
      <w:rFonts w:cs="Times New Roman"/>
      <w:i/>
      <w:iCs/>
      <w:sz w:val="24"/>
      <w:szCs w:val="24"/>
    </w:rPr>
  </w:style>
  <w:style w:type="character" w:customStyle="1" w:styleId="9Char">
    <w:name w:val="标题 9 Char"/>
    <w:basedOn w:val="a0"/>
    <w:link w:val="9"/>
    <w:uiPriority w:val="99"/>
    <w:semiHidden/>
    <w:locked/>
    <w:rsid w:val="00CA0084"/>
    <w:rPr>
      <w:rFonts w:ascii="Cambria" w:eastAsia="宋体" w:hAnsi="Cambria" w:cs="Times New Roman"/>
    </w:rPr>
  </w:style>
  <w:style w:type="character" w:customStyle="1" w:styleId="Char">
    <w:name w:val="批注文字 Char"/>
    <w:basedOn w:val="a0"/>
    <w:link w:val="a3"/>
    <w:uiPriority w:val="99"/>
    <w:semiHidden/>
    <w:locked/>
    <w:rsid w:val="00CA0084"/>
    <w:rPr>
      <w:rFonts w:cs="Times New Roman"/>
      <w:kern w:val="2"/>
      <w:sz w:val="24"/>
      <w:szCs w:val="24"/>
    </w:rPr>
  </w:style>
  <w:style w:type="character" w:customStyle="1" w:styleId="Char0">
    <w:name w:val="批注框文本 Char"/>
    <w:basedOn w:val="a0"/>
    <w:link w:val="a4"/>
    <w:uiPriority w:val="99"/>
    <w:semiHidden/>
    <w:locked/>
    <w:rsid w:val="00CA0084"/>
    <w:rPr>
      <w:rFonts w:ascii="Times New Roman" w:eastAsia="宋体" w:hAnsi="Times New Roman" w:cs="Times New Roman"/>
      <w:kern w:val="2"/>
      <w:sz w:val="18"/>
      <w:szCs w:val="18"/>
    </w:rPr>
  </w:style>
  <w:style w:type="character" w:customStyle="1" w:styleId="Char1">
    <w:name w:val="页脚 Char"/>
    <w:basedOn w:val="a0"/>
    <w:link w:val="a5"/>
    <w:uiPriority w:val="99"/>
    <w:locked/>
    <w:rsid w:val="00CA0084"/>
    <w:rPr>
      <w:rFonts w:ascii="Calibri" w:eastAsia="宋体" w:hAnsi="Calibri" w:cs="Times New Roman"/>
      <w:kern w:val="2"/>
      <w:sz w:val="18"/>
      <w:szCs w:val="18"/>
    </w:rPr>
  </w:style>
  <w:style w:type="character" w:customStyle="1" w:styleId="Char2">
    <w:name w:val="页眉 Char"/>
    <w:basedOn w:val="a0"/>
    <w:link w:val="a6"/>
    <w:uiPriority w:val="99"/>
    <w:locked/>
    <w:rsid w:val="00CA0084"/>
    <w:rPr>
      <w:rFonts w:ascii="Calibri" w:eastAsia="宋体" w:hAnsi="Calibri" w:cs="Times New Roman"/>
      <w:kern w:val="2"/>
      <w:sz w:val="18"/>
      <w:szCs w:val="18"/>
    </w:rPr>
  </w:style>
  <w:style w:type="character" w:customStyle="1" w:styleId="Char3">
    <w:name w:val="副标题 Char"/>
    <w:basedOn w:val="a0"/>
    <w:link w:val="a7"/>
    <w:uiPriority w:val="99"/>
    <w:locked/>
    <w:rsid w:val="00CA0084"/>
    <w:rPr>
      <w:rFonts w:ascii="Cambria" w:eastAsia="宋体" w:hAnsi="Cambria" w:cs="Times New Roman"/>
      <w:sz w:val="24"/>
      <w:szCs w:val="24"/>
    </w:rPr>
  </w:style>
  <w:style w:type="character" w:customStyle="1" w:styleId="Char4">
    <w:name w:val="标题 Char"/>
    <w:basedOn w:val="a0"/>
    <w:link w:val="a9"/>
    <w:uiPriority w:val="99"/>
    <w:locked/>
    <w:rsid w:val="00CA0084"/>
    <w:rPr>
      <w:rFonts w:ascii="Cambria" w:eastAsia="宋体" w:hAnsi="Cambria" w:cs="Times New Roman"/>
      <w:b/>
      <w:bCs/>
      <w:kern w:val="28"/>
      <w:sz w:val="32"/>
      <w:szCs w:val="32"/>
    </w:rPr>
  </w:style>
  <w:style w:type="character" w:customStyle="1" w:styleId="Char5">
    <w:name w:val="批注主题 Char"/>
    <w:basedOn w:val="Char"/>
    <w:link w:val="aa"/>
    <w:uiPriority w:val="99"/>
    <w:semiHidden/>
    <w:locked/>
    <w:rsid w:val="00CA0084"/>
    <w:rPr>
      <w:b/>
      <w:bCs/>
    </w:rPr>
  </w:style>
  <w:style w:type="paragraph" w:styleId="ae">
    <w:name w:val="No Spacing"/>
    <w:basedOn w:val="a"/>
    <w:uiPriority w:val="99"/>
    <w:qFormat/>
    <w:rsid w:val="00CA0084"/>
    <w:pPr>
      <w:widowControl/>
      <w:jc w:val="left"/>
    </w:pPr>
    <w:rPr>
      <w:rFonts w:ascii="Calibri" w:hAnsi="Calibri"/>
      <w:kern w:val="0"/>
      <w:sz w:val="24"/>
      <w:szCs w:val="32"/>
      <w:lang w:eastAsia="en-US"/>
    </w:rPr>
  </w:style>
  <w:style w:type="paragraph" w:styleId="af">
    <w:name w:val="List Paragraph"/>
    <w:basedOn w:val="a"/>
    <w:uiPriority w:val="99"/>
    <w:qFormat/>
    <w:rsid w:val="00CA0084"/>
    <w:pPr>
      <w:widowControl/>
      <w:ind w:left="720"/>
      <w:contextualSpacing/>
      <w:jc w:val="left"/>
    </w:pPr>
    <w:rPr>
      <w:rFonts w:ascii="Calibri" w:hAnsi="Calibri"/>
      <w:kern w:val="0"/>
      <w:sz w:val="24"/>
      <w:lang w:eastAsia="en-US"/>
    </w:rPr>
  </w:style>
  <w:style w:type="paragraph" w:styleId="af0">
    <w:name w:val="Quote"/>
    <w:basedOn w:val="a"/>
    <w:next w:val="a"/>
    <w:link w:val="Char6"/>
    <w:uiPriority w:val="99"/>
    <w:qFormat/>
    <w:rsid w:val="00CA0084"/>
    <w:pPr>
      <w:widowControl/>
      <w:jc w:val="left"/>
    </w:pPr>
    <w:rPr>
      <w:rFonts w:ascii="Calibri" w:hAnsi="Calibri"/>
      <w:i/>
      <w:kern w:val="0"/>
      <w:sz w:val="24"/>
    </w:rPr>
  </w:style>
  <w:style w:type="character" w:customStyle="1" w:styleId="Char6">
    <w:name w:val="引用 Char"/>
    <w:basedOn w:val="a0"/>
    <w:link w:val="af0"/>
    <w:uiPriority w:val="99"/>
    <w:qFormat/>
    <w:locked/>
    <w:rsid w:val="00CA0084"/>
    <w:rPr>
      <w:rFonts w:cs="Times New Roman"/>
      <w:i/>
      <w:sz w:val="24"/>
      <w:szCs w:val="24"/>
    </w:rPr>
  </w:style>
  <w:style w:type="paragraph" w:styleId="af1">
    <w:name w:val="Intense Quote"/>
    <w:basedOn w:val="a"/>
    <w:next w:val="a"/>
    <w:link w:val="Char7"/>
    <w:uiPriority w:val="99"/>
    <w:qFormat/>
    <w:rsid w:val="00CA0084"/>
    <w:pPr>
      <w:widowControl/>
      <w:ind w:left="720" w:right="720"/>
      <w:jc w:val="left"/>
    </w:pPr>
    <w:rPr>
      <w:rFonts w:ascii="Calibri" w:hAnsi="Calibri"/>
      <w:b/>
      <w:i/>
      <w:kern w:val="0"/>
      <w:sz w:val="24"/>
      <w:szCs w:val="22"/>
    </w:rPr>
  </w:style>
  <w:style w:type="character" w:customStyle="1" w:styleId="Char7">
    <w:name w:val="明显引用 Char"/>
    <w:basedOn w:val="a0"/>
    <w:link w:val="af1"/>
    <w:uiPriority w:val="99"/>
    <w:locked/>
    <w:rsid w:val="00CA0084"/>
    <w:rPr>
      <w:rFonts w:cs="Times New Roman"/>
      <w:b/>
      <w:i/>
      <w:sz w:val="24"/>
    </w:rPr>
  </w:style>
  <w:style w:type="character" w:customStyle="1" w:styleId="10">
    <w:name w:val="不明显强调1"/>
    <w:uiPriority w:val="99"/>
    <w:rsid w:val="00CA0084"/>
    <w:rPr>
      <w:i/>
      <w:color w:val="5A5A5A"/>
    </w:rPr>
  </w:style>
  <w:style w:type="character" w:customStyle="1" w:styleId="11">
    <w:name w:val="明显强调1"/>
    <w:basedOn w:val="a0"/>
    <w:uiPriority w:val="99"/>
    <w:rsid w:val="00CA0084"/>
    <w:rPr>
      <w:rFonts w:cs="Times New Roman"/>
      <w:b/>
      <w:i/>
      <w:sz w:val="24"/>
      <w:szCs w:val="24"/>
      <w:u w:val="single"/>
    </w:rPr>
  </w:style>
  <w:style w:type="character" w:customStyle="1" w:styleId="12">
    <w:name w:val="不明显参考1"/>
    <w:basedOn w:val="a0"/>
    <w:uiPriority w:val="99"/>
    <w:rsid w:val="00CA0084"/>
    <w:rPr>
      <w:rFonts w:cs="Times New Roman"/>
      <w:sz w:val="24"/>
      <w:szCs w:val="24"/>
      <w:u w:val="single"/>
    </w:rPr>
  </w:style>
  <w:style w:type="character" w:customStyle="1" w:styleId="13">
    <w:name w:val="明显参考1"/>
    <w:basedOn w:val="a0"/>
    <w:uiPriority w:val="99"/>
    <w:rsid w:val="00CA0084"/>
    <w:rPr>
      <w:rFonts w:cs="Times New Roman"/>
      <w:b/>
      <w:sz w:val="24"/>
      <w:u w:val="single"/>
    </w:rPr>
  </w:style>
  <w:style w:type="character" w:customStyle="1" w:styleId="14">
    <w:name w:val="书籍标题1"/>
    <w:basedOn w:val="a0"/>
    <w:uiPriority w:val="99"/>
    <w:rsid w:val="00CA0084"/>
    <w:rPr>
      <w:rFonts w:ascii="Cambria" w:eastAsia="宋体" w:hAnsi="Cambria" w:cs="Times New Roman"/>
      <w:b/>
      <w:i/>
      <w:sz w:val="24"/>
      <w:szCs w:val="24"/>
    </w:rPr>
  </w:style>
  <w:style w:type="paragraph" w:customStyle="1" w:styleId="TOC1">
    <w:name w:val="TOC 标题1"/>
    <w:basedOn w:val="1"/>
    <w:next w:val="a"/>
    <w:uiPriority w:val="99"/>
    <w:semiHidden/>
    <w:rsid w:val="00CA0084"/>
    <w:pPr>
      <w:outlineLvl w:val="9"/>
    </w:pPr>
    <w:rPr>
      <w:lang w:eastAsia="en-US"/>
    </w:rPr>
  </w:style>
  <w:style w:type="paragraph" w:customStyle="1" w:styleId="2">
    <w:name w:val="标题2"/>
    <w:basedOn w:val="20"/>
    <w:uiPriority w:val="99"/>
    <w:qFormat/>
    <w:rsid w:val="00CA0084"/>
    <w:pPr>
      <w:keepLines/>
      <w:widowControl w:val="0"/>
      <w:numPr>
        <w:numId w:val="1"/>
      </w:numPr>
      <w:spacing w:before="120" w:after="120" w:line="500" w:lineRule="exact"/>
      <w:jc w:val="both"/>
    </w:pPr>
    <w:rPr>
      <w:rFonts w:ascii="仿宋_GB2312" w:eastAsia="仿宋_GB2312" w:hAnsi="等线 Light"/>
      <w:i w:val="0"/>
      <w:iCs w:val="0"/>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10</Pages>
  <Words>578</Words>
  <Characters>3298</Characters>
  <Application>Microsoft Office Word</Application>
  <DocSecurity>0</DocSecurity>
  <Lines>27</Lines>
  <Paragraphs>7</Paragraphs>
  <ScaleCrop>false</ScaleCrop>
  <Company>Micorosoft</Company>
  <LinksUpToDate>false</LinksUpToDate>
  <CharactersWithSpaces>3869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14</cp:revision>
  <cp:lastPrinted>2020-01-03T12:02:00Z</cp:lastPrinted>
  <dcterms:created xsi:type="dcterms:W3CDTF">2020-01-03T08:24:00Z</dcterms:created>
  <dcterms:modified xsi:type="dcterms:W3CDTF">2021-05-21T08:14:00Z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