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3DD" w:rsidRDefault="000F3177">
      <w:pPr>
        <w:spacing w:line="540" w:lineRule="exact"/>
        <w:rPr>
          <w:rFonts w:ascii="黑体" w:eastAsia="黑体" w:hAnsi="黑体"/>
          <w:sz w:val="32"/>
          <w:szCs w:val="32"/>
        </w:rPr>
      </w:pPr>
      <w:r>
        <w:rPr>
          <w:rFonts w:ascii="黑体" w:eastAsia="黑体" w:hAnsi="黑体" w:hint="eastAsia"/>
          <w:sz w:val="32"/>
          <w:szCs w:val="32"/>
        </w:rPr>
        <w:t>附件</w:t>
      </w:r>
      <w:r>
        <w:rPr>
          <w:rFonts w:ascii="黑体" w:eastAsia="黑体" w:hAnsi="黑体" w:hint="eastAsia"/>
          <w:sz w:val="32"/>
          <w:szCs w:val="32"/>
        </w:rPr>
        <w:t>1</w:t>
      </w:r>
      <w:r>
        <w:rPr>
          <w:rFonts w:ascii="黑体" w:eastAsia="黑体" w:hAnsi="黑体" w:hint="eastAsia"/>
          <w:sz w:val="32"/>
          <w:szCs w:val="32"/>
        </w:rPr>
        <w:t>：</w:t>
      </w:r>
      <w:r>
        <w:rPr>
          <w:rFonts w:ascii="黑体" w:eastAsia="黑体" w:hAnsi="黑体" w:hint="eastAsia"/>
          <w:sz w:val="32"/>
          <w:szCs w:val="32"/>
        </w:rPr>
        <w:t xml:space="preserve"> </w:t>
      </w:r>
    </w:p>
    <w:p w:rsidR="001523DD" w:rsidRDefault="001523DD">
      <w:pPr>
        <w:spacing w:line="540" w:lineRule="exact"/>
        <w:rPr>
          <w:rFonts w:ascii="方正小标宋_GBK" w:eastAsia="方正小标宋_GBK" w:hAnsi="宋体"/>
          <w:sz w:val="44"/>
          <w:szCs w:val="44"/>
        </w:rPr>
      </w:pPr>
    </w:p>
    <w:p w:rsidR="001523DD" w:rsidRDefault="000F317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w:t>
      </w:r>
      <w:r>
        <w:rPr>
          <w:rFonts w:ascii="方正小标宋_GBK" w:eastAsia="方正小标宋_GBK" w:hAnsi="宋体" w:hint="eastAsia"/>
          <w:sz w:val="44"/>
          <w:szCs w:val="44"/>
        </w:rPr>
        <w:t>年度新疆中国喀什网部门决算</w:t>
      </w:r>
    </w:p>
    <w:p w:rsidR="001523DD" w:rsidRDefault="000F317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523DD" w:rsidRDefault="001523DD">
      <w:pPr>
        <w:spacing w:line="540" w:lineRule="exact"/>
        <w:rPr>
          <w:rFonts w:ascii="仿宋_GB2312" w:eastAsia="仿宋_GB2312" w:hAnsi="宋体"/>
          <w:sz w:val="32"/>
          <w:szCs w:val="32"/>
        </w:rPr>
      </w:pPr>
    </w:p>
    <w:p w:rsidR="001523DD" w:rsidRDefault="000F317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w:t>
      </w:r>
      <w:r>
        <w:rPr>
          <w:rFonts w:ascii="黑体" w:eastAsia="黑体" w:hAnsi="黑体" w:hint="eastAsia"/>
          <w:bCs/>
          <w:kern w:val="0"/>
          <w:sz w:val="32"/>
          <w:szCs w:val="32"/>
        </w:rPr>
        <w:t xml:space="preserve">  </w:t>
      </w:r>
      <w:r>
        <w:rPr>
          <w:rFonts w:ascii="黑体" w:eastAsia="黑体" w:hAnsi="黑体" w:hint="eastAsia"/>
          <w:bCs/>
          <w:kern w:val="0"/>
          <w:sz w:val="32"/>
          <w:szCs w:val="32"/>
        </w:rPr>
        <w:t>录</w:t>
      </w:r>
    </w:p>
    <w:p w:rsidR="001523DD" w:rsidRDefault="001523DD">
      <w:pPr>
        <w:spacing w:line="540" w:lineRule="exact"/>
        <w:rPr>
          <w:rFonts w:ascii="仿宋_GB2312" w:eastAsia="仿宋_GB2312" w:hAnsi="宋体"/>
          <w:b/>
          <w:kern w:val="0"/>
          <w:sz w:val="32"/>
          <w:szCs w:val="32"/>
        </w:rPr>
      </w:pPr>
    </w:p>
    <w:p w:rsidR="001523DD" w:rsidRDefault="000F317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w:t>
      </w:r>
      <w:r>
        <w:rPr>
          <w:rFonts w:ascii="黑体" w:eastAsia="黑体" w:hAnsi="黑体" w:hint="eastAsia"/>
          <w:kern w:val="0"/>
          <w:sz w:val="32"/>
          <w:szCs w:val="32"/>
        </w:rPr>
        <w:t xml:space="preserve"> </w:t>
      </w:r>
      <w:r>
        <w:rPr>
          <w:rFonts w:ascii="黑体" w:eastAsia="黑体" w:hAnsi="黑体" w:hint="eastAsia"/>
          <w:kern w:val="0"/>
          <w:sz w:val="32"/>
          <w:szCs w:val="32"/>
        </w:rPr>
        <w:t>部门单位概况</w:t>
      </w:r>
    </w:p>
    <w:p w:rsidR="001523DD" w:rsidRDefault="000F317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523DD" w:rsidRDefault="000F317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523DD" w:rsidRDefault="000F317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w:t>
      </w:r>
      <w:r>
        <w:rPr>
          <w:rFonts w:ascii="黑体" w:eastAsia="黑体" w:hAnsi="黑体" w:hint="eastAsia"/>
          <w:kern w:val="0"/>
          <w:sz w:val="32"/>
          <w:szCs w:val="32"/>
        </w:rPr>
        <w:t xml:space="preserve"> </w:t>
      </w:r>
      <w:r>
        <w:rPr>
          <w:rFonts w:ascii="黑体" w:eastAsia="黑体" w:hAnsi="黑体" w:hint="eastAsia"/>
          <w:kern w:val="0"/>
          <w:sz w:val="32"/>
          <w:szCs w:val="32"/>
        </w:rPr>
        <w:t>部门决算情况说明</w:t>
      </w:r>
    </w:p>
    <w:p w:rsidR="001523DD" w:rsidRDefault="000F317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523DD" w:rsidRDefault="000F317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523DD" w:rsidRDefault="000F317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523DD" w:rsidRDefault="000F317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523DD" w:rsidRDefault="000F317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523DD" w:rsidRDefault="000F317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523DD" w:rsidRDefault="000F317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523DD" w:rsidRDefault="000F317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523DD" w:rsidRDefault="000F317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523DD" w:rsidRDefault="000F317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523DD" w:rsidRDefault="000F317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523DD" w:rsidRDefault="000F3177">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1523DD" w:rsidRDefault="000F317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七、其他重要事项的情况</w:t>
      </w:r>
    </w:p>
    <w:p w:rsidR="001523DD" w:rsidRDefault="000F3177">
      <w:pPr>
        <w:spacing w:line="540" w:lineRule="exact"/>
        <w:ind w:firstLineChars="200" w:firstLine="640"/>
        <w:rPr>
          <w:rFonts w:ascii="仿宋_GB2312" w:eastAsia="仿宋_GB2312"/>
          <w:sz w:val="32"/>
          <w:szCs w:val="32"/>
        </w:rPr>
      </w:pPr>
      <w:bookmarkStart w:id="0" w:name="OLE_LINK95"/>
      <w:bookmarkStart w:id="1" w:name="OLE_LINK94"/>
      <w:r>
        <w:rPr>
          <w:rFonts w:ascii="仿宋_GB2312" w:eastAsia="仿宋_GB2312" w:hint="eastAsia"/>
          <w:sz w:val="32"/>
          <w:szCs w:val="32"/>
        </w:rPr>
        <w:t>（一）国有资产占用情况说明</w:t>
      </w:r>
      <w:bookmarkEnd w:id="0"/>
      <w:bookmarkEnd w:id="1"/>
    </w:p>
    <w:p w:rsidR="001523DD" w:rsidRDefault="000F3177">
      <w:pPr>
        <w:spacing w:line="540" w:lineRule="exact"/>
        <w:ind w:firstLineChars="200" w:firstLine="640"/>
        <w:rPr>
          <w:rFonts w:ascii="仿宋_GB2312" w:eastAsia="仿宋_GB2312"/>
          <w:sz w:val="32"/>
          <w:szCs w:val="32"/>
        </w:rPr>
      </w:pPr>
      <w:bookmarkStart w:id="2" w:name="OLE_LINK96"/>
      <w:r>
        <w:rPr>
          <w:rFonts w:ascii="仿宋_GB2312" w:eastAsia="仿宋_GB2312" w:hint="eastAsia"/>
          <w:sz w:val="32"/>
          <w:szCs w:val="32"/>
        </w:rPr>
        <w:t>（二）预算绩效情况的说明</w:t>
      </w:r>
      <w:bookmarkEnd w:id="2"/>
    </w:p>
    <w:p w:rsidR="001523DD" w:rsidRDefault="000F317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w:t>
      </w:r>
      <w:r>
        <w:rPr>
          <w:rFonts w:ascii="黑体" w:eastAsia="黑体" w:hAnsi="黑体" w:hint="eastAsia"/>
          <w:kern w:val="0"/>
          <w:sz w:val="32"/>
          <w:szCs w:val="32"/>
        </w:rPr>
        <w:t xml:space="preserve"> </w:t>
      </w:r>
      <w:r>
        <w:rPr>
          <w:rFonts w:ascii="黑体" w:eastAsia="黑体" w:hAnsi="黑体" w:hint="eastAsia"/>
          <w:kern w:val="0"/>
          <w:sz w:val="32"/>
          <w:szCs w:val="32"/>
        </w:rPr>
        <w:t>专业名词解释</w:t>
      </w:r>
    </w:p>
    <w:p w:rsidR="001523DD" w:rsidRDefault="000F317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w:t>
      </w:r>
      <w:r>
        <w:rPr>
          <w:rFonts w:ascii="黑体" w:eastAsia="黑体" w:hAnsi="黑体" w:hint="eastAsia"/>
          <w:kern w:val="0"/>
          <w:sz w:val="32"/>
          <w:szCs w:val="32"/>
        </w:rPr>
        <w:t xml:space="preserve"> </w:t>
      </w:r>
      <w:r>
        <w:rPr>
          <w:rFonts w:ascii="黑体" w:eastAsia="黑体" w:hAnsi="黑体" w:hint="eastAsia"/>
          <w:kern w:val="0"/>
          <w:sz w:val="32"/>
          <w:szCs w:val="32"/>
        </w:rPr>
        <w:t>部</w:t>
      </w:r>
      <w:r>
        <w:rPr>
          <w:rFonts w:ascii="黑体" w:eastAsia="黑体" w:hAnsi="黑体" w:hint="eastAsia"/>
          <w:sz w:val="32"/>
          <w:szCs w:val="32"/>
        </w:rPr>
        <w:t>门决算公开的</w:t>
      </w:r>
      <w:r>
        <w:rPr>
          <w:rFonts w:ascii="黑体" w:eastAsia="黑体" w:hAnsi="黑体" w:hint="eastAsia"/>
          <w:sz w:val="32"/>
          <w:szCs w:val="32"/>
        </w:rPr>
        <w:t>8</w:t>
      </w:r>
      <w:r>
        <w:rPr>
          <w:rFonts w:ascii="黑体" w:eastAsia="黑体" w:hAnsi="黑体" w:hint="eastAsia"/>
          <w:sz w:val="32"/>
          <w:szCs w:val="32"/>
        </w:rPr>
        <w:t>张报表</w:t>
      </w:r>
    </w:p>
    <w:p w:rsidR="001523DD" w:rsidRDefault="000F317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523DD" w:rsidRDefault="000F317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523DD" w:rsidRDefault="000F317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523DD" w:rsidRDefault="000F317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523DD" w:rsidRDefault="000F317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523DD" w:rsidRDefault="000F317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523DD" w:rsidRDefault="000F317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523DD" w:rsidRDefault="000F317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523DD" w:rsidRDefault="001523DD">
      <w:pPr>
        <w:spacing w:line="540" w:lineRule="exact"/>
        <w:ind w:firstLineChars="200" w:firstLine="640"/>
        <w:rPr>
          <w:rFonts w:ascii="黑体" w:eastAsia="黑体" w:hAnsi="黑体"/>
          <w:sz w:val="32"/>
          <w:szCs w:val="32"/>
        </w:rPr>
      </w:pPr>
    </w:p>
    <w:p w:rsidR="001523DD" w:rsidRDefault="000F3177">
      <w:pPr>
        <w:spacing w:line="540" w:lineRule="exact"/>
        <w:jc w:val="center"/>
        <w:rPr>
          <w:rFonts w:ascii="黑体" w:eastAsia="黑体" w:hAnsi="黑体"/>
          <w:sz w:val="32"/>
          <w:szCs w:val="32"/>
        </w:rPr>
      </w:pPr>
      <w:r>
        <w:rPr>
          <w:rFonts w:ascii="黑体" w:eastAsia="黑体" w:hAnsi="黑体" w:hint="eastAsia"/>
          <w:sz w:val="32"/>
          <w:szCs w:val="32"/>
        </w:rPr>
        <w:t>第一部分</w:t>
      </w:r>
      <w:r>
        <w:rPr>
          <w:rFonts w:ascii="黑体" w:eastAsia="黑体" w:hAnsi="黑体" w:hint="eastAsia"/>
          <w:sz w:val="32"/>
          <w:szCs w:val="32"/>
        </w:rPr>
        <w:t xml:space="preserve"> </w:t>
      </w:r>
      <w:r>
        <w:rPr>
          <w:rFonts w:ascii="黑体" w:eastAsia="黑体" w:hAnsi="黑体" w:hint="eastAsia"/>
          <w:sz w:val="32"/>
          <w:szCs w:val="32"/>
        </w:rPr>
        <w:t>部门单位概况</w:t>
      </w:r>
    </w:p>
    <w:p w:rsidR="001523DD" w:rsidRDefault="000F317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523DD" w:rsidRDefault="000F3177">
      <w:pPr>
        <w:spacing w:line="500" w:lineRule="exact"/>
        <w:rPr>
          <w:rFonts w:ascii="黑体" w:eastAsia="黑体" w:hAnsi="黑体" w:cs="宋体"/>
          <w:bCs/>
          <w:kern w:val="0"/>
          <w:sz w:val="32"/>
          <w:szCs w:val="32"/>
        </w:rPr>
      </w:pPr>
      <w:r>
        <w:rPr>
          <w:rFonts w:ascii="仿宋_GB2312" w:eastAsia="仿宋_GB2312" w:hint="eastAsia"/>
          <w:sz w:val="32"/>
          <w:szCs w:val="32"/>
        </w:rPr>
        <w:t xml:space="preserve">    </w:t>
      </w:r>
      <w:r>
        <w:rPr>
          <w:rFonts w:ascii="仿宋_GB2312" w:eastAsia="仿宋_GB2312" w:hint="eastAsia"/>
          <w:sz w:val="32"/>
          <w:szCs w:val="32"/>
        </w:rPr>
        <w:t>中国喀什网是经国务院新闻办审核批准</w:t>
      </w:r>
      <w:r>
        <w:rPr>
          <w:rFonts w:ascii="仿宋_GB2312" w:eastAsia="仿宋_GB2312" w:hint="eastAsia"/>
          <w:sz w:val="32"/>
          <w:szCs w:val="32"/>
        </w:rPr>
        <w:t>,</w:t>
      </w:r>
      <w:r>
        <w:rPr>
          <w:rFonts w:ascii="仿宋_GB2312" w:eastAsia="仿宋_GB2312" w:hint="eastAsia"/>
          <w:sz w:val="32"/>
          <w:szCs w:val="32"/>
        </w:rPr>
        <w:t>由喀什地委宣传部主管</w:t>
      </w:r>
      <w:r>
        <w:rPr>
          <w:rFonts w:ascii="仿宋_GB2312" w:eastAsia="仿宋_GB2312" w:hint="eastAsia"/>
          <w:sz w:val="32"/>
          <w:szCs w:val="32"/>
        </w:rPr>
        <w:t>,</w:t>
      </w:r>
      <w:r>
        <w:rPr>
          <w:rFonts w:ascii="仿宋_GB2312" w:eastAsia="仿宋_GB2312" w:hint="eastAsia"/>
          <w:sz w:val="32"/>
          <w:szCs w:val="32"/>
        </w:rPr>
        <w:t>喀什日报社主办的网络新闻媒体</w:t>
      </w:r>
      <w:r>
        <w:rPr>
          <w:rFonts w:ascii="仿宋_GB2312" w:eastAsia="仿宋_GB2312" w:hint="eastAsia"/>
          <w:sz w:val="32"/>
          <w:szCs w:val="32"/>
        </w:rPr>
        <w:t>,</w:t>
      </w:r>
      <w:r>
        <w:rPr>
          <w:rFonts w:ascii="仿宋_GB2312" w:eastAsia="仿宋_GB2312" w:hint="eastAsia"/>
          <w:sz w:val="32"/>
          <w:szCs w:val="32"/>
        </w:rPr>
        <w:t>是喀什地区唯一一家门户网站。网站始建于</w:t>
      </w:r>
      <w:r>
        <w:rPr>
          <w:rFonts w:ascii="仿宋_GB2312" w:eastAsia="仿宋_GB2312" w:hint="eastAsia"/>
          <w:sz w:val="32"/>
          <w:szCs w:val="32"/>
        </w:rPr>
        <w:t>2014</w:t>
      </w:r>
      <w:r>
        <w:rPr>
          <w:rFonts w:ascii="仿宋_GB2312" w:eastAsia="仿宋_GB2312" w:hint="eastAsia"/>
          <w:sz w:val="32"/>
          <w:szCs w:val="32"/>
        </w:rPr>
        <w:t>年</w:t>
      </w:r>
      <w:r>
        <w:rPr>
          <w:rFonts w:ascii="仿宋_GB2312" w:eastAsia="仿宋_GB2312" w:hint="eastAsia"/>
          <w:sz w:val="32"/>
          <w:szCs w:val="32"/>
        </w:rPr>
        <w:t>,</w:t>
      </w:r>
      <w:r>
        <w:rPr>
          <w:rFonts w:ascii="仿宋_GB2312" w:eastAsia="仿宋_GB2312" w:hint="eastAsia"/>
          <w:sz w:val="32"/>
          <w:szCs w:val="32"/>
        </w:rPr>
        <w:t>于</w:t>
      </w:r>
      <w:r>
        <w:rPr>
          <w:rFonts w:ascii="仿宋_GB2312" w:eastAsia="仿宋_GB2312" w:hint="eastAsia"/>
          <w:sz w:val="32"/>
          <w:szCs w:val="32"/>
        </w:rPr>
        <w:t>2016</w:t>
      </w:r>
      <w:r>
        <w:rPr>
          <w:rFonts w:ascii="仿宋_GB2312" w:eastAsia="仿宋_GB2312" w:hint="eastAsia"/>
          <w:sz w:val="32"/>
          <w:szCs w:val="32"/>
        </w:rPr>
        <w:t>年</w:t>
      </w:r>
      <w:r>
        <w:rPr>
          <w:rFonts w:ascii="仿宋_GB2312" w:eastAsia="仿宋_GB2312" w:hint="eastAsia"/>
          <w:sz w:val="32"/>
          <w:szCs w:val="32"/>
        </w:rPr>
        <w:t>6</w:t>
      </w:r>
      <w:r>
        <w:rPr>
          <w:rFonts w:ascii="仿宋_GB2312" w:eastAsia="仿宋_GB2312" w:hint="eastAsia"/>
          <w:sz w:val="32"/>
          <w:szCs w:val="32"/>
        </w:rPr>
        <w:t>月</w:t>
      </w:r>
      <w:r>
        <w:rPr>
          <w:rFonts w:ascii="仿宋_GB2312" w:eastAsia="仿宋_GB2312" w:hint="eastAsia"/>
          <w:sz w:val="32"/>
          <w:szCs w:val="32"/>
        </w:rPr>
        <w:t>24</w:t>
      </w:r>
      <w:r>
        <w:rPr>
          <w:rFonts w:ascii="仿宋_GB2312" w:eastAsia="仿宋_GB2312" w:hint="eastAsia"/>
          <w:sz w:val="32"/>
          <w:szCs w:val="32"/>
        </w:rPr>
        <w:t>日正式开通。中国喀什网以中文为基础</w:t>
      </w:r>
      <w:r>
        <w:rPr>
          <w:rFonts w:ascii="仿宋_GB2312" w:eastAsia="仿宋_GB2312" w:hint="eastAsia"/>
          <w:sz w:val="32"/>
          <w:szCs w:val="32"/>
        </w:rPr>
        <w:t>,</w:t>
      </w:r>
      <w:r>
        <w:rPr>
          <w:rFonts w:ascii="仿宋_GB2312" w:eastAsia="仿宋_GB2312" w:hint="eastAsia"/>
          <w:sz w:val="32"/>
          <w:szCs w:val="32"/>
        </w:rPr>
        <w:t>以维吾尔文为重点</w:t>
      </w:r>
      <w:r>
        <w:rPr>
          <w:rFonts w:ascii="仿宋_GB2312" w:eastAsia="仿宋_GB2312" w:hint="eastAsia"/>
          <w:sz w:val="32"/>
          <w:szCs w:val="32"/>
        </w:rPr>
        <w:t>,</w:t>
      </w:r>
      <w:r>
        <w:rPr>
          <w:rFonts w:ascii="仿宋_GB2312" w:eastAsia="仿宋_GB2312" w:hint="eastAsia"/>
          <w:sz w:val="32"/>
          <w:szCs w:val="32"/>
        </w:rPr>
        <w:t>按照“忠诚公信服务有位”的发展思路</w:t>
      </w:r>
      <w:r>
        <w:rPr>
          <w:rFonts w:ascii="仿宋_GB2312" w:eastAsia="仿宋_GB2312" w:hint="eastAsia"/>
          <w:sz w:val="32"/>
          <w:szCs w:val="32"/>
        </w:rPr>
        <w:t>,</w:t>
      </w:r>
      <w:r>
        <w:rPr>
          <w:rFonts w:ascii="仿宋_GB2312" w:eastAsia="仿宋_GB2312" w:hint="eastAsia"/>
          <w:sz w:val="32"/>
          <w:szCs w:val="32"/>
        </w:rPr>
        <w:t>立足喀什、辐射南疆四地州</w:t>
      </w:r>
      <w:r>
        <w:rPr>
          <w:rFonts w:ascii="仿宋_GB2312" w:eastAsia="仿宋_GB2312" w:hint="eastAsia"/>
          <w:sz w:val="32"/>
          <w:szCs w:val="32"/>
        </w:rPr>
        <w:t>,</w:t>
      </w:r>
      <w:r>
        <w:rPr>
          <w:rFonts w:ascii="仿宋_GB2312" w:eastAsia="仿宋_GB2312" w:hint="eastAsia"/>
          <w:sz w:val="32"/>
          <w:szCs w:val="32"/>
        </w:rPr>
        <w:t>进而辐射周边中亚西亚等国家乃至整个丝绸之路经济带的多语种大型门户网站。网站将新疆区内特别是喀什地区内各类新闻、信息资源进行整合</w:t>
      </w:r>
      <w:r>
        <w:rPr>
          <w:rFonts w:ascii="仿宋_GB2312" w:eastAsia="仿宋_GB2312" w:hint="eastAsia"/>
          <w:sz w:val="32"/>
          <w:szCs w:val="32"/>
        </w:rPr>
        <w:t>,</w:t>
      </w:r>
      <w:r>
        <w:rPr>
          <w:rFonts w:ascii="仿宋_GB2312" w:eastAsia="仿宋_GB2312" w:hint="eastAsia"/>
          <w:sz w:val="32"/>
          <w:szCs w:val="32"/>
        </w:rPr>
        <w:t>打造了喀什网络的强势品牌。</w:t>
      </w:r>
      <w:r>
        <w:rPr>
          <w:rFonts w:ascii="仿宋_GB2312" w:eastAsia="仿宋_GB2312" w:hint="eastAsia"/>
          <w:sz w:val="32"/>
          <w:szCs w:val="32"/>
        </w:rPr>
        <w:t xml:space="preserve"> </w:t>
      </w:r>
    </w:p>
    <w:p w:rsidR="001523DD" w:rsidRDefault="000F317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lastRenderedPageBreak/>
        <w:t>二、机构设置情况</w:t>
      </w:r>
    </w:p>
    <w:p w:rsidR="001523DD" w:rsidRDefault="000F3177">
      <w:pPr>
        <w:spacing w:line="540" w:lineRule="exact"/>
        <w:ind w:firstLineChars="200" w:firstLine="640"/>
        <w:rPr>
          <w:rFonts w:ascii="仿宋_GB2312" w:eastAsia="仿宋_GB2312" w:hAnsi="宋体" w:cs="宋体"/>
          <w:kern w:val="0"/>
          <w:sz w:val="32"/>
          <w:szCs w:val="32"/>
        </w:rPr>
      </w:pPr>
      <w:bookmarkStart w:id="3" w:name="OLE_LINK51"/>
      <w:r>
        <w:rPr>
          <w:rFonts w:ascii="仿宋_GB2312" w:eastAsia="仿宋_GB2312" w:hint="eastAsia"/>
          <w:sz w:val="32"/>
          <w:szCs w:val="32"/>
        </w:rPr>
        <w:t>从决算单位构成看，</w:t>
      </w:r>
      <w:r>
        <w:rPr>
          <w:rFonts w:ascii="仿宋_GB2312" w:eastAsia="仿宋_GB2312"/>
          <w:sz w:val="32"/>
          <w:szCs w:val="32"/>
        </w:rPr>
        <w:t>新疆中国喀什网</w:t>
      </w:r>
      <w:r>
        <w:rPr>
          <w:rFonts w:ascii="仿宋_GB2312" w:eastAsia="仿宋_GB2312" w:hint="eastAsia"/>
          <w:sz w:val="32"/>
          <w:szCs w:val="32"/>
        </w:rPr>
        <w:t>部门决算包括：</w:t>
      </w:r>
      <w:r>
        <w:rPr>
          <w:rFonts w:ascii="仿宋_GB2312" w:eastAsia="仿宋_GB2312"/>
          <w:sz w:val="32"/>
          <w:szCs w:val="32"/>
        </w:rPr>
        <w:t>新疆中国</w:t>
      </w:r>
      <w:r>
        <w:rPr>
          <w:rFonts w:ascii="仿宋_GB2312" w:eastAsia="仿宋_GB2312"/>
          <w:sz w:val="32"/>
          <w:szCs w:val="32"/>
        </w:rPr>
        <w:t>喀什网</w:t>
      </w:r>
      <w:r>
        <w:rPr>
          <w:rFonts w:ascii="仿宋_GB2312" w:eastAsia="仿宋_GB2312" w:hint="eastAsia"/>
          <w:sz w:val="32"/>
          <w:szCs w:val="32"/>
        </w:rPr>
        <w:t>部门本级决算、所属单位决算等。</w:t>
      </w:r>
    </w:p>
    <w:p w:rsidR="001523DD" w:rsidRDefault="000F3177">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新疆中国喀什网</w:t>
      </w:r>
      <w:r>
        <w:rPr>
          <w:rFonts w:ascii="仿宋_GB2312" w:eastAsia="仿宋_GB2312" w:hint="eastAsia"/>
          <w:sz w:val="32"/>
          <w:szCs w:val="32"/>
        </w:rPr>
        <w:t>2018</w:t>
      </w:r>
      <w:r>
        <w:rPr>
          <w:rFonts w:ascii="仿宋_GB2312" w:eastAsia="仿宋_GB2312" w:hint="eastAsia"/>
          <w:sz w:val="32"/>
          <w:szCs w:val="32"/>
        </w:rPr>
        <w:t>年部门决算编制范围的单位名单见下表</w:t>
      </w:r>
      <w:r>
        <w:rPr>
          <w:rFonts w:ascii="仿宋_GB2312" w:eastAsia="仿宋_GB2312" w:hint="eastAsia"/>
          <w:spacing w:val="-6"/>
          <w:sz w:val="32"/>
          <w:szCs w:val="32"/>
        </w:rPr>
        <w:t>：</w:t>
      </w:r>
      <w:bookmarkEnd w:id="3"/>
    </w:p>
    <w:p w:rsidR="001523DD" w:rsidRDefault="001523DD">
      <w:pPr>
        <w:spacing w:line="540" w:lineRule="exact"/>
        <w:ind w:firstLineChars="200" w:firstLine="616"/>
        <w:rPr>
          <w:rFonts w:ascii="仿宋_GB2312" w:eastAsia="仿宋_GB2312"/>
          <w:spacing w:val="-6"/>
          <w:sz w:val="32"/>
          <w:szCs w:val="32"/>
        </w:rPr>
      </w:pPr>
    </w:p>
    <w:p w:rsidR="001523DD" w:rsidRDefault="001523DD">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6"/>
        <w:gridCol w:w="3870"/>
        <w:gridCol w:w="2538"/>
      </w:tblGrid>
      <w:tr w:rsidR="001523DD">
        <w:trPr>
          <w:trHeight w:hRule="exact" w:val="510"/>
        </w:trPr>
        <w:tc>
          <w:tcPr>
            <w:tcW w:w="3056" w:type="dxa"/>
            <w:vAlign w:val="center"/>
          </w:tcPr>
          <w:p w:rsidR="001523DD" w:rsidRDefault="000F317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序号</w:t>
            </w:r>
          </w:p>
        </w:tc>
        <w:tc>
          <w:tcPr>
            <w:tcW w:w="3870" w:type="dxa"/>
            <w:vAlign w:val="center"/>
          </w:tcPr>
          <w:p w:rsidR="001523DD" w:rsidRDefault="000F317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1523DD" w:rsidRDefault="000F3177">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rsidR="001523DD">
        <w:tc>
          <w:tcPr>
            <w:tcW w:w="3056" w:type="dxa"/>
          </w:tcPr>
          <w:p w:rsidR="001523DD" w:rsidRDefault="000F3177">
            <w:pPr>
              <w:spacing w:line="500" w:lineRule="exact"/>
              <w:ind w:firstLineChars="200" w:firstLine="640"/>
              <w:jc w:val="left"/>
            </w:pPr>
            <w:r>
              <w:rPr>
                <w:rFonts w:eastAsia="Times New Roman"/>
                <w:position w:val="-1"/>
                <w:sz w:val="32"/>
              </w:rPr>
              <w:t>1</w:t>
            </w:r>
          </w:p>
        </w:tc>
        <w:tc>
          <w:tcPr>
            <w:tcW w:w="3870" w:type="dxa"/>
          </w:tcPr>
          <w:p w:rsidR="001523DD" w:rsidRDefault="000F3177">
            <w:pPr>
              <w:spacing w:line="500" w:lineRule="exact"/>
              <w:ind w:firstLineChars="200" w:firstLine="640"/>
              <w:jc w:val="left"/>
            </w:pPr>
            <w:r>
              <w:rPr>
                <w:rFonts w:eastAsia="Times New Roman"/>
                <w:position w:val="-1"/>
                <w:sz w:val="32"/>
              </w:rPr>
              <w:t>新疆中国喀什网</w:t>
            </w:r>
          </w:p>
        </w:tc>
        <w:tc>
          <w:tcPr>
            <w:tcW w:w="2538" w:type="dxa"/>
            <w:vAlign w:val="center"/>
          </w:tcPr>
          <w:p w:rsidR="001523DD" w:rsidRDefault="001523DD">
            <w:pPr>
              <w:spacing w:line="500" w:lineRule="exact"/>
              <w:ind w:firstLineChars="200" w:firstLine="420"/>
              <w:jc w:val="left"/>
            </w:pPr>
          </w:p>
        </w:tc>
      </w:tr>
    </w:tbl>
    <w:p w:rsidR="001523DD" w:rsidRDefault="001523DD">
      <w:pPr>
        <w:spacing w:line="500" w:lineRule="exact"/>
        <w:rPr>
          <w:rFonts w:ascii="仿宋_GB2312" w:eastAsia="仿宋_GB2312" w:hAnsi="宋体" w:cs="宋体"/>
          <w:kern w:val="0"/>
          <w:sz w:val="32"/>
          <w:szCs w:val="32"/>
        </w:rPr>
      </w:pPr>
    </w:p>
    <w:p w:rsidR="001523DD" w:rsidRDefault="001523DD">
      <w:pPr>
        <w:spacing w:line="500" w:lineRule="exact"/>
        <w:rPr>
          <w:rFonts w:ascii="仿宋_GB2312" w:eastAsia="仿宋_GB2312" w:hAnsi="宋体" w:cs="宋体"/>
          <w:kern w:val="0"/>
          <w:sz w:val="32"/>
          <w:szCs w:val="32"/>
        </w:rPr>
      </w:pPr>
    </w:p>
    <w:p w:rsidR="001523DD" w:rsidRDefault="000F3177">
      <w:pPr>
        <w:spacing w:line="540" w:lineRule="exact"/>
        <w:jc w:val="center"/>
        <w:rPr>
          <w:rFonts w:ascii="黑体" w:eastAsia="黑体" w:hAnsi="黑体"/>
          <w:sz w:val="32"/>
          <w:szCs w:val="32"/>
        </w:rPr>
      </w:pPr>
      <w:r>
        <w:rPr>
          <w:rFonts w:ascii="黑体" w:eastAsia="黑体" w:hAnsi="黑体" w:hint="eastAsia"/>
          <w:sz w:val="32"/>
          <w:szCs w:val="32"/>
        </w:rPr>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p>
    <w:p w:rsidR="001523DD" w:rsidRDefault="000F317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523DD" w:rsidRDefault="000F3177">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（一）部门收入支出决算总体情况说明</w:t>
      </w:r>
    </w:p>
    <w:p w:rsidR="001523DD" w:rsidRDefault="000F3177">
      <w:pPr>
        <w:spacing w:line="540" w:lineRule="exact"/>
        <w:ind w:firstLineChars="200" w:firstLine="640"/>
        <w:rPr>
          <w:rFonts w:ascii="仿宋_GB2312" w:eastAsia="仿宋_GB2312" w:hAnsi="Calibri"/>
          <w:color w:val="000000" w:themeColor="text1"/>
          <w:sz w:val="32"/>
          <w:szCs w:val="32"/>
          <w:lang w:val="en-GB"/>
        </w:rPr>
      </w:pPr>
      <w:bookmarkStart w:id="4" w:name="OLE_LINK100"/>
      <w:bookmarkStart w:id="5" w:name="OLE_LINK99"/>
      <w:bookmarkStart w:id="6" w:name="OLE_LINK52"/>
      <w:r>
        <w:rPr>
          <w:rFonts w:ascii="仿宋_GB2312" w:eastAsia="仿宋_GB2312" w:hint="eastAsia"/>
          <w:color w:val="000000" w:themeColor="text1"/>
          <w:sz w:val="32"/>
          <w:szCs w:val="32"/>
        </w:rPr>
        <w:t>2018</w:t>
      </w:r>
      <w:r>
        <w:rPr>
          <w:rFonts w:ascii="仿宋_GB2312" w:eastAsia="仿宋_GB2312" w:hint="eastAsia"/>
          <w:color w:val="000000" w:themeColor="text1"/>
          <w:sz w:val="32"/>
          <w:szCs w:val="32"/>
        </w:rPr>
        <w:t>年度收入</w:t>
      </w:r>
      <w:r>
        <w:rPr>
          <w:rFonts w:ascii="仿宋_GB2312" w:eastAsia="仿宋_GB2312" w:hint="eastAsia"/>
          <w:sz w:val="32"/>
          <w:szCs w:val="32"/>
        </w:rPr>
        <w:t>360.07</w:t>
      </w:r>
      <w:r>
        <w:rPr>
          <w:rFonts w:ascii="仿宋_GB2312" w:eastAsia="仿宋_GB2312" w:hint="eastAsia"/>
          <w:color w:val="000000" w:themeColor="text1"/>
          <w:sz w:val="32"/>
          <w:szCs w:val="32"/>
        </w:rPr>
        <w:t>万元</w:t>
      </w:r>
      <w:bookmarkEnd w:id="4"/>
      <w:bookmarkEnd w:id="5"/>
      <w:r>
        <w:rPr>
          <w:rFonts w:ascii="仿宋_GB2312" w:eastAsia="仿宋_GB2312" w:hint="eastAsia"/>
          <w:sz w:val="32"/>
          <w:szCs w:val="32"/>
        </w:rPr>
        <w:t>，与上年相比增加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，主要原因是：</w:t>
      </w:r>
      <w:r>
        <w:rPr>
          <w:rFonts w:ascii="仿宋_GB2312" w:eastAsia="仿宋_GB2312" w:hint="eastAsia"/>
          <w:color w:val="000000" w:themeColor="text1"/>
          <w:sz w:val="32"/>
          <w:szCs w:val="32"/>
        </w:rPr>
        <w:t>本单位是</w:t>
      </w:r>
      <w:r>
        <w:rPr>
          <w:rFonts w:ascii="仿宋_GB2312" w:eastAsia="仿宋_GB2312" w:hint="eastAsia"/>
          <w:color w:val="000000" w:themeColor="text1"/>
          <w:sz w:val="32"/>
          <w:szCs w:val="32"/>
        </w:rPr>
        <w:t>2018</w:t>
      </w:r>
      <w:r>
        <w:rPr>
          <w:rFonts w:ascii="仿宋_GB2312" w:eastAsia="仿宋_GB2312" w:hint="eastAsia"/>
          <w:color w:val="000000" w:themeColor="text1"/>
          <w:sz w:val="32"/>
          <w:szCs w:val="32"/>
        </w:rPr>
        <w:t>年新增单位；</w:t>
      </w:r>
      <w:bookmarkStart w:id="7" w:name="OLE_LINK53"/>
      <w:bookmarkEnd w:id="6"/>
      <w:r>
        <w:rPr>
          <w:rFonts w:ascii="仿宋_GB2312" w:eastAsia="仿宋_GB2312" w:hint="eastAsia"/>
          <w:color w:val="000000" w:themeColor="text1"/>
          <w:sz w:val="32"/>
          <w:szCs w:val="32"/>
        </w:rPr>
        <w:t>支出</w:t>
      </w:r>
      <w:r>
        <w:rPr>
          <w:rFonts w:ascii="仿宋_GB2312" w:eastAsia="仿宋_GB2312" w:hint="eastAsia"/>
          <w:sz w:val="32"/>
          <w:szCs w:val="32"/>
        </w:rPr>
        <w:t>360.07</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，主要原因是：</w:t>
      </w:r>
      <w:r>
        <w:rPr>
          <w:rFonts w:ascii="仿宋_GB2312" w:eastAsia="仿宋_GB2312" w:hint="eastAsia"/>
          <w:color w:val="000000" w:themeColor="text1"/>
          <w:sz w:val="32"/>
          <w:szCs w:val="32"/>
        </w:rPr>
        <w:t>本单位是</w:t>
      </w:r>
      <w:r>
        <w:rPr>
          <w:rFonts w:ascii="仿宋_GB2312" w:eastAsia="仿宋_GB2312" w:hint="eastAsia"/>
          <w:color w:val="000000" w:themeColor="text1"/>
          <w:sz w:val="32"/>
          <w:szCs w:val="32"/>
        </w:rPr>
        <w:t>2018</w:t>
      </w:r>
      <w:r>
        <w:rPr>
          <w:rFonts w:ascii="仿宋_GB2312" w:eastAsia="仿宋_GB2312" w:hint="eastAsia"/>
          <w:color w:val="000000" w:themeColor="text1"/>
          <w:sz w:val="32"/>
          <w:szCs w:val="32"/>
        </w:rPr>
        <w:t>年新增单位；</w:t>
      </w:r>
      <w:bookmarkStart w:id="8" w:name="OLE_LINK54"/>
      <w:bookmarkEnd w:id="7"/>
      <w:r>
        <w:rPr>
          <w:rFonts w:ascii="仿宋_GB2312" w:eastAsia="仿宋_GB2312" w:hint="eastAsia"/>
          <w:color w:val="000000" w:themeColor="text1"/>
          <w:sz w:val="32"/>
          <w:szCs w:val="32"/>
        </w:rPr>
        <w:t>结余</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，主要原因是：</w:t>
      </w:r>
      <w:r>
        <w:rPr>
          <w:rFonts w:ascii="仿宋_GB2312" w:eastAsia="仿宋_GB2312"/>
          <w:color w:val="000000" w:themeColor="text1"/>
          <w:sz w:val="32"/>
          <w:szCs w:val="32"/>
        </w:rPr>
        <w:t>本单位是</w:t>
      </w:r>
      <w:r>
        <w:rPr>
          <w:rFonts w:ascii="仿宋_GB2312" w:eastAsia="仿宋_GB2312"/>
          <w:color w:val="000000" w:themeColor="text1"/>
          <w:sz w:val="32"/>
          <w:szCs w:val="32"/>
        </w:rPr>
        <w:t>2018</w:t>
      </w:r>
      <w:r>
        <w:rPr>
          <w:rFonts w:ascii="仿宋_GB2312" w:eastAsia="仿宋_GB2312"/>
          <w:color w:val="000000" w:themeColor="text1"/>
          <w:sz w:val="32"/>
          <w:szCs w:val="32"/>
        </w:rPr>
        <w:t>年新增单位。</w:t>
      </w:r>
      <w:bookmarkEnd w:id="8"/>
    </w:p>
    <w:p w:rsidR="001523DD" w:rsidRDefault="000F3177">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（二）部门收入总体情况说明</w:t>
      </w:r>
    </w:p>
    <w:p w:rsidR="001523DD" w:rsidRDefault="000F317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本年收入合计</w:t>
      </w:r>
      <w:r>
        <w:rPr>
          <w:rFonts w:ascii="仿宋_GB2312" w:eastAsia="仿宋_GB2312" w:hint="eastAsia"/>
          <w:sz w:val="32"/>
          <w:szCs w:val="32"/>
        </w:rPr>
        <w:t>360.07</w:t>
      </w:r>
      <w:r>
        <w:rPr>
          <w:rFonts w:ascii="仿宋_GB2312" w:eastAsia="仿宋_GB2312" w:hint="eastAsia"/>
          <w:color w:val="000000" w:themeColor="text1"/>
          <w:sz w:val="32"/>
          <w:szCs w:val="32"/>
        </w:rPr>
        <w:t>万元，其中：</w:t>
      </w:r>
      <w:bookmarkStart w:id="9" w:name="OLE_LINK1"/>
      <w:r>
        <w:rPr>
          <w:rFonts w:ascii="仿宋_GB2312" w:eastAsia="仿宋_GB2312" w:hint="eastAsia"/>
          <w:color w:val="000000" w:themeColor="text1"/>
          <w:sz w:val="32"/>
          <w:szCs w:val="32"/>
        </w:rPr>
        <w:t>财政拨款收入</w:t>
      </w:r>
      <w:bookmarkEnd w:id="9"/>
      <w:r>
        <w:rPr>
          <w:rFonts w:ascii="仿宋_GB2312" w:eastAsia="仿宋_GB2312" w:hint="eastAsia"/>
          <w:sz w:val="32"/>
          <w:szCs w:val="32"/>
        </w:rPr>
        <w:t>360.07</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hint="eastAsia"/>
          <w:color w:val="000000" w:themeColor="text1"/>
          <w:sz w:val="32"/>
          <w:szCs w:val="32"/>
        </w:rPr>
        <w:t>；</w:t>
      </w:r>
      <w:bookmarkStart w:id="10" w:name="OLE_LINK2"/>
      <w:r>
        <w:rPr>
          <w:rFonts w:ascii="仿宋_GB2312" w:eastAsia="仿宋_GB2312" w:hint="eastAsia"/>
          <w:color w:val="000000" w:themeColor="text1"/>
          <w:sz w:val="32"/>
          <w:szCs w:val="32"/>
        </w:rPr>
        <w:t>上级补助收入</w:t>
      </w:r>
      <w:bookmarkEnd w:id="10"/>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1" w:name="OLE_LINK3"/>
      <w:r>
        <w:rPr>
          <w:rFonts w:ascii="仿宋_GB2312" w:eastAsia="仿宋_GB2312" w:hint="eastAsia"/>
          <w:color w:val="000000" w:themeColor="text1"/>
          <w:sz w:val="32"/>
          <w:szCs w:val="32"/>
        </w:rPr>
        <w:t>事业收入</w:t>
      </w:r>
      <w:bookmarkEnd w:id="11"/>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2" w:name="OLE_LINK4"/>
      <w:r>
        <w:rPr>
          <w:rFonts w:ascii="仿宋_GB2312" w:eastAsia="仿宋_GB2312" w:hint="eastAsia"/>
          <w:color w:val="000000" w:themeColor="text1"/>
          <w:sz w:val="32"/>
          <w:szCs w:val="32"/>
        </w:rPr>
        <w:t>经营收入</w:t>
      </w:r>
      <w:bookmarkEnd w:id="12"/>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3" w:name="OLE_LINK5"/>
      <w:r>
        <w:rPr>
          <w:rFonts w:ascii="仿宋_GB2312" w:eastAsia="仿宋_GB2312" w:hint="eastAsia"/>
          <w:color w:val="000000" w:themeColor="text1"/>
          <w:sz w:val="32"/>
          <w:szCs w:val="32"/>
        </w:rPr>
        <w:t>附属单位缴款</w:t>
      </w:r>
      <w:bookmarkEnd w:id="13"/>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4" w:name="OLE_LINK6"/>
      <w:r>
        <w:rPr>
          <w:rFonts w:ascii="仿宋_GB2312" w:eastAsia="仿宋_GB2312" w:hint="eastAsia"/>
          <w:color w:val="000000" w:themeColor="text1"/>
          <w:sz w:val="32"/>
          <w:szCs w:val="32"/>
        </w:rPr>
        <w:t>其他收入</w:t>
      </w:r>
      <w:bookmarkEnd w:id="14"/>
      <w:r>
        <w:rPr>
          <w:rFonts w:ascii="仿宋_GB2312" w:eastAsia="仿宋_GB2312" w:hint="eastAsia"/>
          <w:sz w:val="32"/>
          <w:szCs w:val="32"/>
        </w:rPr>
        <w:t>0</w:t>
      </w:r>
      <w:r>
        <w:rPr>
          <w:rFonts w:ascii="仿宋_GB2312" w:eastAsia="仿宋_GB2312" w:hint="eastAsia"/>
          <w:color w:val="000000" w:themeColor="text1"/>
          <w:sz w:val="32"/>
          <w:szCs w:val="32"/>
        </w:rPr>
        <w:lastRenderedPageBreak/>
        <w:t>万元，占</w:t>
      </w:r>
      <w:r>
        <w:rPr>
          <w:rFonts w:ascii="仿宋_GB2312" w:eastAsia="仿宋_GB2312" w:hint="eastAsia"/>
          <w:sz w:val="32"/>
          <w:szCs w:val="32"/>
        </w:rPr>
        <w:t>0%</w:t>
      </w:r>
      <w:r>
        <w:rPr>
          <w:rFonts w:ascii="仿宋_GB2312" w:eastAsia="仿宋_GB2312" w:hint="eastAsia"/>
          <w:color w:val="000000" w:themeColor="text1"/>
          <w:sz w:val="32"/>
          <w:szCs w:val="32"/>
        </w:rPr>
        <w:t>。</w:t>
      </w:r>
    </w:p>
    <w:p w:rsidR="001523DD" w:rsidRDefault="000F3177">
      <w:pPr>
        <w:spacing w:line="540" w:lineRule="exact"/>
        <w:ind w:firstLineChars="200" w:firstLine="640"/>
        <w:rPr>
          <w:rFonts w:ascii="仿宋_GB2312" w:eastAsia="仿宋_GB2312"/>
          <w:sz w:val="32"/>
          <w:szCs w:val="32"/>
        </w:rPr>
      </w:pPr>
      <w:bookmarkStart w:id="15"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w:t>
      </w:r>
      <w:r>
        <w:rPr>
          <w:rFonts w:ascii="仿宋_GB2312" w:eastAsia="仿宋_GB2312" w:hint="eastAsia"/>
          <w:color w:val="000000" w:themeColor="text1"/>
          <w:sz w:val="32"/>
          <w:szCs w:val="32"/>
        </w:rPr>
        <w:t>383.25</w:t>
      </w:r>
      <w:r>
        <w:rPr>
          <w:rFonts w:ascii="仿宋_GB2312" w:eastAsia="仿宋_GB2312" w:hint="eastAsia"/>
          <w:color w:val="000000" w:themeColor="text1"/>
          <w:sz w:val="32"/>
          <w:szCs w:val="32"/>
        </w:rPr>
        <w:t>万元</w:t>
      </w:r>
      <w:r>
        <w:rPr>
          <w:rFonts w:ascii="仿宋_GB2312" w:eastAsia="仿宋_GB2312" w:hint="eastAsia"/>
          <w:sz w:val="32"/>
          <w:szCs w:val="32"/>
        </w:rPr>
        <w:t>，决算数</w:t>
      </w:r>
      <w:r>
        <w:rPr>
          <w:rFonts w:ascii="仿宋_GB2312" w:eastAsia="仿宋_GB2312" w:hint="eastAsia"/>
          <w:sz w:val="32"/>
          <w:szCs w:val="32"/>
        </w:rPr>
        <w:t>360.07</w:t>
      </w:r>
      <w:r>
        <w:rPr>
          <w:rFonts w:ascii="仿宋_GB2312" w:eastAsia="仿宋_GB2312" w:hint="eastAsia"/>
          <w:sz w:val="32"/>
          <w:szCs w:val="32"/>
        </w:rPr>
        <w:t>万元</w:t>
      </w:r>
      <w:r>
        <w:rPr>
          <w:rFonts w:ascii="仿宋_GB2312" w:eastAsia="仿宋_GB2312"/>
          <w:sz w:val="32"/>
          <w:szCs w:val="32"/>
        </w:rPr>
        <w:t>，预决算差异率</w:t>
      </w:r>
      <w:r>
        <w:rPr>
          <w:rFonts w:ascii="仿宋_GB2312" w:eastAsia="仿宋_GB2312"/>
          <w:sz w:val="32"/>
          <w:szCs w:val="32"/>
        </w:rPr>
        <w:t>-6.05%</w:t>
      </w:r>
      <w:r>
        <w:rPr>
          <w:rFonts w:ascii="仿宋_GB2312" w:eastAsia="仿宋_GB2312"/>
          <w:sz w:val="32"/>
          <w:szCs w:val="32"/>
        </w:rPr>
        <w:t>，差异主要原因是</w:t>
      </w:r>
      <w:r>
        <w:rPr>
          <w:rFonts w:ascii="仿宋_GB2312" w:eastAsia="仿宋_GB2312"/>
          <w:sz w:val="32"/>
          <w:szCs w:val="32"/>
        </w:rPr>
        <w:t>:</w:t>
      </w:r>
      <w:r>
        <w:rPr>
          <w:rFonts w:ascii="仿宋_GB2312" w:eastAsia="仿宋_GB2312"/>
          <w:sz w:val="32"/>
          <w:szCs w:val="32"/>
        </w:rPr>
        <w:t>主要为本年正常普升工资及补发</w:t>
      </w:r>
      <w:r>
        <w:rPr>
          <w:rFonts w:ascii="仿宋_GB2312" w:eastAsia="仿宋_GB2312"/>
          <w:sz w:val="32"/>
          <w:szCs w:val="32"/>
        </w:rPr>
        <w:t>2017-2018</w:t>
      </w:r>
      <w:r>
        <w:rPr>
          <w:rFonts w:ascii="仿宋_GB2312" w:eastAsia="仿宋_GB2312"/>
          <w:sz w:val="32"/>
          <w:szCs w:val="32"/>
        </w:rPr>
        <w:t>年津贴补贴所致。</w:t>
      </w:r>
      <w:bookmarkEnd w:id="15"/>
    </w:p>
    <w:p w:rsidR="001523DD" w:rsidRDefault="000F3177">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（三）部门支出总体情况说明</w:t>
      </w:r>
    </w:p>
    <w:p w:rsidR="001523DD" w:rsidRDefault="000F3177">
      <w:pPr>
        <w:spacing w:line="540" w:lineRule="exact"/>
        <w:ind w:firstLineChars="200" w:firstLine="640"/>
        <w:rPr>
          <w:rFonts w:ascii="仿宋_GB2312" w:eastAsia="仿宋_GB2312"/>
          <w:color w:val="000000" w:themeColor="text1"/>
          <w:spacing w:val="-6"/>
          <w:sz w:val="32"/>
          <w:szCs w:val="32"/>
        </w:rPr>
      </w:pPr>
      <w:bookmarkStart w:id="16" w:name="OLE_LINK7"/>
      <w:r>
        <w:rPr>
          <w:rFonts w:ascii="仿宋_GB2312" w:eastAsia="仿宋_GB2312" w:hint="eastAsia"/>
          <w:color w:val="000000" w:themeColor="text1"/>
          <w:sz w:val="32"/>
          <w:szCs w:val="32"/>
        </w:rPr>
        <w:t>本年支出合计</w:t>
      </w:r>
      <w:bookmarkEnd w:id="16"/>
      <w:r>
        <w:rPr>
          <w:rFonts w:ascii="仿宋_GB2312" w:eastAsia="仿宋_GB2312" w:hint="eastAsia"/>
          <w:sz w:val="32"/>
          <w:szCs w:val="32"/>
        </w:rPr>
        <w:t>360.07</w:t>
      </w:r>
      <w:r>
        <w:rPr>
          <w:rFonts w:ascii="仿宋_GB2312" w:eastAsia="仿宋_GB2312" w:hint="eastAsia"/>
          <w:color w:val="000000" w:themeColor="text1"/>
          <w:sz w:val="32"/>
          <w:szCs w:val="32"/>
        </w:rPr>
        <w:t>万元，其中：</w:t>
      </w:r>
      <w:bookmarkStart w:id="17" w:name="OLE_LINK8"/>
      <w:r>
        <w:rPr>
          <w:rFonts w:ascii="仿宋_GB2312" w:eastAsia="仿宋_GB2312" w:hint="eastAsia"/>
          <w:color w:val="000000" w:themeColor="text1"/>
          <w:sz w:val="32"/>
          <w:szCs w:val="32"/>
        </w:rPr>
        <w:t>基本支出</w:t>
      </w:r>
      <w:bookmarkEnd w:id="17"/>
      <w:r>
        <w:rPr>
          <w:rFonts w:ascii="仿宋_GB2312" w:eastAsia="仿宋_GB2312" w:hint="eastAsia"/>
          <w:sz w:val="32"/>
          <w:szCs w:val="32"/>
        </w:rPr>
        <w:t>199.57</w:t>
      </w:r>
      <w:r>
        <w:rPr>
          <w:rFonts w:ascii="仿宋_GB2312" w:eastAsia="仿宋_GB2312" w:hint="eastAsia"/>
          <w:color w:val="000000" w:themeColor="text1"/>
          <w:sz w:val="32"/>
          <w:szCs w:val="32"/>
        </w:rPr>
        <w:t>万元，占</w:t>
      </w:r>
      <w:r>
        <w:rPr>
          <w:rFonts w:ascii="仿宋_GB2312" w:eastAsia="仿宋_GB2312" w:hint="eastAsia"/>
          <w:sz w:val="32"/>
          <w:szCs w:val="32"/>
        </w:rPr>
        <w:t>55.43%</w:t>
      </w:r>
      <w:r>
        <w:rPr>
          <w:rFonts w:ascii="仿宋_GB2312" w:eastAsia="仿宋_GB2312" w:hint="eastAsia"/>
          <w:color w:val="000000" w:themeColor="text1"/>
          <w:sz w:val="32"/>
          <w:szCs w:val="32"/>
        </w:rPr>
        <w:t>；</w:t>
      </w:r>
      <w:bookmarkStart w:id="18" w:name="OLE_LINK9"/>
      <w:r>
        <w:rPr>
          <w:rFonts w:ascii="仿宋_GB2312" w:eastAsia="仿宋_GB2312" w:hint="eastAsia"/>
          <w:color w:val="000000" w:themeColor="text1"/>
          <w:sz w:val="32"/>
          <w:szCs w:val="32"/>
        </w:rPr>
        <w:t>项目支出</w:t>
      </w:r>
      <w:bookmarkEnd w:id="18"/>
      <w:r>
        <w:rPr>
          <w:rFonts w:ascii="仿宋_GB2312" w:eastAsia="仿宋_GB2312" w:hint="eastAsia"/>
          <w:sz w:val="32"/>
          <w:szCs w:val="32"/>
        </w:rPr>
        <w:t>160.51</w:t>
      </w:r>
      <w:r>
        <w:rPr>
          <w:rFonts w:ascii="仿宋_GB2312" w:eastAsia="仿宋_GB2312" w:hint="eastAsia"/>
          <w:color w:val="000000" w:themeColor="text1"/>
          <w:sz w:val="32"/>
          <w:szCs w:val="32"/>
        </w:rPr>
        <w:t>万元，占</w:t>
      </w:r>
      <w:r>
        <w:rPr>
          <w:rFonts w:ascii="仿宋_GB2312" w:eastAsia="仿宋_GB2312" w:hint="eastAsia"/>
          <w:sz w:val="32"/>
          <w:szCs w:val="32"/>
        </w:rPr>
        <w:t>44.58%</w:t>
      </w:r>
      <w:r>
        <w:rPr>
          <w:rFonts w:ascii="仿宋_GB2312" w:eastAsia="仿宋_GB2312" w:hint="eastAsia"/>
          <w:color w:val="000000" w:themeColor="text1"/>
          <w:sz w:val="32"/>
          <w:szCs w:val="32"/>
        </w:rPr>
        <w:t>；</w:t>
      </w:r>
      <w:bookmarkStart w:id="19" w:name="OLE_LINK10"/>
      <w:r>
        <w:rPr>
          <w:rFonts w:ascii="仿宋_GB2312" w:eastAsia="仿宋_GB2312" w:hint="eastAsia"/>
          <w:color w:val="000000" w:themeColor="text1"/>
          <w:sz w:val="32"/>
          <w:szCs w:val="32"/>
        </w:rPr>
        <w:t>上缴上级支出</w:t>
      </w:r>
      <w:bookmarkEnd w:id="19"/>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20" w:name="OLE_LINK11"/>
      <w:r>
        <w:rPr>
          <w:rFonts w:ascii="仿宋_GB2312" w:eastAsia="仿宋_GB2312" w:hint="eastAsia"/>
          <w:color w:val="000000" w:themeColor="text1"/>
          <w:spacing w:val="-6"/>
          <w:sz w:val="32"/>
          <w:szCs w:val="32"/>
        </w:rPr>
        <w:t>经营支出</w:t>
      </w:r>
      <w:bookmarkEnd w:id="20"/>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hint="eastAsia"/>
          <w:color w:val="000000" w:themeColor="text1"/>
          <w:spacing w:val="-6"/>
          <w:sz w:val="32"/>
          <w:szCs w:val="32"/>
        </w:rPr>
        <w:t>；</w:t>
      </w:r>
      <w:bookmarkStart w:id="21" w:name="OLE_LINK12"/>
      <w:r>
        <w:rPr>
          <w:rFonts w:ascii="仿宋_GB2312" w:eastAsia="仿宋_GB2312" w:hint="eastAsia"/>
          <w:color w:val="000000" w:themeColor="text1"/>
          <w:spacing w:val="-6"/>
          <w:sz w:val="32"/>
          <w:szCs w:val="32"/>
        </w:rPr>
        <w:t>对附属单位补助支出</w:t>
      </w:r>
      <w:bookmarkEnd w:id="21"/>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p>
    <w:p w:rsidR="001523DD" w:rsidRDefault="000F3177">
      <w:pPr>
        <w:spacing w:line="540" w:lineRule="exact"/>
        <w:ind w:firstLineChars="200" w:firstLine="640"/>
        <w:rPr>
          <w:rFonts w:ascii="仿宋_GB2312" w:eastAsia="仿宋_GB2312"/>
          <w:sz w:val="32"/>
          <w:szCs w:val="32"/>
        </w:rPr>
      </w:pPr>
      <w:bookmarkStart w:id="22" w:name="OLE_LINK56"/>
      <w:r>
        <w:rPr>
          <w:rFonts w:ascii="仿宋_GB2312" w:eastAsia="仿宋_GB2312" w:hint="eastAsia"/>
          <w:color w:val="000000" w:themeColor="text1"/>
          <w:sz w:val="32"/>
          <w:szCs w:val="32"/>
        </w:rPr>
        <w:t>与年初预算数相比情况：本年支出年初预算数</w:t>
      </w:r>
      <w:r>
        <w:rPr>
          <w:rFonts w:ascii="仿宋_GB2312" w:eastAsia="仿宋_GB2312" w:hint="eastAsia"/>
          <w:color w:val="000000" w:themeColor="text1"/>
          <w:sz w:val="32"/>
          <w:szCs w:val="32"/>
        </w:rPr>
        <w:t>383.25</w:t>
      </w:r>
      <w:r>
        <w:rPr>
          <w:rFonts w:ascii="仿宋_GB2312" w:eastAsia="仿宋_GB2312" w:hint="eastAsia"/>
          <w:color w:val="000000" w:themeColor="text1"/>
          <w:sz w:val="32"/>
          <w:szCs w:val="32"/>
        </w:rPr>
        <w:t>万元，</w:t>
      </w:r>
      <w:r>
        <w:rPr>
          <w:rFonts w:ascii="仿宋_GB2312" w:eastAsia="仿宋_GB2312" w:hint="eastAsia"/>
          <w:sz w:val="32"/>
          <w:szCs w:val="32"/>
        </w:rPr>
        <w:t>决算数</w:t>
      </w:r>
      <w:r>
        <w:rPr>
          <w:rFonts w:ascii="仿宋_GB2312" w:eastAsia="仿宋_GB2312" w:hint="eastAsia"/>
          <w:sz w:val="32"/>
          <w:szCs w:val="32"/>
        </w:rPr>
        <w:t>360.07</w:t>
      </w:r>
      <w:r>
        <w:rPr>
          <w:rFonts w:ascii="仿宋_GB2312" w:eastAsia="仿宋_GB2312" w:hint="eastAsia"/>
          <w:sz w:val="32"/>
          <w:szCs w:val="32"/>
        </w:rPr>
        <w:t>万元</w:t>
      </w:r>
      <w:r>
        <w:rPr>
          <w:rFonts w:ascii="仿宋_GB2312" w:eastAsia="仿宋_GB2312"/>
          <w:sz w:val="32"/>
          <w:szCs w:val="32"/>
        </w:rPr>
        <w:t>，预决算差异率</w:t>
      </w:r>
      <w:r>
        <w:rPr>
          <w:rFonts w:ascii="仿宋_GB2312" w:eastAsia="仿宋_GB2312"/>
          <w:sz w:val="32"/>
          <w:szCs w:val="32"/>
        </w:rPr>
        <w:t>-6.05%</w:t>
      </w:r>
      <w:r>
        <w:rPr>
          <w:rFonts w:ascii="仿宋_GB2312" w:eastAsia="仿宋_GB2312"/>
          <w:sz w:val="32"/>
          <w:szCs w:val="32"/>
        </w:rPr>
        <w:t>，差异主要原因是</w:t>
      </w:r>
      <w:r>
        <w:rPr>
          <w:rFonts w:ascii="仿宋_GB2312" w:eastAsia="仿宋_GB2312"/>
          <w:sz w:val="32"/>
          <w:szCs w:val="32"/>
        </w:rPr>
        <w:t>:</w:t>
      </w:r>
      <w:r>
        <w:rPr>
          <w:rFonts w:ascii="仿宋_GB2312" w:eastAsia="仿宋_GB2312"/>
          <w:sz w:val="32"/>
          <w:szCs w:val="32"/>
        </w:rPr>
        <w:t>主要为本年正常普升工资及补发</w:t>
      </w:r>
      <w:r>
        <w:rPr>
          <w:rFonts w:ascii="仿宋_GB2312" w:eastAsia="仿宋_GB2312"/>
          <w:sz w:val="32"/>
          <w:szCs w:val="32"/>
        </w:rPr>
        <w:t>2017-2018</w:t>
      </w:r>
      <w:r>
        <w:rPr>
          <w:rFonts w:ascii="仿宋_GB2312" w:eastAsia="仿宋_GB2312"/>
          <w:sz w:val="32"/>
          <w:szCs w:val="32"/>
        </w:rPr>
        <w:t>年津贴补贴所致。</w:t>
      </w:r>
    </w:p>
    <w:bookmarkEnd w:id="22"/>
    <w:p w:rsidR="001523DD" w:rsidRDefault="000F3177">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523DD" w:rsidRDefault="000F3177">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（一）财政拨款收支总体情况说明</w:t>
      </w:r>
    </w:p>
    <w:p w:rsidR="001523DD" w:rsidRDefault="000F3177">
      <w:pPr>
        <w:spacing w:line="540" w:lineRule="exact"/>
        <w:ind w:firstLineChars="200" w:firstLine="640"/>
        <w:rPr>
          <w:rFonts w:ascii="仿宋_GB2312" w:eastAsia="仿宋_GB2312"/>
          <w:color w:val="000000" w:themeColor="text1"/>
          <w:sz w:val="32"/>
          <w:szCs w:val="32"/>
        </w:rPr>
      </w:pPr>
      <w:bookmarkStart w:id="23" w:name="OLE_LINK58"/>
      <w:bookmarkStart w:id="24" w:name="OLE_LINK57"/>
      <w:r>
        <w:rPr>
          <w:rFonts w:ascii="仿宋_GB2312" w:eastAsia="仿宋_GB2312" w:hint="eastAsia"/>
          <w:color w:val="000000" w:themeColor="text1"/>
          <w:sz w:val="32"/>
          <w:szCs w:val="32"/>
        </w:rPr>
        <w:t>2018</w:t>
      </w:r>
      <w:r>
        <w:rPr>
          <w:rFonts w:ascii="仿宋_GB2312" w:eastAsia="仿宋_GB2312" w:hint="eastAsia"/>
          <w:color w:val="000000" w:themeColor="text1"/>
          <w:sz w:val="32"/>
          <w:szCs w:val="32"/>
        </w:rPr>
        <w:t>年度</w:t>
      </w:r>
      <w:bookmarkStart w:id="25" w:name="OLE_LINK13"/>
      <w:r>
        <w:rPr>
          <w:rFonts w:ascii="仿宋_GB2312" w:eastAsia="仿宋_GB2312" w:hint="eastAsia"/>
          <w:color w:val="000000" w:themeColor="text1"/>
          <w:sz w:val="32"/>
          <w:szCs w:val="32"/>
        </w:rPr>
        <w:t>财政拨款收入</w:t>
      </w:r>
      <w:bookmarkEnd w:id="25"/>
      <w:r>
        <w:rPr>
          <w:rFonts w:ascii="仿宋_GB2312" w:eastAsia="仿宋_GB2312" w:hint="eastAsia"/>
          <w:sz w:val="32"/>
          <w:szCs w:val="32"/>
        </w:rPr>
        <w:t>360.07</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，主要原因是：本单位是</w:t>
      </w:r>
      <w:r>
        <w:rPr>
          <w:rFonts w:ascii="仿宋_GB2312" w:eastAsia="仿宋_GB2312" w:hint="eastAsia"/>
          <w:sz w:val="32"/>
          <w:szCs w:val="32"/>
        </w:rPr>
        <w:t>2018</w:t>
      </w:r>
      <w:r>
        <w:rPr>
          <w:rFonts w:ascii="仿宋_GB2312" w:eastAsia="仿宋_GB2312" w:hint="eastAsia"/>
          <w:sz w:val="32"/>
          <w:szCs w:val="32"/>
        </w:rPr>
        <w:t>年新增单位。</w:t>
      </w:r>
      <w:bookmarkStart w:id="26" w:name="OLE_LINK14"/>
      <w:bookmarkStart w:id="27" w:name="OLE_LINK60"/>
      <w:bookmarkStart w:id="28" w:name="OLE_LINK59"/>
      <w:bookmarkEnd w:id="23"/>
      <w:bookmarkEnd w:id="24"/>
      <w:r>
        <w:rPr>
          <w:rFonts w:ascii="仿宋_GB2312" w:eastAsia="仿宋_GB2312" w:hint="eastAsia"/>
          <w:color w:val="000000" w:themeColor="text1"/>
          <w:sz w:val="32"/>
          <w:szCs w:val="32"/>
        </w:rPr>
        <w:t>财政拨款支出</w:t>
      </w:r>
      <w:bookmarkEnd w:id="26"/>
      <w:r>
        <w:rPr>
          <w:rFonts w:ascii="仿宋_GB2312" w:eastAsia="仿宋_GB2312" w:hint="eastAsia"/>
          <w:sz w:val="32"/>
          <w:szCs w:val="32"/>
        </w:rPr>
        <w:t>360.07</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，主要原因是：</w:t>
      </w:r>
      <w:r>
        <w:rPr>
          <w:rFonts w:ascii="仿宋_GB2312" w:eastAsia="仿宋_GB2312"/>
          <w:sz w:val="32"/>
          <w:szCs w:val="32"/>
        </w:rPr>
        <w:t>本单位是</w:t>
      </w:r>
      <w:r>
        <w:rPr>
          <w:rFonts w:ascii="仿宋_GB2312" w:eastAsia="仿宋_GB2312"/>
          <w:sz w:val="32"/>
          <w:szCs w:val="32"/>
        </w:rPr>
        <w:t>2018</w:t>
      </w:r>
      <w:r>
        <w:rPr>
          <w:rFonts w:ascii="仿宋_GB2312" w:eastAsia="仿宋_GB2312"/>
          <w:sz w:val="32"/>
          <w:szCs w:val="32"/>
        </w:rPr>
        <w:t>年新增单位。</w:t>
      </w:r>
      <w:bookmarkStart w:id="29" w:name="OLE_LINK61"/>
      <w:bookmarkEnd w:id="27"/>
      <w:bookmarkEnd w:id="28"/>
      <w:r>
        <w:rPr>
          <w:rFonts w:ascii="仿宋_GB2312" w:eastAsia="仿宋_GB2312" w:hint="eastAsia"/>
          <w:color w:val="000000" w:themeColor="text1"/>
          <w:sz w:val="32"/>
          <w:szCs w:val="32"/>
        </w:rPr>
        <w:t>其中：</w:t>
      </w:r>
      <w:bookmarkStart w:id="30" w:name="OLE_LINK15"/>
      <w:r>
        <w:rPr>
          <w:rFonts w:ascii="仿宋_GB2312" w:eastAsia="仿宋_GB2312" w:hint="eastAsia"/>
          <w:color w:val="000000" w:themeColor="text1"/>
          <w:sz w:val="32"/>
          <w:szCs w:val="32"/>
        </w:rPr>
        <w:t>基本支出</w:t>
      </w:r>
      <w:bookmarkEnd w:id="30"/>
      <w:r>
        <w:rPr>
          <w:rFonts w:ascii="仿宋_GB2312" w:eastAsia="仿宋_GB2312" w:hint="eastAsia"/>
          <w:sz w:val="32"/>
          <w:szCs w:val="32"/>
        </w:rPr>
        <w:t>199.57</w:t>
      </w:r>
      <w:r>
        <w:rPr>
          <w:rFonts w:ascii="仿宋_GB2312" w:eastAsia="仿宋_GB2312" w:hint="eastAsia"/>
          <w:color w:val="000000" w:themeColor="text1"/>
          <w:sz w:val="32"/>
          <w:szCs w:val="32"/>
        </w:rPr>
        <w:t>万元，项目支出</w:t>
      </w:r>
      <w:r>
        <w:rPr>
          <w:rFonts w:ascii="仿宋_GB2312" w:eastAsia="仿宋_GB2312" w:hint="eastAsia"/>
          <w:sz w:val="32"/>
          <w:szCs w:val="32"/>
        </w:rPr>
        <w:t>160.51</w:t>
      </w:r>
      <w:r>
        <w:rPr>
          <w:rFonts w:ascii="仿宋_GB2312" w:eastAsia="仿宋_GB2312" w:hint="eastAsia"/>
          <w:color w:val="000000" w:themeColor="text1"/>
          <w:sz w:val="32"/>
          <w:szCs w:val="32"/>
        </w:rPr>
        <w:t>万元。</w:t>
      </w:r>
      <w:bookmarkStart w:id="31" w:name="OLE_LINK16"/>
      <w:r>
        <w:rPr>
          <w:rFonts w:ascii="仿宋_GB2312" w:eastAsia="仿宋_GB2312" w:hint="eastAsia"/>
          <w:color w:val="000000" w:themeColor="text1"/>
          <w:sz w:val="32"/>
          <w:szCs w:val="32"/>
        </w:rPr>
        <w:t>财政拨款结转结余</w:t>
      </w:r>
      <w:bookmarkEnd w:id="31"/>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，主要原因是：本单位是</w:t>
      </w:r>
      <w:r>
        <w:rPr>
          <w:rFonts w:ascii="仿宋_GB2312" w:eastAsia="仿宋_GB2312" w:hint="eastAsia"/>
          <w:sz w:val="32"/>
          <w:szCs w:val="32"/>
        </w:rPr>
        <w:t>2018</w:t>
      </w:r>
      <w:r>
        <w:rPr>
          <w:rFonts w:ascii="仿宋_GB2312" w:eastAsia="仿宋_GB2312" w:hint="eastAsia"/>
          <w:sz w:val="32"/>
          <w:szCs w:val="32"/>
        </w:rPr>
        <w:t>年新增单位。</w:t>
      </w:r>
      <w:bookmarkEnd w:id="29"/>
    </w:p>
    <w:p w:rsidR="001523DD" w:rsidRDefault="000F3177">
      <w:pPr>
        <w:spacing w:line="540" w:lineRule="exact"/>
        <w:ind w:firstLineChars="200" w:firstLine="640"/>
        <w:rPr>
          <w:rFonts w:ascii="仿宋_GB2312" w:eastAsia="仿宋_GB2312"/>
          <w:color w:val="000000" w:themeColor="text1"/>
          <w:sz w:val="32"/>
          <w:szCs w:val="32"/>
        </w:rPr>
      </w:pPr>
      <w:bookmarkStart w:id="32"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383.25</w:t>
      </w:r>
      <w:r>
        <w:rPr>
          <w:rFonts w:ascii="仿宋_GB2312" w:eastAsia="仿宋_GB2312" w:hint="eastAsia"/>
          <w:color w:val="000000" w:themeColor="text1"/>
          <w:sz w:val="32"/>
          <w:szCs w:val="32"/>
        </w:rPr>
        <w:t>万元，决算数</w:t>
      </w:r>
      <w:r>
        <w:rPr>
          <w:rFonts w:ascii="仿宋_GB2312" w:eastAsia="仿宋_GB2312" w:hint="eastAsia"/>
          <w:sz w:val="32"/>
          <w:szCs w:val="32"/>
        </w:rPr>
        <w:t>360.07</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-6.05%</w:t>
      </w:r>
      <w:r>
        <w:rPr>
          <w:rFonts w:ascii="仿宋_GB2312" w:eastAsia="仿宋_GB2312"/>
          <w:color w:val="000000" w:themeColor="text1"/>
          <w:sz w:val="32"/>
          <w:szCs w:val="32"/>
        </w:rPr>
        <w:t>，差异主要原因是</w:t>
      </w:r>
      <w:r>
        <w:rPr>
          <w:rFonts w:ascii="仿宋_GB2312" w:eastAsia="仿宋_GB2312"/>
          <w:color w:val="000000" w:themeColor="text1"/>
          <w:sz w:val="32"/>
          <w:szCs w:val="32"/>
        </w:rPr>
        <w:t>:</w:t>
      </w:r>
      <w:r>
        <w:rPr>
          <w:rFonts w:ascii="仿宋_GB2312" w:eastAsia="仿宋_GB2312"/>
          <w:color w:val="000000" w:themeColor="text1"/>
          <w:sz w:val="32"/>
          <w:szCs w:val="32"/>
        </w:rPr>
        <w:t>主要为本年正常普升工资及补发</w:t>
      </w:r>
      <w:r>
        <w:rPr>
          <w:rFonts w:ascii="仿宋_GB2312" w:eastAsia="仿宋_GB2312"/>
          <w:color w:val="000000" w:themeColor="text1"/>
          <w:sz w:val="32"/>
          <w:szCs w:val="32"/>
        </w:rPr>
        <w:t>2017-2018</w:t>
      </w:r>
      <w:r>
        <w:rPr>
          <w:rFonts w:ascii="仿宋_GB2312" w:eastAsia="仿宋_GB2312"/>
          <w:color w:val="000000" w:themeColor="text1"/>
          <w:sz w:val="32"/>
          <w:szCs w:val="32"/>
        </w:rPr>
        <w:t>年津贴</w:t>
      </w:r>
      <w:r>
        <w:rPr>
          <w:rFonts w:ascii="仿宋_GB2312" w:eastAsia="仿宋_GB2312"/>
          <w:color w:val="000000" w:themeColor="text1"/>
          <w:sz w:val="32"/>
          <w:szCs w:val="32"/>
        </w:rPr>
        <w:t>补贴所致。</w:t>
      </w:r>
      <w:bookmarkStart w:id="33" w:name="OLE_LINK63"/>
      <w:bookmarkEnd w:id="32"/>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383.25</w:t>
      </w:r>
      <w:r>
        <w:rPr>
          <w:rFonts w:ascii="仿宋_GB2312" w:eastAsia="仿宋_GB2312" w:hint="eastAsia"/>
          <w:color w:val="000000" w:themeColor="text1"/>
          <w:sz w:val="32"/>
          <w:szCs w:val="32"/>
        </w:rPr>
        <w:t>万元，决算数</w:t>
      </w:r>
      <w:r>
        <w:rPr>
          <w:rFonts w:ascii="仿宋_GB2312" w:eastAsia="仿宋_GB2312" w:hint="eastAsia"/>
          <w:sz w:val="32"/>
          <w:szCs w:val="32"/>
        </w:rPr>
        <w:t>360.07</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lastRenderedPageBreak/>
        <w:t>-6.05%</w:t>
      </w:r>
      <w:r>
        <w:rPr>
          <w:rFonts w:ascii="仿宋_GB2312" w:eastAsia="仿宋_GB2312"/>
          <w:color w:val="000000" w:themeColor="text1"/>
          <w:sz w:val="32"/>
          <w:szCs w:val="32"/>
        </w:rPr>
        <w:t>，差异主要原因是</w:t>
      </w:r>
      <w:r>
        <w:rPr>
          <w:rFonts w:ascii="仿宋_GB2312" w:eastAsia="仿宋_GB2312"/>
          <w:color w:val="000000" w:themeColor="text1"/>
          <w:sz w:val="32"/>
          <w:szCs w:val="32"/>
        </w:rPr>
        <w:t>:</w:t>
      </w:r>
      <w:r>
        <w:rPr>
          <w:rFonts w:ascii="仿宋_GB2312" w:eastAsia="仿宋_GB2312"/>
          <w:color w:val="000000" w:themeColor="text1"/>
          <w:sz w:val="32"/>
          <w:szCs w:val="32"/>
        </w:rPr>
        <w:t>主要为本年正常普升工资及补发</w:t>
      </w:r>
      <w:r>
        <w:rPr>
          <w:rFonts w:ascii="仿宋_GB2312" w:eastAsia="仿宋_GB2312"/>
          <w:color w:val="000000" w:themeColor="text1"/>
          <w:sz w:val="32"/>
          <w:szCs w:val="32"/>
        </w:rPr>
        <w:t>2017-2018</w:t>
      </w:r>
      <w:r>
        <w:rPr>
          <w:rFonts w:ascii="仿宋_GB2312" w:eastAsia="仿宋_GB2312"/>
          <w:color w:val="000000" w:themeColor="text1"/>
          <w:sz w:val="32"/>
          <w:szCs w:val="32"/>
        </w:rPr>
        <w:t>年津贴补贴所致。</w:t>
      </w:r>
      <w:bookmarkEnd w:id="33"/>
    </w:p>
    <w:p w:rsidR="001523DD" w:rsidRDefault="000F3177">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（二）一般公共预算收支决算情况说明</w:t>
      </w:r>
    </w:p>
    <w:p w:rsidR="001523DD" w:rsidRDefault="000F3177">
      <w:pPr>
        <w:spacing w:line="540" w:lineRule="exact"/>
        <w:ind w:firstLineChars="200" w:firstLine="640"/>
        <w:rPr>
          <w:rFonts w:ascii="仿宋_GB2312" w:eastAsia="仿宋_GB2312"/>
          <w:color w:val="000000" w:themeColor="text1"/>
          <w:sz w:val="32"/>
          <w:szCs w:val="32"/>
        </w:rPr>
      </w:pPr>
      <w:bookmarkStart w:id="34" w:name="OLE_LINK64"/>
      <w:r>
        <w:rPr>
          <w:rFonts w:ascii="仿宋_GB2312" w:eastAsia="仿宋_GB2312" w:hint="eastAsia"/>
          <w:color w:val="000000" w:themeColor="text1"/>
          <w:sz w:val="32"/>
          <w:szCs w:val="32"/>
        </w:rPr>
        <w:t>2018</w:t>
      </w:r>
      <w:r>
        <w:rPr>
          <w:rFonts w:ascii="仿宋_GB2312" w:eastAsia="仿宋_GB2312" w:hint="eastAsia"/>
          <w:color w:val="000000" w:themeColor="text1"/>
          <w:sz w:val="32"/>
          <w:szCs w:val="32"/>
        </w:rPr>
        <w:t>年度</w:t>
      </w:r>
      <w:bookmarkStart w:id="35" w:name="OLE_LINK17"/>
      <w:r>
        <w:rPr>
          <w:rFonts w:ascii="仿宋_GB2312" w:eastAsia="仿宋_GB2312" w:hint="eastAsia"/>
          <w:color w:val="000000" w:themeColor="text1"/>
          <w:sz w:val="32"/>
          <w:szCs w:val="32"/>
        </w:rPr>
        <w:t>一般公共预算财政拨款收入</w:t>
      </w:r>
      <w:bookmarkEnd w:id="35"/>
      <w:r>
        <w:rPr>
          <w:rFonts w:ascii="仿宋_GB2312" w:eastAsia="仿宋_GB2312"/>
          <w:color w:val="000000" w:themeColor="text1"/>
          <w:sz w:val="32"/>
          <w:szCs w:val="32"/>
        </w:rPr>
        <w:t>360.07</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，与上年相比增加</w:t>
      </w:r>
      <w:r>
        <w:rPr>
          <w:rFonts w:ascii="仿宋_GB2312" w:eastAsia="仿宋_GB2312"/>
          <w:color w:val="000000" w:themeColor="text1"/>
          <w:sz w:val="32"/>
          <w:szCs w:val="32"/>
        </w:rPr>
        <w:t>0</w:t>
      </w:r>
      <w:r>
        <w:rPr>
          <w:rFonts w:ascii="仿宋_GB2312" w:eastAsia="仿宋_GB2312"/>
          <w:color w:val="000000" w:themeColor="text1"/>
          <w:sz w:val="32"/>
          <w:szCs w:val="32"/>
        </w:rPr>
        <w:t>万元，增长</w:t>
      </w:r>
      <w:r>
        <w:rPr>
          <w:rFonts w:ascii="仿宋_GB2312" w:eastAsia="仿宋_GB2312"/>
          <w:color w:val="000000" w:themeColor="text1"/>
          <w:sz w:val="32"/>
          <w:szCs w:val="32"/>
        </w:rPr>
        <w:t>0%</w:t>
      </w:r>
      <w:r>
        <w:rPr>
          <w:rFonts w:ascii="仿宋_GB2312" w:eastAsia="仿宋_GB2312"/>
          <w:color w:val="000000" w:themeColor="text1"/>
          <w:sz w:val="32"/>
          <w:szCs w:val="32"/>
        </w:rPr>
        <w:t>，主要原因是：本单位是</w:t>
      </w:r>
      <w:r>
        <w:rPr>
          <w:rFonts w:ascii="仿宋_GB2312" w:eastAsia="仿宋_GB2312"/>
          <w:color w:val="000000" w:themeColor="text1"/>
          <w:sz w:val="32"/>
          <w:szCs w:val="32"/>
        </w:rPr>
        <w:t>2018</w:t>
      </w:r>
      <w:r>
        <w:rPr>
          <w:rFonts w:ascii="仿宋_GB2312" w:eastAsia="仿宋_GB2312"/>
          <w:color w:val="000000" w:themeColor="text1"/>
          <w:sz w:val="32"/>
          <w:szCs w:val="32"/>
        </w:rPr>
        <w:t>年新增单位。</w:t>
      </w:r>
      <w:bookmarkStart w:id="36" w:name="OLE_LINK18"/>
      <w:bookmarkStart w:id="37" w:name="OLE_LINK65"/>
      <w:bookmarkEnd w:id="34"/>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360.07</w:t>
      </w:r>
      <w:r>
        <w:rPr>
          <w:rFonts w:ascii="仿宋_GB2312" w:eastAsia="仿宋_GB2312" w:hint="eastAsia"/>
          <w:color w:val="000000" w:themeColor="text1"/>
          <w:sz w:val="32"/>
          <w:szCs w:val="32"/>
        </w:rPr>
        <w:t>万元</w:t>
      </w:r>
      <w:bookmarkEnd w:id="36"/>
      <w:r>
        <w:rPr>
          <w:rFonts w:ascii="仿宋_GB2312" w:eastAsia="仿宋_GB2312" w:hint="eastAsia"/>
          <w:sz w:val="32"/>
          <w:szCs w:val="32"/>
        </w:rPr>
        <w:t>，与上年相比增加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，主要原因是：本单位是</w:t>
      </w:r>
      <w:r>
        <w:rPr>
          <w:rFonts w:ascii="仿宋_GB2312" w:eastAsia="仿宋_GB2312" w:hint="eastAsia"/>
          <w:sz w:val="32"/>
          <w:szCs w:val="32"/>
        </w:rPr>
        <w:t>2018</w:t>
      </w:r>
      <w:r>
        <w:rPr>
          <w:rFonts w:ascii="仿宋_GB2312" w:eastAsia="仿宋_GB2312" w:hint="eastAsia"/>
          <w:sz w:val="32"/>
          <w:szCs w:val="32"/>
        </w:rPr>
        <w:t>年新增单位。</w:t>
      </w:r>
      <w:bookmarkEnd w:id="37"/>
      <w:r>
        <w:rPr>
          <w:rFonts w:ascii="仿宋_GB2312" w:eastAsia="仿宋_GB2312" w:hint="eastAsia"/>
          <w:color w:val="000000" w:themeColor="text1"/>
          <w:sz w:val="32"/>
          <w:szCs w:val="32"/>
        </w:rPr>
        <w:t>其中：</w:t>
      </w:r>
      <w:bookmarkStart w:id="38" w:name="OLE_LINK19"/>
      <w:r>
        <w:rPr>
          <w:rFonts w:ascii="仿宋_GB2312" w:eastAsia="仿宋_GB2312" w:hint="eastAsia"/>
          <w:color w:val="000000" w:themeColor="text1"/>
          <w:sz w:val="32"/>
          <w:szCs w:val="32"/>
        </w:rPr>
        <w:t>按功能分类科目（按类级科目公开）</w:t>
      </w:r>
      <w:bookmarkEnd w:id="38"/>
      <w:r>
        <w:rPr>
          <w:rFonts w:ascii="仿宋_GB2312" w:eastAsia="仿宋_GB2312" w:hint="eastAsia"/>
          <w:color w:val="000000" w:themeColor="text1"/>
          <w:sz w:val="32"/>
          <w:szCs w:val="32"/>
        </w:rPr>
        <w:t>，</w:t>
      </w:r>
      <w:r>
        <w:rPr>
          <w:rFonts w:ascii="仿宋_GB2312" w:eastAsia="仿宋_GB2312" w:hint="eastAsia"/>
          <w:sz w:val="32"/>
          <w:szCs w:val="32"/>
        </w:rPr>
        <w:t>住房保障支出</w:t>
      </w:r>
      <w:r>
        <w:rPr>
          <w:rFonts w:ascii="仿宋_GB2312" w:eastAsia="仿宋_GB2312" w:hint="eastAsia"/>
          <w:sz w:val="32"/>
          <w:szCs w:val="32"/>
        </w:rPr>
        <w:t>14.17</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教育支出</w:t>
      </w:r>
      <w:r>
        <w:rPr>
          <w:rFonts w:ascii="仿宋_GB2312" w:eastAsia="仿宋_GB2312" w:hint="eastAsia"/>
          <w:sz w:val="32"/>
          <w:szCs w:val="32"/>
        </w:rPr>
        <w:t>1.56</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文化体育与传媒支出</w:t>
      </w:r>
      <w:r>
        <w:rPr>
          <w:rFonts w:ascii="仿宋_GB2312" w:eastAsia="仿宋_GB2312" w:hint="eastAsia"/>
          <w:sz w:val="32"/>
          <w:szCs w:val="32"/>
        </w:rPr>
        <w:t>322.89</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社会保障和就业支出</w:t>
      </w:r>
      <w:r>
        <w:rPr>
          <w:rFonts w:ascii="仿宋_GB2312" w:eastAsia="仿宋_GB2312" w:hint="eastAsia"/>
          <w:sz w:val="32"/>
          <w:szCs w:val="32"/>
        </w:rPr>
        <w:t>21.46</w:t>
      </w:r>
      <w:r>
        <w:rPr>
          <w:rFonts w:ascii="仿宋_GB2312" w:eastAsia="仿宋_GB2312" w:hint="eastAsia"/>
          <w:sz w:val="32"/>
          <w:szCs w:val="32"/>
        </w:rPr>
        <w:t>万元。</w:t>
      </w:r>
      <w:bookmarkStart w:id="39" w:name="OLE_LINK20"/>
      <w:bookmarkStart w:id="40" w:name="OLE_LINK21"/>
      <w:r>
        <w:rPr>
          <w:rFonts w:ascii="仿宋_GB2312" w:eastAsia="仿宋_GB2312" w:hint="eastAsia"/>
          <w:color w:val="000000" w:themeColor="text1"/>
          <w:sz w:val="32"/>
          <w:szCs w:val="32"/>
        </w:rPr>
        <w:t>按经济分类科目</w:t>
      </w:r>
      <w:bookmarkEnd w:id="39"/>
      <w:r>
        <w:rPr>
          <w:rFonts w:ascii="仿宋_GB2312" w:eastAsia="仿宋_GB2312" w:hint="eastAsia"/>
          <w:color w:val="000000" w:themeColor="text1"/>
          <w:sz w:val="32"/>
          <w:szCs w:val="32"/>
        </w:rPr>
        <w:t>（按类级科目公开）</w:t>
      </w:r>
      <w:bookmarkEnd w:id="40"/>
      <w:r>
        <w:rPr>
          <w:rFonts w:ascii="仿宋_GB2312" w:eastAsia="仿宋_GB2312" w:hint="eastAsia"/>
          <w:color w:val="000000" w:themeColor="text1"/>
          <w:sz w:val="32"/>
          <w:szCs w:val="32"/>
        </w:rPr>
        <w:t>，</w:t>
      </w:r>
      <w:r>
        <w:rPr>
          <w:rFonts w:ascii="仿宋_GB2312" w:eastAsia="仿宋_GB2312" w:hint="eastAsia"/>
          <w:sz w:val="32"/>
          <w:szCs w:val="32"/>
        </w:rPr>
        <w:t>工资福利支出</w:t>
      </w:r>
      <w:r>
        <w:rPr>
          <w:rFonts w:ascii="仿宋_GB2312" w:eastAsia="仿宋_GB2312" w:hint="eastAsia"/>
          <w:sz w:val="32"/>
          <w:szCs w:val="32"/>
        </w:rPr>
        <w:t>184.9</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商品和服务支出</w:t>
      </w:r>
      <w:r>
        <w:rPr>
          <w:rFonts w:ascii="仿宋_GB2312" w:eastAsia="仿宋_GB2312" w:hint="eastAsia"/>
          <w:sz w:val="32"/>
          <w:szCs w:val="32"/>
        </w:rPr>
        <w:t>164.79</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对个人和家庭的补助</w:t>
      </w:r>
      <w:r>
        <w:rPr>
          <w:rFonts w:ascii="仿宋_GB2312" w:eastAsia="仿宋_GB2312" w:hint="eastAsia"/>
          <w:sz w:val="32"/>
          <w:szCs w:val="32"/>
        </w:rPr>
        <w:t>10.39</w:t>
      </w:r>
      <w:r>
        <w:rPr>
          <w:rFonts w:ascii="仿宋_GB2312" w:eastAsia="仿宋_GB2312" w:hint="eastAsia"/>
          <w:sz w:val="32"/>
          <w:szCs w:val="32"/>
        </w:rPr>
        <w:t>万元。</w:t>
      </w:r>
    </w:p>
    <w:p w:rsidR="001523DD" w:rsidRDefault="000F3177">
      <w:pPr>
        <w:spacing w:line="540" w:lineRule="exact"/>
        <w:ind w:firstLineChars="200" w:firstLine="640"/>
        <w:rPr>
          <w:rFonts w:ascii="仿宋_GB2312" w:eastAsia="仿宋_GB2312"/>
          <w:color w:val="000000" w:themeColor="text1"/>
          <w:sz w:val="32"/>
          <w:szCs w:val="32"/>
        </w:rPr>
      </w:pPr>
      <w:bookmarkStart w:id="41" w:name="OLE_LINK66"/>
      <w:bookmarkStart w:id="42" w:name="OLE_LINK67"/>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383.25</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360.07</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-6.05%</w:t>
      </w:r>
      <w:r>
        <w:rPr>
          <w:rFonts w:ascii="仿宋_GB2312" w:eastAsia="仿宋_GB2312"/>
          <w:color w:val="000000" w:themeColor="text1"/>
          <w:sz w:val="32"/>
          <w:szCs w:val="32"/>
        </w:rPr>
        <w:t>，差异主要原因是</w:t>
      </w:r>
      <w:r>
        <w:rPr>
          <w:rFonts w:ascii="仿宋_GB2312" w:eastAsia="仿宋_GB2312"/>
          <w:color w:val="000000" w:themeColor="text1"/>
          <w:sz w:val="32"/>
          <w:szCs w:val="32"/>
        </w:rPr>
        <w:t>:</w:t>
      </w:r>
      <w:r>
        <w:rPr>
          <w:rFonts w:ascii="仿宋_GB2312" w:eastAsia="仿宋_GB2312" w:hint="eastAsia"/>
          <w:color w:val="000000" w:themeColor="text1"/>
          <w:sz w:val="32"/>
          <w:szCs w:val="32"/>
        </w:rPr>
        <w:t>2018</w:t>
      </w:r>
      <w:r>
        <w:rPr>
          <w:rFonts w:ascii="仿宋_GB2312" w:eastAsia="仿宋_GB2312" w:hint="eastAsia"/>
          <w:color w:val="000000" w:themeColor="text1"/>
          <w:sz w:val="32"/>
          <w:szCs w:val="32"/>
        </w:rPr>
        <w:t>年</w:t>
      </w:r>
      <w:r>
        <w:rPr>
          <w:rFonts w:ascii="仿宋_GB2312" w:eastAsia="仿宋_GB2312" w:hint="eastAsia"/>
          <w:color w:val="000000" w:themeColor="text1"/>
          <w:sz w:val="32"/>
          <w:szCs w:val="32"/>
        </w:rPr>
        <w:t>3</w:t>
      </w:r>
      <w:r>
        <w:rPr>
          <w:rFonts w:ascii="仿宋_GB2312" w:eastAsia="仿宋_GB2312" w:hint="eastAsia"/>
          <w:color w:val="000000" w:themeColor="text1"/>
          <w:sz w:val="32"/>
          <w:szCs w:val="32"/>
        </w:rPr>
        <w:t>月我单位一名干部提出辞职，停止发放工资，差异额为改辞职干部的工资</w:t>
      </w:r>
      <w:bookmarkStart w:id="43" w:name="OLE_LINK68"/>
      <w:bookmarkEnd w:id="41"/>
      <w:bookmarkEnd w:id="42"/>
      <w:r w:rsidR="003E2052">
        <w:rPr>
          <w:rFonts w:ascii="仿宋_GB2312" w:eastAsia="仿宋_GB2312"/>
          <w:color w:val="000000" w:themeColor="text1"/>
          <w:sz w:val="32"/>
          <w:szCs w:val="32"/>
        </w:rPr>
        <w:t>。一般公共预算财政拨款支出年初预算数383.25万元， 决算数360.07万元，预决算差异率-6.06%，差异主要原因是</w:t>
      </w:r>
      <w:r w:rsidR="003E2052">
        <w:rPr>
          <w:rFonts w:ascii="仿宋_GB2312" w:eastAsia="仿宋_GB2312" w:hint="eastAsia"/>
          <w:color w:val="000000" w:themeColor="text1"/>
          <w:sz w:val="32"/>
          <w:szCs w:val="32"/>
        </w:rPr>
        <w:t>：</w:t>
      </w:r>
      <w:r w:rsidR="003E2052">
        <w:rPr>
          <w:rFonts w:ascii="仿宋_GB2312" w:eastAsia="仿宋_GB2312"/>
          <w:color w:val="000000" w:themeColor="text1"/>
          <w:sz w:val="32"/>
          <w:szCs w:val="32"/>
        </w:rPr>
        <w:t>预算款项金额与往年</w:t>
      </w:r>
      <w:proofErr w:type="gramStart"/>
      <w:r w:rsidR="003E2052">
        <w:rPr>
          <w:rFonts w:ascii="仿宋_GB2312" w:eastAsia="仿宋_GB2312"/>
          <w:color w:val="000000" w:themeColor="text1"/>
          <w:sz w:val="32"/>
          <w:szCs w:val="32"/>
        </w:rPr>
        <w:t>实拨金额</w:t>
      </w:r>
      <w:proofErr w:type="gramEnd"/>
      <w:r w:rsidR="003E2052">
        <w:rPr>
          <w:rFonts w:ascii="仿宋_GB2312" w:eastAsia="仿宋_GB2312"/>
          <w:color w:val="000000" w:themeColor="text1"/>
          <w:sz w:val="32"/>
          <w:szCs w:val="32"/>
        </w:rPr>
        <w:t>存在差异。</w:t>
      </w:r>
      <w:bookmarkEnd w:id="43"/>
    </w:p>
    <w:p w:rsidR="001523DD" w:rsidRDefault="000F3177">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（三）政府性基金预算收支决算情况说明</w:t>
      </w:r>
    </w:p>
    <w:p w:rsidR="001523DD" w:rsidRDefault="000F3177">
      <w:pPr>
        <w:spacing w:line="540" w:lineRule="exact"/>
        <w:ind w:firstLineChars="200" w:firstLine="640"/>
        <w:rPr>
          <w:rFonts w:ascii="仿宋_GB2312" w:eastAsia="仿宋_GB2312"/>
          <w:color w:val="000000" w:themeColor="text1"/>
          <w:sz w:val="32"/>
          <w:szCs w:val="32"/>
        </w:rPr>
      </w:pPr>
      <w:bookmarkStart w:id="44" w:name="OLE_LINK69"/>
      <w:r>
        <w:rPr>
          <w:rFonts w:ascii="仿宋_GB2312" w:eastAsia="仿宋_GB2312" w:hint="eastAsia"/>
          <w:color w:val="000000" w:themeColor="text1"/>
          <w:sz w:val="32"/>
          <w:szCs w:val="32"/>
        </w:rPr>
        <w:t>2018</w:t>
      </w:r>
      <w:r>
        <w:rPr>
          <w:rFonts w:ascii="仿宋_GB2312" w:eastAsia="仿宋_GB2312" w:hint="eastAsia"/>
          <w:color w:val="000000" w:themeColor="text1"/>
          <w:sz w:val="32"/>
          <w:szCs w:val="32"/>
        </w:rPr>
        <w:t>年度</w:t>
      </w:r>
      <w:bookmarkStart w:id="45" w:name="OLE_LINK22"/>
      <w:r>
        <w:rPr>
          <w:rFonts w:ascii="仿宋_GB2312" w:eastAsia="仿宋_GB2312" w:hint="eastAsia"/>
          <w:color w:val="000000" w:themeColor="text1"/>
          <w:sz w:val="32"/>
          <w:szCs w:val="32"/>
        </w:rPr>
        <w:t>政府性基金预算财政拨款收入</w:t>
      </w:r>
      <w:bookmarkEnd w:id="45"/>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，主要原因是：本单位是</w:t>
      </w:r>
      <w:r>
        <w:rPr>
          <w:rFonts w:ascii="仿宋_GB2312" w:eastAsia="仿宋_GB2312" w:hint="eastAsia"/>
          <w:sz w:val="32"/>
          <w:szCs w:val="32"/>
        </w:rPr>
        <w:t>2018</w:t>
      </w:r>
      <w:r>
        <w:rPr>
          <w:rFonts w:ascii="仿宋_GB2312" w:eastAsia="仿宋_GB2312" w:hint="eastAsia"/>
          <w:sz w:val="32"/>
          <w:szCs w:val="32"/>
        </w:rPr>
        <w:t>年新增单位。</w:t>
      </w:r>
      <w:bookmarkStart w:id="46" w:name="OLE_LINK23"/>
      <w:bookmarkStart w:id="47" w:name="OLE_LINK70"/>
      <w:bookmarkEnd w:id="44"/>
      <w:r>
        <w:rPr>
          <w:rFonts w:ascii="仿宋_GB2312" w:eastAsia="仿宋_GB2312" w:hint="eastAsia"/>
          <w:color w:val="000000" w:themeColor="text1"/>
          <w:sz w:val="32"/>
          <w:szCs w:val="32"/>
        </w:rPr>
        <w:t>政府性基金预算支出</w:t>
      </w:r>
      <w:bookmarkEnd w:id="46"/>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，主要原因是：本单位是</w:t>
      </w:r>
      <w:r>
        <w:rPr>
          <w:rFonts w:ascii="仿宋_GB2312" w:eastAsia="仿宋_GB2312" w:hint="eastAsia"/>
          <w:sz w:val="32"/>
          <w:szCs w:val="32"/>
        </w:rPr>
        <w:t>2018</w:t>
      </w:r>
      <w:r>
        <w:rPr>
          <w:rFonts w:ascii="仿宋_GB2312" w:eastAsia="仿宋_GB2312" w:hint="eastAsia"/>
          <w:sz w:val="32"/>
          <w:szCs w:val="32"/>
        </w:rPr>
        <w:t>年新增单位。</w:t>
      </w:r>
      <w:bookmarkEnd w:id="47"/>
      <w:r>
        <w:rPr>
          <w:rFonts w:ascii="仿宋_GB2312" w:eastAsia="仿宋_GB2312" w:hint="eastAsia"/>
          <w:color w:val="000000" w:themeColor="text1"/>
          <w:sz w:val="32"/>
          <w:szCs w:val="32"/>
        </w:rPr>
        <w:t>其中：</w:t>
      </w:r>
      <w:bookmarkStart w:id="48" w:name="OLE_LINK24"/>
      <w:r>
        <w:rPr>
          <w:rFonts w:ascii="仿宋_GB2312" w:eastAsia="仿宋_GB2312" w:hint="eastAsia"/>
          <w:color w:val="000000" w:themeColor="text1"/>
          <w:sz w:val="32"/>
          <w:szCs w:val="32"/>
        </w:rPr>
        <w:t>按功能分类科目（按类</w:t>
      </w:r>
      <w:r>
        <w:rPr>
          <w:rFonts w:ascii="仿宋_GB2312" w:eastAsia="仿宋_GB2312" w:hint="eastAsia"/>
          <w:color w:val="000000" w:themeColor="text1"/>
          <w:sz w:val="32"/>
          <w:szCs w:val="32"/>
        </w:rPr>
        <w:lastRenderedPageBreak/>
        <w:t>级科目公开）</w:t>
      </w:r>
      <w:bookmarkEnd w:id="48"/>
      <w:r>
        <w:rPr>
          <w:rFonts w:ascii="仿宋_GB2312" w:eastAsia="仿宋_GB2312" w:hint="eastAsia"/>
          <w:color w:val="000000" w:themeColor="text1"/>
          <w:sz w:val="32"/>
          <w:szCs w:val="32"/>
        </w:rPr>
        <w:t>，无。按经济分类科目（按类级科目公开），无。</w:t>
      </w:r>
    </w:p>
    <w:p w:rsidR="001523DD" w:rsidRDefault="000F3177">
      <w:pPr>
        <w:spacing w:line="540" w:lineRule="exact"/>
        <w:ind w:firstLineChars="200" w:firstLine="640"/>
        <w:rPr>
          <w:rFonts w:ascii="仿宋_GB2312" w:eastAsia="仿宋_GB2312"/>
          <w:color w:val="000000" w:themeColor="text1"/>
          <w:sz w:val="32"/>
          <w:szCs w:val="32"/>
        </w:rPr>
      </w:pPr>
      <w:bookmarkStart w:id="49" w:name="OLE_LINK71"/>
      <w:bookmarkStart w:id="50" w:name="OLE_LINK72"/>
      <w:r>
        <w:rPr>
          <w:rFonts w:ascii="仿宋_GB2312" w:eastAsia="仿宋_GB2312" w:hint="eastAsia"/>
          <w:color w:val="000000" w:themeColor="text1"/>
          <w:sz w:val="32"/>
          <w:szCs w:val="32"/>
        </w:rPr>
        <w:t>与年初预算数相比情况：政府性基金预算财政拨款收入年初预算数</w:t>
      </w:r>
      <w:r>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0%</w:t>
      </w:r>
      <w:r>
        <w:rPr>
          <w:rFonts w:ascii="仿宋_GB2312" w:eastAsia="仿宋_GB2312"/>
          <w:color w:val="000000" w:themeColor="text1"/>
          <w:sz w:val="32"/>
          <w:szCs w:val="32"/>
        </w:rPr>
        <w:t>，差异主要原因是</w:t>
      </w:r>
      <w:r>
        <w:rPr>
          <w:rFonts w:ascii="仿宋_GB2312" w:eastAsia="仿宋_GB2312"/>
          <w:color w:val="000000" w:themeColor="text1"/>
          <w:sz w:val="32"/>
          <w:szCs w:val="32"/>
        </w:rPr>
        <w:t>:</w:t>
      </w:r>
      <w:r>
        <w:rPr>
          <w:rFonts w:ascii="仿宋_GB2312" w:eastAsia="仿宋_GB2312"/>
          <w:color w:val="000000" w:themeColor="text1"/>
          <w:sz w:val="32"/>
          <w:szCs w:val="32"/>
        </w:rPr>
        <w:t>本单位无政府性基金预算收入。</w:t>
      </w:r>
      <w:bookmarkStart w:id="51" w:name="OLE_LINK73"/>
      <w:bookmarkEnd w:id="49"/>
      <w:bookmarkEnd w:id="50"/>
      <w:r>
        <w:rPr>
          <w:rFonts w:ascii="仿宋_GB2312" w:eastAsia="仿宋_GB2312" w:hint="eastAsia"/>
          <w:color w:val="000000" w:themeColor="text1"/>
          <w:sz w:val="32"/>
          <w:szCs w:val="32"/>
        </w:rPr>
        <w:t>政府性基金预算财政拨款支出年初预算数</w:t>
      </w:r>
      <w:r>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0%</w:t>
      </w:r>
      <w:r>
        <w:rPr>
          <w:rFonts w:ascii="仿宋_GB2312" w:eastAsia="仿宋_GB2312"/>
          <w:color w:val="000000" w:themeColor="text1"/>
          <w:sz w:val="32"/>
          <w:szCs w:val="32"/>
        </w:rPr>
        <w:t>，差异主要原因是</w:t>
      </w:r>
      <w:r>
        <w:rPr>
          <w:rFonts w:ascii="仿宋_GB2312" w:eastAsia="仿宋_GB2312"/>
          <w:color w:val="000000" w:themeColor="text1"/>
          <w:sz w:val="32"/>
          <w:szCs w:val="32"/>
        </w:rPr>
        <w:t>:</w:t>
      </w:r>
      <w:r>
        <w:rPr>
          <w:rFonts w:ascii="仿宋_GB2312" w:eastAsia="仿宋_GB2312"/>
          <w:color w:val="000000" w:themeColor="text1"/>
          <w:sz w:val="32"/>
          <w:szCs w:val="32"/>
        </w:rPr>
        <w:t>本单位无政府性基金预算支出。</w:t>
      </w:r>
      <w:bookmarkEnd w:id="51"/>
    </w:p>
    <w:p w:rsidR="001523DD" w:rsidRDefault="000F317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1523DD" w:rsidRDefault="000F3177">
      <w:pPr>
        <w:spacing w:line="540" w:lineRule="exact"/>
        <w:ind w:firstLineChars="200" w:firstLine="640"/>
        <w:rPr>
          <w:rFonts w:ascii="仿宋_GB2312" w:eastAsia="仿宋_GB2312"/>
          <w:color w:val="000000" w:themeColor="text1"/>
          <w:sz w:val="32"/>
          <w:szCs w:val="32"/>
        </w:rPr>
      </w:pPr>
      <w:bookmarkStart w:id="52" w:name="OLE_LINK25"/>
      <w:bookmarkStart w:id="53" w:name="OLE_LINK26"/>
      <w:r>
        <w:rPr>
          <w:rFonts w:ascii="仿宋_GB2312" w:eastAsia="仿宋_GB2312" w:hint="eastAsia"/>
          <w:color w:val="000000" w:themeColor="text1"/>
          <w:sz w:val="32"/>
          <w:szCs w:val="32"/>
        </w:rPr>
        <w:t>年末结转结余</w:t>
      </w:r>
      <w:bookmarkEnd w:id="52"/>
      <w:bookmarkEnd w:id="53"/>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，主要原因是：无变</w:t>
      </w:r>
      <w:r>
        <w:rPr>
          <w:rFonts w:ascii="仿宋_GB2312" w:eastAsia="仿宋_GB2312" w:hint="eastAsia"/>
          <w:sz w:val="32"/>
          <w:szCs w:val="32"/>
        </w:rPr>
        <w:t>化</w:t>
      </w:r>
      <w:r>
        <w:rPr>
          <w:rFonts w:ascii="仿宋_GB2312" w:eastAsia="仿宋_GB2312" w:hint="eastAsia"/>
          <w:color w:val="000000" w:themeColor="text1"/>
          <w:sz w:val="32"/>
          <w:szCs w:val="32"/>
        </w:rPr>
        <w:t>。</w:t>
      </w:r>
    </w:p>
    <w:p w:rsidR="001523DD" w:rsidRDefault="000F317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4" w:name="OLE_LINK27"/>
      <w:bookmarkStart w:id="55" w:name="OLE_LINK28"/>
      <w:r>
        <w:rPr>
          <w:rFonts w:ascii="仿宋_GB2312" w:eastAsia="仿宋_GB2312" w:hint="eastAsia"/>
          <w:color w:val="000000" w:themeColor="text1"/>
          <w:sz w:val="32"/>
          <w:szCs w:val="32"/>
        </w:rPr>
        <w:t>财政拨款结转结余</w:t>
      </w:r>
      <w:bookmarkEnd w:id="54"/>
      <w:bookmarkEnd w:id="55"/>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，主要原因是：无变化。</w:t>
      </w:r>
    </w:p>
    <w:p w:rsidR="001523DD" w:rsidRDefault="000F317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523DD" w:rsidRDefault="000F3177">
      <w:pPr>
        <w:spacing w:line="540" w:lineRule="exact"/>
        <w:ind w:firstLineChars="200" w:firstLine="640"/>
        <w:rPr>
          <w:rFonts w:ascii="仿宋_GB2312" w:eastAsia="仿宋_GB2312"/>
          <w:color w:val="000000" w:themeColor="text1"/>
          <w:sz w:val="32"/>
          <w:szCs w:val="32"/>
        </w:rPr>
      </w:pPr>
      <w:bookmarkStart w:id="56" w:name="OLE_LINK74"/>
      <w:r>
        <w:rPr>
          <w:rFonts w:ascii="仿宋_GB2312" w:eastAsia="仿宋_GB2312" w:hint="eastAsia"/>
          <w:color w:val="000000" w:themeColor="text1"/>
          <w:sz w:val="32"/>
          <w:szCs w:val="32"/>
        </w:rPr>
        <w:t>2018</w:t>
      </w:r>
      <w:r>
        <w:rPr>
          <w:rFonts w:ascii="仿宋_GB2312" w:eastAsia="仿宋_GB2312" w:hint="eastAsia"/>
          <w:color w:val="000000" w:themeColor="text1"/>
          <w:sz w:val="32"/>
          <w:szCs w:val="32"/>
        </w:rPr>
        <w:t>年度</w:t>
      </w:r>
      <w:bookmarkStart w:id="57" w:name="OLE_LINK29"/>
      <w:r>
        <w:rPr>
          <w:rFonts w:ascii="仿宋_GB2312" w:eastAsia="仿宋_GB2312" w:hint="eastAsia"/>
          <w:color w:val="000000" w:themeColor="text1"/>
          <w:sz w:val="32"/>
          <w:szCs w:val="32"/>
        </w:rPr>
        <w:t>一般公共预算“三公”经费支出决算</w:t>
      </w:r>
      <w:bookmarkEnd w:id="57"/>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，主要原因是：无变化。</w:t>
      </w:r>
      <w:bookmarkStart w:id="58" w:name="OLE_LINK75"/>
      <w:bookmarkEnd w:id="56"/>
      <w:r>
        <w:rPr>
          <w:rFonts w:ascii="仿宋_GB2312" w:eastAsia="仿宋_GB2312" w:hint="eastAsia"/>
          <w:color w:val="000000" w:themeColor="text1"/>
          <w:sz w:val="32"/>
          <w:szCs w:val="32"/>
        </w:rPr>
        <w:t>其中，</w:t>
      </w:r>
      <w:bookmarkStart w:id="59" w:name="OLE_LINK30"/>
      <w:r>
        <w:rPr>
          <w:rFonts w:ascii="仿宋_GB2312" w:eastAsia="仿宋_GB2312" w:hint="eastAsia"/>
          <w:color w:val="000000" w:themeColor="text1"/>
          <w:sz w:val="32"/>
          <w:szCs w:val="32"/>
        </w:rPr>
        <w:t>因公出国（境）费支出</w:t>
      </w:r>
      <w:bookmarkEnd w:id="59"/>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sz w:val="32"/>
          <w:szCs w:val="32"/>
        </w:rPr>
        <w:t>，与上年相比增加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，主要原因是：无变化；</w:t>
      </w:r>
      <w:bookmarkStart w:id="60" w:name="OLE_LINK31"/>
      <w:bookmarkStart w:id="61" w:name="OLE_LINK76"/>
      <w:bookmarkEnd w:id="58"/>
      <w:r>
        <w:rPr>
          <w:rFonts w:ascii="仿宋_GB2312" w:eastAsia="仿宋_GB2312" w:hint="eastAsia"/>
          <w:color w:val="000000" w:themeColor="text1"/>
          <w:sz w:val="32"/>
          <w:szCs w:val="32"/>
        </w:rPr>
        <w:t>公务用车购置及运行维护费支出</w:t>
      </w:r>
      <w:bookmarkEnd w:id="60"/>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sz w:val="32"/>
          <w:szCs w:val="32"/>
        </w:rPr>
        <w:t>，与上年相比增加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，主要原因是：无变化；</w:t>
      </w:r>
      <w:bookmarkStart w:id="62" w:name="OLE_LINK32"/>
      <w:bookmarkStart w:id="63" w:name="OLE_LINK77"/>
      <w:bookmarkStart w:id="64" w:name="OLE_LINK78"/>
      <w:bookmarkEnd w:id="61"/>
      <w:r>
        <w:rPr>
          <w:rFonts w:ascii="仿宋_GB2312" w:eastAsia="仿宋_GB2312" w:hint="eastAsia"/>
          <w:color w:val="000000" w:themeColor="text1"/>
          <w:sz w:val="32"/>
          <w:szCs w:val="32"/>
        </w:rPr>
        <w:t>公务接待费支出</w:t>
      </w:r>
      <w:bookmarkEnd w:id="62"/>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sz w:val="32"/>
          <w:szCs w:val="32"/>
        </w:rPr>
        <w:t>，与上年相比增加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，主要原因是：无变化。</w:t>
      </w:r>
      <w:bookmarkEnd w:id="63"/>
      <w:bookmarkEnd w:id="64"/>
      <w:r>
        <w:rPr>
          <w:rFonts w:ascii="仿宋_GB2312" w:eastAsia="仿宋_GB2312" w:hint="eastAsia"/>
          <w:color w:val="000000" w:themeColor="text1"/>
          <w:sz w:val="32"/>
          <w:szCs w:val="32"/>
        </w:rPr>
        <w:t>具体情况如</w:t>
      </w:r>
      <w:r>
        <w:rPr>
          <w:rFonts w:ascii="仿宋_GB2312" w:eastAsia="仿宋_GB2312" w:hint="eastAsia"/>
          <w:color w:val="000000" w:themeColor="text1"/>
          <w:sz w:val="32"/>
          <w:szCs w:val="32"/>
        </w:rPr>
        <w:t>下：</w:t>
      </w:r>
    </w:p>
    <w:p w:rsidR="001523DD" w:rsidRDefault="000F3177">
      <w:pPr>
        <w:spacing w:line="540" w:lineRule="exact"/>
        <w:ind w:firstLineChars="200" w:firstLine="640"/>
        <w:rPr>
          <w:rFonts w:ascii="仿宋_GB2312" w:eastAsia="仿宋_GB2312"/>
          <w:color w:val="000000" w:themeColor="text1"/>
          <w:sz w:val="32"/>
          <w:szCs w:val="32"/>
        </w:rPr>
      </w:pPr>
      <w:bookmarkStart w:id="65" w:name="OLE_LINK79"/>
      <w:bookmarkStart w:id="66" w:name="OLE_LINK80"/>
      <w:r>
        <w:rPr>
          <w:rFonts w:ascii="仿宋_GB2312" w:eastAsia="仿宋_GB2312" w:hint="eastAsia"/>
          <w:color w:val="000000" w:themeColor="text1"/>
          <w:sz w:val="32"/>
          <w:szCs w:val="32"/>
        </w:rPr>
        <w:t>因公出国（境）费支出</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新疆中国喀什网</w:t>
      </w:r>
      <w:r>
        <w:rPr>
          <w:rFonts w:ascii="仿宋_GB2312" w:eastAsia="仿宋_GB2312" w:hint="eastAsia"/>
          <w:color w:val="000000" w:themeColor="text1"/>
          <w:sz w:val="32"/>
          <w:szCs w:val="32"/>
        </w:rPr>
        <w:t>单位</w:t>
      </w:r>
      <w:bookmarkStart w:id="67" w:name="OLE_LINK33"/>
      <w:r>
        <w:rPr>
          <w:rFonts w:ascii="仿宋_GB2312" w:eastAsia="仿宋_GB2312" w:hint="eastAsia"/>
          <w:color w:val="000000" w:themeColor="text1"/>
          <w:sz w:val="32"/>
          <w:szCs w:val="32"/>
        </w:rPr>
        <w:t>全年</w:t>
      </w:r>
      <w:bookmarkStart w:id="68" w:name="OLE_LINK35"/>
      <w:bookmarkStart w:id="69" w:name="OLE_LINK34"/>
      <w:bookmarkStart w:id="70" w:name="OLE_LINK36"/>
      <w:r>
        <w:rPr>
          <w:rFonts w:ascii="仿宋_GB2312" w:eastAsia="仿宋_GB2312" w:hint="eastAsia"/>
          <w:color w:val="000000" w:themeColor="text1"/>
          <w:sz w:val="32"/>
          <w:szCs w:val="32"/>
        </w:rPr>
        <w:t>使用一般公共预算财政拨款安排的出国（境）团组</w:t>
      </w:r>
      <w:bookmarkEnd w:id="67"/>
      <w:bookmarkEnd w:id="68"/>
      <w:bookmarkEnd w:id="69"/>
      <w:r>
        <w:rPr>
          <w:rFonts w:ascii="仿宋_GB2312" w:eastAsia="仿宋_GB2312" w:hint="eastAsia"/>
          <w:sz w:val="32"/>
          <w:szCs w:val="32"/>
        </w:rPr>
        <w:t>0</w:t>
      </w:r>
      <w:r>
        <w:rPr>
          <w:rFonts w:ascii="仿宋_GB2312" w:eastAsia="仿宋_GB2312" w:hint="eastAsia"/>
          <w:color w:val="000000" w:themeColor="text1"/>
          <w:sz w:val="32"/>
          <w:szCs w:val="32"/>
        </w:rPr>
        <w:t>个</w:t>
      </w:r>
      <w:bookmarkEnd w:id="70"/>
      <w:r>
        <w:rPr>
          <w:rFonts w:ascii="仿宋_GB2312" w:eastAsia="仿宋_GB2312" w:hint="eastAsia"/>
          <w:color w:val="000000" w:themeColor="text1"/>
          <w:sz w:val="32"/>
          <w:szCs w:val="32"/>
        </w:rPr>
        <w:t>，</w:t>
      </w:r>
      <w:bookmarkStart w:id="71"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71"/>
      <w:r>
        <w:rPr>
          <w:rFonts w:ascii="仿宋_GB2312" w:eastAsia="仿宋_GB2312" w:hint="eastAsia"/>
          <w:color w:val="000000" w:themeColor="text1"/>
          <w:sz w:val="32"/>
          <w:szCs w:val="32"/>
        </w:rPr>
        <w:t>。</w:t>
      </w:r>
      <w:bookmarkStart w:id="72"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无此项开支。</w:t>
      </w:r>
      <w:bookmarkEnd w:id="65"/>
      <w:bookmarkEnd w:id="66"/>
      <w:bookmarkEnd w:id="72"/>
    </w:p>
    <w:p w:rsidR="001523DD" w:rsidRDefault="000F3177">
      <w:pPr>
        <w:spacing w:line="540" w:lineRule="exact"/>
        <w:ind w:firstLineChars="200" w:firstLine="640"/>
        <w:rPr>
          <w:rFonts w:ascii="仿宋_GB2312" w:eastAsia="仿宋_GB2312"/>
          <w:color w:val="000000" w:themeColor="text1"/>
          <w:sz w:val="32"/>
          <w:szCs w:val="32"/>
        </w:rPr>
      </w:pPr>
      <w:bookmarkStart w:id="73"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其中，</w:t>
      </w:r>
      <w:bookmarkStart w:id="74"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hint="eastAsia"/>
          <w:color w:val="000000" w:themeColor="text1"/>
          <w:sz w:val="32"/>
          <w:szCs w:val="32"/>
        </w:rPr>
        <w:t>万元</w:t>
      </w:r>
      <w:bookmarkEnd w:id="74"/>
      <w:r>
        <w:rPr>
          <w:rFonts w:ascii="仿宋_GB2312" w:eastAsia="仿宋_GB2312" w:hint="eastAsia"/>
          <w:color w:val="000000" w:themeColor="text1"/>
          <w:sz w:val="32"/>
          <w:szCs w:val="32"/>
        </w:rPr>
        <w:t>，</w:t>
      </w:r>
      <w:bookmarkStart w:id="75" w:name="OLE_LINK40"/>
      <w:bookmarkStart w:id="76" w:name="OLE_LINK41"/>
      <w:r>
        <w:rPr>
          <w:rFonts w:ascii="仿宋_GB2312" w:eastAsia="仿宋_GB2312" w:hint="eastAsia"/>
          <w:color w:val="000000" w:themeColor="text1"/>
          <w:sz w:val="32"/>
          <w:szCs w:val="32"/>
        </w:rPr>
        <w:lastRenderedPageBreak/>
        <w:t>公务用车运行维护费</w:t>
      </w:r>
      <w:r>
        <w:rPr>
          <w:rFonts w:ascii="仿宋_GB2312" w:eastAsia="仿宋_GB2312" w:hint="eastAsia"/>
          <w:sz w:val="32"/>
          <w:szCs w:val="32"/>
        </w:rPr>
        <w:t>0</w:t>
      </w:r>
      <w:r>
        <w:rPr>
          <w:rFonts w:ascii="仿宋_GB2312" w:eastAsia="仿宋_GB2312" w:hint="eastAsia"/>
          <w:color w:val="000000" w:themeColor="text1"/>
          <w:sz w:val="32"/>
          <w:szCs w:val="32"/>
        </w:rPr>
        <w:t>万元</w:t>
      </w:r>
      <w:bookmarkEnd w:id="75"/>
      <w:bookmarkEnd w:id="76"/>
      <w:r>
        <w:rPr>
          <w:rFonts w:ascii="仿宋_GB2312" w:eastAsia="仿宋_GB2312" w:hint="eastAsia"/>
          <w:color w:val="000000" w:themeColor="text1"/>
          <w:sz w:val="32"/>
          <w:szCs w:val="32"/>
        </w:rPr>
        <w:t>。主要用于</w:t>
      </w:r>
      <w:r>
        <w:rPr>
          <w:rFonts w:ascii="仿宋_GB2312" w:eastAsia="仿宋_GB2312" w:hint="eastAsia"/>
          <w:sz w:val="32"/>
          <w:szCs w:val="32"/>
        </w:rPr>
        <w:t>无公务用车</w:t>
      </w:r>
      <w:r>
        <w:rPr>
          <w:rFonts w:ascii="仿宋_GB2312" w:eastAsia="仿宋_GB2312" w:hint="eastAsia"/>
          <w:color w:val="000000" w:themeColor="text1"/>
          <w:sz w:val="32"/>
          <w:szCs w:val="32"/>
        </w:rPr>
        <w:t>等。</w:t>
      </w:r>
      <w:bookmarkStart w:id="77" w:name="OLE_LINK82"/>
      <w:bookmarkEnd w:id="73"/>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hint="eastAsia"/>
          <w:color w:val="000000" w:themeColor="text1"/>
          <w:sz w:val="32"/>
          <w:szCs w:val="32"/>
        </w:rPr>
        <w:t>辆，保有量为</w:t>
      </w:r>
      <w:r>
        <w:rPr>
          <w:rFonts w:ascii="仿宋_GB2312" w:eastAsia="仿宋_GB2312" w:hint="eastAsia"/>
          <w:sz w:val="32"/>
          <w:szCs w:val="32"/>
        </w:rPr>
        <w:t>0</w:t>
      </w:r>
      <w:r>
        <w:rPr>
          <w:rFonts w:ascii="仿宋_GB2312" w:eastAsia="仿宋_GB2312" w:hint="eastAsia"/>
          <w:color w:val="000000" w:themeColor="text1"/>
          <w:sz w:val="32"/>
          <w:szCs w:val="32"/>
        </w:rPr>
        <w:t>辆。</w:t>
      </w:r>
      <w:bookmarkEnd w:id="77"/>
    </w:p>
    <w:p w:rsidR="001523DD" w:rsidRDefault="000F3177">
      <w:pPr>
        <w:spacing w:line="540" w:lineRule="exact"/>
        <w:ind w:firstLineChars="200" w:firstLine="640"/>
        <w:rPr>
          <w:rFonts w:ascii="仿宋_GB2312" w:eastAsia="仿宋_GB2312"/>
          <w:color w:val="000000" w:themeColor="text1"/>
          <w:sz w:val="32"/>
          <w:szCs w:val="32"/>
        </w:rPr>
      </w:pPr>
      <w:bookmarkStart w:id="78"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hint="eastAsia"/>
          <w:color w:val="000000" w:themeColor="text1"/>
          <w:sz w:val="32"/>
          <w:szCs w:val="32"/>
        </w:rPr>
        <w:t>万元，主要是</w:t>
      </w:r>
      <w:r>
        <w:rPr>
          <w:rFonts w:ascii="仿宋_GB2312" w:eastAsia="仿宋_GB2312" w:hint="eastAsia"/>
          <w:sz w:val="32"/>
          <w:szCs w:val="32"/>
        </w:rPr>
        <w:t>无公务接待费</w:t>
      </w:r>
      <w:r>
        <w:rPr>
          <w:rFonts w:ascii="仿宋_GB2312" w:eastAsia="仿宋_GB2312" w:hint="eastAsia"/>
          <w:color w:val="000000" w:themeColor="text1"/>
          <w:sz w:val="32"/>
          <w:szCs w:val="32"/>
        </w:rPr>
        <w:t>等。</w:t>
      </w:r>
      <w:bookmarkStart w:id="79" w:name="OLE_LINK84"/>
      <w:bookmarkEnd w:id="78"/>
      <w:r>
        <w:rPr>
          <w:rFonts w:ascii="仿宋_GB2312" w:eastAsia="仿宋_GB2312" w:hint="eastAsia"/>
          <w:sz w:val="32"/>
          <w:szCs w:val="32"/>
        </w:rPr>
        <w:t>新疆中国喀什网</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79"/>
    </w:p>
    <w:p w:rsidR="001523DD" w:rsidRDefault="000F3177">
      <w:pPr>
        <w:spacing w:line="540" w:lineRule="exact"/>
        <w:ind w:firstLineChars="200" w:firstLine="640"/>
        <w:rPr>
          <w:rFonts w:ascii="仿宋_GB2312" w:eastAsia="仿宋_GB2312" w:hAnsi="宋体" w:cs="宋体"/>
          <w:color w:val="000000" w:themeColor="text1"/>
          <w:kern w:val="0"/>
          <w:sz w:val="32"/>
          <w:szCs w:val="32"/>
        </w:rPr>
      </w:pPr>
      <w:bookmarkStart w:id="80"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0%</w:t>
      </w:r>
      <w:r>
        <w:rPr>
          <w:rFonts w:ascii="仿宋_GB2312" w:eastAsia="仿宋_GB2312"/>
          <w:color w:val="000000" w:themeColor="text1"/>
          <w:sz w:val="32"/>
          <w:szCs w:val="32"/>
        </w:rPr>
        <w:t>，差异主要原因是</w:t>
      </w:r>
      <w:r>
        <w:rPr>
          <w:rFonts w:ascii="仿宋_GB2312" w:eastAsia="仿宋_GB2312"/>
          <w:color w:val="000000" w:themeColor="text1"/>
          <w:sz w:val="32"/>
          <w:szCs w:val="32"/>
        </w:rPr>
        <w:t>:</w:t>
      </w:r>
      <w:r>
        <w:rPr>
          <w:rFonts w:ascii="仿宋_GB2312" w:eastAsia="仿宋_GB2312"/>
          <w:color w:val="000000" w:themeColor="text1"/>
          <w:sz w:val="32"/>
          <w:szCs w:val="32"/>
        </w:rPr>
        <w:t>无变化。</w:t>
      </w:r>
      <w:bookmarkStart w:id="81" w:name="OLE_LINK86"/>
      <w:bookmarkStart w:id="82" w:name="OLE_LINK87"/>
      <w:bookmarkEnd w:id="80"/>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0%</w:t>
      </w:r>
      <w:r>
        <w:rPr>
          <w:rFonts w:ascii="仿宋_GB2312" w:eastAsia="仿宋_GB2312"/>
          <w:color w:val="000000" w:themeColor="text1"/>
          <w:sz w:val="32"/>
          <w:szCs w:val="32"/>
        </w:rPr>
        <w:t>，差异主要原因是</w:t>
      </w:r>
      <w:r>
        <w:rPr>
          <w:rFonts w:ascii="仿宋_GB2312" w:eastAsia="仿宋_GB2312"/>
          <w:color w:val="000000" w:themeColor="text1"/>
          <w:sz w:val="32"/>
          <w:szCs w:val="32"/>
        </w:rPr>
        <w:t>:</w:t>
      </w:r>
      <w:r>
        <w:rPr>
          <w:rFonts w:ascii="仿宋_GB2312" w:eastAsia="仿宋_GB2312"/>
          <w:color w:val="000000" w:themeColor="text1"/>
          <w:sz w:val="32"/>
          <w:szCs w:val="32"/>
        </w:rPr>
        <w:t>无变化；</w:t>
      </w:r>
      <w:bookmarkStart w:id="83" w:name="OLE_LINK89"/>
      <w:bookmarkStart w:id="84" w:name="OLE_LINK88"/>
      <w:bookmarkEnd w:id="81"/>
      <w:bookmarkEnd w:id="82"/>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0%</w:t>
      </w:r>
      <w:r>
        <w:rPr>
          <w:rFonts w:ascii="仿宋_GB2312" w:eastAsia="仿宋_GB2312"/>
          <w:color w:val="000000" w:themeColor="text1"/>
          <w:sz w:val="32"/>
          <w:szCs w:val="32"/>
        </w:rPr>
        <w:t>，差异主要原因是</w:t>
      </w:r>
      <w:r>
        <w:rPr>
          <w:rFonts w:ascii="仿宋_GB2312" w:eastAsia="仿宋_GB2312"/>
          <w:color w:val="000000" w:themeColor="text1"/>
          <w:sz w:val="32"/>
          <w:szCs w:val="32"/>
        </w:rPr>
        <w:t>:</w:t>
      </w:r>
      <w:r>
        <w:rPr>
          <w:rFonts w:ascii="仿宋_GB2312" w:eastAsia="仿宋_GB2312"/>
          <w:color w:val="000000" w:themeColor="text1"/>
          <w:sz w:val="32"/>
          <w:szCs w:val="32"/>
        </w:rPr>
        <w:t>无变化；</w:t>
      </w:r>
      <w:bookmarkStart w:id="85" w:name="OLE_LINK90"/>
      <w:bookmarkEnd w:id="83"/>
      <w:bookmarkEnd w:id="84"/>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0%</w:t>
      </w:r>
      <w:r>
        <w:rPr>
          <w:rFonts w:ascii="仿宋_GB2312" w:eastAsia="仿宋_GB2312"/>
          <w:color w:val="000000" w:themeColor="text1"/>
          <w:sz w:val="32"/>
          <w:szCs w:val="32"/>
        </w:rPr>
        <w:t>，差异主要原因是</w:t>
      </w:r>
      <w:r>
        <w:rPr>
          <w:rFonts w:ascii="仿宋_GB2312" w:eastAsia="仿宋_GB2312"/>
          <w:color w:val="000000" w:themeColor="text1"/>
          <w:sz w:val="32"/>
          <w:szCs w:val="32"/>
        </w:rPr>
        <w:t>:</w:t>
      </w:r>
      <w:r>
        <w:rPr>
          <w:rFonts w:ascii="仿宋_GB2312" w:eastAsia="仿宋_GB2312"/>
          <w:color w:val="000000" w:themeColor="text1"/>
          <w:sz w:val="32"/>
          <w:szCs w:val="32"/>
        </w:rPr>
        <w:t>无变化；</w:t>
      </w:r>
      <w:bookmarkStart w:id="86" w:name="OLE_LINK91"/>
      <w:bookmarkEnd w:id="85"/>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0%</w:t>
      </w:r>
      <w:r>
        <w:rPr>
          <w:rFonts w:ascii="仿宋_GB2312" w:eastAsia="仿宋_GB2312"/>
          <w:color w:val="000000" w:themeColor="text1"/>
          <w:sz w:val="32"/>
          <w:szCs w:val="32"/>
        </w:rPr>
        <w:t>，差异主要原因是</w:t>
      </w:r>
      <w:r>
        <w:rPr>
          <w:rFonts w:ascii="仿宋_GB2312" w:eastAsia="仿宋_GB2312"/>
          <w:color w:val="000000" w:themeColor="text1"/>
          <w:sz w:val="32"/>
          <w:szCs w:val="32"/>
        </w:rPr>
        <w:t>:</w:t>
      </w:r>
      <w:bookmarkEnd w:id="86"/>
      <w:r>
        <w:rPr>
          <w:rFonts w:ascii="仿宋_GB2312" w:eastAsia="仿宋_GB2312"/>
          <w:color w:val="000000" w:themeColor="text1"/>
          <w:sz w:val="32"/>
          <w:szCs w:val="32"/>
        </w:rPr>
        <w:t>无变化。</w:t>
      </w:r>
    </w:p>
    <w:p w:rsidR="001523DD" w:rsidRDefault="000F3177">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1523DD" w:rsidRDefault="000F317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新疆中国喀什网日常公用经费</w:t>
      </w:r>
      <w:r>
        <w:rPr>
          <w:rFonts w:ascii="仿宋_GB2312" w:eastAsia="仿宋_GB2312" w:hint="eastAsia"/>
          <w:color w:val="000000" w:themeColor="text1"/>
          <w:sz w:val="32"/>
          <w:szCs w:val="32"/>
        </w:rPr>
        <w:t>4.28</w:t>
      </w:r>
      <w:r>
        <w:rPr>
          <w:rFonts w:ascii="仿宋_GB2312" w:eastAsia="仿宋_GB2312" w:hint="eastAsia"/>
          <w:color w:val="000000" w:themeColor="text1"/>
          <w:sz w:val="32"/>
          <w:szCs w:val="32"/>
        </w:rPr>
        <w:t>万元，与上年相比增加</w:t>
      </w:r>
      <w:r>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万元，增长</w:t>
      </w:r>
      <w:r>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，主要原因是：</w:t>
      </w:r>
      <w:r>
        <w:rPr>
          <w:rFonts w:ascii="仿宋_GB2312" w:eastAsia="仿宋_GB2312" w:hint="eastAsia"/>
          <w:color w:val="000000" w:themeColor="text1"/>
          <w:sz w:val="32"/>
          <w:szCs w:val="32"/>
        </w:rPr>
        <w:t>与上年相比无变化</w:t>
      </w:r>
      <w:r>
        <w:rPr>
          <w:rFonts w:ascii="仿宋_GB2312" w:eastAsia="仿宋_GB2312" w:hint="eastAsia"/>
          <w:color w:val="000000" w:themeColor="text1"/>
          <w:sz w:val="32"/>
          <w:szCs w:val="32"/>
        </w:rPr>
        <w:t>。</w:t>
      </w:r>
    </w:p>
    <w:p w:rsidR="001523DD" w:rsidRDefault="000F317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1523DD" w:rsidRDefault="000F317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w:t>
      </w:r>
      <w:r>
        <w:rPr>
          <w:rFonts w:ascii="仿宋_GB2312" w:eastAsia="仿宋_GB2312" w:hint="eastAsia"/>
          <w:color w:val="000000" w:themeColor="text1"/>
          <w:sz w:val="32"/>
          <w:szCs w:val="32"/>
        </w:rPr>
        <w:t>年度</w:t>
      </w:r>
      <w:bookmarkStart w:id="87" w:name="OLE_LINK45"/>
      <w:r>
        <w:rPr>
          <w:rFonts w:ascii="仿宋_GB2312" w:eastAsia="仿宋_GB2312" w:hint="eastAsia"/>
          <w:color w:val="000000" w:themeColor="text1"/>
          <w:sz w:val="32"/>
          <w:szCs w:val="32"/>
        </w:rPr>
        <w:t>政府采购支出总额</w:t>
      </w:r>
      <w:bookmarkEnd w:id="87"/>
      <w:r>
        <w:rPr>
          <w:rFonts w:ascii="仿宋_GB2312" w:eastAsia="仿宋_GB2312" w:hint="eastAsia"/>
          <w:sz w:val="32"/>
          <w:szCs w:val="32"/>
        </w:rPr>
        <w:t>0</w:t>
      </w:r>
      <w:r>
        <w:rPr>
          <w:rFonts w:ascii="仿宋_GB2312" w:eastAsia="仿宋_GB2312" w:hint="eastAsia"/>
          <w:color w:val="000000" w:themeColor="text1"/>
          <w:sz w:val="32"/>
          <w:szCs w:val="32"/>
        </w:rPr>
        <w:t>万元，其中：</w:t>
      </w:r>
      <w:bookmarkStart w:id="88" w:name="OLE_LINK46"/>
      <w:r>
        <w:rPr>
          <w:rFonts w:ascii="仿宋_GB2312" w:eastAsia="仿宋_GB2312" w:hint="eastAsia"/>
          <w:color w:val="000000" w:themeColor="text1"/>
          <w:sz w:val="32"/>
          <w:szCs w:val="32"/>
        </w:rPr>
        <w:t>政府采购货物支出</w:t>
      </w:r>
      <w:bookmarkEnd w:id="88"/>
      <w:r>
        <w:rPr>
          <w:rFonts w:ascii="仿宋_GB2312" w:eastAsia="仿宋_GB2312" w:hint="eastAsia"/>
          <w:sz w:val="32"/>
          <w:szCs w:val="32"/>
        </w:rPr>
        <w:t>0</w:t>
      </w:r>
      <w:r>
        <w:rPr>
          <w:rFonts w:ascii="仿宋_GB2312" w:eastAsia="仿宋_GB2312" w:hint="eastAsia"/>
          <w:color w:val="000000" w:themeColor="text1"/>
          <w:sz w:val="32"/>
          <w:szCs w:val="32"/>
        </w:rPr>
        <w:t>万元、</w:t>
      </w:r>
      <w:bookmarkStart w:id="89" w:name="OLE_LINK47"/>
      <w:r>
        <w:rPr>
          <w:rFonts w:ascii="仿宋_GB2312" w:eastAsia="仿宋_GB2312" w:hint="eastAsia"/>
          <w:color w:val="000000" w:themeColor="text1"/>
          <w:sz w:val="32"/>
          <w:szCs w:val="32"/>
        </w:rPr>
        <w:t>政府采购工程支出</w:t>
      </w:r>
      <w:bookmarkEnd w:id="89"/>
      <w:r>
        <w:rPr>
          <w:rFonts w:ascii="仿宋_GB2312" w:eastAsia="仿宋_GB2312" w:hint="eastAsia"/>
          <w:sz w:val="32"/>
          <w:szCs w:val="32"/>
        </w:rPr>
        <w:t>0</w:t>
      </w:r>
      <w:r>
        <w:rPr>
          <w:rFonts w:ascii="仿宋_GB2312" w:eastAsia="仿宋_GB2312" w:hint="eastAsia"/>
          <w:color w:val="000000" w:themeColor="text1"/>
          <w:sz w:val="32"/>
          <w:szCs w:val="32"/>
        </w:rPr>
        <w:t>万元、</w:t>
      </w:r>
      <w:bookmarkStart w:id="90" w:name="OLE_LINK48"/>
      <w:r>
        <w:rPr>
          <w:rFonts w:ascii="仿宋_GB2312" w:eastAsia="仿宋_GB2312" w:hint="eastAsia"/>
          <w:color w:val="000000" w:themeColor="text1"/>
          <w:sz w:val="32"/>
          <w:szCs w:val="32"/>
        </w:rPr>
        <w:t>政府采购服务支出</w:t>
      </w:r>
      <w:bookmarkEnd w:id="90"/>
      <w:r>
        <w:rPr>
          <w:rFonts w:ascii="仿宋_GB2312" w:eastAsia="仿宋_GB2312" w:hint="eastAsia"/>
          <w:sz w:val="32"/>
          <w:szCs w:val="32"/>
        </w:rPr>
        <w:t>0</w:t>
      </w:r>
      <w:r>
        <w:rPr>
          <w:rFonts w:ascii="仿宋_GB2312" w:eastAsia="仿宋_GB2312" w:hint="eastAsia"/>
          <w:color w:val="000000" w:themeColor="text1"/>
          <w:sz w:val="32"/>
          <w:szCs w:val="32"/>
        </w:rPr>
        <w:t>万元。</w:t>
      </w:r>
    </w:p>
    <w:p w:rsidR="001523DD" w:rsidRDefault="000F317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523DD" w:rsidRDefault="000F3177">
      <w:pPr>
        <w:spacing w:line="540" w:lineRule="exact"/>
        <w:ind w:firstLineChars="200" w:firstLine="643"/>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1523DD" w:rsidRDefault="000F3177">
      <w:pPr>
        <w:spacing w:line="540" w:lineRule="exact"/>
        <w:ind w:firstLineChars="200" w:firstLine="640"/>
        <w:rPr>
          <w:rFonts w:ascii="仿宋_GB2312" w:eastAsia="仿宋_GB2312"/>
          <w:color w:val="000000" w:themeColor="text1"/>
          <w:sz w:val="32"/>
          <w:szCs w:val="32"/>
        </w:rPr>
      </w:pPr>
      <w:bookmarkStart w:id="91" w:name="OLE_LINK97"/>
      <w:r>
        <w:rPr>
          <w:rFonts w:ascii="仿宋_GB2312" w:eastAsia="仿宋_GB2312" w:hint="eastAsia"/>
          <w:color w:val="000000" w:themeColor="text1"/>
          <w:sz w:val="32"/>
          <w:szCs w:val="32"/>
        </w:rPr>
        <w:t>截至</w:t>
      </w:r>
      <w:r>
        <w:rPr>
          <w:rFonts w:ascii="仿宋_GB2312" w:eastAsia="仿宋_GB2312" w:hint="eastAsia"/>
          <w:color w:val="000000" w:themeColor="text1"/>
          <w:sz w:val="32"/>
          <w:szCs w:val="32"/>
        </w:rPr>
        <w:t>2018</w:t>
      </w:r>
      <w:r>
        <w:rPr>
          <w:rFonts w:ascii="仿宋_GB2312" w:eastAsia="仿宋_GB2312" w:hint="eastAsia"/>
          <w:color w:val="000000" w:themeColor="text1"/>
          <w:sz w:val="32"/>
          <w:szCs w:val="32"/>
        </w:rPr>
        <w:t>年</w:t>
      </w:r>
      <w:r>
        <w:rPr>
          <w:rFonts w:ascii="仿宋_GB2312" w:eastAsia="仿宋_GB2312" w:hint="eastAsia"/>
          <w:color w:val="000000" w:themeColor="text1"/>
          <w:sz w:val="32"/>
          <w:szCs w:val="32"/>
        </w:rPr>
        <w:t>12</w:t>
      </w:r>
      <w:r>
        <w:rPr>
          <w:rFonts w:ascii="仿宋_GB2312" w:eastAsia="仿宋_GB2312" w:hint="eastAsia"/>
          <w:color w:val="000000" w:themeColor="text1"/>
          <w:sz w:val="32"/>
          <w:szCs w:val="32"/>
        </w:rPr>
        <w:t>月</w:t>
      </w:r>
      <w:r>
        <w:rPr>
          <w:rFonts w:ascii="仿宋_GB2312" w:eastAsia="仿宋_GB2312" w:hint="eastAsia"/>
          <w:color w:val="000000" w:themeColor="text1"/>
          <w:sz w:val="32"/>
          <w:szCs w:val="32"/>
        </w:rPr>
        <w:t>31</w:t>
      </w:r>
      <w:r>
        <w:rPr>
          <w:rFonts w:ascii="仿宋_GB2312" w:eastAsia="仿宋_GB2312" w:hint="eastAsia"/>
          <w:color w:val="000000" w:themeColor="text1"/>
          <w:sz w:val="32"/>
          <w:szCs w:val="32"/>
        </w:rPr>
        <w:t>日，单位共有车辆</w:t>
      </w:r>
      <w:r>
        <w:rPr>
          <w:rFonts w:ascii="仿宋_GB2312" w:eastAsia="仿宋_GB2312" w:hint="eastAsia"/>
          <w:sz w:val="32"/>
          <w:szCs w:val="32"/>
        </w:rPr>
        <w:t>0</w:t>
      </w:r>
      <w:r>
        <w:rPr>
          <w:rFonts w:ascii="仿宋_GB2312" w:eastAsia="仿宋_GB2312" w:hint="eastAsia"/>
          <w:color w:val="000000" w:themeColor="text1"/>
          <w:sz w:val="32"/>
          <w:szCs w:val="32"/>
        </w:rPr>
        <w:t>辆，价值</w:t>
      </w:r>
      <w:r>
        <w:rPr>
          <w:rFonts w:ascii="仿宋_GB2312" w:eastAsia="仿宋_GB2312" w:hint="eastAsia"/>
          <w:sz w:val="32"/>
          <w:szCs w:val="32"/>
        </w:rPr>
        <w:t>0</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辆、机要通信用</w:t>
      </w:r>
      <w:r>
        <w:rPr>
          <w:rFonts w:ascii="仿宋_GB2312" w:eastAsia="仿宋_GB2312" w:hint="eastAsia"/>
          <w:color w:val="000000" w:themeColor="text1"/>
          <w:sz w:val="32"/>
          <w:szCs w:val="32"/>
        </w:rPr>
        <w:lastRenderedPageBreak/>
        <w:t>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辆、执法执勤用车</w:t>
      </w:r>
      <w:r>
        <w:rPr>
          <w:rFonts w:ascii="仿宋_GB2312" w:eastAsia="仿宋_GB2312" w:hint="eastAsia"/>
          <w:sz w:val="32"/>
          <w:szCs w:val="32"/>
        </w:rPr>
        <w:t>0</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0</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无其他用车；</w:t>
      </w:r>
      <w:r>
        <w:rPr>
          <w:rFonts w:ascii="仿宋_GB2312" w:eastAsia="仿宋_GB2312" w:hint="eastAsia"/>
          <w:color w:val="000000" w:themeColor="text1"/>
          <w:sz w:val="32"/>
          <w:szCs w:val="32"/>
        </w:rPr>
        <w:t>单位价值</w:t>
      </w:r>
      <w:r>
        <w:rPr>
          <w:rFonts w:ascii="仿宋_GB2312" w:eastAsia="仿宋_GB2312" w:hint="eastAsia"/>
          <w:color w:val="000000" w:themeColor="text1"/>
          <w:sz w:val="32"/>
          <w:szCs w:val="32"/>
        </w:rPr>
        <w:t>50</w:t>
      </w:r>
      <w:r>
        <w:rPr>
          <w:rFonts w:ascii="仿宋_GB2312" w:eastAsia="仿宋_GB2312" w:hint="eastAsia"/>
          <w:color w:val="000000" w:themeColor="text1"/>
          <w:sz w:val="32"/>
          <w:szCs w:val="32"/>
        </w:rPr>
        <w:t>万元以上通用设备</w:t>
      </w:r>
      <w:r>
        <w:rPr>
          <w:rFonts w:ascii="仿宋_GB2312" w:eastAsia="仿宋_GB2312" w:hint="eastAsia"/>
          <w:sz w:val="32"/>
          <w:szCs w:val="32"/>
        </w:rPr>
        <w:t>0</w:t>
      </w:r>
      <w:r>
        <w:rPr>
          <w:rFonts w:ascii="仿宋_GB2312" w:eastAsia="仿宋_GB2312" w:hint="eastAsia"/>
          <w:color w:val="000000" w:themeColor="text1"/>
          <w:sz w:val="32"/>
          <w:szCs w:val="32"/>
        </w:rPr>
        <w:t>台（套）、单位价值</w:t>
      </w:r>
      <w:r>
        <w:rPr>
          <w:rFonts w:ascii="仿宋_GB2312" w:eastAsia="仿宋_GB2312" w:hint="eastAsia"/>
          <w:color w:val="000000" w:themeColor="text1"/>
          <w:sz w:val="32"/>
          <w:szCs w:val="32"/>
        </w:rPr>
        <w:t>100</w:t>
      </w:r>
      <w:r>
        <w:rPr>
          <w:rFonts w:ascii="仿宋_GB2312" w:eastAsia="仿宋_GB2312" w:hint="eastAsia"/>
          <w:color w:val="000000" w:themeColor="text1"/>
          <w:sz w:val="32"/>
          <w:szCs w:val="32"/>
        </w:rPr>
        <w:t>万元以上专用设备</w:t>
      </w:r>
      <w:r>
        <w:rPr>
          <w:rFonts w:ascii="仿宋_GB2312" w:eastAsia="仿宋_GB2312" w:hint="eastAsia"/>
          <w:sz w:val="32"/>
          <w:szCs w:val="32"/>
        </w:rPr>
        <w:t>0</w:t>
      </w:r>
      <w:r>
        <w:rPr>
          <w:rFonts w:ascii="仿宋_GB2312" w:eastAsia="仿宋_GB2312" w:hint="eastAsia"/>
          <w:color w:val="000000" w:themeColor="text1"/>
          <w:sz w:val="32"/>
          <w:szCs w:val="32"/>
        </w:rPr>
        <w:t>台（套）。</w:t>
      </w:r>
      <w:bookmarkEnd w:id="91"/>
    </w:p>
    <w:p w:rsidR="001523DD" w:rsidRDefault="000F3177">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（二）预算绩效情况的说明</w:t>
      </w:r>
    </w:p>
    <w:p w:rsidR="001523DD" w:rsidRDefault="000F3177">
      <w:pPr>
        <w:spacing w:line="540" w:lineRule="exact"/>
        <w:ind w:firstLineChars="200" w:firstLine="640"/>
        <w:rPr>
          <w:rFonts w:ascii="仿宋_GB2312" w:eastAsia="仿宋_GB2312"/>
          <w:sz w:val="32"/>
          <w:szCs w:val="32"/>
        </w:rPr>
      </w:pPr>
      <w:r>
        <w:rPr>
          <w:rFonts w:ascii="仿宋_GB2312" w:eastAsia="仿宋_GB2312" w:hint="eastAsia"/>
          <w:sz w:val="32"/>
          <w:szCs w:val="32"/>
        </w:rPr>
        <w:t>2018</w:t>
      </w:r>
      <w:r>
        <w:rPr>
          <w:rFonts w:ascii="仿宋_GB2312" w:eastAsia="仿宋_GB2312" w:hint="eastAsia"/>
          <w:sz w:val="32"/>
          <w:szCs w:val="32"/>
        </w:rPr>
        <w:t>年度，本部门单位预算绩效自评情况：</w:t>
      </w:r>
      <w:r>
        <w:rPr>
          <w:rFonts w:ascii="仿宋_GB2312" w:eastAsia="仿宋_GB2312"/>
          <w:sz w:val="32"/>
          <w:szCs w:val="32"/>
        </w:rPr>
        <w:t>本次评价通过文件研读、实地调研、数据分析等方式，全面了解专项业务经费项目资金的使用效率和效果，项目管理过程规范，完成了预期绩效目标等。同时，通过开展自我评价来总结经验和教训，为中国喀什网专项业务经费项目今后的开展提供参考建议。</w:t>
      </w:r>
    </w:p>
    <w:p w:rsidR="001523DD" w:rsidRDefault="000F3177">
      <w:pPr>
        <w:spacing w:line="540" w:lineRule="exact"/>
        <w:ind w:left="-1" w:right="-1" w:firstLine="646"/>
        <w:jc w:val="left"/>
      </w:pPr>
      <w:r>
        <w:rPr>
          <w:rFonts w:ascii="仿宋_GB2312" w:eastAsia="仿宋_GB2312" w:hAnsi="仿宋_GB2312" w:cs="仿宋_GB2312"/>
          <w:sz w:val="32"/>
        </w:rPr>
        <w:t>1</w:t>
      </w:r>
      <w:r>
        <w:rPr>
          <w:rFonts w:ascii="仿宋_GB2312" w:eastAsia="仿宋_GB2312" w:hAnsi="仿宋_GB2312" w:cs="仿宋_GB2312"/>
          <w:sz w:val="32"/>
        </w:rPr>
        <w:t>、</w:t>
      </w:r>
      <w:r>
        <w:rPr>
          <w:rFonts w:ascii="仿宋_GB2312" w:eastAsia="仿宋_GB2312" w:hAnsi="仿宋_GB2312" w:cs="仿宋_GB2312"/>
          <w:sz w:val="32"/>
        </w:rPr>
        <w:t>5-6</w:t>
      </w:r>
      <w:r>
        <w:rPr>
          <w:rFonts w:ascii="仿宋_GB2312" w:eastAsia="仿宋_GB2312" w:hAnsi="仿宋_GB2312" w:cs="仿宋_GB2312"/>
          <w:sz w:val="32"/>
        </w:rPr>
        <w:t>月工作经费项目绩效自评综述：根据年初设定的绩效目标，该项目绩效自评得分为</w:t>
      </w:r>
      <w:r>
        <w:rPr>
          <w:rFonts w:ascii="仿宋_GB2312" w:eastAsia="仿宋_GB2312" w:hAnsi="仿宋_GB2312" w:cs="仿宋_GB2312"/>
          <w:sz w:val="32"/>
        </w:rPr>
        <w:t>86</w:t>
      </w:r>
      <w:r>
        <w:rPr>
          <w:rFonts w:ascii="仿宋_GB2312" w:eastAsia="仿宋_GB2312" w:hAnsi="仿宋_GB2312" w:cs="仿宋_GB2312"/>
          <w:sz w:val="32"/>
        </w:rPr>
        <w:t>分。项目全年预算数为</w:t>
      </w:r>
      <w:r>
        <w:rPr>
          <w:rFonts w:ascii="仿宋_GB2312" w:eastAsia="仿宋_GB2312" w:hAnsi="仿宋_GB2312" w:cs="仿宋_GB2312"/>
          <w:sz w:val="32"/>
        </w:rPr>
        <w:t>0.6</w:t>
      </w:r>
      <w:r>
        <w:rPr>
          <w:rFonts w:ascii="仿宋_GB2312" w:eastAsia="仿宋_GB2312" w:hAnsi="仿宋_GB2312" w:cs="仿宋_GB2312"/>
          <w:sz w:val="32"/>
        </w:rPr>
        <w:t>万元，执行数为</w:t>
      </w:r>
      <w:r>
        <w:rPr>
          <w:rFonts w:ascii="仿宋_GB2312" w:eastAsia="仿宋_GB2312" w:hAnsi="仿宋_GB2312" w:cs="仿宋_GB2312"/>
          <w:sz w:val="32"/>
        </w:rPr>
        <w:t>0.6</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。主要产出和效果：效率性：逐步提高在馆就餐人数效益性：公共服务水平提高。发现的问题及原因：未体现该项目日常监督检查机制，未进行深入效益性分析。下一步改进措施：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改善日常监督检查机制，保证进行深入效益性分析。</w:t>
      </w:r>
    </w:p>
    <w:p w:rsidR="001523DD" w:rsidRDefault="000F3177">
      <w:pPr>
        <w:spacing w:line="540" w:lineRule="exact"/>
        <w:ind w:left="-1" w:right="-1" w:firstLine="646"/>
        <w:jc w:val="left"/>
      </w:pPr>
      <w:r>
        <w:rPr>
          <w:rFonts w:ascii="仿宋_GB2312" w:eastAsia="仿宋_GB2312" w:hAnsi="仿宋_GB2312" w:cs="仿宋_GB2312"/>
          <w:sz w:val="32"/>
        </w:rPr>
        <w:t>2</w:t>
      </w:r>
      <w:r>
        <w:rPr>
          <w:rFonts w:ascii="仿宋_GB2312" w:eastAsia="仿宋_GB2312" w:hAnsi="仿宋_GB2312" w:cs="仿宋_GB2312"/>
          <w:sz w:val="32"/>
        </w:rPr>
        <w:t>、专项业务经费项目绩效自评综述：根据年初设定的绩效目标，该项目绩效自评得分为</w:t>
      </w:r>
      <w:r>
        <w:rPr>
          <w:rFonts w:ascii="仿宋_GB2312" w:eastAsia="仿宋_GB2312" w:hAnsi="仿宋_GB2312" w:cs="仿宋_GB2312"/>
          <w:sz w:val="32"/>
        </w:rPr>
        <w:t>89</w:t>
      </w:r>
      <w:r>
        <w:rPr>
          <w:rFonts w:ascii="仿宋_GB2312" w:eastAsia="仿宋_GB2312" w:hAnsi="仿宋_GB2312" w:cs="仿宋_GB2312"/>
          <w:sz w:val="32"/>
        </w:rPr>
        <w:t>分。项目全年预算数为</w:t>
      </w:r>
      <w:r>
        <w:rPr>
          <w:rFonts w:ascii="仿宋_GB2312" w:eastAsia="仿宋_GB2312" w:hAnsi="仿宋_GB2312" w:cs="仿宋_GB2312"/>
          <w:sz w:val="32"/>
        </w:rPr>
        <w:t>160</w:t>
      </w:r>
      <w:r>
        <w:rPr>
          <w:rFonts w:ascii="仿宋_GB2312" w:eastAsia="仿宋_GB2312" w:hAnsi="仿宋_GB2312" w:cs="仿宋_GB2312"/>
          <w:sz w:val="32"/>
        </w:rPr>
        <w:t>万元，执行数为</w:t>
      </w:r>
      <w:r>
        <w:rPr>
          <w:rFonts w:ascii="仿宋_GB2312" w:eastAsia="仿宋_GB2312" w:hAnsi="仿宋_GB2312" w:cs="仿宋_GB2312"/>
          <w:sz w:val="32"/>
        </w:rPr>
        <w:t>160</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。主要产出和效果：经济性：运行经</w:t>
      </w:r>
      <w:bookmarkStart w:id="92" w:name="_GoBack"/>
      <w:bookmarkEnd w:id="92"/>
      <w:r>
        <w:rPr>
          <w:rFonts w:ascii="仿宋_GB2312" w:eastAsia="仿宋_GB2312" w:hAnsi="仿宋_GB2312" w:cs="仿宋_GB2312"/>
          <w:sz w:val="32"/>
        </w:rPr>
        <w:t>费成本</w:t>
      </w:r>
      <w:r>
        <w:rPr>
          <w:rFonts w:ascii="仿宋_GB2312" w:eastAsia="仿宋_GB2312" w:hAnsi="仿宋_GB2312" w:cs="仿宋_GB2312"/>
          <w:sz w:val="32"/>
        </w:rPr>
        <w:t>115.6</w:t>
      </w:r>
      <w:r>
        <w:rPr>
          <w:rFonts w:ascii="仿宋_GB2312" w:eastAsia="仿宋_GB2312" w:hAnsi="仿宋_GB2312" w:cs="仿宋_GB2312"/>
          <w:sz w:val="32"/>
        </w:rPr>
        <w:t>万元、劳务费成本</w:t>
      </w:r>
      <w:r>
        <w:rPr>
          <w:rFonts w:ascii="仿宋_GB2312" w:eastAsia="仿宋_GB2312" w:hAnsi="仿宋_GB2312" w:cs="仿宋_GB2312"/>
          <w:sz w:val="32"/>
        </w:rPr>
        <w:t>38.8</w:t>
      </w:r>
      <w:r>
        <w:rPr>
          <w:rFonts w:ascii="仿宋_GB2312" w:eastAsia="仿宋_GB2312" w:hAnsi="仿宋_GB2312" w:cs="仿宋_GB2312"/>
          <w:sz w:val="32"/>
        </w:rPr>
        <w:t>万元、培训经费成本</w:t>
      </w:r>
      <w:r>
        <w:rPr>
          <w:rFonts w:ascii="仿宋_GB2312" w:eastAsia="仿宋_GB2312" w:hAnsi="仿宋_GB2312" w:cs="仿宋_GB2312"/>
          <w:sz w:val="32"/>
        </w:rPr>
        <w:t>5.6</w:t>
      </w:r>
      <w:r>
        <w:rPr>
          <w:rFonts w:ascii="仿宋_GB2312" w:eastAsia="仿宋_GB2312" w:hAnsi="仿宋_GB2312" w:cs="仿宋_GB2312"/>
          <w:sz w:val="32"/>
        </w:rPr>
        <w:t>万元，其中运行经费指标和培训经费成本不变的前提下超标完成。效率性：该项目按时完成，已达到预期目标。效益性：该项目无经济效益，属于社会公益服务类项目，项目实施后有效发挥宣传报道工作作用，</w:t>
      </w:r>
      <w:r>
        <w:rPr>
          <w:rFonts w:ascii="仿宋_GB2312" w:eastAsia="仿宋_GB2312" w:hAnsi="仿宋_GB2312" w:cs="仿宋_GB2312"/>
          <w:sz w:val="32"/>
        </w:rPr>
        <w:lastRenderedPageBreak/>
        <w:t>做好舆论导向，按时保质保量完成了各级部门安排的宣传报道和舆论引导工作。发现的问题及原因：未体现该项目日常监督检查机制，未进行经济消息分析。下一步改进措施：</w:t>
      </w:r>
      <w:r>
        <w:rPr>
          <w:rFonts w:ascii="仿宋_GB2312" w:eastAsia="仿宋_GB2312" w:hAnsi="仿宋_GB2312" w:cs="仿宋_GB2312"/>
          <w:sz w:val="32"/>
        </w:rPr>
        <w:t xml:space="preserve"> </w:t>
      </w:r>
      <w:r>
        <w:rPr>
          <w:rFonts w:ascii="仿宋_GB2312" w:eastAsia="仿宋_GB2312" w:hAnsi="仿宋_GB2312" w:cs="仿宋_GB2312"/>
          <w:sz w:val="32"/>
        </w:rPr>
        <w:t>完善日常监督检查机制，保证进行经济消息分析。</w:t>
      </w:r>
    </w:p>
    <w:p w:rsidR="001523DD" w:rsidRDefault="000F317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w:t>
      </w:r>
      <w:r>
        <w:rPr>
          <w:rFonts w:ascii="仿宋_GB2312" w:eastAsia="仿宋_GB2312" w:hint="eastAsia"/>
          <w:sz w:val="32"/>
          <w:szCs w:val="32"/>
        </w:rPr>
        <w:t>目支出绩效自评表。</w:t>
      </w:r>
    </w:p>
    <w:p w:rsidR="001523DD" w:rsidRDefault="000F3177">
      <w:pPr>
        <w:spacing w:line="540" w:lineRule="exact"/>
        <w:jc w:val="center"/>
        <w:rPr>
          <w:rFonts w:ascii="黑体" w:eastAsia="黑体" w:hAnsi="黑体"/>
          <w:sz w:val="32"/>
          <w:szCs w:val="32"/>
        </w:rPr>
      </w:pPr>
      <w:r>
        <w:rPr>
          <w:rFonts w:ascii="黑体" w:eastAsia="黑体" w:hAnsi="黑体" w:hint="eastAsia"/>
          <w:sz w:val="32"/>
          <w:szCs w:val="32"/>
        </w:rPr>
        <w:t>第三部分</w:t>
      </w:r>
      <w:r>
        <w:rPr>
          <w:rFonts w:ascii="黑体" w:eastAsia="黑体" w:hAnsi="黑体" w:hint="eastAsia"/>
          <w:sz w:val="32"/>
          <w:szCs w:val="32"/>
        </w:rPr>
        <w:t xml:space="preserve"> </w:t>
      </w:r>
      <w:r>
        <w:rPr>
          <w:rFonts w:ascii="黑体" w:eastAsia="黑体" w:hAnsi="黑体" w:hint="eastAsia"/>
          <w:sz w:val="32"/>
          <w:szCs w:val="32"/>
        </w:rPr>
        <w:t>专业名词解释</w:t>
      </w:r>
    </w:p>
    <w:p w:rsidR="001523DD" w:rsidRDefault="000F317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523DD" w:rsidRDefault="000F317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523DD" w:rsidRDefault="000F317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523DD" w:rsidRDefault="000F317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523DD" w:rsidRDefault="000F317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523DD" w:rsidRDefault="000F317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523DD" w:rsidRDefault="000F317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523DD" w:rsidRDefault="000F317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w:t>
      </w:r>
      <w:r>
        <w:rPr>
          <w:rFonts w:ascii="仿宋_GB2312" w:eastAsia="仿宋_GB2312" w:hint="eastAsia"/>
          <w:sz w:val="32"/>
          <w:szCs w:val="32"/>
        </w:rPr>
        <w:lastRenderedPageBreak/>
        <w:t>完毕、结转到本年度按有关规定继续使用的资金，既包括财政拨款结转和结余，也包括事业收入、经营收入、其他收入的结转和结余。</w:t>
      </w:r>
    </w:p>
    <w:p w:rsidR="001523DD" w:rsidRDefault="000F317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523DD" w:rsidRDefault="000F317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w:t>
      </w:r>
      <w:r>
        <w:rPr>
          <w:rFonts w:ascii="仿宋_GB2312" w:eastAsia="仿宋_GB2312" w:hint="eastAsia"/>
          <w:sz w:val="32"/>
          <w:szCs w:val="32"/>
        </w:rPr>
        <w:t>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523DD" w:rsidRDefault="000F317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523DD" w:rsidRDefault="000F317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523DD" w:rsidRDefault="000F317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523DD" w:rsidRDefault="000F317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523DD" w:rsidRDefault="000F317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w:t>
      </w:r>
      <w:r>
        <w:rPr>
          <w:rFonts w:ascii="仿宋_GB2312" w:eastAsia="仿宋_GB2312" w:hint="eastAsia"/>
          <w:sz w:val="32"/>
          <w:szCs w:val="32"/>
        </w:rPr>
        <w:t>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523DD" w:rsidRDefault="000F317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w:t>
      </w:r>
      <w:r>
        <w:rPr>
          <w:rFonts w:ascii="仿宋_GB2312" w:eastAsia="仿宋_GB2312" w:hint="eastAsia"/>
          <w:sz w:val="32"/>
          <w:szCs w:val="32"/>
        </w:rPr>
        <w:lastRenderedPageBreak/>
        <w:t>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523DD" w:rsidRDefault="000F317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221</w:t>
      </w:r>
      <w:r>
        <w:rPr>
          <w:rFonts w:ascii="仿宋_GB2312" w:eastAsia="仿宋_GB2312" w:hint="eastAsia"/>
          <w:sz w:val="32"/>
          <w:szCs w:val="32"/>
        </w:rPr>
        <w:t>（类）</w:t>
      </w:r>
      <w:r>
        <w:rPr>
          <w:rFonts w:ascii="仿宋_GB2312" w:eastAsia="仿宋_GB2312" w:hint="eastAsia"/>
          <w:sz w:val="32"/>
          <w:szCs w:val="32"/>
        </w:rPr>
        <w:t>02</w:t>
      </w:r>
      <w:r>
        <w:rPr>
          <w:rFonts w:ascii="仿宋_GB2312" w:eastAsia="仿宋_GB2312" w:hint="eastAsia"/>
          <w:sz w:val="32"/>
          <w:szCs w:val="32"/>
        </w:rPr>
        <w:t>（款）</w:t>
      </w:r>
      <w:r>
        <w:rPr>
          <w:rFonts w:ascii="仿宋_GB2312" w:eastAsia="仿宋_GB2312" w:hint="eastAsia"/>
          <w:sz w:val="32"/>
          <w:szCs w:val="32"/>
        </w:rPr>
        <w:t>01</w:t>
      </w:r>
      <w:r>
        <w:rPr>
          <w:rFonts w:ascii="仿宋_GB2312" w:eastAsia="仿宋_GB2312" w:hint="eastAsia"/>
          <w:sz w:val="32"/>
          <w:szCs w:val="32"/>
        </w:rPr>
        <w:t>（项）指：住房公积金。</w:t>
      </w:r>
      <w:r>
        <w:rPr>
          <w:rFonts w:ascii="仿宋_GB2312" w:eastAsia="仿宋_GB2312" w:hint="eastAsia"/>
          <w:sz w:val="32"/>
          <w:szCs w:val="32"/>
        </w:rPr>
        <w:t>207</w:t>
      </w:r>
      <w:r>
        <w:rPr>
          <w:rFonts w:ascii="仿宋_GB2312" w:eastAsia="仿宋_GB2312" w:hint="eastAsia"/>
          <w:sz w:val="32"/>
          <w:szCs w:val="32"/>
        </w:rPr>
        <w:t>（类）</w:t>
      </w:r>
      <w:r>
        <w:rPr>
          <w:rFonts w:ascii="仿宋_GB2312" w:eastAsia="仿宋_GB2312" w:hint="eastAsia"/>
          <w:sz w:val="32"/>
          <w:szCs w:val="32"/>
        </w:rPr>
        <w:t>04</w:t>
      </w:r>
      <w:r>
        <w:rPr>
          <w:rFonts w:ascii="仿宋_GB2312" w:eastAsia="仿宋_GB2312" w:hint="eastAsia"/>
          <w:sz w:val="32"/>
          <w:szCs w:val="32"/>
        </w:rPr>
        <w:t>（款）</w:t>
      </w:r>
      <w:r>
        <w:rPr>
          <w:rFonts w:ascii="仿宋_GB2312" w:eastAsia="仿宋_GB2312" w:hint="eastAsia"/>
          <w:sz w:val="32"/>
          <w:szCs w:val="32"/>
        </w:rPr>
        <w:t>07</w:t>
      </w:r>
      <w:r>
        <w:rPr>
          <w:rFonts w:ascii="仿宋_GB2312" w:eastAsia="仿宋_GB2312" w:hint="eastAsia"/>
          <w:sz w:val="32"/>
          <w:szCs w:val="32"/>
        </w:rPr>
        <w:t>（项）指：新闻通讯。</w:t>
      </w:r>
      <w:r>
        <w:rPr>
          <w:rFonts w:ascii="仿宋_GB2312" w:eastAsia="仿宋_GB2312" w:hint="eastAsia"/>
          <w:sz w:val="32"/>
          <w:szCs w:val="32"/>
        </w:rPr>
        <w:t>205</w:t>
      </w:r>
      <w:r>
        <w:rPr>
          <w:rFonts w:ascii="仿宋_GB2312" w:eastAsia="仿宋_GB2312" w:hint="eastAsia"/>
          <w:sz w:val="32"/>
          <w:szCs w:val="32"/>
        </w:rPr>
        <w:t>（类）</w:t>
      </w:r>
      <w:r>
        <w:rPr>
          <w:rFonts w:ascii="仿宋_GB2312" w:eastAsia="仿宋_GB2312" w:hint="eastAsia"/>
          <w:sz w:val="32"/>
          <w:szCs w:val="32"/>
        </w:rPr>
        <w:t>02</w:t>
      </w:r>
      <w:r>
        <w:rPr>
          <w:rFonts w:ascii="仿宋_GB2312" w:eastAsia="仿宋_GB2312" w:hint="eastAsia"/>
          <w:sz w:val="32"/>
          <w:szCs w:val="32"/>
        </w:rPr>
        <w:t>（款）</w:t>
      </w:r>
      <w:r>
        <w:rPr>
          <w:rFonts w:ascii="仿宋_GB2312" w:eastAsia="仿宋_GB2312" w:hint="eastAsia"/>
          <w:sz w:val="32"/>
          <w:szCs w:val="32"/>
        </w:rPr>
        <w:t>01</w:t>
      </w:r>
      <w:r>
        <w:rPr>
          <w:rFonts w:ascii="仿宋_GB2312" w:eastAsia="仿宋_GB2312" w:hint="eastAsia"/>
          <w:sz w:val="32"/>
          <w:szCs w:val="32"/>
        </w:rPr>
        <w:t>（项）指：学前教育。</w:t>
      </w:r>
      <w:r>
        <w:rPr>
          <w:rFonts w:ascii="仿宋_GB2312" w:eastAsia="仿宋_GB2312" w:hint="eastAsia"/>
          <w:sz w:val="32"/>
          <w:szCs w:val="32"/>
        </w:rPr>
        <w:t>208</w:t>
      </w:r>
      <w:r>
        <w:rPr>
          <w:rFonts w:ascii="仿宋_GB2312" w:eastAsia="仿宋_GB2312" w:hint="eastAsia"/>
          <w:sz w:val="32"/>
          <w:szCs w:val="32"/>
        </w:rPr>
        <w:t>（类）</w:t>
      </w:r>
      <w:r>
        <w:rPr>
          <w:rFonts w:ascii="仿宋_GB2312" w:eastAsia="仿宋_GB2312" w:hint="eastAsia"/>
          <w:sz w:val="32"/>
          <w:szCs w:val="32"/>
        </w:rPr>
        <w:t>05</w:t>
      </w:r>
      <w:r>
        <w:rPr>
          <w:rFonts w:ascii="仿宋_GB2312" w:eastAsia="仿宋_GB2312" w:hint="eastAsia"/>
          <w:sz w:val="32"/>
          <w:szCs w:val="32"/>
        </w:rPr>
        <w:t>（款）</w:t>
      </w:r>
      <w:r>
        <w:rPr>
          <w:rFonts w:ascii="仿宋_GB2312" w:eastAsia="仿宋_GB2312" w:hint="eastAsia"/>
          <w:sz w:val="32"/>
          <w:szCs w:val="32"/>
        </w:rPr>
        <w:t>05</w:t>
      </w:r>
      <w:r>
        <w:rPr>
          <w:rFonts w:ascii="仿宋_GB2312" w:eastAsia="仿宋_GB2312" w:hint="eastAsia"/>
          <w:sz w:val="32"/>
          <w:szCs w:val="32"/>
        </w:rPr>
        <w:t>（项）指：机关事业单位基本养老保险缴费支出。</w:t>
      </w:r>
    </w:p>
    <w:p w:rsidR="001523DD" w:rsidRDefault="000F317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w:t>
      </w:r>
      <w:r>
        <w:rPr>
          <w:rFonts w:ascii="仿宋_GB2312" w:eastAsia="仿宋_GB2312" w:hint="eastAsia"/>
          <w:sz w:val="32"/>
          <w:szCs w:val="32"/>
        </w:rPr>
        <w:t>说明内容</w:t>
      </w:r>
      <w:r>
        <w:rPr>
          <w:rFonts w:ascii="仿宋_GB2312" w:eastAsia="仿宋_GB2312" w:hAnsi="Calibri" w:hint="eastAsia"/>
          <w:sz w:val="32"/>
          <w:szCs w:val="32"/>
          <w:lang w:val="en-GB"/>
        </w:rPr>
        <w:t>。</w:t>
      </w:r>
    </w:p>
    <w:p w:rsidR="001523DD" w:rsidRDefault="001523DD">
      <w:pPr>
        <w:spacing w:line="540" w:lineRule="exact"/>
        <w:ind w:firstLineChars="200" w:firstLine="643"/>
        <w:rPr>
          <w:rFonts w:ascii="仿宋_GB2312" w:eastAsia="仿宋_GB2312"/>
          <w:b/>
          <w:sz w:val="32"/>
          <w:szCs w:val="32"/>
        </w:rPr>
      </w:pPr>
    </w:p>
    <w:p w:rsidR="001523DD" w:rsidRDefault="000F3177">
      <w:pPr>
        <w:spacing w:line="540" w:lineRule="exact"/>
        <w:jc w:val="center"/>
        <w:rPr>
          <w:rFonts w:ascii="黑体" w:eastAsia="黑体" w:hAnsi="黑体"/>
          <w:sz w:val="32"/>
          <w:szCs w:val="32"/>
        </w:rPr>
      </w:pPr>
      <w:r>
        <w:rPr>
          <w:rFonts w:ascii="黑体" w:eastAsia="黑体" w:hAnsi="黑体" w:hint="eastAsia"/>
          <w:sz w:val="32"/>
          <w:szCs w:val="32"/>
        </w:rPr>
        <w:t>第四部分</w:t>
      </w:r>
      <w:r>
        <w:rPr>
          <w:rFonts w:ascii="黑体" w:eastAsia="黑体" w:hAnsi="黑体" w:hint="eastAsia"/>
          <w:sz w:val="32"/>
          <w:szCs w:val="32"/>
        </w:rPr>
        <w:t xml:space="preserve"> </w:t>
      </w:r>
      <w:r>
        <w:rPr>
          <w:rFonts w:ascii="黑体" w:eastAsia="黑体" w:hAnsi="黑体" w:hint="eastAsia"/>
          <w:sz w:val="32"/>
          <w:szCs w:val="32"/>
        </w:rPr>
        <w:t>部门决算公开的</w:t>
      </w:r>
      <w:r>
        <w:rPr>
          <w:rFonts w:ascii="黑体" w:eastAsia="黑体" w:hAnsi="黑体" w:hint="eastAsia"/>
          <w:sz w:val="32"/>
          <w:szCs w:val="32"/>
        </w:rPr>
        <w:t>8</w:t>
      </w:r>
      <w:r>
        <w:rPr>
          <w:rFonts w:ascii="黑体" w:eastAsia="黑体" w:hAnsi="黑体" w:hint="eastAsia"/>
          <w:sz w:val="32"/>
          <w:szCs w:val="32"/>
        </w:rPr>
        <w:t>张报表（见附表）</w:t>
      </w:r>
    </w:p>
    <w:p w:rsidR="001523DD" w:rsidRDefault="000F317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523DD" w:rsidRDefault="000F317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523DD" w:rsidRDefault="000F317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523DD" w:rsidRDefault="000F317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523DD" w:rsidRDefault="000F317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523DD" w:rsidRDefault="000F317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523DD" w:rsidRDefault="000F317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523DD" w:rsidRDefault="000F3177">
      <w:pPr>
        <w:spacing w:line="540" w:lineRule="exact"/>
        <w:ind w:firstLineChars="200" w:firstLine="640"/>
        <w:rPr>
          <w:rFonts w:ascii="仿宋_GB2312" w:eastAsia="仿宋_GB2312"/>
          <w:sz w:val="32"/>
          <w:szCs w:val="32"/>
        </w:rPr>
        <w:sectPr w:rsidR="001523DD">
          <w:footerReference w:type="even" r:id="rId8"/>
          <w:footerReference w:type="default" r:id="rId9"/>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w:t>
      </w:r>
    </w:p>
    <w:p w:rsidR="001523DD" w:rsidRDefault="001523DD">
      <w:pPr>
        <w:spacing w:line="540" w:lineRule="exact"/>
        <w:rPr>
          <w:rFonts w:ascii="仿宋_GB2312" w:eastAsia="仿宋_GB2312"/>
          <w:sz w:val="32"/>
          <w:szCs w:val="32"/>
        </w:rPr>
      </w:pPr>
    </w:p>
    <w:sectPr w:rsidR="001523D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177" w:rsidRDefault="000F3177">
      <w:r>
        <w:separator/>
      </w:r>
    </w:p>
  </w:endnote>
  <w:endnote w:type="continuationSeparator" w:id="0">
    <w:p w:rsidR="000F3177" w:rsidRDefault="000F3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default"/>
    <w:sig w:usb0="00000001" w:usb1="080E0000" w:usb2="00000000" w:usb3="00000000" w:csb0="00040000"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3DD" w:rsidRDefault="000F3177">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Pr>
        <w:rStyle w:val="a8"/>
        <w:rFonts w:ascii="宋体" w:eastAsia="宋体" w:hAnsi="宋体"/>
        <w:sz w:val="28"/>
        <w:szCs w:val="28"/>
      </w:rPr>
      <w:t>- 12 -</w:t>
    </w:r>
    <w:r>
      <w:rPr>
        <w:rStyle w:val="a8"/>
        <w:rFonts w:ascii="宋体" w:eastAsia="宋体" w:hAnsi="宋体"/>
        <w:sz w:val="28"/>
        <w:szCs w:val="28"/>
      </w:rPr>
      <w:fldChar w:fldCharType="end"/>
    </w:r>
  </w:p>
  <w:p w:rsidR="001523DD" w:rsidRDefault="001523DD">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3DD" w:rsidRDefault="000F3177">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Pr>
        <w:rStyle w:val="a8"/>
        <w:rFonts w:ascii="宋体" w:eastAsia="宋体" w:hAnsi="宋体"/>
        <w:sz w:val="28"/>
      </w:rPr>
      <w:instrText xml:space="preserve"> PAGE </w:instrText>
    </w:r>
    <w:r>
      <w:rPr>
        <w:rStyle w:val="a8"/>
        <w:rFonts w:ascii="宋体" w:eastAsia="宋体" w:hAnsi="宋体"/>
        <w:sz w:val="28"/>
      </w:rPr>
      <w:fldChar w:fldCharType="separate"/>
    </w:r>
    <w:r w:rsidR="00425B91">
      <w:rPr>
        <w:rStyle w:val="a8"/>
        <w:rFonts w:ascii="宋体" w:eastAsia="宋体" w:hAnsi="宋体"/>
        <w:noProof/>
        <w:sz w:val="28"/>
      </w:rPr>
      <w:t>- 8 -</w:t>
    </w:r>
    <w:r>
      <w:rPr>
        <w:rStyle w:val="a8"/>
        <w:rFonts w:ascii="宋体" w:eastAsia="宋体" w:hAnsi="宋体"/>
        <w:sz w:val="28"/>
      </w:rPr>
      <w:fldChar w:fldCharType="end"/>
    </w:r>
  </w:p>
  <w:p w:rsidR="001523DD" w:rsidRDefault="001523DD">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3177" w:rsidRDefault="000F3177">
      <w:r>
        <w:separator/>
      </w:r>
    </w:p>
  </w:footnote>
  <w:footnote w:type="continuationSeparator" w:id="0">
    <w:p w:rsidR="000F3177" w:rsidRDefault="000F31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ocumentProtection w:edit="comments" w:enforcement="1" w:cryptProviderType="rsaFull" w:cryptAlgorithmClass="hash" w:cryptAlgorithmType="typeAny" w:cryptAlgorithmSid="4" w:cryptSpinCount="0" w:hash="JET0yHMnx5UePyBfAwAtjgd/8Rk=" w:salt="ttpx84BLK0PraCP/CeUHOA=="/>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0F3177"/>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23DD"/>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07AFB"/>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C5002"/>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2052"/>
    <w:rsid w:val="003E4A05"/>
    <w:rsid w:val="003E5F5C"/>
    <w:rsid w:val="003E7D9E"/>
    <w:rsid w:val="003F37E0"/>
    <w:rsid w:val="00401A23"/>
    <w:rsid w:val="00401CA2"/>
    <w:rsid w:val="00405E6D"/>
    <w:rsid w:val="00411C55"/>
    <w:rsid w:val="00415648"/>
    <w:rsid w:val="00415BCE"/>
    <w:rsid w:val="0042015D"/>
    <w:rsid w:val="0042215C"/>
    <w:rsid w:val="00424664"/>
    <w:rsid w:val="00425950"/>
    <w:rsid w:val="00425B91"/>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176C7"/>
    <w:rsid w:val="00523B8A"/>
    <w:rsid w:val="00532585"/>
    <w:rsid w:val="00533FA0"/>
    <w:rsid w:val="0054006F"/>
    <w:rsid w:val="00540C10"/>
    <w:rsid w:val="005464FA"/>
    <w:rsid w:val="00560650"/>
    <w:rsid w:val="00567FB5"/>
    <w:rsid w:val="00573012"/>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3623"/>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066C"/>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660005"/>
    <w:rsid w:val="0C9B0DD6"/>
    <w:rsid w:val="0CE4791C"/>
    <w:rsid w:val="0E063C64"/>
    <w:rsid w:val="0F4C7B96"/>
    <w:rsid w:val="0FFB575E"/>
    <w:rsid w:val="10845F1B"/>
    <w:rsid w:val="11463A00"/>
    <w:rsid w:val="11600918"/>
    <w:rsid w:val="11B0398F"/>
    <w:rsid w:val="11B54C3F"/>
    <w:rsid w:val="13B960C5"/>
    <w:rsid w:val="152777F4"/>
    <w:rsid w:val="15C674B6"/>
    <w:rsid w:val="18D54A0D"/>
    <w:rsid w:val="1A4106A0"/>
    <w:rsid w:val="1A4F5437"/>
    <w:rsid w:val="1AB77CD0"/>
    <w:rsid w:val="1E807156"/>
    <w:rsid w:val="1EA657F6"/>
    <w:rsid w:val="1F097CB6"/>
    <w:rsid w:val="2166156B"/>
    <w:rsid w:val="21B02D83"/>
    <w:rsid w:val="22452E3A"/>
    <w:rsid w:val="22824D8A"/>
    <w:rsid w:val="22A236F5"/>
    <w:rsid w:val="23995975"/>
    <w:rsid w:val="2432220E"/>
    <w:rsid w:val="248303BA"/>
    <w:rsid w:val="24837E47"/>
    <w:rsid w:val="252E01AA"/>
    <w:rsid w:val="2680023E"/>
    <w:rsid w:val="28A06ECD"/>
    <w:rsid w:val="29680352"/>
    <w:rsid w:val="2A020F75"/>
    <w:rsid w:val="2B007AEE"/>
    <w:rsid w:val="2BC14C56"/>
    <w:rsid w:val="2C1B026F"/>
    <w:rsid w:val="2CC61F55"/>
    <w:rsid w:val="2D9E17A1"/>
    <w:rsid w:val="2EF7452F"/>
    <w:rsid w:val="2F1D13B4"/>
    <w:rsid w:val="2FAA3DA6"/>
    <w:rsid w:val="30682E1F"/>
    <w:rsid w:val="30E210D2"/>
    <w:rsid w:val="311371D6"/>
    <w:rsid w:val="31EB64C9"/>
    <w:rsid w:val="324C077F"/>
    <w:rsid w:val="336D0D6F"/>
    <w:rsid w:val="352E4BEC"/>
    <w:rsid w:val="3650192D"/>
    <w:rsid w:val="37DD5594"/>
    <w:rsid w:val="38F24FA8"/>
    <w:rsid w:val="39D0036F"/>
    <w:rsid w:val="3A98342A"/>
    <w:rsid w:val="3AB6780E"/>
    <w:rsid w:val="3AD56D70"/>
    <w:rsid w:val="3B2920C2"/>
    <w:rsid w:val="3BE41ABD"/>
    <w:rsid w:val="3C5421A9"/>
    <w:rsid w:val="3D903B21"/>
    <w:rsid w:val="3F440741"/>
    <w:rsid w:val="41FC306C"/>
    <w:rsid w:val="44BE5554"/>
    <w:rsid w:val="451E0908"/>
    <w:rsid w:val="452C2D31"/>
    <w:rsid w:val="45D26E14"/>
    <w:rsid w:val="46A541B1"/>
    <w:rsid w:val="480441AE"/>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322E4B"/>
    <w:rsid w:val="7EC92370"/>
    <w:rsid w:val="7F2238B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qFormat/>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character" w:styleId="a8">
    <w:name w:val="page number"/>
    <w:basedOn w:val="a0"/>
    <w:qFormat/>
  </w:style>
  <w:style w:type="character" w:styleId="a9">
    <w:name w:val="annotation reference"/>
    <w:basedOn w:val="a0"/>
    <w:uiPriority w:val="99"/>
    <w:semiHidden/>
    <w:unhideWhenUsed/>
    <w:qFormat/>
    <w:rPr>
      <w:sz w:val="21"/>
      <w:szCs w:val="21"/>
    </w:rPr>
  </w:style>
  <w:style w:type="character" w:customStyle="1" w:styleId="Char1">
    <w:name w:val="页脚 Char"/>
    <w:basedOn w:val="a0"/>
    <w:link w:val="a5"/>
    <w:qFormat/>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Pr>
      <w:rFonts w:ascii="Times New Roman" w:eastAsia="宋体" w:hAnsi="Times New Roman" w:cs="Times New Roman"/>
      <w:szCs w:val="24"/>
    </w:rPr>
  </w:style>
  <w:style w:type="character" w:customStyle="1" w:styleId="Char3">
    <w:name w:val="批注主题 Char"/>
    <w:basedOn w:val="Char"/>
    <w:link w:val="a7"/>
    <w:uiPriority w:val="99"/>
    <w:semiHidden/>
    <w:qFormat/>
    <w:rPr>
      <w:rFonts w:ascii="Times New Roman" w:eastAsia="宋体" w:hAnsi="Times New Roman" w:cs="Times New Roman"/>
      <w:b/>
      <w:bCs/>
      <w:szCs w:val="24"/>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 w:type="character" w:customStyle="1" w:styleId="Char2">
    <w:name w:val="页眉 Char"/>
    <w:basedOn w:val="a0"/>
    <w:link w:val="a6"/>
    <w:uiPriority w:val="99"/>
    <w:qFormat/>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845</Words>
  <Characters>4817</Characters>
  <Application>Microsoft Office Word</Application>
  <DocSecurity>8</DocSecurity>
  <Lines>40</Lines>
  <Paragraphs>11</Paragraphs>
  <ScaleCrop>false</ScaleCrop>
  <Company>微软中国</Company>
  <LinksUpToDate>false</LinksUpToDate>
  <CharactersWithSpaces>5651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喀地财库-任雯</cp:lastModifiedBy>
  <cp:revision>826</cp:revision>
  <dcterms:created xsi:type="dcterms:W3CDTF">2019-05-30T09:42:00Z</dcterms:created>
  <dcterms:modified xsi:type="dcterms:W3CDTF">2021-07-11T11:49:00Z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