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2022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外宣推介项目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中国喀什网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喀什地区地委宣传部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王志恒</w:t>
      </w:r>
    </w:p>
    <w:p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2023年05月11日</w:t>
      </w:r>
    </w:p>
    <w:p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</w:t>
        <w:br/>
        <w:t>本项目遵循财政部《项目支出绩效评价管理办法》（财预〔2020〕10号）和自治区财政厅《自治区财政支出绩效评价管理暂行办法》（新财预〔2018〕189号）等相关政策文件与规定，根据喀什地区外宣实际情况，为了持续深入正面宣传喀什，讲好喀什故事，有力回应西方舆论，在国内、国际两个平台传播立体的、真实的、发展的喀什，喀什声音。中国喀什网申请实施外宣推介项目。本项目经《关于中国新闻社新疆分社2021年外宣合作的请示》申请立项，符合国家、自治区以及喀什地区等相关政策、规划和法律法规。</w:t>
        <w:br/>
        <w:t>2. 主要内容及实施情况</w:t>
        <w:br/>
        <w:t>项目主要内容：一是加强中国喀什网内容建设，中新社分社负责派3名骨干记者驻点喀什网一年，以“师带徒”形式提升网站及县市融媒体中心记者、编辑的采编能力；二是借助中新社的影响力和资源，共发布及推送涉喀信息大于等于111篇，每周平均制作2个短视频（30秒-3分钟左右），项目实施期间制作不少于48个视频，通过境内境外主流媒体平台一年宣传涉喀正能量文章，提升喀什对外宣传力度。</w:t>
        <w:br/>
        <w:t>3.项目实施主体</w:t>
        <w:br/>
        <w:t>中国喀什网为全额事业单位，纳入2022年部门决算编制范围的有5个机构：汉语采编部、维语采编部、技术部、广告部、办公室。</w:t>
        <w:br/>
        <w:t>编制人数25人，其中：事业编制25人。实有在职人数16人，其中：事业在职16人。离退休人员0人。</w:t>
        <w:br/>
        <w:t>4. 资金投入和使用情况</w:t>
        <w:br/>
        <w:t>资金投入情况：本项目总投资为145万元，资金来源为本级部门预算，资金下达145万元，2022年度该项目总金额为145万元。</w:t>
        <w:br/>
        <w:t>资金使用情况：截至2022年12月31日，实际支出145万元，预算执行率100%。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（二）项目绩效目标</w:t>
        <w:br/>
        <w:t>项目绩效目标包括项目绩效总目标和阶段性目标。</w:t>
        <w:br/>
        <w:t>1.项目绩效总目标</w:t>
        <w:br/>
        <w:t>本项目主要内容为进一步讲好喀什故事，对外展示喀什形象：一是加强中国喀什网内容建设，中新社负责派遣2-3名采编人员在喀什驻点培训，以“师带徒”形式提升网站及县市融媒体中心记者、编辑的采编能力；二是借助中新社的影响力和资源，通过境内外主流媒体平台，广泛刊播刊发喀什地区各行业各领域正面宣传稿件。</w:t>
        <w:br/>
        <w:t>2.阶段性目标</w:t>
        <w:br/>
        <w:t>前期根据项目资金文件批复，结合我单位的实际业务情况，通过政府采购招投标手续，选择合作单位。签订相关协议，在后期项目实施过程中，严格按照协议要求执行。</w:t>
        <w:br/>
        <w:t>项目实施过程中，严格按照财政相关规定，成立项目工作小组，负责推进本项目具体实施工作，主要包含项目目标填报，绩效监控，绩效评价，资料收集等相关工作。</w:t>
        <w:br/>
        <w:t>验收阶段的具体工作，项目截止日期后5个工作日，项目工作小组结合项目初期合同内容，对项目实施过程中存在的资金使用规范，合同履行情况，稿件发布篇数及业务培训批次逐一进行验收，使得资金使用效益达到最大化。</w:t>
        <w:br/>
        <w:t>工作内容是加强中国喀什网内容建设，中新社分社负责派3名骨干记者驻点喀什网一年，以“师带徒”形式提升网站及县市融媒体中心记者、编辑的采编能力；借助中新社的影响力和资源，共发布及推送涉喀信息大于等于111篇，每周平均制作2个短视频（30秒-3分钟左右），项目实施期间制作不少于48个视频，通过境内境外主流媒体平台一年宣传涉喀正能量文章，提升喀什对外宣传力度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（一）绩效评价目的、对象和范围</w:t>
        <w:br/>
        <w:t>1. 绩效评价目的</w:t>
        <w:br/>
        <w:t>本次绩效评价遵循财政部《项目支出绩效评价管理办法》（财预〔2020〕10号）和自治区财政厅《自治区财政支出绩效评价管理暂行办法》（新财预〔2018〕189号）等相关政策文件与规定，旨在评价财政项目实施前期、过程及效果，评价财政预算资金使用的效率及效益。</w:t>
        <w:br/>
        <w:t>为全面了解该项目预算编制合理性、资金使用合规性、项目管理的规范性、项目目标的实现情况、服务对象的满意度等，通过本次部门绩效评价来总结经验和教训，促进项目成果转化和应用，为今后类似项目的长效管理，提供可行性参考建议。也为下一年预算编制与评审提供充分有效的依据，以达到改进预算管理、优化资源配置、提高预算资金使用效益的目的。</w:t>
        <w:br/>
        <w:t>2. 绩效评价对象</w:t>
        <w:br/>
        <w:t>本次绩效评价遵循财政部《项目支出绩效评价管理办法》（财预〔2020〕10号）和自治区财政厅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</w:t>
        <w:br/>
        <w:t>3. 绩效评价范围</w:t>
        <w:br/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（二）绩效评价原则、评价指标体系、评价方法评价标准</w:t>
        <w:br/>
        <w:t>1. 绩效评价原则</w:t>
        <w:br/>
        <w:t>本次绩效评价遵循的原则包括：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 绩效评价指标体系</w:t>
        <w:br/>
        <w:t>本项目绩效评价体系为根据财预﹝2020﹞10号共性指标及个性化指标设置，绩效评价指标体系根据《预算绩效评价共性指标体系框架》（财预〔2013〕53号）、《自治区党委 自治区人民政府关于全面实施预算绩效管理的实施意见》（新党发〔2018〕30号）、《关于印发&lt;项目支出绩效评价管理办法&gt;的通知》（财预﹝2020﹞10号）等文件精神，结合专项特点，在与专家组、项目组充分协商的基础上，评价工作组细化了该项目的绩效评价指标体系（详见附表1）：</w:t>
        <w:br/>
        <w:t>一级指标为：产出指标、效益指标、满意度指标</w:t>
        <w:br/>
        <w:t>二级指标为：数量指标、质量指标、时效指标、成本指标、社会效益指标、满意度指标</w:t>
        <w:br/>
        <w:t>三级指标为：发布及推送稿件数、发布新闻平台数、新媒体采编业务学习批次、每批次学习记者人数、记者独立采编稿件被知名媒体转发率、发布稿件平均浏览量、保障稿件推送及时率、新媒体采编业务学习成本、稿件推送成本、提升网站浏览量、提升喀什影响力、参与学习人员满意度、浏览者满意度。</w:t>
        <w:br/>
        <w:t>3. 绩效评价方法</w:t>
        <w:br/>
        <w:t>本次评价采用定量与定性评价相结合的比较法，公众评判法，总分由各项指标得分汇总形成。</w:t>
        <w:br/>
        <w:t>比较法：通过整理本项目相关资料和数据，评价数量指标的完成情况；通过分析项目的实施情况与绩效目标实现情况，评价项目实施的效果；通过分析项目资金使用情况及产生的效果，评价预算资金分配的合理性。 </w:t>
        <w:br/>
        <w:t>公众评判法：采用实地访谈的方式，对本项目的实施情况进行充分调研，了解掌握资金分配、资金管理、资金使用、制度建设、制度执行情况。采用问卷调查方式，对受益对象开展满意度调查，进行综合评价。</w:t>
        <w:br/>
        <w:t>4. 绩效评价标准</w:t>
        <w:br/>
        <w:t>绩效评价标准通常包括计划标准、行业标准、历史标准等，用于对绩效指标完成情况进行比较、分析、评价。本次评价主要采用了历史标准。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（三）绩效评价工作过程</w:t>
        <w:br/>
        <w:t>本次评价成立了评价工作组，成员如下：</w:t>
        <w:br/>
        <w:t>王志恒任评价组组长，单位负责人，绩效评价工作职责为负责全盘工作。</w:t>
        <w:br/>
        <w:t>常磊、颜春燕任评价组副组长，绩效评价工作职责为为对项目实施情况进行实地调查。</w:t>
        <w:br/>
        <w:t>杨娜任评价组成员，绩效评价工作职责为负责资料审核等工作。</w:t>
        <w:br/>
        <w:t>本次评价设计了评价方案、评价指标体系，通过资料分析、调研、访谈满意度调查等方式形成评价结论，在与项目单位沟通后确定评价意见，并出具评价报告。</w:t>
        <w:br/>
        <w:t>第一阶段：前期准备。认真学习相关要求与规定，成立绩效评价工作组，作为绩效评价工作具体实施机构。成员构成如下：</w:t>
        <w:br/>
        <w:t>王志恒任评价组组长，单位负责人，绩效评价工作职责为负责全盘工作。</w:t>
        <w:br/>
        <w:t>常磊、颜春燕任评价组副组长，绩效评价工作职责为为对项目实施情况进行实地调查。</w:t>
        <w:br/>
        <w:t>杨娜任评价组成员，绩效评价工作职责为负责资料审核等工作。</w:t>
        <w:br/>
        <w:t>第二阶段：组织实施。经评价组通过实地调研、查阅资料等方式，采用综合分析法对项目的决策、管理、绩效进行的综合评价分析。</w:t>
        <w:br/>
        <w:t>第三阶段：分析评价。首先按照指标体系进行定量、定性分析。其次开展量化打分、综合评价工作，形成初步评价结论。最后归纳整体项目情况与存在问题，撰写部门绩效评价报告。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</w:t>
        <w:br/>
        <w:t>经评价组通过实地调研、综合分析法、问卷调查法等方式，主要采用综合分析法对项目的决策、实施、产出、效益进行综合评价分析，最终评分100分。</w:t>
        <w:br/>
        <w:t>外宣推介项目得分情况表</w:t>
        <w:br/>
        <w:t>一级指标	权重	得分率	实际得分</w:t>
        <w:br/>
        <w:t>项目决策	20	100%	20</w:t>
        <w:br/>
        <w:t>项目过程	20	100%	20</w:t>
        <w:br/>
        <w:t>项目产出	40	100%	40</w:t>
        <w:br/>
        <w:t>项目效益	20	100%	20</w:t>
        <w:br/>
        <w:t>合计	100	100%	100</w:t>
        <w:br/>
        <w:t>（二）综合评价结论</w:t>
        <w:br/>
        <w:t>运用项目组制定评价指标体系及财政部《项目支出绩效评价管理办法》（财预〔2020〕10号）文件评分标准进行评价，本次绩效评价结果主要采取评分和评级相结合的方式，具体分值和等级可根据不同评价的内容设定。总分一般设置为100分，其中项目决策20分、项目过程20分、项目产出40分、项目效益20分。评价结果分为优、良、中、差四个等级：优（90分（含）—100分）；良（80分（含）—90分）；中（60分（含）—80分）；差（0分—60分）。</w:t>
        <w:br/>
        <w:t>外宣推介项目已完成预期指标，推动了中国喀什网的发展、提高了中国喀什网知名度，产生了极好的社会效益。该项目最终评分100分，绩效评级为“优”。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（一）产出指标情况</w:t>
        <w:br/>
        <w:t>项目决策类指标包括项目立项、绩效目标和资金投入三方面的内容，由6个三级指标构成，权重分为 20 分，实际得分20分，得分率为100%。</w:t>
        <w:br/>
        <w:t>项目决策指标得分情况</w:t>
        <w:br/>
        <w:t>三级指标	权重	得分率	实际得分</w:t>
        <w:br/>
        <w:t>立项依据充分性	3	100%	3</w:t>
        <w:br/>
        <w:t>立项程序规范性	2	100%	2</w:t>
        <w:br/>
        <w:t>绩效目标合理性	3	100%	3</w:t>
        <w:br/>
        <w:t>绩效指标明确性	2	100%	2</w:t>
        <w:br/>
        <w:t>预算编制科学性	5	100%	5</w:t>
        <w:br/>
        <w:t>资金分配合理性	5	100%	5</w:t>
        <w:br/>
        <w:t>合计	20	100%	20</w:t>
        <w:br/>
        <w:t>（1）立项依据充分性：结合中国喀什网职责，并组织实施。围绕2022年度工作重点和工作计划制定经费预算，根据评分标准，该指标不扣分，得3分。</w:t>
        <w:br/>
        <w:t>（2）立项程序规范性：根据决策依据编制工作计划和经费预算，经过与中国喀什网分管领导进行沟通、筛选确定经费预算计划，上党委会研究确定最终预算方案，根据评分标准，该指标不扣分，得2分。</w:t>
        <w:br/>
        <w:t>（3）绩效目标合理性：制定了实施方案，明确了总体思路及目标、并对任务进行了详细分解，对目标进行了细化，根据评分标准，该指标不扣分，得3分。</w:t>
        <w:br/>
        <w:t>（4）绩效指标明确性： 将项目绩效目标细化分解为具体的绩效指标，根据评分标准，该指标不扣分，得2分。</w:t>
        <w:br/>
        <w:t>（5）预算编制科学性： 预算编制经过科学论证，内容与项目内容匹配，项目投资额与工作任务相匹配，根据评分标准，该指标不扣分，得5分。</w:t>
        <w:br/>
        <w:t>（6）资金分配合理性：资金分配与实际相适应，根据评分标准，该指标不扣分，得5分。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（二）项目过程情况</w:t>
        <w:br/>
        <w:t>项目过程类指标包括资金管理和组织实施两方面的内容，由 5个三级指标构成，权重分为20分，实际得分20 分，得分率为100%。</w:t>
        <w:br/>
        <w:t>项目过程指标得分情况</w:t>
        <w:br/>
        <w:t>三级指标	权重	得分率	实际得分</w:t>
        <w:br/>
        <w:t>资金到位率	5	100%	5</w:t>
        <w:br/>
        <w:t>预算执行率	5	100%	5</w:t>
        <w:br/>
        <w:t>资金使用合规性	5	100%	5</w:t>
        <w:br/>
        <w:t>管理制度健全性	2	100%	2</w:t>
        <w:br/>
        <w:t>制度执行	3	100%	3</w:t>
        <w:br/>
        <w:t>合计	20	100%	20</w:t>
        <w:br/>
        <w:t>（1）资金到位率：财政资金足额拨付到位，牵头单位能够及时足额按照合同约定将专项资金拨付给联合体单位，根据评分标准，该指标不扣分，得5分。   </w:t>
        <w:br/>
        <w:t>（2）预算执行率：预算编制较为详细，项目资金支出总体能够按照预算执行，根据评分标准，该指标不扣分，得5分。</w:t>
        <w:br/>
        <w:t>（3）资金使用合规性：制定了相关的制度和管理规定对经费使用进行规范管理，财务制度健全、执行严格，根据评分标准，该指标不扣分，得5分。</w:t>
        <w:br/>
        <w:t>（4）管理制度健全性：制定了中国喀什网相关管理办法，对财政专项资金进行严格管理，基本做到了专款专用，根据评分标准，该指标不扣分，得2分。</w:t>
        <w:br/>
        <w:t>（5）制度执行有效性：由部门提出经费预算支出可行性方案，经过与单位分管领导沟通后，报党支部会议研究执行，财务对资金的使用合法合规性进行监督，年底对资金使用效果进行自评，根据评分标准，该指标不扣分，得3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（三）项目产出情况</w:t>
        <w:br/>
        <w:t>项目产出类指标包括产出数量、产出质量、产出时效、产出成本四方面的内容，由4个三级指标构成，权重分为40分，实际得分40分，得分率为100%。</w:t>
        <w:br/>
        <w:t>项目产出指标得分情况</w:t>
        <w:br/>
        <w:t>三级指标	权重	得分率	实际得分</w:t>
        <w:br/>
        <w:t>产出数量	10	100%	10</w:t>
        <w:br/>
        <w:t>产出质量	10	100%	10</w:t>
        <w:br/>
        <w:t>产出时效	10	100%	10</w:t>
        <w:br/>
        <w:t>成本情况	10	100%	10</w:t>
        <w:br/>
        <w:t>合计	40	100%	40</w:t>
        <w:br/>
        <w:t>（1）对于“产出数量”</w:t>
        <w:br/>
        <w:t>发布及推送稿件数指标，预期指标值≥173篇，实际完成值173篇，与预期目标一致，根据评分标准，该指标不扣分，得2.5分。</w:t>
        <w:br/>
        <w:t>发布新闻平台数指标，预期指标值≥12个，实际完成值12个，与预期目标一致，根据评分标准，该指标不扣分，得2.5分。</w:t>
        <w:br/>
        <w:t>新媒体采编业务学习批次指标，预期指标值≥10批次，实际完成值10批次，与预期目标一致，根据评分标准，该指标不扣分，得2.5分。</w:t>
        <w:br/>
        <w:t>每批次学习记者人数指标，预期指标值≥3人，实际完成值3人，与预期目标一致，根据评分标准，该指标不扣分，得2.5分。</w:t>
        <w:br/>
        <w:t>合计得10分。</w:t>
        <w:br/>
        <w:t>（2）对于“产出质量”：</w:t>
        <w:br/>
        <w:t>记者独立采编稿件被知名媒体转发率指标，预期指标值≥50%，实际完成值50%，与预期目标一致，根据评分标准，该指标不扣分，得5分。</w:t>
        <w:br/>
        <w:t>发布稿件平均浏览量指标，预期指标值≥0.3万次/篇，实际完成值0.3万次/篇，与预期目标一致，根据评分标准，该指标不扣分，得5分。</w:t>
        <w:br/>
        <w:t>合计得10分。</w:t>
        <w:br/>
        <w:t>（3）对于“产出时效”：</w:t>
        <w:br/>
        <w:t>保障稿件推送及时率指标，预期指标值≥95%，实际完成值95%，与预期目标指标一致，根据评分标准，该指标不扣分，得10分。</w:t>
        <w:br/>
        <w:t>合计得10分。</w:t>
        <w:br/>
        <w:t>（4）对于“产出成本”：</w:t>
        <w:br/>
        <w:t>新媒体采编业务学习成本指标，预期指标&lt;=60万元，实际完成值60万元，与预期目标指标一致，根据评分标准，该指标不扣分，得5分。</w:t>
        <w:br/>
        <w:t>稿件推送成本指标，预期指标&lt;=85万元，实际完成值85万元，与预期目标指标一致，根据评分标准，该指标不扣分，得5分。</w:t>
        <w:br/>
        <w:t>合计得10分。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（四）项目效益情况</w:t>
        <w:br/>
        <w:t>项目效益类指标包括项目效益1个方面的内容，由2个三级指标构成，权重分为20分，实际得分20分，得分率为100%。</w:t>
        <w:br/>
        <w:t>项目绩效指标得分情况</w:t>
        <w:br/>
        <w:t>三级指标	权重	得分率	实际得分</w:t>
        <w:br/>
        <w:t>实施效益	10	100%	10</w:t>
        <w:br/>
        <w:t>			</w:t>
        <w:br/>
        <w:t>满意度	10	100%	10</w:t>
        <w:br/>
        <w:t>合计	20	100%	20</w:t>
        <w:br/>
        <w:t>1.实施效益指标：</w:t>
        <w:br/>
        <w:t>（1）对于“社会效益指标”：</w:t>
        <w:br/>
        <w:t>提高网站浏览量、提升喀什影响力指标，预期目标值有效提升，实际完成值有效提升。与预期指标一致，根据评分标准，该指标不扣分，得10分。</w:t>
        <w:br/>
        <w:t>（2）对于“可持续影响指标”：</w:t>
        <w:br/>
        <w:t>本项目无该指标。</w:t>
        <w:br/>
        <w:t>（3）对于“经济效益指标”：</w:t>
        <w:br/>
        <w:t>本项目无该指标。</w:t>
        <w:br/>
        <w:t>（4）对于“生态效益指标”：</w:t>
        <w:br/>
        <w:t>本项目无该指标。</w:t>
        <w:br/>
        <w:t>2.满意度指标:</w:t>
        <w:br/>
        <w:t>对于“满意度指标：参与学习人员满意度指标，预期指标&gt;=95%，实际完成值100%，完成率105%，偏差率5%，偏差原因：指标值设置较低，改进措施：提高指标设置的精准性。根据评分标准，该指标不扣分,得5分。</w:t>
        <w:br/>
        <w:t>浏览者满意度指标，预期指标&gt;=95%，实际完成值98%，完成率103%，偏差率3%，偏差原因：指标值设置较低，改进措施：提高指标设置的精准性。根据评分标准，该指标不扣分,得5分。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五、预算执行进度与绩效指标偏差情况</w:t>
        <w:br/>
        <w:t>外选推介项目预算145万元，到位145万元，实际支出145万元，预算执行率为100%，项目绩效指标总体完成率为100.7%，偏差率为0.7%,偏出去原因：一是，稿件种类还不够丰富，不够吸引读者；二是，年度预期设置过低。改进措施：设定更合理的年度预期。</w:t>
      </w:r>
    </w:p>
    <w:p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  <w:bookmarkStart w:id="0" w:name="_GoBack"/>
      <w:bookmarkEnd w:id="0"/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六、主要经验及做法、存在的问题及原因分析</w:t>
        <w:br/>
        <w:t>（一）主要经验及做法</w:t>
        <w:br/>
        <w:t>一是本项目能够严格按照《项目实施方案》执行，项目执行情况较好。二是加强组织领导，本项目绩效评价工作，有县政府主要领导亲自挂帅，分管县领导具体负责，从项目到资金，均能后很好的执行。三是加强沟通协调，我单位及时向县领导汇报项目建设进度，加强与施工单位的沟通，确保项目按期完工。</w:t>
        <w:br/>
        <w:t>（二）存在问题及原因分析</w:t>
        <w:br/>
        <w:t>一是对各项指标和指标值要进一步优化、完善，主要在细化、量化上改进，二是自评价工作还存在自我审定的局限性，会影响评价质量，容易造成问题的疏漏，在客观性和公正性上说服力不强，三是缺少带着问题去评价的意识，四是现场评价的工作量少，后续效益评价具体措施和方法较少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七、有关建议</w:t>
        <w:br/>
        <w:t>1.项目建设的程序进一步规范。项目前期做好可行性研究报告，更加细化实施方案，严格执行资金管理办法和财政资金管理制度，严格按照项目实施方案、招投标管理办法等稳步推进工作，各部门单位根据自己项目的特点进行总结。</w:t>
        <w:br/>
        <w:t>2.项目评价资料有待进一步完善。项目启动时同步做好档案的归纳与整理，及时整理、收集、汇总，健全档案资料。项目后续管理有待进一步加强和跟踪。</w:t>
        <w:br/>
        <w:t>3.通过绩效管理，发现实施中存在漏洞，以后加强管理，及时掌握与之相关的各类信息，减少成本，使资金效益最大化。</w:t>
        <w:br/>
        <w:t>4．评价工作应从项目实施方案源头抓起，评价工作和意识应贯穿项目整个过程。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八、其他需要说明的问题</w:t>
        <w:br/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../customXml/item1.xml" Type="http://schemas.openxmlformats.org/officeDocument/2006/relationships/customXml"/>
<Relationship Id="rId6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admin</cp:lastModifiedBy>
  <cp:lastPrinted>2018-12-31T10:56:00Z</cp:lastPrinted>
  <dcterms:modified xsi:type="dcterms:W3CDTF">2023-08-14T08:17:32Z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