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2021年公共文化服务体系建设补助项目（农村电影公益放映影片购置）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喀什地区农村数字电影服务中心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中共喀什地委宣传部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张燕</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本项目遵循财政部《项目支出绩效评价管理办法》（财预〔2020〕10号）和自治区财政厅《自治区财政支出绩效评价管理暂行办法》（新财预〔2018〕189号）等相关政策文件与规定， 根据《自治区农村公益电影放映目标管理责任书》和农村电影放映管理暂行办法相关规定，喀什地区共有自治区民政厅认可的行政村2481个，按照农村公益电影放映工程“一村一月放映一场”的要求，2022年度放映任务为29772场。为确保全区农村数字电影放映工程顺利实施，为放映工作提供丰富的影片节目资源，不断丰富农牧民群众的精神文化生活，保障农牧民群众基本文化权益，逐步提高农牧民群众的思想水平和文化素养。</w:t>
        <w:br/>
        <w:t>2. 主要内容及实施情况</w:t>
        <w:br/>
        <w:t>本项目主要是在我区12个县市2481个行政村实施“一村一月放映一场公益电影”放映任务，为喀什地区12县市免费订购、下载、授权电影片源等工作，确保年初设定的29772场放映任务如期完成，不断丰富农牧民群众的精神文化生活，保障农牧民群众基本文化权益，逐步提高农牧民群众的思想水平和文化素养。</w:t>
        <w:br/>
        <w:t>3.项目实施主体</w:t>
        <w:br/>
        <w:t>2021年公共文化服务体系建设补助项目（农村电影公益放映影片购置）项目主管部门为中共喀什地委宣传部，实施主体为喀什地区农村数字电影服务中心，主要职责：负责组织实施农村公益性电影放映活动；承担数字放映技术支持与服务工作；做好农村电影从业人员指导、学习及培训工作；承担影片订购下载统计等服务工作。</w:t>
        <w:br/>
        <w:t>编制人数20人：其中，全额事业工作人员15人（管理人员10人、专业技术人员 5人）；自收自支工勤人员5人（普通工1人、中级工4人）。退休人员合计12人，全额退休7人，自收自支退休5人。实有在职人数15人，其中全额事业人员13人，工勤人员2人，退休人员12人，全额退休7人，自收自支退休5人。</w:t>
        <w:br/>
        <w:t>4. 资金投入和使用情况</w:t>
        <w:br/>
        <w:t>喀地财教[2022]32号共安排下达资金29.772万元，2021年公共文化服务体系建设补助项目（农村电影公益放映影片购置）项目资金，最终确定项目资金总数为29.772万元。</w:t>
        <w:br/>
        <w:t>截至2022年12月31日，实际支出29.772万元，预算执行率100%。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根据《自治区农村公益电影放映目标管理责任书》和农村电影放映管理暂行办法相关规定，喀什地区共有自治区民政厅认可的行政村2481个，按照农村公益电影放映工程“一村一月放映一场”的要求，年度放映任务为29772场，故事片每场10元，科教片每场3元-5元，商业故事片每场30-70元不等，参照历年影片订购均价10元/场测算，2022年影片订购节目费29.772万元。不断丰富农牧民群众的精神文化生活，保障农牧民群众基本文化权益，逐步提高农牧民群众的思想水平和文化素养。</w:t>
        <w:br/>
        <w:t>2.阶段性目标</w:t>
        <w:br/>
        <w:t>为了落实好农村公益电影放映工程“一村一月放映一场”的要求，农影中心支部严格按照喀什地委宣传部关于农村电影放映具体部署，制定2021年公共文化服务体系建设补助项目实施方案，建立领导小组，为实施项目提供组织保障，并加大了对绩效工作专干的培训力度，积极参加了地区财政局绩效科安排绩效培训学习。</w:t>
        <w:br/>
        <w:t>2022年度根据自治区宣传部下达农村电影放映任务共29772场次，为了落实上级下达任务、丰富全喀什地区农牧民精神文化生活，我单位加大了对各县市农村电影放映队伍的技能培训力度，农影中心地面站工作人员专门负责贯彻落实。</w:t>
        <w:br/>
        <w:t>根据地区财政局相关要求设置一级指标3个，二级指标7个，三级指标10个，为完成项目实施，喀什地区农村数字电影服务中心制定了项目管理制度，包括资金管理、监督制度，按规定制定招投标等健全的管控措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</w:t>
        <w:b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3个一级指标，其中：项目决策下设项目立项、绩效目标、资金投入1个二级指标；过程下设资金管理和组织实施3个二级指标。个性指标下设产出和效益3个一级指标，其中产出下设产出数量、产出质量、产出时效、产出成本4个2级指标，效益下设项目效益1个二级指标。项目绩效评价体系详见附件1。</w:t>
        <w:br/>
        <w:t>3. 绩效评价方法</w:t>
        <w:br/>
        <w:t>本次评价采用定量与定性评价相结合的比较法、成本效益分析法，总分由各项指标得分汇总形成。</w:t>
        <w:br/>
        <w:t>比较法：指将实施情况与绩效目标，历史情况，不同部门和地区同类支出情况进行比较的方法。</w:t>
        <w:br/>
        <w:t>成本效益分析法：指将投入与产出效益进行关联性分析的方法。</w:t>
        <w:br/>
        <w:t>4. 绩效评价标准</w:t>
        <w:br/>
        <w:t>绩效评价标准通常包括计划标准，用于对绩效指标完成情况进行比较、分析、评价。本次评价主要采用了计划标准。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彭志军任评价组组长，绩效评价工作职责为负责全盘工作。</w:t>
        <w:br/>
        <w:t>张燕任评价组副组长，绩效评价工作职责为为对项目实施情况进行实地调查。</w:t>
        <w:br/>
        <w:t>黄苏英任评价组成员，绩效评价工作职责为负责资料审核等工作。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经评价组通过实地调研、综合分析法、问卷调查法等方式，主要采用综合分析法对项目的决策、实施、产出、效益进行综合评价分析，最终评分99.04分。</w:t>
        <w:br/>
        <w:t>2021年公共文化服务体系建设补助项目（农村电影公益放映影片购置）项目得分情况表</w:t>
        <w:br/>
        <w:t>一级指标	权重	得分率	实际得分</w:t>
        <w:br/>
        <w:t>项目决策	20	100%	20</w:t>
        <w:br/>
        <w:t>项目过程	20	100%	20</w:t>
        <w:br/>
        <w:t>项目产出	40	99.18%	39.67</w:t>
        <w:br/>
        <w:t>项目效益	20	96.85%	19.37</w:t>
        <w:br/>
        <w:t>合计	100	99.04%	99.04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2021年公共文化服务体系建设补助项目（农村电影公益放映影片购置）项目已完成农村公益电影影片购置及放映任务，全年共放映电影29129场次，有效丰富了全喀什地区农牧民精神文化生活。该项目最终评分99.04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（1）立项依据充分性：结合农村数字电影服务中心组织实施农村公益性电影放映活动 。围绕2022年度工作重点和工作计划制定经费预算，根据评分标准，该指标不扣分，得3分。</w:t>
        <w:br/>
        <w:t>（2）立项程序规范性：根据决策依据编制工作计划和经费预算，经过与农影中心分管领导进行沟通、筛选确定经费预算计划，上支部会议研究确定最终预算方案，根据评分标准，该指标不扣分，得2分。</w:t>
        <w:br/>
        <w:t>（3）绩效目标合理性：制定了农村公益性电影放映活动实施方案，明确了总体思路及目标、并对任务进行了详细分解，对目标进行了细化，根据评分标准，该指标不扣分，得3分。</w:t>
        <w:br/>
        <w:t>（4）绩效指标明确性： 将项目绩效目标细化分解为具体的绩效指标一级指标3个，二级指标7个，三级指标10个，根据评分标准，该指标不扣分，得2分。</w:t>
        <w:br/>
        <w:t>（5）预算编制科学性： 预算编制经过科学论证，内容与项目内容匹配，项目投资额为29.772万元，与全年农村公益电影放映计划29772场次，实际完成29129场次，存在偏差，根据评分标准，该指标不扣分，得5分。</w:t>
        <w:br/>
        <w:t>（6）资金分配合理性：资金分配资金为29.772万元，与实际执行资金为29.772万元相适应，根据评分标准，该指标不扣分，得5分。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</w:t>
        <w:br/>
        <w:t>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（1）资金到位率：财政预算资金为29.772万元，拨付资金为29.772万元，全年执行资金为29.772万元，能够及时足额按照合同约定将专项资金拨付给实施单位，根据评分标准，该指标不扣分，得5分。   </w:t>
        <w:br/>
        <w:t>（2）预算执行率：预算金额29.772万元，到位资金29.772万元，支出金额为29.772万元，预算执行率为100%，项目资金支出总体能够按照预算执行，根据评分标准，该指标不扣分，得5分。</w:t>
        <w:br/>
        <w:t>（3）资金使用合规性：制定喀什地区农村数字电影服务中心内部评价与监督制度对经费使用进行规范管理，财务制度健</w:t>
        <w:br/>
        <w:t>全、执行严格，根据评分标准，该指标不扣分，得5分。</w:t>
        <w:br/>
        <w:t>（4）管理制度健全性：根据农村公益性电影放映管理办法，对财政专项资金进行严格管理，基本做到了专款专用，根据评分标准，该指标不扣分，得2分。</w:t>
        <w:br/>
        <w:t>（5）制度执行有效性：农影中心关于农村公益性电影放映方案，经过与农影中心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项目产出类指标包括产出数量、产出质量、产出时效、产出成本四方面的内容，由4个三级指标构成，权重分为40分，实际得分39.67分，得分率为99.18%。</w:t>
        <w:br/>
        <w:t>项目产出指标得分情况</w:t>
        <w:br/>
        <w:t>三级指标	权重	得分率	实际得分</w:t>
        <w:br/>
        <w:t>产出数量	10	97.8%	9.78</w:t>
        <w:br/>
        <w:t>产出质量	10	98.9%	9.89</w:t>
        <w:br/>
        <w:t>产出时效	10	100%	10</w:t>
        <w:br/>
        <w:t>成本情况	10	100%	10</w:t>
        <w:br/>
        <w:t>合计	40	99.18%	39.67</w:t>
        <w:br/>
        <w:t>（1）对于“产出数量”</w:t>
        <w:br/>
        <w:t>全年公益电影放映计划指标，预期目标值大于等于29772场次，实际完成值29129场次，指标完成率为97.8%，偏差原因：2022年8月至12月，因疫情防控工作要求，各个县市无法正常放映电影。根据评分标准，该指标扣0.22分，得9.78分。</w:t>
        <w:br/>
        <w:t>（2）对于“产出质量”：</w:t>
        <w:br/>
        <w:t>全年公益电影放映完成率指标，预期目标值等于100%，实际完成值97.8%，指标完成率为97.8%，偏差原因：2022年8月至12月，因疫情防控工作要求，各个县市无法正常放映电影，根据评分标准，该指标扣0.11分，得4.89分。</w:t>
        <w:br/>
        <w:t>全年公益电影放映区域覆盖率指标，预期目标值等于100%，实际完成值100%，指标完成率为100%，与预期目标一致，根据评分标准，该指标不扣分，得5分。</w:t>
        <w:br/>
        <w:t>合计得9.89分。</w:t>
        <w:br/>
        <w:t>（3）对于“产出时效”：</w:t>
        <w:br/>
        <w:t>公益电影放映频次指标，预期目标值：每村每月一场次，实际完成值：每村每月一场次，指标完成率为100%，与预期目标指标一致，根据评分标准，该指标不扣分，得5分。</w:t>
        <w:br/>
        <w:t>公益电影放映及时率指标，预期目标值等于95%，实际完成值100%，指标完成率为105%，与预期目标存在合理偏差，根据评分标准，该指标不扣分，得5分。</w:t>
        <w:br/>
        <w:t>合计得10分。</w:t>
        <w:br/>
        <w:t>（4）对于“产出成本”：</w:t>
        <w:br/>
        <w:t>每场电影影片购置成本指标，预期目标值等于10元，实际完成值等于10元，指标完成率为100%，购置成本都能控制绩效目标范围内，根据评分标准，该指标不扣分，得10分。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项目效益类指标包括项目效益3个方面的内容，由4个三级指标构成，权重分为20分，实际得分20分，得分率为100%。</w:t>
        <w:br/>
        <w:t></w:t>
        <w:br/>
        <w:t>项目绩效指标得分情况</w:t>
        <w:br/>
        <w:t>三级指标	权重	得分率	实际得分</w:t>
        <w:br/>
        <w:t>实施效益	10	100%	10</w:t>
        <w:br/>
        <w:t>			</w:t>
        <w:br/>
        <w:t>满意度	10	93.7%	9.37</w:t>
        <w:br/>
        <w:t>合计	20	96.85%	19.37</w:t>
        <w:br/>
        <w:t>1.实施效益指标：</w:t>
        <w:br/>
        <w:t>（1）对于“社会效益指标”：</w:t>
        <w:br/>
        <w:t>公益电影放映收益县市指标，预期指标等于12个，实际完成值等于12个，指标完成率为100%，与预期指标一致，根据评分标准，该指标不扣分，得5分。</w:t>
        <w:br/>
        <w:t>公益电影放映收益行政村指标，预期指标等于2481个，实际完成值等于2581个，指标完成率为100%，与预期指标一致，根据评分标准，该指标不扣分，得5分。</w:t>
        <w:br/>
        <w:t>合计得10分。</w:t>
        <w:br/>
        <w:t>（2）对于“可持续影响指标”：</w:t>
        <w:br/>
        <w:t>不断丰富农牧民精神文化生活水平指标，预期指标：长期，实际完成值：长期，指标完成率为100%，与预期指标一致，根据评分标准，该指标不扣分，得10分。</w:t>
        <w:br/>
        <w:t>实施效益指标合计得20分。</w:t>
        <w:br/>
        <w:t>2.满意度指标:</w:t>
        <w:br/>
        <w:t>农牧民满意度指标，预期指标100%，实际完成值93.72%，指标完成率为93.72%，根据评分标准，该指标扣0.63分，得9.37分。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2021年公共文化服务体系建设补助项目（农村电影公益放映影片购置）项目预算29.772万元，到位29.772万元，实际支出29.772万元，预算执行率为100%，项目绩效指标总体完成率为99.4%，偏差率为0.6%,偏出去原因：2022年8月至12月期间，根据疫情防控要求，各县市无法召集农牧民放映公益电影，采取的措施：今后加强对公益电影放映人员的管理和培训，提高放映质量，与其同时按时按质完成年初放映计划。</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一是2021年公共文化服务体系建设补助项目（农村电影公益放映影片购置）项目能够严格按照《农村公益电影放映管理办法》执行，项目执行情况较好。</w:t>
        <w:br/>
        <w:t>二加强沟通协调，业务科室负责人经常性地沟通各个县市电影站负责人，按时订购影片，向分管领导汇报项目执行进度，确保项目按时按质完成。</w:t>
        <w:br/>
        <w:t>（二）存在问题及原因分析</w:t>
        <w:br/>
        <w:t>一是绩效专干对绩效管理认识理解不够，缺乏系统全面的理论认识及培训，绩效管理及监控意识有待加强。</w:t>
        <w:br/>
        <w:t>二是进一步完善项目实施计划，缺乏提前谋划能力。</w:t>
        <w:br/>
        <w:t>三是缺少带着问题去评价的意识。</w:t>
        <w:br/>
        <w:t>四是业务科室缺乏应急管理能力，需要进一步改善。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1.加强对绩效专干培训力度，提高理论知识。</w:t>
        <w:br/>
        <w:t>2.建立完善落实工作制度和财务管理制度，加强项目系统管理及谋划，提高实施效益。</w:t>
        <w:br/>
        <w:t>3.进一步提高绩效监控效益，抓好问题整改，高质量完成项目实施。</w:t>
        <w:br/>
        <w:t>4.需要进一步改进应急管理制度，加强培训力度。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