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2023年地市级媒体融合发展项目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喀什广播电视台</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喀什广播电视台</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蒋强杰</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2023年地市级媒体融合发展项目遵循财政部《项目支出绩效评价管理办法》（财预〔2020〕10号）和自治区财政厅《自治区财政支出绩效评价管理暂行办法》（新财预〔2018〕189号）等相关政策文件与规定，2020 年 1 月，广电总局发布了《关于加强广播电视公共服务体系建设的指导意见》，提出要按照乡村振兴、区域协调发展和智慧广电等战略部署，加快构建基本公共服务标准体系。2021 年 2 月，新疆维吾尔自治区十三届人大四次会议表决通过《自治区国民经济和社会发展第十四个五年规划和 2035 年远景目标纲要》，明确提出要提升公共文化服务水平，实施全媒体传播工程，做强新型主流媒体。《自治区国民经济和社会发展第十四个五年规划和 2035 年远景目标纲要》明确提出，加强智慧广电设施公共服务管理以及全媒体服务文化信息服务等平台等建设，推进南疆四地州地级广播电视基础设施建设。</w:t>
        <w:br/>
        <w:t>2. 主要内容及实施情况</w:t>
        <w:br/>
        <w:t>2023年地市级媒体融合发展项目主要包含两个项目：</w:t>
        <w:br/>
        <w:t>项目一：媒资生产系统（升级）</w:t>
        <w:br/>
        <w:t>1.存储网络资源建设</w:t>
        <w:br/>
        <w:t>2.核心支撑平台建设</w:t>
        <w:br/>
        <w:t>3.媒体处理能力建设</w:t>
        <w:br/>
        <w:t>4.媒资业务生产系统建设</w:t>
        <w:br/>
        <w:t>5.媒体资产管理硬件系统升级</w:t>
        <w:br/>
        <w:t>6.短视频及媒资编审设备建设</w:t>
        <w:br/>
        <w:t>（二）项目二：全媒体 4K 移动直播平台</w:t>
        <w:br/>
        <w:t>1.视音频处理</w:t>
        <w:br/>
        <w:t>2.摄像机扩展系统</w:t>
        <w:br/>
        <w:t>3.切换系统</w:t>
        <w:br/>
        <w:t>4.新媒体制作</w:t>
        <w:br/>
        <w:t>5.系统集成</w:t>
        <w:br/>
        <w:t>媒资生产系统（升级）和全媒体 4K 移动直播平台项目建设，将助力喀什地区融媒体中心从传统媒体平台向真正的融合媒体平台的转变。模块化平台的建成将加快推进融媒体中心在视音频图文资料存储，4K 视频节目生产、互联网短视频加工、多媒体合成转码处理能力、全媒体直播活动的全面融合发展和全面创新，拓展视频、音频、图文等一系列产品传播渠道，大大提高喀什地区融媒体中心的传播力、影响力，有效推动全媒体融合向纵深发展，促进融合能力升级。</w:t>
        <w:br/>
        <w:t>3.项目实施主体</w:t>
        <w:br/>
        <w:t>喀什广播电视台核定事业编制145名（其中，全额事业96名，自收自支49名），其中，县级领导职数4名（2正2副）；核准岗位人数：管理岗6名，专业技术岗130名，工勤9名。现有在编人员97名（其中，全额有87名，自收自支有10名），空编数为48名（其中，全额有9名，自收自支有39名）；其中，现有县级领导2名。</w:t>
        <w:br/>
        <w:t>4. 资金投入和使用情况</w:t>
        <w:br/>
        <w:t>根据《中央支持地方公共文化服务体系建设补助资金管理办法》和《财政部关于下达 2023 年中央支持地方公共文化服务体系建设补助资金（地市级媒体深度融合发展项目）预算的通知》（财教【2023】57 号）要求，为推动全媒体时代媒体深度融合，地区融媒体中心计划利用 2023 年中央支持地方公共文化服务体系建设补助资金 1100 万元，本项目主要实施媒资生产系统（升级）及全媒体 4K 移动直播平台项目。项目实施后将实现对中心采编流程的改造升级，建成以移动客户端为主的传播矩阵，以提高工作效率， 更好实现入驻自治区石榴云融媒体技术平台。该项目将有利于地区融媒体中心积极探索“新闻+政务商务服务”模式，不断满足 当地群众基本需求的线上政务服务，不断提升传播力、引导力、 影响力、公信力。</w:t>
        <w:br/>
        <w:t>截至2023年12月31日，实际支出482.29万元，预算执行率43.84%。</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按照自治区党委宣传部关于推进地市级融媒体中心建设的 要求，喀什地区融媒体中心对标对表、查漏补缺，发现在底层业 务层面还存在的硬件、设备、软件、平台等融合不够的问题，影响后续媒体深度融合，需要进一步升级完善。存在的问题主要表现在：目前喀什地区融媒体中心的报纸、网站、广播电视融合程度不够，还存在报纸为独立制作网络构架、广播电视为独立制播网络构架、网站基于外包平台服务的问题，虽可通过各系统间摆渡迁移等方式完成业务联系，但效率和安全性较低，无法满足融媒体中心基本业务需求，更不能很好地完成与石榴云平台的高效对接。基于此，按照自治区党委宣传部安排部署，结合当前地区融媒业务发展需求，拟进一步整合报纸、网站、广播电视等地区主流媒体业务，对地区融媒体中心业务平台进行融合升级，实施媒资生产系统（升级）及全媒体 4K 移动直播平台项目，基于自治区石榴云融媒平台开展融媒业务，实现媒体更加深度融合。通过建立满足于中心互联互通业务融合媒体底座系统，提升本地媒 资处理能力和效率，为后续融入全疆“一张网”奠定良好基础。</w:t>
        <w:br/>
        <w:t>2.阶段性目标</w:t>
        <w:br/>
        <w:t xml:space="preserve"> 1 .存储网络资源建设</w:t>
        <w:br/>
        <w:t>现实需要：融媒中心各业务融合网络基于原喀什广播电视台 高清制播网络，目前建成在线存储 300T，用于喀什新闻联播及 各栏目和专题制作，可存储高清素材 24000 小时，已使用 4 年， 剩余存储空间不到 100T，未来接入报纸、网站及融媒业务如短 视频等，存储空间明显不足，需提升容量和带宽，以满足未来业 务发展要求。</w:t>
        <w:br/>
        <w:t xml:space="preserve"> 实施目标：扩容的网络存储设备需满足制作周期内生产素材 3 和成品节目对存储容量的要求，满足超高清 500Mb、高清 100Mb 视频实时编辑对存储带宽的要求。容量不少于 1080T，存储高清 素材 88000 小时，4K 素材 17000 小时及海量的图文素材。网络 设备采用“万兆核心，千兆桌面”的链接方式，满足办公业务及 生产业务所需的网络访问带宽要求.</w:t>
        <w:br/>
        <w:t>2 核心支撑平台建设</w:t>
        <w:br/>
        <w:t>现实需要：目前融媒体中心各系统相对独立，架构不能充分 融合，需要改变架构，充分利用互联网思维云衍生技术，实现全 中心计算资源、存储资源、网络资源的统一管理。通过调用内容 管理服务、转码合成服务在业务层面实现标清、高清、超高清媒 体资料的管理。 </w:t>
        <w:br/>
        <w:t>实施目标：平台拟采用云原生技术加强容器集群的编排、交 付、管理。提供高性能可扩展的容器服务，基于云主机快速构建 容器集群，兼容 Kubernetes 及 Docker 容器生态，支持创建和管 理多样化的容器应用。提供容器故障自愈、监控日志采集、自动 弹性扩容等高效运维。提供入库视音频文件的转码、迁移、合成 渲染、技术审查、抽帧和文件分析，实现对标清/高清/超高清视 频、音频、图片、文字的内容管理。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蒋强杰评价组组长，绩效评价工作职责为负责全盘工作。</w:t>
        <w:br/>
        <w:t>杨涛任评价组副组长，绩效评价工作职责为为对项目实施情况进行实地调查。</w:t>
        <w:br/>
        <w:t>麦麦提热依木、木太里甫、艾沙江、王宇任评价组成员，绩效评价工作职责为负责资料审核等工作。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通过实施2023年地市级媒体融合发展项目产生社会效益。项目实施主要通过项目决策、项目过程、项目产出以及项目效益等方面进行评价，其中：</w:t>
        <w:br/>
        <w:t>项目决策：该项目主要根据《中央支持地方公共文化服务体系建设补助资金管理办法》和《财政部关于下达 2023 年中央支持地方公共文化服务体系建设补助资金（地市级媒体深度融合发展项目）预算的通知》（财教【2023】57 号）文件立项，项目实施符合相关文件要求，项目立项依据充分，立项程序规范。 </w:t>
        <w:br/>
        <w:t>项目过程：2023 年中央支持地方公共文化服务体系建设补助资金（地市级媒体深度融合发展）项目预算安排 1100万元，实际支出482.29万元，预算执行率43.84%。项目资金使用合规，项目财务管理制度健全，财务监控到位，所有资金支付均按照国库集中支付制度严格执行，现有项目管理制度执行情况良好。</w:t>
        <w:br/>
        <w:t>项目产出：项目实施购置设备数量2套、设备验收合格率100%。</w:t>
        <w:br/>
        <w:t>项目效益：通过实施此项目产生社会效益各类服务活动覆盖人数》=25%，设备利用率100%。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 年中央支持地方公共文化服务体 系建设补助资金（地市级媒体深度融合发展）项目项目进行客观评价，最终评分结果：评价总分61.5分，绩效等级为“差”。</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项目决策类指标包括项目立项、绩效目标和资金投入三方面的内容，由6个三级指标构成，权重分为15分，实际得分13.5分，得分率为90%。</w:t>
        <w:br/>
        <w:t>（1）立项依据充分性：根据《中央支持地方公共文化服务体系建设补助资金管理办法》和《财政部关于下达 2023 年中央支持地方公共文化服务体系建设补助资金（地市级媒体深度融合发展项目）预算的通知》（财教【2023】57 号）文件为立项依据，结合喀什广播电视台职责，并组织实施。围绕2023年度工作重点和工作计划制定经费预算，根据评分标准，该指标不扣分，得3分。</w:t>
        <w:br/>
        <w:t>（2）立项程序规范性：根据决策依据编制工作计划和经费预算，经过与项目分管领导进行沟通、筛选确定经费预算计划，上党委会研究确定最终预算方案，根据评分标准，该项目无可行性研究报告，扣除0.5分，得1.5分。</w:t>
        <w:br/>
        <w:t>（3）绩效目标合理性：该项目制定了喀什地区 2023 年中央支持地方公共文化服务体系建设补助资金使用技术实施方案，明确了总体思路及目标、并对任务进行了详细分解，对目标进行了细化，根据评分标准，该指标不扣分，得3分。</w:t>
        <w:br/>
        <w:t>（4）绩效指标明确性：将项目绩效目标细化分解为具体的绩效指标，三级指标采购媒资生产系统成本，采购全媒体4K移动直播平台成本，通过采购媒资生产系统和全媒体4K移动直播平台建立满足于中心互联互通业务融合媒体底座系统，提升本地媒资处理能力和效率，为后续融入全疆“一张网”奠定良好基础。根据评分标准，该指标不扣分，得2分。</w:t>
        <w:br/>
        <w:t>（5）预算编制科学性：2023年地市级媒体融合发展项目项目为年初预算根据合同金额编制，预算编制与我单位职能相匹配，经过科学论证，内容与项目内容匹配，项目资金总额1100万元，主要用于媒资生产系统（升级）和全媒体 4K 移动直播平台项目建设，将助力喀什地区融媒体中心从传统媒体平台向真正的融合媒体平台的转变。</w:t>
        <w:br/>
        <w:t>项目投资额与工作任务相匹配，论证不科学，测算依据不全，导致测算不准确，根据评分标准，该指标扣1.5分，得1.5分。</w:t>
        <w:br/>
        <w:t>资金分配合理性：</w:t>
        <w:br/>
        <w:t>（一）媒资生产系统（升级）</w:t>
        <w:br/>
        <w:t>1.存储网络资源建设 125.8 万元</w:t>
        <w:br/>
        <w:t>2.核心支撑平台建设 147.2 万元</w:t>
        <w:br/>
        <w:t>3.媒体处理能力建设 98.1 万元</w:t>
        <w:br/>
        <w:t>4.媒资业务生产系统建设 97.8 万元</w:t>
        <w:br/>
        <w:t>5.媒体资产管理硬件系统升级 100.8 万元</w:t>
        <w:br/>
        <w:t>6.短视频及媒资编审设备建设 75 万元</w:t>
        <w:br/>
        <w:t>合计：644.7 万元</w:t>
        <w:br/>
        <w:t>（二）全媒体 4K 移动直播平台 455.3 万元。</w:t>
        <w:br/>
        <w:t>2023年地市级媒体融合发展项目资金共合计 1100 万元。资金分配与实际相适应，根据评分标准，该指标不扣分，得2分。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2个三级指标构成，权重分为20分，实际得分20分，得分率为100%。</w:t>
        <w:br/>
        <w:t>（1）资金到位率：年初预算资金1100万元，实际到位资金1100万元，资金资金到位率=（实际到位资金/预算资金）×100%=(1100/1100)×100%=100%，财政资金足额拨付到位，根据评分标准，该指标不扣分，得3分。   </w:t>
        <w:br/>
        <w:t xml:space="preserve">  （2）预算执行率：实际到位资金1100万元，实际支出资金482.29万元，预算执行率=（实际支出资金/实际到位资金）×100%=(482.29/1100)×100%=43.84%，得分=43.84%×3=1.31分。预算编制较为详细，项目资金支出总体没有按照预算执行，根据评分标准，该指标扣除1.69分，得1.31分。</w:t>
        <w:br/>
        <w:t>（3）资金使用合规性：根据我单位《项目管理制度》、《资金管理制度》和《财务管理制度》等相关的制度和管理规定，对经费使用进行规范管理，财务制度健全、执行严格，根据评分标准，该指标不扣分，得4分。</w:t>
        <w:br/>
        <w:t>（4）管理制度健全性：结合我单位《项目管理制度》，项目实施严格按照相关规定执行，对财政专项资金进行严格管理，基本做到了专款专用，根据评分标准，该指标不扣分，得5分。</w:t>
        <w:br/>
        <w:t>（5）制度执行有效性：由喀什广播电视台技术部提出经费预算支出实施方案，经过与单位财务主管领导沟通后，报党委会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项目产出类指标包括产出数量、产出质量、产出时效三方面的内容，由3个三级指标构成，权重分为30分，实际得分13分，得分率为43.33%。</w:t>
        <w:br/>
        <w:t>（1）对于“产出数量”</w:t>
        <w:br/>
        <w:t>数量指标，预期指标值为购置设备2套，实际完成值为购置设备2套，指标完成率为100%，印证资料为采购媒资生产系统和采购全媒体4K移动直播平台合同与预期目标一致，根据评分标准，该指标不扣分，得3分。</w:t>
        <w:br/>
        <w:t>合计得3分。</w:t>
        <w:br/>
        <w:t>（2）对于“产出质量”：</w:t>
        <w:br/>
        <w:t>质量指标，预期指标值为设备验收合格率，实际完成值为项目设备还未全部安装到位，设备验收合格率为0，指标完成率为0%，偏差原因：项目计划3月底完成总目标，2月设备到达率和工程完成率为总目标的40%，已完成当月指标要求。改进措施：增强设施建设管理，加快项目工程落地验收投入使用。根据评分标准，该指标不得分，得0分。</w:t>
        <w:br/>
        <w:t>合计得0分。</w:t>
        <w:br/>
        <w:t>（3）对于“产出时效”：</w:t>
        <w:br/>
        <w:t>时效指标，预期指标值为资金支付及时率，实际完成值为项目还未完成，资金支付及时率为100%，指标完成率为100%，印证资料为国库集中支付凭证，根据评分标准，该指标不得分，得10分。</w:t>
        <w:br/>
        <w:t>合计得10分。</w:t>
        <w:br/>
        <w:t>（4）对于“产出成本”：</w:t>
        <w:br/>
        <w:t>成本指标，预期指标值为采购媒资生产系统成本，实际完成值为227.548，指标完成率为35.3%，本年支付工程余款金额417.152万元，印证资料为国库集中支付凭证，项目经费没有全部支付完，偏差原因：项目正在安装调试中，计划于3月30日完成总体目标，改进措施：加快施工进度，按计划迅速完成剩余设施设备安装验收工作。根据评分标准，该指标不得分，得0分。</w:t>
        <w:br/>
        <w:t>成本指标，预期指标值为采购全媒体4K移动直播平台成本，实际完成值为254.706，指标完成率为55.94%，本年支付工程余款金额200.594万元，印证资料为国库集中支付凭证，项目经费没有全部支付完，偏差原因：按照合同要求与项目计划，4k移动平台正在建设调试中，项目安装调试后试运行15天并验收合格后支付。改进措施：加强项目建设管理按时按量完成项目要求。根据评分标准，该指标不得分，得0分。</w:t>
        <w:br/>
        <w:t>合计得0分。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项目效益类指标包括项目效益1个方面的内容，由2个三级指标构成，权重分为20分，实际得分10分，得分率为50%。</w:t>
        <w:br/>
        <w:t>（1）对于“社会效益指标”：</w:t>
        <w:br/>
        <w:t>各类服务活动覆盖人数指标，该指标预期指标值为各类服务活动覆盖人数=25%，设备还未全部安装完毕，实际完成值为0，指标完成率为0%，印证资料为工作总结，与预期指标不一致，偏差原因：预期指标设置过低，根据评分标准，该指标不得分，得0分。</w:t>
        <w:br/>
        <w:t>（2）对于“经济效益指标”：</w:t>
        <w:br/>
        <w:t>设备利用率，该指标预期指标值为设备利用率100%，实际完成值为100%，指标完成率为100%，印证资料为设备利用率文件，与预期指标一致，根据评分标准，该指标不扣分，得10分。</w:t>
        <w:br/>
        <w:t>（3）满意度指标分析</w:t>
        <w:br/>
        <w:t>对于“满意度指标：使用人员满意度100%，该指标预期指标值为=95%，实际完成值为100%，指标完成率为105%，印证资料为满意度调查汇总表，与预期目标一致，根据评分标准，该指标不扣分,得10分。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 地市级媒体融合发展项目预算1100万元，到位1100万元，实际支出482.29万元，预算执行率为43.84%，项目绩效指标总体完成率为49.53%，偏差率为5.69%,偏差原因项目计划3月底完成总目标，2月设备到达率和工程完成率为总目标的40%，采取的措施增强设施建设管理，加快项目工程落地验收投入使用。</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</w:t>
        <w:br/>
        <w:t>主要经验及做法喀什广播电视台对项目工程实施进行全过程管理，严格把控项目设计、招标、施工等重要环节，明确项目管理各环节重点和要求。严格落实建设实施主体责任，明确工程建设实施节点，抓好项目进度管理，加强项目质量管理。</w:t>
        <w:br/>
        <w:t>（二）存在问题及原因分析</w:t>
        <w:br/>
        <w:t>（1）信息安全风险 </w:t>
        <w:br/>
        <w:t>该项目建设过程应用多种新型信息技术，外部信息安全环境可能对系统产生信息安全威胁。</w:t>
        <w:br/>
        <w:t>（2）项目运维风险 </w:t>
        <w:br/>
        <w:t>该项目建设包括基础实施及软硬件系统建设等多方面，由于系统架构较为复杂产生风险。</w:t>
        <w:br/>
        <w:t>（3）兼容性风险 </w:t>
        <w:br/>
        <w:t>该项目将集成全新的生产工具，应用了更多先进的技术手段，需要对现有技术体系进行整合重塑，系统的兼容性要求较高，各技术系统的稳固运行存在不确定性，存在一定的兼容性风险有关建议加强项目设备调试。</w:t>
        <w:br/>
        <w:t>（4）项目未完成</w:t>
        <w:br/>
        <w:t>项目计划3月底完成总目标，2月设备到达率和工程完成率为总目标的40%，设备还未全部安装到位。</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1.明确项目目标和范围：在项目开始之前，应确保所有项目成员对项目目标和范围有清晰、一致的理解。这有助于避免在实施过程中出现目标不明确或范围蔓延的情况。</w:t>
        <w:br/>
        <w:t>2.在项目实施过程中，应密切关注潜在风险，并制定相应的应对措施。对于已发生的风险，应及时评估影响并采取应对措施，确保项目能够顺利进行。</w:t>
        <w:br/>
        <w:t>3.建立有效的沟通机制：项目成员之间应建立定期沟通机制，确保信息畅通。这有助于及时发现问题、解决问题，并避免误解和冲突。</w:t>
        <w:br/>
        <w:t>4.增强设施建设管理，加快项目工程落地验收投入使用。</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