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新闻网络传输费项目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喀什广播电视台</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喀什广播电视台</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何伟平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新闻网络传输费项目根据关于印发《喀什地区融媒体中心职能配置内设机构和人员编制规定》的通知（喀党办字【2022】44号），主要做好中央、自治区等各类媒体的沟通联络，并做好外宣稿件的推送等相关政策文件与规定，新闻网络传输费项目遵循财政部《项目支出绩效评价管理办法》（财预〔2020〕10号）和自治区财政厅《自治区财政支出绩效评价管理暂行办法》（新财预〔2018〕189号）等相关政策文件与规定，旨在评价项目实施前期、过程及效果，评价财政预算资金使用的效率及效益。通过新闻网络传输费项目的实施，可以建立喀什广播电视台与新疆广播电视台及喀什地区十二县市台的新闻素材传输通道。保证快速，准确，完整接收传输新闻素材，及时优质完成央视、新疆台等媒体平台的稿件需求；同时将上级媒体平台的播出内容及时回传给各县市台，提高喀什地区的宣传力度，建立喀什地区的良好宣传形象。</w:t>
        <w:br/>
        <w:t>2. 主要内容及实施情况</w:t>
        <w:br/>
        <w:t>本项目建设主要服务于喀什地区的宣传工作。该项目的实施过程，有效的保证了新闻传输工作。保证喀什地区在《新疆新闻联播》的上稿率维持在各地州排名的前三名；维护好喀什地区在新疆广播电视台的良好形象；与各县市台和融媒体中心保持良好的合作关系。同时，保证了喀什广播电视台本台新闻中心及其他部门，及时获取各县市的新闻素材，保证本台新闻宣传。</w:t>
        <w:br/>
        <w:t>3.项目实施主体</w:t>
        <w:br/>
        <w:t>喀什广播电视台核定事业编制145名（其中，全额事业96名，自收自支49名），其中，县级领导职数4名（2正2副）；核准岗位人数：管理岗6名，专业技术岗130名，工勤9名。现有在编人员97名（其中，全额有87名，自收自支有10名），空编数为48名（其中，全额有9名，自收自支有39名）；其中，现有县级领导2名。</w:t>
        <w:br/>
        <w:t>4. 资金投入和使用情况</w:t>
        <w:br/>
        <w:t>关于印发《喀什地区融媒体中心职能配置内设机构和人员编制规定》的通知（喀党办字【2022】44号）文件安排下达资金33.6万元，为新闻网络传输费项目项目资金，最终确定项目资金总数为33.6万元。</w:t>
        <w:br/>
        <w:t>截至2023年12月31日，实际支出33.6万元，预算执行率100%。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项目预算资金总额为33.6万元，喀什广播电视台通联部负责与新疆广播电视台及各县市台沟通工作，上传下达，传送新闻。保证喀什地区在《新疆新闻联播》的上稿率维持在各地州排名的前三名；维护好喀什地区在新疆广播电视台的良好形象；与各县市台/融媒体中心保持良好的合作关系。通联部记者负责完成新疆广播电视台各栏目约稿，以及喀什地区需报道内容的采访。通联编辑负责编辑完善各县市台发送的稿件素材，传送给新疆广播电视台，并及时准确发布新疆广播电视台约稿信息，安排到各县市台。</w:t>
        <w:br/>
        <w:t>2.阶段性目标</w:t>
        <w:br/>
        <w:t>实施的前期准备工作：保证新闻网络传输的畅通便捷。</w:t>
        <w:br/>
        <w:t>具体实施工作：新闻记者编辑等完成日常上传新闻工作，通联部随时下载传送新闻稿件及素材。</w:t>
        <w:br/>
        <w:t>验收阶段的具体工作：记者编辑等工作岗位及收视观众对项目的满意度调查；外宣影响力的提升情况。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绩效评价标准通常包括计划标准、历史标准等，用于对绩效指标完成情况进行比较、分析、评价。本次评价主要采用了计划标准。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何为平任评价组组长，绩效评价工作职责为负责全盘工作。</w:t>
        <w:br/>
        <w:t>李洁任评价组副组长，绩效评价工作职责为为对项目实施情况进行实地调查。</w:t>
        <w:br/>
        <w:t>王艳辉任评价组成员，绩效评价工作职责为负责资料审核等工作。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通过实施新闻网络传输费项目产生社会效益。项目实施主要通过项目决策、项目过程、项目产出以及项目效益等方面进行评价，其中：</w:t>
        <w:br/>
        <w:t>项目决策：关于印发《喀什地区融媒体中心职能配置内设机构和人员编制规定》的通知（喀党办字【2022】44号）立项文件，项目实施符合单位日常业务需求及财政相关要求，项目立项依据充分，立项程序规范。 </w:t>
        <w:br/>
        <w:t>项目过程：新闻网络传输项目预算安排33.6万元，实际支出33.6万元，预算执行率100%。项目资金使用合规，项目财务管理制度健全，财务监控到位，所有资金支付均按照国库集中支付制度严格执行，现有项目管理制度执行情况良好。</w:t>
        <w:br/>
        <w:t>项目产出：新闻网络传输费项目主要租用电信50兆光纤作为喀什广播电视台、中央电视台、新疆广播电视台、喀什地区十二县市新闻节目传输；IDC资源供各县及喀什广播电视台存储提取电视新闻平台;节目传输通讯。</w:t>
        <w:br/>
        <w:t>项目效益：通过网络传输约播、筛选各县市台上传的稿件和素材，准确的完成每一项宣传指令的上传下达，充分利用网络传输速率和质量的提高，将以往的单线传输变成多向获取，大大提高获取新闻的效率，降低获取新闻的成本，整合地区台和各县市台的优质资源。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闻网络传输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关于印发《喀什地区融媒体中心职能配置内设机构和人员编制规定》的通知（喀党办字【2022】44号）立项文件，结合喀什广播电视台通联部职责，并组织实施。围绕2023年度工作重点和工作计划制定经费预算，根据评分标准，该指标不扣分，得3分。</w:t>
        <w:br/>
        <w:t>（2）立项程序规范性：根据决策依据编制工作计划和经费预算，经过与喀什广播电视台分管领导进行沟通、筛选确定经费预算计划，上党委会研究确定最终预算方案，根据评分标准，该指标不扣分，得2分。</w:t>
        <w:br/>
        <w:t>（3）绩效目标合理性：制定了新闻网络传输费项目实施方案，明确了总体思路及目标、并对任务进行了详细分解，对目标进行了细化，根据评分标准，该指标不扣分，得3分。</w:t>
        <w:br/>
        <w:t>（4）绩效指标明确性：将项目绩效目标细化分解为具体的绩效指标，三级指标租赁电信千兆网和新闻传输及时率，喀什广播电视台通联工作即通讯联络，是新闻媒体“上通下联”获取新闻线索或新闻信息并配合报道的行为。在喀什电视台的通联工作中，从时政新闻到民生报道，通过网络传输约播、筛选各县市台上传的稿件和素材，准确的完成每一项宣传指令的上传下达。根据评分标准，该指标不扣分，得2分。</w:t>
        <w:br/>
        <w:t>（5）预算编制科学性：该项目为延续性项目，年初预算根据合同金额编制，预算编制与我单位职能相匹配，经过科学论证，内容与项目内容匹配，项目资金总额33.6万元，主要租用电信50兆光纤作为喀什广播电视台、中央电视台、新疆广播电视台、喀什地区十二县市新闻节目传输；IDC资源供各县及喀什广播电视台存储提取电视新闻平台;节目传输通讯。项目投资额与工作任务相匹配，根据评分标准，该指标不扣分，得3分。</w:t>
        <w:br/>
        <w:t>（6）资金分配合理性：资金总额33.6万元，主要用于租用电信50兆光纤作为喀什广播电视台、中央电视台、新疆广播电视台、喀什地区十二县市新闻节目传输；IDC资源供各县及喀什广播电视台存储提取电视新闻平台;节目传输通讯。该项资金严格按照合同相关要求支付。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（1）资金到位率：年初预算资金33.6万元，实际到位资金33.6万元，资金资金到位率=（实际到位资金/预算资金）×100%=(33.6/33.6)×100%=100%，财政资金足额拨付到位，根据评分标准，该指标不扣分，得3分。   </w:t>
        <w:br/>
        <w:t xml:space="preserve"> （2）预算执行率：实际到位资金33.6万元，实际支出资金33.6万元，预算执行率=（实际支出资金/实际到位资金）×100%(433.6/33.6)×100%=100%，得分=100%×3=3分。，预算编制较为详细，项目资金支出总体能够按照预算执行，根据评分标准，该指标不扣分，得3分。</w:t>
        <w:br/>
        <w:t>（3）资金使用合规性：根据我单位《项目管理制度》、《资金管理制度》和《财务管理制度》等相关的制度和管理规定，对经费使用进行规范管理，财务制度健全、执行严格，根据评分标准，该指标不扣分，得4分。</w:t>
        <w:br/>
        <w:t>（4）管理制度健全性：结合我单位《项目管理制度》，项目实施严格按照相关规定执行，对财政专项资金进行严格管理，基本做到了专款专用，根据评分标准，该指标不扣分，得5分。</w:t>
        <w:br/>
        <w:t>（5）制度执行有效性：由喀什广播电视台技术部提出经费预算支出实施方案，经过与单位财务主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租赁电信千兆网数量指标，预期指标值为1条，实际完成值为1条，指标完成率为100%，印证资料为租赁电信千兆网合同，与预期目标一致，根据评分标准，该指标不扣分，得5分。</w:t>
        <w:br/>
        <w:t>租赁电信千兆网时间指标，预期指标值为12个月，实际完成值为12个月，指标完成率为100%，印证资料为租赁电信千兆网，与预期目标一致，根据评分标准，该指标不扣分，得5分。</w:t>
        <w:br/>
        <w:t>合计得10分。</w:t>
        <w:br/>
        <w:t>（2）对于“产出质量”：</w:t>
        <w:br/>
        <w:t>传输准确率指标，预期指标值为100%，实际完成值为100%，指标完成率为100%，印证资料为通联周报及责任书，与预期目标一致，根据评分标准，该指标不扣分，得10分。</w:t>
        <w:br/>
        <w:t>合计得10分。</w:t>
        <w:br/>
        <w:t>（3）对于“产出时效”：</w:t>
        <w:br/>
        <w:t>新闻传输及时率指标，预期指标值为100%，实际完成值为100%，指标完成率为100%，印证资料为通联周报及责任书与预期目标一致，根据评分标准，该指标不扣分，得10分。</w:t>
        <w:br/>
        <w:t>合计得10分。</w:t>
        <w:br/>
        <w:t>（4）对于“产出成本”：</w:t>
        <w:br/>
        <w:t>租赁电信千兆网成本指标，预期指标值为2.8万/月，实际完成值为2.8万/月，指标完成率为100%，本年支付金额33.6万元，印证资料为国库集中支付，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提升外宣影响力指标，该指标预期指标值为提升，实际完成值为提升，指标完成率为100%，印证资料为问卷调查表，与预期指标一致，根据评分标准，该指标不扣分，得10分。</w:t>
        <w:br/>
        <w:t>（2）满意度指标分析</w:t>
        <w:br/>
        <w:t>对于“满意度指标：收视观众满意度满意度100%，该指标预期指标值为小于等于95%，实际完成值为95%，指标完成率为100%，印证资料为县市满意度调查汇总表，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新闻网络传输费项目预算33.6万元，到位33.6万元，实际支出33.6万元，预算执行率为100%，项目绩效指标总体完成率为100%，偏差率为0%。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为延续性项目，合同年初已签订，资金支付手续提前办好，项目资金下达后即可根据合同相关规定支付资金，项目执行情况较好。二是加强沟通协调，及时与项目负责人沟通项目实施情况，按照项目实际具体用途设置目标。通过严格按照各项财政法规，按时、顺利、保质保量完成项目实施。</w:t>
        <w:br/>
        <w:t>（二）存在问题及原因分析</w:t>
        <w:br/>
        <w:t>项目建设不规范、项目资料不完善、项目管理不够严。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1.项目目标设置进一步规范。项目前期更加细化实施方案，严格按照实施方案设置目标，满意度目标及系统故障率目标应设置为100%，确保目标设置合理合规。</w:t>
        <w:br/>
        <w:t>2.项目评价资料有待进一步完善。应指定专门的绩效管理人员，项目实施时同步做好档案的归纳与整理，及时整理、收集、汇总，健全档案资料。项目后续管理有待进一步加强和跟踪。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