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喀什籍务工人员管理工作项目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喀什地区培训就业管理局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喀什地区人力资源和社会保障局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任国庆</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通过该项目的实施，保障疆内外12个工作站正常运转，提高疆内外12个工作站服务能力，促进喀什地区劳动力有序转移，有效增加外出务工人员收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地委对《关于拨付喀什籍务工人员管理工作站经费的请示》的批复，该项目主要用于疆内12个工作站正常运转，对喀什籍务工人员进行管理，慰问及奖励喀什籍务工人员，提升工作环境安全及业务保障能力，提高疆内外12个工作站服务能力，促进喀什地区劳动力有序转移，有效增加外出务工人员收入。使工作站队员满意度达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地区培训就业服务中心为全额事业单位，编制人数25人，其中：行政人员编制0人、工勤0人、参公25人、事业编制0人。实有在职人数18人，其中：行政在职0人、工勤1人、参公16人、事业在职1人。离退休人员9人，其中：行政退休人员9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《关于拨付2022年部门预算的通知》（喀地财政【2022】1号）文件安排下达下达资金180万元，为喀什籍务工人员管理工作项目资金，最终确定项目资金总数为180万元。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截至2022年12月31日，实际支出160.5万元，预算执行率89.17%。</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地委对《关于拨付喀什籍务工人员管理工作站经费的请示》的批复，该项目主要用于疆内12个工作站正常运转，对喀什籍务工人员进行管理，慰问及奖励喀什籍务工人员，提升工作环境安全及业务保障能力，提高疆内外12个工作站服务能力，促进喀什地区劳动力有序转移，有效增加外出务工人员收入。使工作站队员满意度达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阶段：喀什籍务工人员管理工作项目根据《关于拨付2022年部门预算的通知》（喀地财政【2022】1号）文件立项，由各工作站上报资金使用计划，由喀什地区培训就业服务中心财务人员制定实施方案，培训就业服务中心党支部讨论研究通过该项目实施方案，并上报地区财政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阶段：喀什籍务工人员管理工作项目实施过程中，依据喀什籍务工人员管理工作项目实施方案、设立绩效目标表，严格按照地区培训就业服务中心财务制度及各项法律法规，对各工作站的日常开销、正常业务开展所需经费予以全额保障，实施过程中资金支付合规率达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阶段：喀什籍务工人员管理工作项目依据计划时间顺利执行，完成了保障工作站的数量12个，保障疆外喀什籍务工人员管理工作站1个，保障北部片区指挥部数量1个。项目完成及时率为100%，并有效提升了工作环境安全及业务保障能力，使工作人员满意度达95%以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1个2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本次绩效评价方法遵循财政部《项目支出绩效评价管理办法》（财预〔2020〕10号）选用因素分析法和公众评判法开展绩效评价。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任国庆任评价组组长，绩效评价工作职责为负责全盘工作。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于铁斌任评价组副组长，绩效评价工作职责为为对项目实施情况进行实地调查。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李辉、王珊任评价组成员，绩效评价工作职责为负责资料审核等工作。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根据因素分析法和公众评判法，实地调研，走访各工作站工作环境及前往企业了解工作站工作过程，随机询问喀什籍外出务工人员，对各工作站工作人员进行问卷调查等方式对项目的决策、实施、产出、效益进行综合评价分析，最终评分98.43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喀什籍务工人员管理工作项目得分情况表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87.5%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38.93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98.43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35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喀什籍务工人员管理工作项目受疫情影响未执行完毕，但推动了喀什地区与疆内外劳务写作，保障了疆内外12个工作站正常运转，工作站成员满意度达100%，该项目最终评分98.43分，绩效评级为“优”。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遵循财政部《项目支出绩效评价管理办法》（财预〔2020〕10号）和自治区财政厅《自治区财政支出绩效评价管理暂行办法》（新财预〔2018〕189号）等相关政策文件与规定，根据地委对《关于拨付喀什籍务工人员管理工作站经费的请示》的批复，结合我中心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喀什籍务工人员管理工作项目根据喀什地区财政局下发的《关于拨付2022年部门预算的通知》（喀地财政【2022】1号）文件精神编制工作计划和经费预算，经过与单位项目负责人任国庆进行沟通、筛选确定经费预算计划，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根据培训就业服务中心职能及地委对《关于拨付喀什籍务工人员管理工作站经费的请示》的批复文件要求，制定了喀什籍务工人员管理工作项目实施方案，有绩效目标表，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根据喀什籍务工人员管理工作项目培训就业服务中心将项目绩效目标细化分解为具体的绩效指标一级指标3个、二级指标7个、三级指标14个。例如：保障工作站的数量12个、保障北部片区指挥部数量1个，通过清晰、可衡量的指标值予以体现，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根据财政局下发的《关于拨付2022年部门预算的通知》（喀地财政【2022】1号）、财政部《项目支出绩效评价管理办法》（财预〔2020〕10号）和自治区财政厅《自治区财政支出绩效评价管理暂行办法》（新财预〔2018〕189号）等相关政策文件与规定，经过科学论证，内容与喀什籍务工人员管理工作项目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根据地委对《关于拨付喀什籍务工人员管理工作站经费的请示》的批复保障各工作站正常运转，结合地区财政局下发的《关于拨付2022年部门预算的通知》（喀地财政【2022】1号）文件规定，原则上每个工作站15万元/每年，资金分配与各工作站实际需求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5个三级指标构成，权重分为20分，实际得分19.5 分，得分率为97.5%。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97.5%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97.5%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喀什籍务工人员管理工作项目根据地区财政局下发《关于拨付2022年部门预算的通知》（喀地财政【2022】1号）预算资金180万元，实际到位180万元，资金到位率100%，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喀什籍务工人员管理工作项目的资金为180万元，实际支出160.5万元，预算执行率89.17%，该项目预算编制较为详细，项目资金支出总体能够按照预算执行，但受疫情影响资金未能执行完毕，根据评分标准，该指标扣0.5分，得4.5分。扣分原因：因各工作站项目绩效评价人员非专职工作人员，对绩评价工作知识掌握不够，同时人员岗位不稳定，工作流动性强，绩效评价工作知识一知半解，对报账流程不熟悉，导致未及时报账，因此预算执行率低。改进措施：加强</w:t>
      </w:r>
      <w:r>
        <w:rPr>
          <w:rStyle w:val="18"/>
          <w:rFonts w:hint="eastAsia" w:ascii="仿宋" w:hAnsi="仿宋" w:eastAsia="仿宋" w:cs="仿宋"/>
          <w:b w:val="0"/>
          <w:bCs w:val="0"/>
          <w:spacing w:val="-4"/>
          <w:sz w:val="32"/>
          <w:szCs w:val="32"/>
          <w:lang w:eastAsia="zh-CN"/>
        </w:rPr>
        <w:t>与</w:t>
      </w:r>
      <w:r>
        <w:rPr>
          <w:rStyle w:val="18"/>
          <w:rFonts w:hint="eastAsia" w:ascii="仿宋" w:hAnsi="仿宋" w:eastAsia="仿宋" w:cs="仿宋"/>
          <w:b w:val="0"/>
          <w:bCs w:val="0"/>
          <w:spacing w:val="-4"/>
          <w:sz w:val="32"/>
          <w:szCs w:val="32"/>
        </w:rPr>
        <w:t>疆内外12个工作站的沟通，通过线上及实地走访，对工作站项目绩效评价人员进行培训，有效提高工作人员的业务能力，确保绩效目标顺利执行，使资金效益最大化。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喀什籍务工人员管理工作项目资金的使用符合《国家财经法规》和《喀什地区培训就业服务中心项目绩效管理办法》和《喀什地区培训就业服务中心财务管理制度》的规定，资金的拨付有完整的审批程序和手续，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培训就业服务中心制定了《喀什地区培训就业服务中心项目绩效管理办法》和《喀什地区培训就业服务中心财务管理制度》，对财政项目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喀什籍务工人员管理工作项目的实施过程严格遵守政府财务会计制和会计法律法规及《喀什地区培训就业服务中心财务管理制度》，提出经费预算支出可行性方案，经过与单位项目负责人沟通后，按财政法规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项目产出类指标包括产出数量、产出质量、产出时效、产出成本四方面的内容，由4个三级指标构成，权重分为40分，实际得分38.93分，得分率为97.33%。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89.3%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8.93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97.33%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38.93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保障工作站的数量指标，预期指标为12个，实际完成值为12个，指标完成率100%，与预期目标一致，根据评分标准，该指标不扣分，得4分。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保障疆外喀什籍务工人员管理工作站个数指标，预期指标为≥1个，实际完成值为1个，指标完成率100%，与预期目标一致，根据评分标准，该指标不扣分，得3分。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保障北部片区指挥部数量指标，预期指标为1个，实际完成值为1个，指标完成率100%，与预期目标一致，根据评分标准，该指标不扣分，得3分。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政府采购验收合格率指标，预期指标为100%，实际完成值为100%，指标完成率100%，与预期目标一致，根据评分标准，该指标不扣分，得5分。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资金支付手续合规率指标，预期指标为100%，实际完成值为100%，指标完成率100%，与预期目标一致，根据评分标准，该指标不扣分，得5分。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项目完成及时率指标，预期指标为100%，实际完成值为100%，指标完成率100%，与预期目标指标一致，根据评分标准，该指标不扣分，得10分。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办公费指标，预期指标为≤492249元，实际完成值为485406.66元，指标完成率98.61%，未达到预期目标，根据评分标准，该指标扣0.04分，得1.96分。扣分原因：因2022年疫情原因，各工作站全年有三分之一时间未开展任务业务工作，办公室、差旅费等支出均减少，也是直接导致成本指标未完成的重要因素。改进措施：对突发事件的应急管理做出提前预判，做好应急预案，确保项目在任何情况下均可顺利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差旅费指标，预期指标为≤295000元，实际完成值为273976.53元，指标完成率92.87%，未达到预期目标，根据评分标准，该指标扣0.16分，得1.84分。扣分原因：因2022年疫情原因，各工作站全年有三分之一时间未开展任务业务工作，办公室、差旅费等支出均减少，也是直接导致成本指标未完成的重要因素。改进措施：对突发事件的应急管理做出提前预判，做好应急预案，确保项目在任何情况下均可顺利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作场地租用费指标，预期指标为≤500280元，实际完成值为482310.37元，指标完成率96.41%，未达到预期目标，根据评分标准，该指标扣0.07分，得1.93分。扣分原因：因2022年疫情原因，各工作站全年有三分之一时间未开展任务业务工作，办公室、差旅费等支出均减少，也是直接导致成本指标未完成的重要因素。改进措施：对突发事件的应急管理做出提前预判，做好应急预案，确保项目在任何情况下均可顺利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其他交通费用指标，预期指标为≤407506.69元，实际完成值为264010.1元，指标完成率64.79%，未达到预期目标，根据评分标准，该指标扣0.7分，得1.3分。扣分原因：因2022年疫情原因，各工作站全年有三分之一时间未开展任务业务工作，办公室、差旅费等支出均减少，也是直接导致成本指标未完成的重要因素。改进措施：对突发事件的应急管理做出提前预判，做好应急预案，确保项目在任何情况下均可顺利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办公用房水电、燃气及物业费指标，预期指标为≤104964.31元，实际完成值为99327.01元，指标完成率94.63%，未达到预期目标，根据评分标准，该指标扣0.1分，得1.9分。扣分原因：因2022年疫情原因，各工作站全年有三分之一时间未开展任务业务工作，办公室、差旅费等支出均减少，也是直接导致成本指标未完成的重要因素。改进措施：对突发事件的应急管理做出提前预判，做好应急预案，确保项目在任何情况下均可顺利实施。</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提升工作环境安全及业务保障能力，预期指标为有效提升，实际完成值为有效提升，指标完成率100%，与预期指标一致，根据评分标准，该指标不扣分，得5分。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持续为群众提供政府公共服务，预期指标为长期，实际完成值为长期，指标完成率100%，与预期指标一致，根据评分标准，该指标不扣分，得5分。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对于“满意度指标：各工作站队员满意度，预期指标为大于等于95%，实际完成值为大于等于95%，指标完成率100%，与预期目标一致，根据评分标准，该指标不扣分,得10分。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喀什籍务工人员管理工作项目预算180万元，到位180万元，实际支出160.5万元，预算执行率为89.17%，项目绩效指标总体完成率为96.2%，偏差率为7.03%,偏差原因：受疫情影响各工作站各项开支均有所减少导致项目资金未执行完毕，采取的措施：今后在资金执行过程中遇突发情况的，应及时调整绩效目标。</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为保障喀什籍务工人员管理工作项目顺利实施，规范项目管理程序，提高资金使用效益，我中心完善了《喀什地区培训就业服务中心财务管理办法》及实施细则，根据项目自身特点，对立项申报、合同签订、项目实施、项目效果评估、项目验收及项目绩效评价进行规范。二是加强与疆内外12个工作站的沟通协调，我中心财务人员与各工作站报账员及时沟通联系，对项目实施方面的要求及各工作站需求及时调整项目内容及绩效目标，确保疆内外12个工作站正常运转，项目顺利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一是各工作站项目绩效评价人员非专职工作人员，对绩评价工作知识掌握不够，同时人员岗位不稳定，工作流动性强，绩效评价工作知识一知半解，对报账流程不熟悉，导致未及时报账，因此预算执行率低。</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二是2022年疫情原因，各工作站全年有三分之一时间未开展任务业务工作，办公室、差旅费等支出均减少，也是直接导致成本指标未完成的重要因素。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624" w:firstLineChars="200"/>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一是对突发事件的应急管理做出提前预判，做好应急预案，确保项目在任何情况下均可顺利实施。</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二是加强与疆内外12个工作站的沟通，通过线上及实地走访，对工作站项目绩效评价人员进行培训，有效提高工作人员的业务能力，确保绩效目标顺利执行，使资金效益最大化。</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8940567"/>
    <w:rsid w:val="2AE11386"/>
    <w:rsid w:val="2D4C6AD2"/>
    <w:rsid w:val="2D5A6638"/>
    <w:rsid w:val="32016933"/>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2</TotalTime>
  <ScaleCrop>false</ScaleCrop>
  <LinksUpToDate>false</LinksUpToDate>
  <CharactersWithSpaces>742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2024-03-25T11:21:09Z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