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2022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基础设施建设项目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喀什地区康宁医院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喀什地区民政局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周永生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2023年05月06日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根据喀什地区康宁医院2022年工作计划，单位最近三年内新建3栋住院康复楼，现有住院条件环境，附属配套尚未实施，无法满足广大患者对就医环境的需求。实施康宁医院基础设施项目改善医院环境，为严重精神障碍患者提供安全，有效的就医环境。为职工提供安全、宽敞、明亮的工作环境。</w:t>
        <w:br/>
        <w:t>2. 主要内容及实施情况</w:t>
        <w:br/>
        <w:t>本项目的主要内容为：喀什地区康宁医院水泥地坪工程量11200平方米，票据管理服务器及软件1台，新建围墙工程量840米，基础设施配套建设1个，消防改造7768.46平方米，三期工程学术厅600平方米，新建检验科维修130平方米，附属配套数量（节水，节电改造）2个，康复场地工程量900平方米等。实施康宁医院基础设施项目改善医院环境，为严重精神障碍患者提供安全，有效的就医环境。为职工提供安全、宽敞、明亮的工作环境。</w:t>
        <w:br/>
        <w:t>项目的实施情况：此项目已做好水泥地平工程，消防改造，三期工程学术厅，新建围墙，附属配套，康复场地等工作的发改委立项批复工作。但由于疫情我院8月份至今一直在封闭式管理原因没法施工。</w:t>
        <w:br/>
        <w:t>3.项目实施主体</w:t>
        <w:br/>
        <w:t>基础设施建设项目主管部门为喀什地民政局，实施单位为喀什地区康宁医院，主要职责如下：针对面向全社会收养和治疗弱势群体严重精神障碍患者，救死扶伤，实行社会主义人道主义，为严重精神障碍患者提供医疗服务。医院全额事业编制95人，目前在职89人、聘用人员209人，根据职责设置有行政办、财务科、总务科、医务科、护理部、心理咨询科等6个职能科室，人事科、医保办、院感办、检验科、药剂科、放射科和11个治疗病区。</w:t>
        <w:br/>
        <w:t>4. 资金投入和使用情况</w:t>
        <w:br/>
        <w:t>本项目年初预算数是1125.6万元，截止2022年12月31日，项目资金实际支付241.53万元，资金执行率达到21.46%。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（二）项目绩效目标</w:t>
        <w:br/>
        <w:t>项目绩效目标包括项目绩效总目标和阶段性目标。</w:t>
        <w:br/>
        <w:t>1.项目绩效总目标</w:t>
        <w:br/>
        <w:t>根据喀什地区康宁医院2022年工作计划，单位最近三年内新建3栋住院康复楼，现有住院条件环境，附属配套尚未实施，无法满足广大患者对就医环境的需求。实施康宁医院基础设施项目改善医院环境，为严重精神障碍患者提供安全，有效的就医环境。为职工提供安全、宽敞、明亮的工作环境。</w:t>
        <w:br/>
        <w:t>2.阶段性目标</w:t>
        <w:br/>
        <w:t>此项目已做好水泥地平工程，消防改造，三期工程学术厅，新建围墙，附属配套，康复场地等工作的发改委立项批复工作。但由于疫情我院8月份至今一直在封闭式管理原因没法施工。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</w:t>
        <w:br/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本项目绩效评价体系为根据财预﹝2020﹞10号共性指标及个性化指标设置，一级指标为：决策、过程、产出、效益。</w:t>
        <w:br/>
        <w:t>二级指标为：项目立项、绩效目标、资金投入、资金管理、组织实施、产出数量、产出质量、产出时效、产出成本、项目效益。</w:t>
        <w:br/>
        <w:t>三级指标为：立项依据充分性、立项程序规范性、绩效目标合理性、绩效指标明确性、预算编制科学性、资金分配合理性、资金到位率、预算执行率、资金使用合规性、管理制度健全性、制度执行有效性、实际完成率、质量达标率、完成及时性、成本节约率、实施效益、满意度。项目绩效评价体系详见附件1。</w:t>
        <w:br/>
        <w:t>3. 绩效评价方法</w:t>
        <w:br/>
        <w:t>本次评价采用定量与定性评价相结合的比较法和最低成本法，总分由各项指标得分汇总形成。</w:t>
        <w:br/>
        <w:t>1.比较法：通过整理本项目相关资料和数据，评价数量指标的完成情况；通过分析项目	的实施情况与绩效目标实现情况，评价项目实施的效果；通过分析项目资金使用情况及产生的效果，评价预算资金分配的合理性。</w:t>
        <w:br/>
        <w:t>2.最低成本法：在绩效目标确定的前提下，成本最小者为优的方法。  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绩效评价标准通常包括计划标准、行业标准、历史标准等，用于对绩效指标完成情况进行比较、分析、评价。本次评价主要采用了计划标准、历史标准。</w:t>
        <w:br/>
        <w:t>计划标准：指以预先制定的目标、计划、预算、定额等作为评价标准。</w:t>
        <w:br/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（三）绩效评价工作过程</w:t>
        <w:br/>
        <w:t>本次评价成立了评价工作组，成员如下：</w:t>
        <w:br/>
        <w:t>本次评价设计了评价方案、评价指标体系，通过资料分析、调研、访谈满意度调查等方式形成评价结论，在与项目单位沟通后确定评价意见，并出具评价报告。</w:t>
        <w:br/>
        <w:t>第一阶段：前期准备。认真学习相关要求与规定，成立绩效评价工作组，作为绩效评价工作具体实施机构。成员构成如下：</w:t>
        <w:br/>
        <w:t>朱小东任评价组组长，绩效评价工作职责为负责全盘工作。</w:t>
        <w:br/>
        <w:t>肉孜·麦麦提任评价组副组长，绩效评价工作职责为协助组长负责全盘工作。</w:t>
        <w:br/>
        <w:t>周永生任评价组成员，绩效评价工作职责为配合组长和副组长实施，执行期间监督。</w:t>
        <w:br/>
        <w:t>杨卫东任评价组成员，绩效评价工作职责为付款时审批支出。</w:t>
        <w:br/>
        <w:t>热汗古丽·尼亚孜任评价组成员，绩效评价工作职责为审核并监督采购程序。</w:t>
        <w:br/>
        <w:t>艾克拜尔·麦麦提明任评价组成员，绩效评价工作职责为审核付款并采购手续。</w:t>
        <w:br/>
        <w:t>姜丽丽任评价组成员，绩效评价工作职责为审核并监督采购程序。</w:t>
        <w:br/>
        <w:t>第二阶段：组织实施。经评价组通过实地调研、查阅资料等方式，采用综合分析法对项目的决策、管理、绩效进行的综合评价分析。</w:t>
        <w:br/>
        <w:t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经评价组通过实地调研、综合分析法、问卷调查法等方式，主要采用综合分析法对项目的决策、实施、产出、效益进行综合评价分析，最终评分68.83分。</w:t>
        <w:br/>
        <w:t>基础设施建设项目得分情况表</w:t>
        <w:br/>
        <w:t>一级指标	权重	得分率	实际得分</w:t>
        <w:br/>
        <w:t>项目决策	20	100%	20</w:t>
        <w:br/>
        <w:t>项目过程	20	80%	16</w:t>
        <w:br/>
        <w:t>项目产出	40	32.07%	12.83</w:t>
        <w:br/>
        <w:t>项目效益	20	100%	20</w:t>
        <w:br/>
        <w:t>合计	100	68.83%	68.83</w:t>
        <w:br/>
        <w:t>（二）综合评价结论</w:t>
        <w:br/>
        <w:t>运用项目组制定评价指标体系及财政部《项目支出绩效评价管理办法》（财预〔2020〕10号）文件评分标准进行评价，本次绩效评价结果主要采取评分和评级相结合的方式，具体分值和等级可根据不同评价的内容设定。总分一般设置为100分，其中项目决策20分、项目过程20分、项目产出40分、项目效益20分。评价结果分为优、良、中、差四个等级：优（90分（含）—100分）；良（80分（含）—90分）；中（60分（含）—80分）；差（0分—60分）。</w:t>
        <w:br/>
        <w:t>此项目已做好水泥地平工程，消防改造，三期工程学术厅，新建围墙，附属配套，康复场地等工作的发改委立项批复工作。该项目未实施完成，未产生相应的效益。该项目最终评分68.83分，绩效评级为“中”。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项目决策类指标包括项目立项、绩效目标和资金投入三方面的内容，由6个三级指标构成，权重分为 20 分，实际得分20分，得分率为100%。</w:t>
        <w:br/>
        <w:t>项目决策指标得分情况</w:t>
        <w:br/>
        <w:t>三级指标	权重	得分率	实际得分</w:t>
        <w:br/>
        <w:t>立项依据充分性	3	100%	3</w:t>
        <w:br/>
        <w:t>立项程序规范性	2	100%	2</w:t>
        <w:br/>
        <w:t>绩效目标合理性	3	100%	3</w:t>
        <w:br/>
        <w:t>绩效指标明确性	2	100%	2</w:t>
        <w:br/>
        <w:t>预算编制科学性	5	100%	5</w:t>
        <w:br/>
        <w:t>资金分配合理性	5	100%	5</w:t>
        <w:br/>
        <w:t>合计	20	100%	20</w:t>
        <w:br/>
        <w:t>（1）立项依据充分性：结合喀什地区康宁医院2022年度工作计划制定经费预算，根据评分标准，该指标不扣分，得3分。</w:t>
        <w:br/>
        <w:t>（2）立项程序规范性：根据决策依据编制工作计划和经费预算，经过与院领导进行沟通、筛选确定经费预算计划，根据评分标准，该指标不扣分，得2分。</w:t>
        <w:br/>
        <w:t>（3）绩效目标合理性：制定了喀什地区康宁医院基础设施建设项目实施方案，明确了总体思路及目标、并对任务进行了详细分解，对目标进行了细化，根据评分标准，该指标不扣分，得3分。</w:t>
        <w:br/>
        <w:t>（4）绩效指标明确性： 将基础设施建设项目绩效目标细化分解为具体的绩效指标一级指标3个，二级指标7个，三级指标26个，根据评分标准，该指标不扣分，得2分。</w:t>
        <w:br/>
        <w:t>（5）预算编制科学性： 基础设施建设项目预算数1125.6万元与项目内容（水泥地坪工程量成本179.20万元，基础设施配套建设成本300万元，消防改造成本202万元，三期学工程术厅成本140万元，新建围墙工程量成本92.4万元，新建检验科维修成本60万元，附属配套成本（节水，节电改造）1.55万元，康复场地工程量成本70万元，票据管理服务器及软件成本30万元）匹配，项目投资额与工作任务相匹配，根据评分标准，该指标不扣分，得5分。</w:t>
        <w:br/>
        <w:t>（6）资金分配合理性：资金分配（水泥地坪工程量成本179.20万元，基础设施配套建设成本300万元，消防改造成本202万元，三期学工程术厅成本140万元，新建围墙工程量成本92.4万元，新建检验科维修成本60万元，附属配套成本（节水，节电改造）1.55万元，康复场地工程量成本70万元，票据管理服务器及软件成本30万元）与喀什地区康宁医院实际情况相适应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5个三级指标构成，权重分为20分，实际得分16 分，得分率为80%。</w:t>
        <w:br/>
        <w:t>项目过程指标得分情况</w:t>
        <w:br/>
        <w:t>三级指标	权重	得分率	实际得分</w:t>
        <w:br/>
        <w:t>资金到位率	5	0%	5</w:t>
        <w:br/>
        <w:t>预算执行率	5	20%	1</w:t>
        <w:br/>
        <w:t>资金使用合规性	5	100%	5</w:t>
        <w:br/>
        <w:t>管理制度健全性	2	100%	2</w:t>
        <w:br/>
        <w:t>制度执行	3	100%	3</w:t>
        <w:br/>
        <w:t>合计	20	80%	16</w:t>
        <w:br/>
        <w:t>（1）资金到位率：基础设施建设项目预算资金为1125.6万元，实际到位资金数1125.6万元，资金到位率100%，根据评分标准，该指标不扣分，得5分。   </w:t>
        <w:br/>
        <w:t>（2）预算执行率：基础设施建设项目实际到位资金为1125.6万元，实际支出资金241.53万元，预算执行率21.46%，资金支出未能够按照预算执行，原因：疫情我院8月份开始一直封闭式管理原因没法施工，医院住院患者数量减少，收入达不到年初预算，导致预算执行率低，根据评分标准，该指标扣4分，得1分。</w:t>
        <w:br/>
        <w:t>（3）资金使用合规性：制定了喀什地区康宁医院资金管理制度对经费使用进行规范管理，财务制度健全、执行严格，根据评分标准，该指标不扣分，得5分。</w:t>
        <w:br/>
        <w:t>（4）管理制度健全性：制定了喀什地区康宁医院资金管理制度，喀什地区康宁医院项目管理制度，喀什地区康宁医院财务管理制度等相关管理办法，对财政专项资金进行严格管理，基本做到了专款专用，根据评分标准，该指标不扣分，得2分。</w:t>
        <w:br/>
        <w:t>（5）制度执行有效性：由办公室提出经费预算支出可行性方案，经过与院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项目产出类指标包括产出数量、产出质量、产出时效、产出成本四方面的内容，由4个三级指标构成，权重分为40分，实际得分12.83分，得分率为32%。</w:t>
        <w:br/>
        <w:t>项目产出指标得分情况</w:t>
        <w:br/>
        <w:t>三级指标	权重	得分率	实际得分</w:t>
        <w:br/>
        <w:t>产出数量	10	10%	1</w:t>
        <w:br/>
        <w:t>产出质量	10	50%	5</w:t>
        <w:br/>
        <w:t>产出时效	10	60%	6</w:t>
        <w:br/>
        <w:t>成本情况	10	10%	0.83</w:t>
        <w:br/>
        <w:t>合计	40	32%	12.83</w:t>
        <w:br/>
        <w:t>（1）对于“产出数量”</w:t>
        <w:br/>
        <w:t>水泥地坪工程量指标，预期指标&gt;=11200平方米，实际完成值0平方米，指标完成率为0%，未达到预期目标，偏差率为100%，偏差原因：由于疫情我院长期封闭式管理原因，发改委立项批复下来后没法施工。改进措施：高度重视此项工作，积极推进项目实施进度，努力提高住院病人数量，增加医院收入。根据评分标准，该指标扣2分，得0分。</w:t>
        <w:br/>
        <w:t>票据管理服务器及软件指标，预期指标值=1台，实际完成值0台，指标完成率为0%，未达到预期目标，偏差率为100%，偏差原因：由于疫情我院长期封闭式管理原因，住院病人数量减少，收入达不到年初预算收入原因，故未实施。改进措施：高度重视此项工作，积极推进项目实施进度，努力提高住院病人数量，增加医院收入。根据评分标准，该指标扣1分，得0分。</w:t>
        <w:br/>
        <w:t>新建围墙工程量指标，预期指标值&gt;=840米，实际完成值0平方米，指标完成率为0%，未达到预期目标，偏差率为100%，偏差原因：由于疫情我院长期封闭式管理原因，发改委立项批复下来后没法施工。改进措施：高度重视此项工作，积极推进项目实施进度。根据评分标准，该指标扣1分，得0分。</w:t>
        <w:br/>
        <w:t>基础设施配套建设指标，预期指标值&gt;=1个，实际完成值1个，与预期目标一致，这个指标应得1分，根据评分标准，该指标不扣分，得1分。</w:t>
        <w:br/>
        <w:t>消防改造指标，预期指标值&gt;=7768.46平方米，实际完成值0平方米，指标完成率为0%，未达到预期目标，偏差率为100%，偏差原因：由于疫情我院长期封闭式管理原因，发改委立项批复下来后没法施工。改进措施：高度重视此项工作，积极推进项目实施进度。根据评分标准，该指标扣1分，得0分。</w:t>
        <w:br/>
        <w:t>三期工程学术厅指标，预期指标值&gt;=600平方米，实际完成值0平方米，指标完成率为0%，未达到预期目标，偏差率为100%，偏差原因：由于疫情我院长期封闭式管理原因，发改委立项批复下来后没法施工。改进措施：高度重视此项工作，积极推进项目实施进度。根据评分标准，该指标扣1分，得0分。</w:t>
        <w:br/>
        <w:t>新建检验科维修指标，预期指标值&gt;=130平方米，实际完成值0平方米，指标完成率为0%，未达到预期目标，偏差率为100%，偏差原因：由于疫情我院长期封闭式管理原因，发改委立项批复下来后没法施工。改进措施：高度重视此项工作，积极推进项目实施进度。根据评分标准，该指标扣1分，得0分。</w:t>
        <w:br/>
        <w:t>附属配套数量（节水，节电改造）指标，预期指标值&gt;=2个，实际完成值0平方米，指标完成率为0%，未达到预期目标，偏差率为100%，偏差原因：由于疫情我院长期封闭式管理原因，发改委立项批复下来后没法施工。改进措施：高度重视此项工作，积极推进项目实施进度。根据评分标准，该指标扣1分，得0分。</w:t>
        <w:br/>
        <w:t>康复场地工程量指标，预期指标值&gt;=900平方米，实际完成值0平方米，指标完成率为0%，未达到预期目标，偏差率为100%，偏差原因：由于疫情我院长期封闭式管理原因，发改委立项批复下来后没法施工。改进措施：高度重视此项工作，积极推进项目实施进度。根据评分标准，该指标扣1分，得0分。</w:t>
        <w:br/>
        <w:t>合计得1分。</w:t>
        <w:br/>
        <w:t>（2）对于“产出质量”：</w:t>
        <w:br/>
        <w:t>竣工验收合格率（%）指标，预期指标值100%，实际完成值0%，指标完成率为0%，未达到预期目标，偏差率为100%，偏差原因：由于疫情我院长期封闭式管理原因，发改委立项批复下来后没法施工，故未验收。改进措施：高度重视此项工作，积极推进项目实施进度。根据评分标准，该指标扣5分，得0分。</w:t>
        <w:br/>
        <w:t>项目设计变更率指标，预期指标值&lt;=10%，实际完成值是0%，指标完成率是100%，根据评分标准，该指标不扣分，得5分。</w:t>
        <w:br/>
        <w:t>合计得5分。</w:t>
        <w:br/>
        <w:t>（3）对于“产出时效”：</w:t>
        <w:br/>
        <w:t>项目开工时间指标，预期值指标值2022年1月，实际完成值2022年1月，指标完成率100%，与预期目标指标一致，根据评分标准，该指标不扣分，得3分。</w:t>
        <w:br/>
        <w:t>项目完工时间指标，预期值指标值2022年12月，实际完成值2022年12月，指标完成率100%，与预期目标指标一致，根据评分标准，该指标不扣分，得3分。</w:t>
        <w:br/>
        <w:t>项目按期完成率指标，预期指标值&gt;=90%，实际完成值0%，偏差率为90%，偏差原因：由于疫情我院长期封闭式管理原因，没办法施工，故未完成，改进措施：高度重视此项工作，积极推进项目实施进度。根据评分标准，该指标扣4分，得0分。</w:t>
        <w:br/>
        <w:t>合计得6分。</w:t>
        <w:br/>
        <w:t>（4）对于“产出成本”：</w:t>
        <w:br/>
        <w:t>水泥地坪工程量成本&lt;=179.20万元，实际完成值0万元，指标完成率为0%，未达到预期目标，偏差率为100%，偏差原因：由于疫情我院长期封闭式管理原因，住院病人数量减少，收入达不到年初预算收入原因，故未支付。改进措施：努力提高住院病人数量，增加医院收入。根据评分标准，该指标扣2分，得0分。</w:t>
        <w:br/>
        <w:t>基础设施配套建设成本&lt;=300万元万元，实际完成值 239.98万元，指标完成率为80%，未达到预期目标，偏差率为20%，偏差原因：由于疫情我院长期封闭式管理原因，住院病人数量减少，收入达不到年初预算收入原因，导致支付率低。改进措施：努力提高住院病人数量，增加医院收入。根据评分标准，该指标扣0.2分，得0.8分。</w:t>
        <w:br/>
        <w:t>消防改造成本&lt;=202万元，实际完成值0万元，指标完成率为0%，未达到预期目标，偏差率为100%，偏差原因：由于疫情我院长期封闭式管理原因，住院病人数量减少，收入达不到年初预算收入原因，故未支付。改进措施：努力提高住院病人数量，增加医院收入。根据评分标准，该指标扣1分，得0分。</w:t>
        <w:br/>
        <w:t>三期学工程术厅成本&lt;=140万元，实际完成值0万元，指标完成率为0%，未达到预期目标，偏差率为100%，偏差原因：由于疫情我院长期封闭式管理原因，住院病人数量减少，收入达不到年初预算收入原因，故未支付。改进措施：努力提高住院病人数量，增加医院收入。根据评分标准，该指标扣1分，得0分。</w:t>
        <w:br/>
        <w:t>新建围墙工程量成本&lt;=92.40万元，实际完成值0万元，指标完成率为0%，未达到预期目标，偏差率为100%，偏差原因：由于疫情我院长期封闭式管理原因，住院病人数量减少，收入达不到年初预算收入原因，故未支付。改进措施：努力提高住院病人数量，增加医院收入。根据评分标准，该指标扣1分，得0分。</w:t>
        <w:br/>
        <w:t>新建检验科维修成本&lt;=60万元，实际完成值0万元，指标完成率为0%，未达到预期目标，偏差率为100%，偏差原因：由于疫情我院长期封闭式管理原因，住院病人数量减少，收入达不到年初预算收入原因，故未支付。改进措施：努力提高住院病人数量，增加医院收入。根据评分标准，该指标扣1分，得0分。</w:t>
        <w:br/>
        <w:t>附属配套成本（节水，节电改造）&lt;=52万元，实际完成值1.55万元，指标完成率为3%，未达到预期目标，偏差率为97%，偏差原因：由于疫情我院长期封闭式管理原因，住院病人数量减少，收入达不到年初预算收入原因，导致支付率低。改进措施：努力提高住院病人数量，增加医院收入。根据评分标准，该指标扣0.97分，得0.03分。</w:t>
        <w:br/>
        <w:t>康复场地工程量成本&lt;=70万元，实际完成值0万元，指标完成率为0%，未达到预期目标，偏差率为100%，偏差原因：由于疫情我院长期封闭式管理原因，住院病人数量减少，收入达不到年初预算收入原因，故未支付。改进措施：努力提高住院病人数量，增加医院收入。根据评分标准，该指标扣1分，得0分。</w:t>
        <w:br/>
        <w:t>票据管理服务器及软件成本=30万元，实际完成值0万元，指标完成率为0%，未达到预期目标，偏差率为100%，偏差原因：由于疫情我院长期封闭式管理原因，住院病人数量减少，收入达不到年初预算收入原因，故未支付。改进措施：努力提高住院病人数量，增加医院收入。根据评分标准，该指标扣1分，得0分。</w:t>
        <w:br/>
        <w:t>总得分0.83分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</w:t>
        <w:br/>
        <w:t>项目绩效指标得分情况</w:t>
        <w:br/>
        <w:t>三级指标	权重	得分率	实际得分</w:t>
        <w:br/>
        <w:t>实施效益	10	100%	10</w:t>
        <w:br/>
        <w:t>			</w:t>
        <w:br/>
        <w:t>满意度	10	100%	10</w:t>
        <w:br/>
        <w:t>合计	20	100%	20</w:t>
        <w:br/>
        <w:t>1.实施效益指标：</w:t>
        <w:br/>
        <w:t>（1）对于“社会效益指标”：</w:t>
        <w:br/>
        <w:t>正常运转率&gt;=95%，实际完成值100%，指标完成率为105%，偏差率为5%，存在合理偏差，根据评分标准，该指标不扣分，得5分。</w:t>
        <w:br/>
        <w:t>（2）对于“可持续影响指标”：</w:t>
        <w:br/>
        <w:t>综合利用率&gt;=90%，实际完成值100%，指标完成率为111%，偏差率为11%，偏差原因：目标值设置低，综合利用率实际完成值为100%，存在合理偏差，根据评分标准，该指标不扣分，得5分</w:t>
        <w:br/>
        <w:t>（3）对于“经济效益指标”：</w:t>
        <w:br/>
        <w:t>无</w:t>
        <w:br/>
        <w:t>（4）对于“生态效益指标”：</w:t>
        <w:br/>
        <w:t>无</w:t>
        <w:br/>
        <w:t>2.满意度指标:</w:t>
        <w:br/>
        <w:t>对于“满意度指标：工作人员满意度95%，实际完成值100%，指标完成率为105%，偏差率为5%，存在合理偏差，根据评分标准，该指标不扣分,得10分。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基础设施建设项目预算1125.6万元，到位1125.6万元，实际支出241.53万元，预算执行率为21.46%，项目绩效指标总体完成率为30.9%，偏差率为9.45%,偏出去原因由于疫情我院长期封闭式管理原因，此项目发改委立项批复下来后没法施工，导致资金支付率低。采取的措施：高度重视此项工作，积极推进项目实施进度，按时支付资金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喀什地区康宁医院相关管理制度（喀什地区康宁医院财务管理制度，喀什地区康宁医院项目管理制度，喀什地区康宁医院资金管理制度）完善、责任落实到位，跟踪考核机制完善，在项目实施过程中采用每半年一次总结的方式取得了良好的效果。</w:t>
        <w:br/>
        <w:t>（二）存在问题及原因分析</w:t>
        <w:br/>
        <w:t>1. 此项目已做好水泥地平工程，消防改造，三期工程学术厅，新建围墙，附属配套，康复场地等工作的发改委立项批复工作后由于疫情我院8月份至今一直在封闭式管理原因没法施工，未能产生相应的效益，</w:t>
        <w:br/>
        <w:t>2. 疫情原因未能按时完工，住院病人数量减少，医院收入达不到年初预算，导致了资金支付率低。</w:t>
        <w:br/>
        <w:t>3. 缺少对绩效评价工作的认识性。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1．高度重视，专人负责，加快工程实施进度，保证项目按时完成。</w:t>
        <w:br/>
        <w:t>2. 提高工作人员医疗水平，改善医院环境，努力增加住院病人数量，保障按时支付资金。</w:t>
        <w:br/>
        <w:t>3. 高度重视各部门根据自己项目的特点进行总结，项目启动时同步做好档案的归纳与整理，及时整理、收集、汇总，健全档案资料。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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