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农业综合行政执法能力提升项目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喀什地区农业综合行政执法支队</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喀什地区农业农村局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赵艳</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2024年03月14日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评价农业综合行政执法能力提升项目实施前期、过程及效果，评价财政预算资金使用的效率及效益。通过该项目的实施资金用于，组织开展“喀什地区农业综合行政执法能力提升培训”、“喀什地区执法业务技能比武（大比武）”、“喀什地区农业综合行政执法交叉检查及案卷评查”及常态化的组织地区支队执法人员赴各县市有重点的开展农业综合执法服务指导工作，实现喀什地区农业综合行政执法人员素质普遍提高，执法制度机制更加完善，执法保障措施基本落实，执法办案能力明显增强，为农业农村农民保驾护航的能力水平显著提升。</w:t>
        <w:br/>
        <w:t>2. 主要内容及实施情况</w:t>
        <w:br/>
        <w:t>主要内容:本项目资金用于，组织开展“喀什地区农业综合行政执法能力提升培训”、“喀什地区执法业务技能比武（大比武）”、“喀什地区农业综合行政执法交叉检查及案卷评查”及常态化的组织地区支队执法人员赴各县市有重点的开展农业综合执法服务指导工作。</w:t>
        <w:br/>
        <w:t>实施情况:喀什地区农业综合行政执法指导组织开展了“喀什地区农业综合行政执法能力提升培训”，各县市49人参加培训，培训合格率95.9%；开展“喀什地区执法业务技能比武（大比武）”一次，每县市4人，共计48人参加，喀什市农业综合行政执法大队荣获一等奖；开展“第一、第二、第三季度交叉检查及案卷评查”，并形成情况报告。通过培训、大比武活动，喀什地区农业综合行政执法人员素质普遍提高，执法办案能力明显增强，为农业农村农民保驾护航的能力水平显著提升。地区农业综合行政执法支队执法支队坚持“检打联动”，强化农业投入品及农产品质量监督抽检力度，开展农畜产品、投入品监督抽样工作，着力消除农产品质量安全隐患，为增加绿色优质农产品供给提供有力保障。有效拓展农业普法宣传途径，着力营造社会共治良好氛围，通过日常检查和执法以及开展“放心农资下乡进村宣传周”等活动，向广大农民群众普及农业法律法规知识，宣传农业执法工作成效，引导农民群众依法依规购买、使用农资。</w:t>
        <w:br/>
        <w:t>3.项目实施主体</w:t>
        <w:br/>
        <w:t>喀什地区农业综合执法机构核定事业编制〈参照管理〉41名，除去工勤人员使用的1名编制，实际履行行政执法职责的编制数40名（事业编制〈参照管理〉40名）。下设内设办公室、政策法规科、执法督导科、农资种业执法科、农机执法科、动植物检疫执法科、兽药饲料执法科、渔业执法科、农产品质量安全执法科九个科室。</w:t>
        <w:br/>
        <w:t>实有在职人数34人，其中：工勤1人、参公33人。</w:t>
        <w:br/>
        <w:t>4. 资金投入和使用情况</w:t>
        <w:br/>
        <w:t>喀什地区财政局印发《关于批复2023年喀什地区本级部门预算的通知》（喀地财发【2023】1号）安排下达农业综合行政执法能力提升项目资金15万元，为地区本级资金，最终确定项目资金总数为15万元。</w:t>
        <w:br/>
        <w:t>截至2022年12月31日，实际支出15万元，预算执行率100%。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喀什地区农业综合行政执法支队组织开展“喀什地区农业综合行政执法能力提升培训”;开展“喀什地区执法业务技能比武（大比武）”一次;开展“喀什地区农业综合行政执法交叉检查及案卷评查”;常态化的组织地区支队执法人员赴喀什地区全覆盖执法检查，并有重点的开展农业综合执法服务指导工作，实现喀什地区农业综合行政执法人员素质普遍提高，执法制度机制更加完善，执法保障措施基本落实，执法办案能力明显增强，为农业农村农民保驾护航的能力水平显著提升。</w:t>
        <w:br/>
        <w:t>2.阶段性目标</w:t>
        <w:br/>
        <w:t>实施的前期准备工作：2022年1月起召开会议确定实施方案，及时向主管局主要领导汇报，并申请资金；</w:t>
        <w:br/>
        <w:t>具体实施工作：根据项目实施方案，结合喀什地区农时特点，在重点节点开展“农资打假”、“2023清风行动”、豇豆农药残留、畜产品质量安全等专项执法检查；6月开展“喀什地区农业综合行政执法能力提升培训”、7月开展“喀什地区执法业务技能比武（大比武）”、前三季度开展“喀什地区农业综合行政执法交叉检查及案卷评查”；将普法工作融入到行政执法全过程。达到了预期效果。</w:t>
        <w:br/>
        <w:t>验收阶段的具体工作：喀什地区农业综合行政执法支队绩效评价工作领导小组，对农业综合行政执法能力提升项目实施进行验收，该项目取得了预期成效，2024年全地区无涉农安全事件和执法责任事故发生。喀什地区农业综合行政执法支队被农业农村部评为典型案例1件；被自治区农业农村厅评为农产品质量安全监管典型案例2件；喀什市农业综合行政执法大队被农业农村部评为全国农业综合行政执法示范窗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农业综合行政执法能力提升项目实施前期、过程及效果，评价财政预算资金使用的效率及效益。</w:t>
        <w:br/>
        <w:t>通过此次绩效评价，发现预算资金在项目立项、执行管理中制度保障、实际操作方面的缺陷和薄弱环节，总结项目管理经验，为进一步完善喀什地区农业综合行政执法支队项目管理办法，提高了农业综合行政执法能力提升项目管理水平和资金使用效益。同时，为2024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提高了农业综合行政执法能力提升项目支出为对象所对应的15万元资金，以项目实施所带来的产出和效果为主要内容，以促进喀什地区农业综合行政执法支队完成全地区农业综合行政执法人员能力提升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4. 绩效评价标准</w:t>
        <w:br/>
        <w:t>绩效评价标准通常包括计划标准、行业标准、历史标准等，用于对绩效指标完成情况进行比较、分析、评价。本次评价主要采用了计划标准、行业标准。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任评价组组长：赵艳（喀什地区农业综合行政执法支队支队长），绩效评价工作职责为负责全盘工作。</w:t>
        <w:br/>
        <w:t>任评价组副组长：李燕（动植物检疫执法科科长）、徐密林（执法督导科科长），绩效评价工作职责为对项目实施情况进行实地调查，负责资料审核等工作。</w:t>
        <w:br/>
        <w:t>任评价组成员：热米娜·力提甫（动植物检疫执法科副科长），负责绩效评价系统数据录入工作；努尔斯曼·吾布力卡斯木（会计、四级主任科员），负责按照项目具体实施人提供的依据和发票等按项目进度向财政申请支付资金。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农业综合行政执法能力提升项目产生社会效益经评价组通过实地调研、综合分析法、问卷调查法等方式，主要采用综合分析法对项目的决策、实施、产出、效益进行综合评价分析，最终评分100分。</w:t>
        <w:br/>
        <w:t>项目决策：该项目主要通过《提升行政执法质量三年行动计划（2023—2025年）》、《农业农村部关于加强农业行政执法培训工作的指导意见》（农法发〔2023〕1号）、《农业综合行政执法管理办法》、《农业农村部关于实施农业综合行政执法能力提升行动的通知》（农法发〔2020〕3号）和自治区农业农村厅办公室《关于印发&lt;自治区农业综合行政执法能力提升行动实施方案&gt;的通知》（新农办执函〔2022〕183号）、《自治区农业农村厅贯彻落实&lt;农业农村部关于加强农业行政执法培训工作的指导意见&gt;实施方案》的精神和要求立项，项目实施符合《农业综合行政执法能力提升项目实施方案》要求，项目立项依据充分，立项程序规范。 </w:t>
        <w:br/>
        <w:t>项目过程：农业综合行政执法能力提升项目项目预算安排 15万元，实际支出15万元，预算执行率100%。项目资金使用合规，项目财务管理制度健全，财务监控到位，所有资金支付均按照国库集中支付制度严格执行，现有项目管理制度执行情况良好。</w:t>
        <w:br/>
        <w:t>项目产出：项目实施产生的数量指标有四个，涵盖项目实施方案中能够量化的工作；质量指标有一个，体现项目实施效果，即行政执法人员培训考试合格率。</w:t>
        <w:br/>
        <w:t>项目效益：通过实施此项目产生社会效益，农业综合行政执法人员执法办案能力明显增强。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农业综合行政执法能力提升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喀什地区农业综合行政执法支队农业综合行政执法能力提升项目符合国家法律法规、国民经济发展规划和行业发展规划，不存在与相关部门同类项目或部门内部相关项目重复情况，结合喀什地区农业综合行政执法支队三定方案中的职责，并组织实施。围绕2023年度工作重点和工作计划制定经费预算，根据评分标准，该指标不扣分，得3分。</w:t>
        <w:br/>
        <w:t>（2）立项程序规范性：根据决策依据编制工作计划和经费预算，经过与地区农业农村局分管领导进行沟通、筛选确定经费预算计划，上执法支队支部委员会研究确定最终预算方案，根据评分标准，该指标不扣分，得2分。</w:t>
        <w:br/>
        <w:t>（3）绩效目标合理性：喀什地区农业综合行政执法支队制定了农业综合行政执法能力提升实施方案；设置了执法业务技能比武（大比武）开展场次数不低于1次、参加执法业务技能比武（大比武）人数不低于48人、农业综合行政执法能力提升培训次数不低于1次、租借场地（天数）不低于4天，明确了农业综合行政执法能力提升项目总体目标、并对该项目任务进行了详细分解，对项目总体目标进行了细化，项目绩效目标与地区农业综合行政执法支队实际工作内容相关、项目预期产出效益和效果与单位工作业绩挂钩、该项目与预算确定的项目资金量相匹。根据评分标准，该指标不扣分，得3分。</w:t>
        <w:br/>
        <w:t>（4）绩效指标明确性： 将项目绩效目标细化分解了参加农业执法培训人员考试合格率高于并等于95%的指标，通过该指标清晰、可衡量的指标值予以体现农业综合行政执法能力提升项目的总目标，该指标与该项目目标任务数相对应。根据评分标准，该指标不扣分，得2分。</w:t>
        <w:br/>
        <w:t>（5）预算编制科学性： 我单位农业综合行政执法能力提升项目，根据《提升行政执法质量三年行动计划（2023—2025年）》、《农业农村部关于加强农业行政执法培训工作的指导意见》（农法发〔2023〕1号）和自治区农业农村厅办公室《关于印发&lt;自治区农业综合行政执法能力提升行动实施方案&gt;的通知》（新农办执函〔2022〕183号）的精神和要求。结合喀什地区实际，制定《农业综合行政执法能力提升项目实施方案》，根据农业综合行政执法能力提升项目测算明细表进行实施，该项目预算编制经过科学论证，预算内容与项目内容匹配，项目投资额与工作任务相匹配。根据评分标准，该指标不扣分，得3分。</w:t>
        <w:br/>
        <w:t>（6）资金分配合理性：农业综合行政执法能力提升项目根据喀什地区财政局印发《关于批复2023年喀什地区本级部门预算的通知》（喀地财发【2023】1号）文件精神进行资金分配，资金分配额度合理与单位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（1）资金到位率：喀什地区农业综合行政执法支队农业综合行政执法能力提升项目预算资金15万元、实际到位资金15万元，资金到位率100%。根据评分标准，该指标不扣分，得3分。   </w:t>
        <w:br/>
        <w:t>（2）预算执行率：喀什地区农业综合行政执法支队农业综合行政执法能力提升项目实际支出资金15万元、实际到位资金15万元，该项目资金预算执行率100%。根据评分标准，该指标不扣分，得3分。</w:t>
        <w:br/>
        <w:t>（3）资金使用合规性：喀什地区农业综合行政执法支队农业综合行政执法能力提升项目符合国家财经法规和财务管理制度，本单位制定了《喀什地区农业综合行政执法支队部门单位预算绩效管理工作实施办法》、《喀什地区农业综合行政执法支队财务管理制度》等相关管理办法，不存在截留、挤占、挪用、虚列支出等情况。本单位对经费使用进行规范管理，财务制度健全、执行严格。根据评分标准，该指标不扣分，得4分。</w:t>
        <w:br/>
        <w:t>（4）管理制度健全性：本单位制定了《喀什地区农业综合行政执法支队合同管理内部控制制度》、《喀什地区农业综合行政执法支队支出业务相关制度（公车管理、公务接待、报销）》、《喀什地区农业综合行政执法支队货币资金管理办法》等相关制度，对财政专项资金进行严格管理，做到了专款专用。根据评分标准，该指标不扣分，得5分。</w:t>
        <w:br/>
        <w:t>（5）制度执行有效性：喀什地区农业综合行政执法支队提出经费预算支出可行性方案，经过与地区农业农村局分管领导沟通后，报党支部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项目产出类指标包括产出数量、产出质量、产出时效、产出成本四方面的内容，由7个三级指标构成，权重分为55分，实际得分55分，得分率为100%。</w:t>
        <w:br/>
        <w:t>（1）对于“产出数量”</w:t>
        <w:br/>
        <w:t>执法业务技能比武（大比武）开展场次数指标，预期指标值为&gt;=1次，实际完成值为1次，指标完成率为100%，与预期目标一致，根据评分标准，该指标不扣分，得5分。</w:t>
        <w:br/>
        <w:t>参加执法业务技能比武（大比武）人数指标，预期指标值为&gt;=48人，实际完成值为=48人，指标完成率为100%，与预期目标一致，根据评分标准，该指标不扣分，得5分。</w:t>
        <w:br/>
        <w:t>租借场地指标，预期指标值为&gt;=4天，实际完成值为=4天，指标完成率为100%，与预期目标一致，根据评分标准，该指标不扣分，得5分。</w:t>
        <w:br/>
        <w:t>农业综合行政执法能力提升培训次数指标，预期指标值为&gt;=1次，实际完成值为=1次，指标完成率为100%，与预期目标一致，根据评分标准，该指标不扣分，得5分。</w:t>
        <w:br/>
        <w:t>合计得20分。</w:t>
        <w:br/>
        <w:t>（2）对于“产出质量”：</w:t>
        <w:br/>
        <w:t>参加农业执法培训人员考试合格率指标，预期指标值为&gt;=95%，实际完成值为=95.9%，指标完成率为100.95%。偏差原因：项目绩效目标设置培训人员考试合格率不精准；改进措施：参考2023年绩效评价结果数据，在2024年项目绩效目标设定中，逐步提升预期指标值。根据评分标准，该指标不扣，得10分。</w:t>
        <w:br/>
        <w:t>合计得10分。</w:t>
        <w:br/>
        <w:t>（3）对于“产出时效”：</w:t>
        <w:br/>
        <w:t>资金拨付及时率指标，预期指标值为=100%，实际完成值为=100%，指标完成率为100%，与预期目标一致，根据评分标准，该指标不扣分，得10分。</w:t>
        <w:br/>
        <w:t>合计得10分。</w:t>
        <w:br/>
        <w:t>（4）对于“产出成本”：</w:t>
        <w:br/>
        <w:t>项目成本控制率指标，预期指标值为&lt;=100%，实际完成值为=100%，指标完成率为100%，项目经费都能控制绩效目标范围内，根据评分标准，该指标不扣分，得10分。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项目效益类指标包括项目效益1个方面的内容，由1个三级指标构成，权重分为10分，实际得分10分，得分率为100%。</w:t>
        <w:br/>
        <w:t>（1）对于“社会效益指标”：</w:t>
        <w:br/>
        <w:t>执法办案能力明显增强指标，该指标预期指标值为增强，实际完成值为增强，指标完成率为100%，与预期指标一致，根据评分标准，该指标不扣分，得10分。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农业综合行政执法能力提升项目预算15万元，到位15万元，实际支出15万元，预算执行率为100%，项目绩效指标总体完成率为100%。该项目设定的产出指标，即：参加农业执法培训人员考试合格率指标，预期指标值为&gt;=95%，实际完成值为=95.9%，指标完成率为100.95%。偏差原因：项目绩效目标设置培训人员考试合格率不精准；改进措施：参考2023年绩效评价结果数据，在2024年项目绩效目标设定中，采取的措施以历史数据为依据，加强后期指标设置的精准性。</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喀什地区农业综合行政执法支队农业综合行政执法能力提升因项目在2022年执行中，因疫情等原因未能全额执行。2023年本单位主要领导高度重视，多次召开专题会议研究部署，该项目预算、实施方案、执行等相关工作，项目每笔费用支出前严格按照财务项相关制度召开财经领导小组会、支部委员会通过，并能够严格按照《项目实施方案》执行，项目执行情况较好。二是本项目绩效评价工作，喀什地区农业综合性执法支队支队长赵艳同志亲自挂帅，支队党支部纪检委员李燕同志具体负责，从项目预算、资金执行到项目评估，均能够很好的执行。</w:t>
        <w:br/>
        <w:t>（二）存在问题及原因分析</w:t>
        <w:br/>
        <w:t>农业综合行政执法能力提升项目参加农业执法培训人员考试合格率高于并等于95%指标年初设置较低，实际调查后完成较好。</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1.农业综合行政执法能力提升项目系延续性项目，本单位在2024年项目绩效目标设置时，以此次数据为支撑，加强2024年项目指标设置的精准性。</w:t>
        <w:br/>
        <w:t>2.评价工作应从项目实施方案源头抓起，评价工作和意识应贯穿项目整个过程。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