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池塘工程化内循环水养殖系统的引进与技术示范项目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喀什地区水产技术推广站</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地区农业农村局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李强</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2024年03月26日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旨在评价喀什地区水产技术推广站2023年20亩池塘进行标准化改造与尾水治理项目实施前期、过程及效果，评价财政预算资金使用的效率及效益。通过该项目的实施，可逐步带动喀什地区提高渔业生产装备技术水平，实现自动化、智能化管理，提升渔业科技水平，提高养殖生产者操作能力，降低劳动强度和养殖成本，同时对当地生态环境的改善作用。</w:t>
        <w:br/>
        <w:t>2. 主要内容及实施情况</w:t>
        <w:br/>
        <w:t>本项目以现有的水面、土地和设施设备资源条件，结合现代渔业科技，对20亩池塘进行标准化改造与尾水治理；建设池塘工程化循环水养殖系统440㎡，按照标准化建设配套有关机械设备和循环系统。协调发展、资源利用与环境保护之间的矛盾，形成以多种生态模式、生态工程和技术设施配套的立体生态农业开发格局，获得生态和经济效益良性循环、经济社会和生态效益有机统一。</w:t>
        <w:br/>
        <w:t>3.项目实施主体</w:t>
        <w:br/>
        <w:t>喀什地区水产技术推广站为参照公务员管理的事业单位，纳入2021年部门决算编制范围的有7个科室：办公室、水产技术推广科、渔业水域环境监测科、水产品质量安全科、渔业病害防治科、养殖与育种科、技术培训和信息服务科。</w:t>
        <w:br/>
        <w:t>编制人数26人，其中：参公26人。实有在职人数26人，其中：参公23人、工勤3人。离退休人员19人，其中：参公8人、工勤11人。</w:t>
        <w:br/>
        <w:t>4. 资金投入和使用情况</w:t>
        <w:br/>
        <w:t>根据《关于提前下达2023年中央成品油价格调整对渔业补助资金预算的通知》（新财农〔2022〕89号）和自治区相关专家评审通过的渔业项目实施方案，为自治区资金，最终确定项目资金总数为102万元。</w:t>
        <w:br/>
        <w:t>截至2022年12月31日，实际支出102万元，预算执行率100%。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项目利用当地传统水产养殖中的特色模式，对20亩池塘进行标准化改造与尾水治理；建设池塘工程化循环水养殖系统440㎡，按照标准化建设配套有关机械设备和循环系统，形成生态与经济上的良性循环，经济、社会、生态效益的协调统一。</w:t>
        <w:br/>
        <w:t>2.阶段性目标</w:t>
        <w:br/>
        <w:t>2023年3月10日前，完成项目实施方案的评审、修改和审定工作；5月20日前完成项目的招投标并签订施工合同；6月底前完成建设区域的基础处理；9月15日前完成设备的安装调试；9月30日前完成项目的验收工作。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成本、效益、满意度4个一级指标，其中：产出下设产出数量、产出质量、产出时效3个二级指标，成本下设1个二级指标，效益下设社会和生态2个二级指标，满意度下设1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绩效评价标准通常包括计划标准、行业标准、历史标准等，用于对绩效指标完成情况进行比较、分析、评价。本次本次评价主要采用了计划标准。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党史涛任评价组组长，绩效评价工作职责为负责全盘工作。</w:t>
        <w:br/>
        <w:t>吴永俊任评价组副组长，绩效评价工作职责为为对项目实施情况进行实地调查。</w:t>
        <w:br/>
        <w:t>李强、廖如月、麦尔哈巴·莫合特尔任评价组成员，绩效评价工作职责为负责资料审核等工作。</w:t>
        <w:br/>
        <w:t>第二阶段：组织实施。经评价组通过实地调研、查阅资料等方式，采用综合分析法对项目的决策、管理、绩效进行的综合评价分析。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池塘工程化内循环水养殖系统的引进与技术示范项目产生生态与经济上的良性循环，经济、社会、生态效益的协调统一。项目实施主要通过项目决策、项目过程、项目产出以及项目效益等方面进行评价，其中：</w:t>
        <w:br/>
        <w:t>项目决策：该项目主要通过《关于提前下达2023年中央成品油价格调整对渔业补助资金预算的通知》（新财农〔2022〕89号）文件立项，项目实施符合自资金要求，项目立项依据充分，立项程序规范。 </w:t>
        <w:br/>
        <w:t>项目过程：池塘工程化内循环水养殖系统的引进与技术示范项目预算安排 102万元，实际支出102万元，预算执行率100%。项目资金使用合规，项目财务管理制度健全，财务监控到位，所有资金支付均按照国库集中支付制度严格执行，现有项目管理制度执行情况良好。</w:t>
        <w:br/>
        <w:t>项目产出：该项目实施完成后新建跑道养殖系统（流水槽）2条，新增跑道养殖系统面积440平方米，所以设备验收均合格。</w:t>
        <w:br/>
        <w:t>项目效益：通过实施此项目产生生态与经济上的良性循环，经济、社会、生态效益的协调统一。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池塘工程化内循环水养殖系统的引进与技术示范项目进行客观评价，最终评分结果：评价总分95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</w:t>
        <w:br/>
        <w:t>（1）立项依据充分性：结合地区水产技术推广站职责，并组织实施。围绕2023年度工作重点和工作计划制定经费预算，根据评分标准，该指标不扣分，得3分。</w:t>
        <w:br/>
        <w:t>（2）立项程序规范性：根据决策依据编制工作计划和经费预算，经过与站主要领导进行沟通、筛选确定经费预算计划，上站支委会研究确定最终预算方案，根据评分标准，该指标不扣分，得2分。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 将项目绩效目标细化分解为具体的绩效指标，根据评分标准，该指标不扣分，得2分。</w:t>
        <w:br/>
        <w:t>（5）预算编制科学性： 预算编制经过科学论证，内容与项目内容匹配，项目投资额与工作任务相匹配，根据评分标准，该指标不扣分，得3分。</w:t>
        <w:b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5个三级指标构成，权重分为15分，实际得分15分，得分率为100%。</w:t>
        <w:br/>
        <w:t>（1）资金到位率：财政资金足额拨付到位，牵头单位能够及时足额按照合同约定将专项资金拨付给联合体单位，根据评分标准，该指标不扣分，得3分。   </w:t>
        <w:br/>
        <w:t>（2）预算执行率：预算编制较为详细，项目资金支出总体能够按照预算执行，根据评分标准，该指标不扣分，得3分。</w:t>
        <w:br/>
        <w:t>（3）资金使用合规性：制定了相关的制度和管理规定对经费使用进行规范管理，财务制度健全、执行严格，根据评分标准，该指标不扣分，得4分。</w:t>
        <w:br/>
        <w:t>（4）管理制度健全性：制定了项目资金管理办法，对财政专项资金进行严格管理，完全做到了专款专用，根据评分标准，该指标不扣分，得2分。</w:t>
        <w:br/>
        <w:t>（5）制度执行有效性：由部门提出经费预算支出可行性方案，经过与局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项目产出类指标包括产出数量、产出质量、产出时效三方面的内容，由4个三级指标构成，权重分为30分，实际得分30分，得分率为100%。</w:t>
        <w:br/>
        <w:t>（1）对于“产出数量”</w:t>
        <w:br/>
        <w:t>跑道养殖系统面积指标，预期指标值为=440平方米，实际完成值为=440平方米，指标完成率为100%，与预期目标一致，根据评分标准，该指标不扣分，得8分。</w:t>
        <w:br/>
        <w:t>跑道养殖系统（流水槽）指标，预期指标值为=2条，实际完成值为=2条，指标完成率为100%，与预期目标一致，根据评分标准，该指标不扣分，得8分。</w:t>
        <w:br/>
        <w:t>合计得16分。</w:t>
        <w:br/>
        <w:t>（2）对于“产出质量”：</w:t>
        <w:br/>
        <w:t>设备验收合格率指标，预期指标值为=100%，实际完成值为=100%，指标完成率为100%，与预期目标一致，根据评分标准，该指标不扣分，得7分。</w:t>
        <w:br/>
        <w:t>合计得7分。</w:t>
        <w:br/>
        <w:t>（3）对于“产出时效”：</w:t>
        <w:br/>
        <w:t>项目按时完工率指标，预期指标值为=100%，实际完成值为=100%，指标完成率为100%，与预期目标一致，根据评分标准，该指标不扣分，得7分。</w:t>
        <w:br/>
        <w:t>合计得7分。（四）项目成本情况</w:t>
        <w:br/>
        <w:t>项目成本类指标包括经济成本、社会成本、生态成本三方面的内容，由3个三级指标构成，权重分为20分，实际得分20分，得分率为100%。</w:t>
        <w:br/>
        <w:t>（1）对于“经济成本”：</w:t>
        <w:br/>
        <w:t>本年支付工程余款金额102万元，项目经费都能控制绩效目标范围内，根据评分标准，该指标不扣分，得20分。</w:t>
        <w:br/>
        <w:t>（2）对于“社会成本”：</w:t>
        <w:br/>
        <w:t>无</w:t>
        <w:br/>
        <w:t>（3）对于“生态环境成本”：</w:t>
        <w:br/>
        <w:t>无</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项目效益类指标包括项目效益1个方面的内容，由3个三级指标构成，权重分为20分，实际得分20分，得分率为100%。</w:t>
        <w:br/>
        <w:t>（1）对于“社会效益指标”：</w:t>
        <w:br/>
        <w:t>提升养殖生产水平指标，该指标预期指标值为有效提高，实际完成值为有效提高，指标完成率为100%，与预期指标一致，根据评分标准，该指标不扣分，得10分。</w:t>
        <w:br/>
        <w:t>（2）对于“经济效益指标”：</w:t>
        <w:br/>
        <w:t>无</w:t>
        <w:br/>
        <w:t>（3）对于“生态效益指标”：</w:t>
        <w:br/>
        <w:t>改善养殖环境，该指标预期指标值为改善明显，实际完成值为改善明显，指标完成率为100%，与预期指标一致，根据评分标准，该指标不扣分，得10分。</w:t>
        <w:br/>
        <w:t>实施效益指标合计得20分。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池塘工程化内循环水养殖系统的引进与技术示范项目预算102万元，到位102万元，实际支出102万元，预算执行率为100%，项目绩效指标总体完成率为100%，无偏差。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1、 建立完善的绩效评价体系：事先制定明确的绩效指标和评价标准，对项目成果进行全面、客观、公正的评估。 </w:t>
        <w:br/>
        <w:t>2、加强过程监控：实时关注项目进展，记录各阶段的工作成果和成本支出等情况，确保绩效目标的实现。 </w:t>
        <w:br/>
        <w:t>3、定期开展自评工作：按照规定的程序和方法，定期对项目进行自我评价，发现问题及时纠正。</w:t>
        <w:br/>
        <w:t xml:space="preserve"> 4、注重结果应用：将自评结果作为改进项目管理、优化资源配置的重要依据，促进项目绩效的不断提升。</w:t>
        <w:br/>
        <w:t>（二）存在问题及原因分析</w:t>
        <w:br/>
        <w:t>1、绩效评价体系不完善：导致无法全面、准确地反映项目的实际成果和效益，原因可能在于指标设置不科学、评价标准不合理等。 </w:t>
        <w:br/>
        <w:t>2、过程监控不力：可能导致项目进度滞后、成本超支等问题，进而影响绩效目标的实现。原因可能在于缺乏有效的监管机制，或者相关人员责任心不强。 </w:t>
        <w:br/>
        <w:t>3、自评工作流于形式：将导致评价结果与实际绩效存在偏差，原因可能在于评价程序不规范、评价人员专业能力不足等。 </w:t>
        <w:br/>
        <w:t xml:space="preserve">4、结果应用不足：可能导致自评结果未能发挥应有的作用，原因可能在于管理制度不健全，或者相关人员对绩效提升的重要性认识不够。 </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1、完善绩效评价体系：建议建立科学、合理的绩效评价指标和标准，确保评价结果全面、准确地反映项目的实际成果和效益。 </w:t>
        <w:br/>
        <w:t>2、加强过程监控：建议加强对项目进展的实时关注，记录各阶段的工作成果和成本支出等情况，确保绩效目标的实现。    </w:t>
        <w:br/>
        <w:t>3、规范自评工作程序：建议明确自评工作的时间、范围、对象和方式等，确保评价过程的规范性和公正性。 </w:t>
        <w:br/>
        <w:t>4、提升人员素质：建议加强对评价培训和选拔，提高其专业能力和责任心，确保评价结果的客观性和准确性。 </w:t>
        <w:br/>
        <w:t>5、强化结果应用：建议将自评结果作为改进项目管理、优化资源配置的重要依据，促进项目绩效的不断提升。 </w:t>
        <w:br/>
        <w:t>6、增进沟通与反馈：建议建立有效的沟通与反馈机制，及时发现问题、解决问题，确保项目的顺利进行。</w:t>
        <w:br/>
        <w:t>7、创新管理方法：建议积极探索和应用新的项目管理方法和技术，以提高项目管理的效率和效果。 </w:t>
        <w:br/>
        <w:t xml:space="preserve">8、加强外部监督与评价：建议接受有关部门和利益相关方的监督与评价，借鉴外部经验，不断提升项目绩效。 </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