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喀什地区节水规划实施方案项目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新疆维吾尔自治区喀什地区水利局（本级）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 xml:space="preserve"> 新疆维吾尔自治区喀什地区水利局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戈伟</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2024年04月11日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</w:t>
        <w:br/>
        <w:t>1. 项目背景</w:t>
        <w:br/>
        <w:t>喀什地区地处新疆西南部，是新疆重要的农业主产区之一，但喀什地区年降雨量少、蒸发大，水资源时空分布不均，季节性缺水问题突出，水资源保障能力与发展需求不匹配，实施节水是解决喀什地区水资源短缺，服务地区经济社会高质量发展的重要途径。为推动全地区全面深度节水，因地制宜实施节水工程与非工程措施，提高水资源利用效率，以节水扩大发展空间，对于喀什地区实现经济社会高质量发展具有重大意义。因此，从顶层设计出发，喀什地区水利局开展《喀什地区节水规划实施方案》的编制工作。</w:t>
        <w:br/>
        <w:t>2. 主要内容及实施情况</w:t>
        <w:br/>
        <w:t>喀什地区水利局于2022年8月15日组织开展了《喀什地区节水规划实施方案》的招标工作，9月13日，确定长江勘测规划设计研究有限责任公司为中标单位，承担规划的编制工作，10月28日签订了规划设计合同。</w:t>
        <w:br/>
        <w:t>在深入调查研究、广泛征求意见、反复论证咨询的基础上，长江勘测规划设计研究有限责任公司于2023年5月10日完成了《喀什地区节水规划实施方案》（讨论稿）。5月13日，地区水利局组织技术专家对规划讨论稿进行了审查，设计单位按照专家意见进行了修改完善，形成了《喀什地区节水规划实施方案》（咨询稿）。6月27日，长江设计公司邀请新疆水利水电规划设计管理局对规划咨询稿进行了技术咨询，设计单位按照咨询意见进行了修改完善，形成了《喀什地区节水规划实施方案》（送审稿）。7月14日，喀什地区水利局组织地直有关单位、流域管理机构、特邀专家对规划送审稿进行了审查。7月27日喀什地区水利局出具了《关于喀什地区节水规划实施方案的审查意见》（喀地水审字〔2023〕7号）。</w:t>
        <w:br/>
        <w:t>3.项目实施主体</w:t>
        <w:br/>
        <w:t>喀什地区水利局为行政单位，纳入2023年部门决算编制范围的有5个科室：规划计划财务科、运行管理科、水利建设与水土保持科、政策法规和水资源科、办公室。</w:t>
        <w:br/>
        <w:t>编制人数65人，其中：行政编制16人、参公编制26人、事业编制23人。实有在职人数53人，其中：行政编制13人、参公编制20人、事业编制20人。</w:t>
        <w:br/>
        <w:t>4. 资金投入和使用情况</w:t>
        <w:br/>
        <w:t>共安排下达资金500万元，为国有资本经营预算资金，最终确定项目资金总数为500万元。</w:t>
        <w:br/>
        <w:t>截至2023年12月31日，实际支出500万元，预算执行率100%。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调查12县市水资源开发利用保护现状，水利工程建设现状，分析喀什地区农业节水面临的形势和节水的潜力，分析城镇生活用水、市政公共用水、工业用水的水源、地形及城镇规划，优化经济社会用水结构和水资源配置格局，科学合理提出不同区域工程措施方向与重点，确定渠道、管道的规划布局及规划设计，编制完成喀什地区节水规划实施方案1份。</w:t>
        <w:br/>
        <w:t>2.阶段性目标</w:t>
        <w:br/>
        <w:t>项目实施前进行认真细致的充分调研，编制了《喀什地区节水规划实施方案》。</w:t>
        <w:br/>
        <w:t>项目实施过程中严格按照项目计划进行实施，在考虑喀什地区各县市水资源本底条件、节水现状和发展定位的基础上，确定了2030规划年喀什地区农业、生活和工业节水目标，并围绕蓄水为基础、节水为关键、调水为补充的工作思路，从提高水资源利用效率与集约节约利用水平的角度出发，提出了喀什地区节水工程总体布局。</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崔加平任评价组组长，绩效评价工作职责为负责全盘工作。</w:t>
        <w:br/>
        <w:t>戈伟任评价组副组长，绩效评价工作职责为为对项目实施情况进行实地调查。</w:t>
        <w:br/>
        <w:t>王珏任评价组成员，绩效评价工作职责为负责资料审核等工作。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喀什地区节水规划实施方案项目，重点围绕农业节水增效，科学合理提出不同区域工程措施方向与重点，确定渠道、管道的规划布局及规划设计，实施全面深度节水，提高水资源利用效率，对于提升粮食产能，支撑喀什地区经济社会高质量发展具有重要意义。项目实施主要通过项目决策、项目过程、项目产出以及项目效益等方面进行评价，其中：</w:t>
        <w:br/>
        <w:t>项目决策：该项目主要根据地区领导批示要求及《关于编制喀什地区节水规划实施方案资金申请报告》，项目实施符合喀什地区水利局三定方案要求，项目招标依据充分，程序规范。 </w:t>
        <w:br/>
        <w:t>项目过程：喀什地区节水规划实施方案项目预算安排 500万元，实际支出500万元，预算执行率100%。项目资金使用合规，项目财务管理制度健全，财务监控到位，所有资金支付均按照国库集中支付制度严格执行，现有项目管理制度执行情况良好。</w:t>
        <w:br/>
        <w:t>项目产出：完成《喀什地区节水规划实施方案》的编制工作，节水规划实施方案均已及时编制，并验收合格。</w:t>
        <w:br/>
        <w:t>项目效益：通过实施此项目有效推动水价改革，加强水库优化调度，提高公众节水意识，加快构建节水型社会，科学合理提出不同区域工程措施方向与重点，确定渠道、管道的规划布局及规划设计，实施全面深度节水，提高水资源利用效率，对于提升粮食产能，支撑喀什地区经济社会高质量发展具有重要意义。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年中央自治区补助地方公共体育场馆向社会免费或低收费开放补助项目进行客观评价，最终评分结果：评价总分100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项目决策类指标包括项目招标、绩效目标和资金投入三方面的内容，由6个三级指标构成，权重分为15分，实际得分15分，得分率为100%。</w:t>
        <w:br/>
        <w:t>（1）立项依据充分性：根据地区领导批示要求及《关于编制喀什地区节水规划实施方案资金申请报告》，结合水利局三定方案职责，并组织实施。围绕2023年度工作重点和工作计划制定经费预算，根据评分标准，该指标不扣分，得3分。</w:t>
        <w:br/>
        <w:t>（2）立项程序规范性：根据地区领导批示要求及《关于编制喀什地区节水规划实施方案资金申请报告》，编制工作计划和经费预算，经过与水利局分管领导进行沟通、筛选确定经费预算计划，上党委会研究确定最终预算方案，根据评分标准，该指标不扣分，得2分。</w:t>
        <w:br/>
        <w:t>（3）绩效目标合理性：制定了喀什地区节水规划实施方案，明确了总体思路及目标、并对任务进行了详细分解，对目标进行了细化，根据评分标准，该指标不扣分，得3分。</w:t>
        <w:br/>
        <w:t>（4）绩效指标明确性：我单位喀什地区节水规划实施方案项目绩效目标细化分解为具体的绩效指标，一级指标4个，二级指标6个，三级指标7个，根据评分标准，该指标不扣分，得2分。</w:t>
        <w:br/>
        <w:t>（5）预算编制科学性： 根据地区领导批示要求、《关于编制喀什地区节水规划实施方案资金申请报告》、工作计划及经费测算，合理编制预算，预算编制经过科学论证，预算编制500万元与项目内容匹配，项目投资额500万元与工作任务相匹配，根据评分标准，该指标不扣分，得3分。</w:t>
        <w:br/>
        <w:t>（6）资金分配合理性：根据地区领导批示要求、《关于编制喀什地区节水规划实施方案资金申请报告》、工作计划及经费测算，进行资金分配，资金分配与实际相适应，该项目预算安排 500万元，实际支出500万元，预算执行率100%。根据评分标准，该指标不扣分，得2分。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</w:t>
        <w:br/>
        <w:t>（1）资金到位率：喀什地区节水规划实施方案项目预算安排500万元，实际到位500万元，资金到位率100%，资金足额拨付到位，根据评分标准，该指标不扣分，得3分。  </w:t>
        <w:br/>
        <w:t>（2）预算执行率：喀什地区节水规划实施方案项目预算安排500万元，实际支出500万元，预算执行率100%，预算编制较为详细，项目资金支出总体能够按照预算执行，根据评分标准，该指标不扣分，得3分。</w:t>
        <w:br/>
        <w:t>（3）资金使用合规性：我单位根据《喀什地区水利局单位财务制度》《政府采购管理内部控制制度》《收支管理内部控制制度》《合同管理内部控制制度》，对经费使用进行规范管理，财务制度健全、执行严格，根据评分标准，该指标不扣分，得4分。</w:t>
        <w:br/>
        <w:t>（4）管理制度健全性：根据《喀什地区水利局单位财务制度》《政府采购管理内部控制制度》《收支管理内部控制制度》《合同管理内部控制制度》，对财政专项资金进行严格管理，做到了专款专用，根据评分标准，该指标不扣分，得5分。</w:t>
        <w:br/>
        <w:t>（5）制度执行有效性：由喀什地区水利局提出经费预算支出喀什地区节水规划实施方案项目，经过与水利局分管领导沟通后，报党组会议研究执行，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项目产出类指标包括产出数量、产出质量、产出时效三方面的内容，由4个三级指标构成，权重分为45分，实际得分45分，得分率为100%。</w:t>
        <w:br/>
        <w:t>（1）对于“产出数量”</w:t>
        <w:br/>
        <w:t>完成节水规划实施方案报告数量指标，预期目标值等于1个，实际完成值为1个，指标完成率为100%，与预期目标一致，根据评分标准，该指标不扣分，得10分。</w:t>
        <w:br/>
        <w:t>合计得10分。</w:t>
        <w:br/>
        <w:t>（2）对于“产出质量”：</w:t>
        <w:br/>
        <w:t>节水规划实施方案合格率指标，预期指标值为等于100%，实际完成值为100%，指标完成率为100%，与预期目标一致，根据评分标准，该指标不扣分，得10分。</w:t>
        <w:br/>
        <w:t>合计得10分。</w:t>
        <w:br/>
        <w:t>（3）对于“产出时效”：</w:t>
        <w:br/>
        <w:t>资金支付及时率指标，预期指标值为等于100%，实际完成值为100%，指标完成率为100%。与预期目标一致，根据评分标准，该指标不扣分，得5分。</w:t>
        <w:br/>
        <w:t>节水规划实施方案编制及时率指标，预期指标值为等于100%，实际完成值为100%，指标完成率为100%。与预期目标一致，根据评分标准，该指标不扣分，得5分。</w:t>
        <w:br/>
        <w:t>合计得10分。</w:t>
        <w:br/>
        <w:t>（4）对于“产出成本”：</w:t>
        <w:br/>
        <w:t>项目预算控制率指标，预期目标值小于等于100%，实际完成值为100%，指标完成率为100%，与预期目标一致，根据评分标准，该指标不扣分，得15分。</w:t>
        <w:b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（1）对于“社会效益指标”：</w:t>
        <w:br/>
        <w:t>科学合理提出不同区域工程措施方向与重点，确定渠道、管道的规划布局及规划设计指标，该指标预期指标值为保障，实际完成值为保障，指标完成率为100%，与预期指标一致，根据评分标准，该指标不扣分，得10分。</w:t>
        <w:br/>
        <w:t>合计得10分。</w:t>
        <w:br/>
        <w:t>（2）对于“经济效益指标”：</w:t>
        <w:br/>
        <w:t>无。</w:t>
        <w:br/>
        <w:t>（3）对于“生态效益指标”：</w:t>
        <w:br/>
        <w:t>无。</w:t>
        <w:br/>
        <w:t>（六）满意度指标完成情况分析</w:t>
        <w:br/>
        <w:t>对于“满意度指标：各县市基层水管单位满意度大于等于98%，该指标预期指标值为大于等于98%，实际完成值为100%，指标完成率为102%，与预期目标存在合理偏差，根据评分标准，该指标不扣分,得10分。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喀什地区节水规划实施方案项目预算500万元，到位500万元，实际支出500万元，预算执行率为100%，项目绩效指标总体完成率为100.3%，偏差原因为：满意度指标值设置偏低，改进措施：结合实际情况合理设置目标值。</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在考虑喀什地区各县市水资源本底条件、节水现状和发展定位的基础上，确定了2030规划年喀什地区农业、生活和工业节水目标，调查12县市水资源开发利用保护现状，水利工程建设现状，分析喀什地区农业节水面临的形势和节水的潜力，分析城镇生活用水、市政公共用水、工业用水的水源、地形及城镇规划，优化经济社会用水结构和水资源配置格局，科学合理提出不同区域工程措施方向与重点，确定渠道、管道的规划布局及规划设计，编制完成喀什地区节水规划实施方案1份，总投资金额500万元。</w:t>
        <w:br/>
        <w:t>（二）存在问题及原因分析</w:t>
        <w:br/>
        <w:t>没有合理预计各县市基层水管单位满意度，指标值设置偏低。</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1.提高指标值设置水平，合理地、精准地、科学地设置目标；</w:t>
        <w:br/>
        <w:t>2.加强预算执行监督力度，严格按照项目实施方案执行项目，制定详细的项目实施方案，按照项目实施进度，及时收集项目资料，加强项目全过程监督，提高项目执行率。</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