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pStyle w:val="55"/>
        <w:spacing w:line="540" w:lineRule="exact"/>
        <w:jc w:val="center"/>
        <w:rPr>
          <w:rFonts w:ascii="华文中宋" w:hAnsi="华文中宋" w:eastAsia="华文中宋" w:cs="华文中宋"/>
          <w:b/>
          <w:bCs/>
          <w:kern w:val="0"/>
          <w:sz w:val="52"/>
          <w:szCs w:val="52"/>
          <w:lang w:val="zh-TW" w:eastAsia="zh-TW"/>
        </w:rPr>
      </w:pPr>
      <w:r>
        <w:rPr>
          <w:rFonts w:hint="eastAsia" w:ascii="华文中宋" w:hAnsi="华文中宋" w:eastAsia="华文中宋" w:cs="华文中宋"/>
          <w:b/>
          <w:bCs/>
          <w:kern w:val="0"/>
          <w:sz w:val="52"/>
          <w:szCs w:val="52"/>
          <w:lang w:val="zh-TW" w:eastAsia="zh-TW"/>
        </w:rPr>
        <w:t>新疆财政支出绩效自评报告</w:t>
      </w:r>
    </w:p>
    <w:p>
      <w:pPr>
        <w:spacing w:line="540" w:lineRule="exact"/>
        <w:jc w:val="center"/>
        <w:rPr>
          <w:rFonts w:ascii="华文中宋" w:hAnsi="华文中宋" w:eastAsia="华文中宋" w:cs="宋体"/>
          <w:b/>
          <w:kern w:val="0"/>
          <w:sz w:val="52"/>
          <w:szCs w:val="52"/>
          <w:highlight w:val="yellow"/>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项目名称：测量标志巡查维护项目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实施单位（公章）：新疆喀什地区国土资源局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地区主管部门（公章）：新疆喀什地区行政公署</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项目负责人（签章）：王力</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填报时间：2018年12月30日</w:t>
      </w:r>
    </w:p>
    <w:p>
      <w:pPr>
        <w:adjustRightInd w:val="0"/>
        <w:snapToGrid w:val="0"/>
        <w:spacing w:line="560" w:lineRule="exact"/>
        <w:rPr>
          <w:rFonts w:ascii="黑体" w:hAnsi="黑体" w:eastAsia="黑体" w:cs="宋体"/>
          <w:b/>
          <w:kern w:val="0"/>
          <w:sz w:val="36"/>
          <w:szCs w:val="36"/>
        </w:rPr>
        <w:sectPr>
          <w:headerReference r:id="rId3" w:type="default"/>
          <w:pgSz w:w="11906" w:h="16838"/>
          <w:pgMar w:top="1440" w:right="1800" w:bottom="1440" w:left="1800" w:header="851" w:footer="992" w:gutter="0"/>
          <w:pgNumType w:start="0"/>
          <w:cols w:space="425" w:num="1"/>
          <w:docGrid w:type="lines" w:linePitch="312" w:charSpace="0"/>
        </w:sectPr>
      </w:pPr>
    </w:p>
    <w:p>
      <w:pPr>
        <w:adjustRightInd w:val="0"/>
        <w:snapToGrid w:val="0"/>
        <w:spacing w:line="560" w:lineRule="exact"/>
        <w:outlineLvl w:val="0"/>
        <w:rPr>
          <w:rStyle w:val="23"/>
          <w:rFonts w:ascii="黑体" w:hAnsi="黑体" w:eastAsia="黑体"/>
          <w:b w:val="0"/>
          <w:spacing w:val="-4"/>
          <w:sz w:val="32"/>
          <w:szCs w:val="32"/>
        </w:rPr>
      </w:pPr>
      <w:r>
        <w:rPr>
          <w:rStyle w:val="23"/>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3"/>
          <w:rFonts w:ascii="楷体" w:hAnsi="楷体" w:eastAsia="楷体"/>
          <w:spacing w:val="-4"/>
          <w:sz w:val="32"/>
          <w:szCs w:val="32"/>
        </w:rPr>
      </w:pPr>
      <w:r>
        <w:rPr>
          <w:rStyle w:val="23"/>
          <w:rFonts w:hint="eastAsia" w:ascii="楷体" w:hAnsi="楷体" w:eastAsia="楷体"/>
          <w:spacing w:val="-4"/>
          <w:sz w:val="32"/>
          <w:szCs w:val="32"/>
        </w:rPr>
        <w:t>（一）项目单位基本情况</w:t>
      </w:r>
    </w:p>
    <w:p>
      <w:pPr>
        <w:widowControl/>
        <w:spacing w:before="100" w:after="100" w:line="560" w:lineRule="exact"/>
        <w:ind w:firstLine="624" w:firstLineChars="200"/>
        <w:jc w:val="left"/>
        <w:rPr>
          <w:rStyle w:val="23"/>
          <w:rFonts w:ascii="仿宋" w:hAnsi="仿宋" w:eastAsia="仿宋"/>
          <w:b w:val="0"/>
          <w:color w:val="000000" w:themeColor="text1"/>
          <w:spacing w:val="-4"/>
          <w:sz w:val="32"/>
          <w:szCs w:val="32"/>
        </w:rPr>
      </w:pPr>
      <w:r>
        <w:rPr>
          <w:rStyle w:val="23"/>
          <w:rFonts w:hint="eastAsia" w:ascii="仿宋" w:hAnsi="仿宋" w:eastAsia="仿宋"/>
          <w:b w:val="0"/>
          <w:color w:val="000000" w:themeColor="text1"/>
          <w:spacing w:val="-4"/>
          <w:sz w:val="32"/>
          <w:szCs w:val="32"/>
        </w:rPr>
        <w:t>喀什地区国土资源局为喀什地委行署管理的职能部门，全单位有</w:t>
      </w:r>
      <w:r>
        <w:rPr>
          <w:rStyle w:val="23"/>
          <w:rFonts w:hint="eastAsia" w:ascii="仿宋" w:hAnsi="仿宋" w:eastAsia="仿宋" w:cs="宋体"/>
          <w:b w:val="0"/>
          <w:color w:val="000000" w:themeColor="text1"/>
          <w:spacing w:val="-4"/>
          <w:sz w:val="32"/>
          <w:szCs w:val="32"/>
        </w:rPr>
        <w:t>编制人数56人，其中：行政人员编制 25人，参照公务员管理的事业单位人员编制12 人，全额拨款事业单位人员编制19人。实有在职人数40人，其中：行政在职20人，参照公务员管理的事业单位人员8 人，事业在职10人，工勤在职人数  2人。离退休人员0人，其中：离休人员0人，退休人员0人。</w:t>
      </w:r>
      <w:r>
        <w:rPr>
          <w:rStyle w:val="23"/>
          <w:rFonts w:hint="eastAsia" w:ascii="仿宋" w:hAnsi="仿宋" w:eastAsia="仿宋"/>
          <w:b w:val="0"/>
          <w:color w:val="000000" w:themeColor="text1"/>
          <w:spacing w:val="-4"/>
          <w:sz w:val="32"/>
          <w:szCs w:val="32"/>
        </w:rPr>
        <w:t>实行行政会计制度，纳入2018年部门预算编制范围有16个内设机构，贯彻执行国家有关土地、矿产、测绘的方针政策、法律法规，研究制定喀什地区管理、保护与合理利用土地资源、矿产资源的政策等。</w:t>
      </w:r>
    </w:p>
    <w:p>
      <w:pPr>
        <w:adjustRightInd w:val="0"/>
        <w:snapToGrid w:val="0"/>
        <w:spacing w:line="560" w:lineRule="exact"/>
        <w:ind w:firstLine="627" w:firstLineChars="200"/>
        <w:rPr>
          <w:rStyle w:val="23"/>
          <w:rFonts w:ascii="楷体" w:hAnsi="楷体" w:eastAsia="楷体"/>
          <w:spacing w:val="-4"/>
          <w:sz w:val="32"/>
          <w:szCs w:val="32"/>
        </w:rPr>
      </w:pPr>
      <w:r>
        <w:rPr>
          <w:rStyle w:val="23"/>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依据《中华人民共和国测量标志保护条例》,结合全区测量标志点多、量大现状，采取重点保护与一般保护相结合的方式，对等级高、利用频繁的测量标志进行重点维护，预计对喀什地区278个测量标志点进行巡查，10个重点测量标志点进行维护。</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Style w:val="23"/>
          <w:rFonts w:ascii="仿宋" w:hAnsi="仿宋" w:eastAsia="仿宋"/>
          <w:b w:val="0"/>
          <w:bCs w:val="0"/>
          <w:color w:val="000000" w:themeColor="text1"/>
          <w:spacing w:val="-4"/>
          <w:sz w:val="32"/>
          <w:szCs w:val="32"/>
        </w:rPr>
      </w:pPr>
      <w:r>
        <w:rPr>
          <w:rFonts w:hint="eastAsia" w:ascii="仿宋" w:hAnsi="仿宋" w:eastAsia="仿宋"/>
          <w:color w:val="000000" w:themeColor="text1"/>
          <w:spacing w:val="-4"/>
          <w:sz w:val="32"/>
          <w:szCs w:val="32"/>
        </w:rPr>
        <w:t>对喀什地区范围内278个测量标志点进行巡查，10个重点测量标志点进行维护，保护测量标志点，设立标志警示牌，依据《中华人民共和国测量标志保护条例》,结合全区测量标志点多、量大现状，采取重点保护与一般保护相结合的方式，对等级高、利用频繁的测量标志进行重点维护，预计对喀什地区278个测量标志进行巡查，10个测量标志进行维护，测量标志完好率达到95%以上，保护测绘工作基础设施，上级拨付资金40万元，2018年10月30日完成此项工作，确保工作的正常运行，各部门对项目满意度达到95%以上。保护国家测量标志基础设施，为国家自治区测绘测量工作打好基础，不断提高测量测绘管理工作水平。</w:t>
      </w:r>
    </w:p>
    <w:p>
      <w:pPr>
        <w:adjustRightInd w:val="0"/>
        <w:snapToGrid w:val="0"/>
        <w:spacing w:line="560" w:lineRule="exact"/>
        <w:ind w:firstLine="624" w:firstLineChars="200"/>
        <w:outlineLvl w:val="0"/>
        <w:rPr>
          <w:rStyle w:val="23"/>
          <w:rFonts w:ascii="黑体" w:hAnsi="黑体" w:eastAsia="黑体"/>
          <w:b w:val="0"/>
          <w:spacing w:val="-4"/>
          <w:sz w:val="32"/>
          <w:szCs w:val="32"/>
        </w:rPr>
      </w:pPr>
      <w:r>
        <w:rPr>
          <w:rStyle w:val="23"/>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3"/>
          <w:rFonts w:ascii="楷体" w:hAnsi="楷体" w:eastAsia="楷体"/>
          <w:spacing w:val="-4"/>
          <w:sz w:val="32"/>
          <w:szCs w:val="32"/>
        </w:rPr>
      </w:pPr>
      <w:r>
        <w:rPr>
          <w:rStyle w:val="23"/>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2018年项目预算安排总金额为40万元，其中财政资金40万元，其他资金0万元，2018年实际收到预算资金40万元。</w:t>
      </w:r>
    </w:p>
    <w:p>
      <w:pPr>
        <w:adjustRightInd w:val="0"/>
        <w:snapToGrid w:val="0"/>
        <w:spacing w:line="560" w:lineRule="exact"/>
        <w:ind w:firstLine="627" w:firstLineChars="200"/>
        <w:outlineLvl w:val="0"/>
        <w:rPr>
          <w:rStyle w:val="23"/>
          <w:rFonts w:ascii="楷体" w:hAnsi="楷体" w:eastAsia="楷体"/>
          <w:spacing w:val="-4"/>
          <w:sz w:val="32"/>
          <w:szCs w:val="32"/>
        </w:rPr>
      </w:pPr>
      <w:r>
        <w:rPr>
          <w:rStyle w:val="23"/>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本项目实际支付资金40万元，预算执行率100%，项目资金主要用于支付开展测量标志巡查保护工作，支付费用40万元。</w:t>
      </w:r>
    </w:p>
    <w:p>
      <w:pPr>
        <w:adjustRightInd w:val="0"/>
        <w:snapToGrid w:val="0"/>
        <w:spacing w:line="560" w:lineRule="exact"/>
        <w:ind w:firstLine="627" w:firstLineChars="200"/>
        <w:outlineLvl w:val="0"/>
        <w:rPr>
          <w:rStyle w:val="23"/>
          <w:rFonts w:ascii="楷体" w:hAnsi="楷体" w:eastAsia="楷体"/>
          <w:spacing w:val="-4"/>
          <w:sz w:val="32"/>
          <w:szCs w:val="32"/>
        </w:rPr>
      </w:pPr>
      <w:r>
        <w:rPr>
          <w:rStyle w:val="23"/>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喀什地区国土资源局在项目实施和预算管理方面，严格按照项目预算和专项经费使用管理暂行办法执行，加大了专项资金管理力度，健全了资金核算办法。对各项成本和费用进行认真核算，严格遵守有关财务法规、财务纪律及财务制度，切实做到发挥项目资金使用效益，保障了项目的顺利进行，得了较好的目标成果。</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在项目资金使用上，严格按照国库集中支付管理制度规定和财政下达资金的使用范围进行。符合喀什地区国土资源局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704" w:firstLineChars="200"/>
        <w:rPr>
          <w:rStyle w:val="23"/>
          <w:rFonts w:ascii="黑体" w:hAnsi="黑体" w:eastAsia="黑体"/>
          <w:b w:val="0"/>
          <w:spacing w:val="-4"/>
          <w:sz w:val="36"/>
          <w:szCs w:val="36"/>
        </w:rPr>
      </w:pPr>
      <w:r>
        <w:rPr>
          <w:rStyle w:val="23"/>
          <w:rFonts w:hint="eastAsia" w:ascii="黑体" w:hAnsi="黑体" w:eastAsia="黑体"/>
          <w:b w:val="0"/>
          <w:spacing w:val="-4"/>
          <w:sz w:val="36"/>
          <w:szCs w:val="36"/>
        </w:rPr>
        <w:t>三、项目组织实施情况</w:t>
      </w:r>
    </w:p>
    <w:p>
      <w:pPr>
        <w:adjustRightInd w:val="0"/>
        <w:snapToGrid w:val="0"/>
        <w:spacing w:line="560" w:lineRule="exact"/>
        <w:ind w:firstLine="707" w:firstLineChars="200"/>
        <w:outlineLvl w:val="0"/>
        <w:rPr>
          <w:rStyle w:val="23"/>
          <w:rFonts w:ascii="楷体" w:hAnsi="楷体" w:eastAsia="楷体"/>
          <w:spacing w:val="-4"/>
          <w:sz w:val="36"/>
          <w:szCs w:val="36"/>
        </w:rPr>
      </w:pPr>
      <w:r>
        <w:rPr>
          <w:rStyle w:val="23"/>
          <w:rFonts w:hint="eastAsia" w:ascii="楷体" w:hAnsi="楷体" w:eastAsia="楷体"/>
          <w:spacing w:val="-4"/>
          <w:sz w:val="36"/>
          <w:szCs w:val="36"/>
        </w:rPr>
        <w:t>（一）项目组织情况分析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该项目为工作经费支出，无需招投标，由本单位自行组织实施。作为项目承担单位，严格履行项目法人职责，精心组织项目实施，并建立健全了项目资金支付审核、审批、信息报告、质量巡查等工作制度，实施过程均按照本单位制定的管理制度执行。</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本项目不存在调整情况。</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为保证项目质量和成本控制，项目实施完成后3个工作日内，由相关技术人员完成检查验收，检查验收合格并提交全部成果资料后，按合同规定支付款项。</w:t>
      </w:r>
    </w:p>
    <w:p>
      <w:pPr>
        <w:adjustRightInd w:val="0"/>
        <w:snapToGrid w:val="0"/>
        <w:spacing w:line="560" w:lineRule="exact"/>
        <w:ind w:firstLine="627" w:firstLineChars="200"/>
        <w:outlineLvl w:val="0"/>
        <w:rPr>
          <w:rStyle w:val="23"/>
          <w:rFonts w:ascii="楷体" w:hAnsi="楷体" w:eastAsia="楷体"/>
          <w:spacing w:val="-4"/>
          <w:sz w:val="32"/>
          <w:szCs w:val="32"/>
        </w:rPr>
      </w:pPr>
      <w:r>
        <w:rPr>
          <w:rStyle w:val="23"/>
          <w:rFonts w:hint="eastAsia" w:ascii="楷体" w:hAnsi="楷体" w:eastAsia="楷体"/>
          <w:spacing w:val="-4"/>
          <w:sz w:val="32"/>
          <w:szCs w:val="32"/>
        </w:rPr>
        <w:t>（二）项目管理情况分析</w:t>
      </w:r>
    </w:p>
    <w:p>
      <w:pPr>
        <w:adjustRightInd w:val="0"/>
        <w:snapToGrid w:val="0"/>
        <w:spacing w:line="560" w:lineRule="exact"/>
        <w:ind w:firstLine="624" w:firstLineChars="200"/>
        <w:rPr>
          <w:rFonts w:hint="eastAsia" w:ascii="仿宋" w:hAnsi="仿宋" w:eastAsia="仿宋"/>
          <w:bCs/>
          <w:spacing w:val="-4"/>
          <w:sz w:val="32"/>
          <w:szCs w:val="32"/>
          <w:lang w:eastAsia="zh-CN"/>
        </w:rPr>
      </w:pPr>
      <w:r>
        <w:rPr>
          <w:rFonts w:hint="eastAsia" w:ascii="仿宋" w:hAnsi="仿宋" w:eastAsia="仿宋"/>
          <w:bCs/>
          <w:spacing w:val="-4"/>
          <w:sz w:val="32"/>
          <w:szCs w:val="32"/>
        </w:rPr>
        <w:t>项目实施过程中，喀什地区国土资源局建立了《产品质量保证体系》保障项目的顺利实施。项目的实施遵守相关法律法规和业务管理规定，项目资料齐全并及时归档。已建立《喀什地区国土资源局质量责任制》、《测绘产品质量检查制度》、《测绘成果质量检查记录和报告》，不定期对项目进度情况进行督导检查，对检查过程中发现的问题及时督促整改，确保了项目按时保质完成</w:t>
      </w:r>
      <w:r>
        <w:rPr>
          <w:rFonts w:hint="eastAsia" w:ascii="仿宋" w:hAnsi="仿宋" w:eastAsia="仿宋"/>
          <w:bCs/>
          <w:spacing w:val="-4"/>
          <w:sz w:val="32"/>
          <w:szCs w:val="32"/>
          <w:lang w:eastAsia="zh-CN"/>
        </w:rPr>
        <w:t>。</w:t>
      </w:r>
    </w:p>
    <w:p>
      <w:pPr>
        <w:adjustRightInd w:val="0"/>
        <w:snapToGrid w:val="0"/>
        <w:spacing w:line="560" w:lineRule="exact"/>
        <w:ind w:firstLine="624" w:firstLineChars="200"/>
        <w:outlineLvl w:val="0"/>
        <w:rPr>
          <w:rStyle w:val="23"/>
          <w:rFonts w:ascii="黑体" w:hAnsi="黑体" w:eastAsia="黑体"/>
          <w:b w:val="0"/>
          <w:spacing w:val="-4"/>
          <w:sz w:val="32"/>
          <w:szCs w:val="32"/>
        </w:rPr>
      </w:pPr>
      <w:r>
        <w:rPr>
          <w:rStyle w:val="23"/>
          <w:rFonts w:hint="eastAsia" w:ascii="黑体" w:hAnsi="黑体" w:eastAsia="黑体"/>
          <w:b w:val="0"/>
          <w:spacing w:val="-4"/>
          <w:sz w:val="32"/>
          <w:szCs w:val="32"/>
        </w:rPr>
        <w:t xml:space="preserve">四、项目绩效情况 </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本项目共设置一级指标3个，二级指标9个，三级指标10个，已经完成10个，指标完成率100%。</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经济型：完成了对278个标志点的巡查保护，对10个重点标志点进行维护，巡查率到达95%以上，标志点的完好率达到95%以上，在预定的时间内完成了工作，按预算支付费用40万元，</w:t>
      </w:r>
      <w:r>
        <w:rPr>
          <w:rFonts w:hint="eastAsia" w:ascii="仿宋" w:hAnsi="仿宋" w:eastAsia="仿宋"/>
          <w:bCs/>
          <w:spacing w:val="-4"/>
          <w:sz w:val="32"/>
          <w:szCs w:val="32"/>
          <w:lang w:val="en-US" w:eastAsia="zh-CN"/>
        </w:rPr>
        <w:t>节约了成本，</w:t>
      </w:r>
      <w:r>
        <w:rPr>
          <w:rFonts w:hint="eastAsia" w:ascii="仿宋" w:hAnsi="仿宋" w:eastAsia="仿宋"/>
          <w:bCs/>
          <w:spacing w:val="-4"/>
          <w:sz w:val="32"/>
          <w:szCs w:val="32"/>
        </w:rPr>
        <w:t>提高了工作效率。</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效率</w:t>
      </w:r>
      <w:bookmarkStart w:id="0" w:name="_GoBack"/>
      <w:bookmarkEnd w:id="0"/>
      <w:r>
        <w:rPr>
          <w:rFonts w:hint="eastAsia" w:ascii="仿宋" w:hAnsi="仿宋" w:eastAsia="仿宋"/>
          <w:bCs/>
          <w:spacing w:val="-4"/>
          <w:sz w:val="32"/>
          <w:szCs w:val="32"/>
        </w:rPr>
        <w:t>性：通过对测量标志的巡查和保护，提高了测绘基础数据的使用效率，提高了准确性，为信息化建设提供依据。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效益型：不断提高测绘管理水平，为全区测绘工作提供基础数据，更好的为全区测绘工作服务。全面掌握我区土地利用变化情况、及时更新土地调查数据库、保持土地调查数据的现势性提供了技术支撑。</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23"/>
          <w:rFonts w:ascii="黑体" w:hAnsi="黑体" w:eastAsia="黑体"/>
          <w:b w:val="0"/>
          <w:spacing w:val="-4"/>
          <w:sz w:val="32"/>
          <w:szCs w:val="32"/>
        </w:rPr>
      </w:pPr>
      <w:r>
        <w:rPr>
          <w:rStyle w:val="23"/>
          <w:rFonts w:hint="eastAsia" w:ascii="黑体" w:hAnsi="黑体" w:eastAsia="黑体"/>
          <w:b w:val="0"/>
          <w:spacing w:val="-4"/>
          <w:sz w:val="32"/>
          <w:szCs w:val="32"/>
        </w:rPr>
        <w:t>五、其他需要说明的问题</w:t>
      </w:r>
    </w:p>
    <w:p>
      <w:pPr>
        <w:adjustRightInd w:val="0"/>
        <w:snapToGrid w:val="0"/>
        <w:spacing w:line="560" w:lineRule="exact"/>
        <w:ind w:firstLine="624" w:firstLineChars="200"/>
        <w:outlineLvl w:val="0"/>
        <w:rPr>
          <w:rStyle w:val="23"/>
          <w:rFonts w:ascii="仿宋" w:hAnsi="仿宋" w:eastAsia="仿宋"/>
          <w:b w:val="0"/>
          <w:spacing w:val="-4"/>
          <w:sz w:val="32"/>
          <w:szCs w:val="32"/>
        </w:rPr>
      </w:pPr>
      <w:r>
        <w:rPr>
          <w:rStyle w:val="23"/>
          <w:rFonts w:hint="eastAsia" w:ascii="仿宋" w:hAnsi="仿宋" w:eastAsia="仿宋"/>
          <w:b w:val="0"/>
          <w:spacing w:val="-4"/>
          <w:sz w:val="32"/>
          <w:szCs w:val="32"/>
        </w:rPr>
        <w:t>无其他说明。</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在地委、行署的安排部署下，2019年工作计划继续开展测量标志巡查保护工作。</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规范专项资金管理，按照财政资金管理的要求，执行国库集中支付制度，按照项目工程进度，及时支付项目资金，实现资金安全、高效运行。从项目运行整体情况看，较好地达到项目预期目标，在今后的工作中，我们将进一步加强设计预算的管理和预见性，避免在项目的实施过程中造成超预算、超范围现象，确保项目的顺利实施，保证预期成果顺利完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w:t>
      </w:r>
    </w:p>
    <w:p>
      <w:pPr>
        <w:adjustRightInd w:val="0"/>
        <w:snapToGrid w:val="0"/>
        <w:spacing w:line="560" w:lineRule="exact"/>
        <w:ind w:firstLine="640" w:firstLineChars="200"/>
        <w:rPr>
          <w:rStyle w:val="23"/>
          <w:rFonts w:ascii="仿宋" w:eastAsia="仿宋"/>
          <w:b w:val="0"/>
          <w:sz w:val="32"/>
          <w:szCs w:val="32"/>
        </w:rPr>
      </w:pPr>
      <w:r>
        <w:rPr>
          <w:rStyle w:val="23"/>
          <w:rFonts w:hint="eastAsia" w:ascii="仿宋" w:eastAsia="仿宋"/>
          <w:b w:val="0"/>
          <w:sz w:val="32"/>
          <w:szCs w:val="32"/>
        </w:rPr>
        <w:t>无。</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Style w:val="23"/>
          <w:rFonts w:ascii="黑体" w:hAnsi="黑体" w:eastAsia="黑体"/>
          <w:b w:val="0"/>
          <w:spacing w:val="-4"/>
          <w:sz w:val="32"/>
          <w:szCs w:val="32"/>
        </w:rPr>
      </w:pPr>
      <w:r>
        <w:rPr>
          <w:rStyle w:val="23"/>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土地资源调查项目资金的使用效率和效果，项目管理过程规范，完成了预期绩效目标等。同时，通过开展自我评价来总结经验和教训，为喀什地区测量标志维护项目今后的开展提供参考建议。</w:t>
      </w:r>
    </w:p>
    <w:p>
      <w:pPr>
        <w:adjustRightInd w:val="0"/>
        <w:snapToGrid w:val="0"/>
        <w:spacing w:line="560" w:lineRule="exact"/>
        <w:ind w:firstLine="624" w:firstLineChars="200"/>
        <w:outlineLvl w:val="0"/>
        <w:rPr>
          <w:rStyle w:val="23"/>
          <w:rFonts w:ascii="黑体" w:hAnsi="黑体" w:eastAsia="黑体"/>
          <w:b w:val="0"/>
          <w:spacing w:val="-4"/>
          <w:sz w:val="32"/>
          <w:szCs w:val="32"/>
        </w:rPr>
      </w:pPr>
      <w:r>
        <w:rPr>
          <w:rStyle w:val="23"/>
          <w:rFonts w:hint="eastAsia" w:ascii="黑体" w:hAnsi="黑体" w:eastAsia="黑体"/>
          <w:b w:val="0"/>
          <w:spacing w:val="-4"/>
          <w:sz w:val="32"/>
          <w:szCs w:val="32"/>
        </w:rPr>
        <w:t>七、附表</w:t>
      </w:r>
    </w:p>
    <w:p>
      <w:pPr>
        <w:adjustRightInd w:val="0"/>
        <w:snapToGrid w:val="0"/>
        <w:spacing w:line="560" w:lineRule="exact"/>
        <w:ind w:firstLine="624" w:firstLineChars="200"/>
        <w:rPr>
          <w:rStyle w:val="23"/>
          <w:rFonts w:ascii="仿宋" w:hAnsi="仿宋" w:eastAsia="仿宋"/>
          <w:b w:val="0"/>
          <w:spacing w:val="-4"/>
          <w:sz w:val="32"/>
          <w:szCs w:val="32"/>
        </w:rPr>
      </w:pPr>
      <w:r>
        <w:rPr>
          <w:rStyle w:val="23"/>
          <w:rFonts w:hint="eastAsia" w:ascii="仿宋" w:hAnsi="仿宋" w:eastAsia="仿宋"/>
          <w:b w:val="0"/>
          <w:spacing w:val="-4"/>
          <w:sz w:val="32"/>
          <w:szCs w:val="32"/>
        </w:rPr>
        <w:t>《项目支出绩效目标自评表》</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path/>
          <v:fill on="f" focussize="0,0"/>
          <v:stroke on="f" weight="0.5pt" joinstyle="miter"/>
          <v:imagedata o:title=""/>
          <o:lock v:ext="edit"/>
          <v:textbox inset="0mm,0mm,0mm,0mm" style="mso-fit-shape-to-text:t;">
            <w:txbxContent>
              <w:p>
                <w:pPr>
                  <w:pStyle w:val="1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45DC9"/>
    <w:rsid w:val="00063D06"/>
    <w:rsid w:val="000C319A"/>
    <w:rsid w:val="0012208E"/>
    <w:rsid w:val="00135256"/>
    <w:rsid w:val="001A4E1F"/>
    <w:rsid w:val="001A57B9"/>
    <w:rsid w:val="001C3847"/>
    <w:rsid w:val="001F3031"/>
    <w:rsid w:val="00210A26"/>
    <w:rsid w:val="00217AAB"/>
    <w:rsid w:val="002340D6"/>
    <w:rsid w:val="002A2532"/>
    <w:rsid w:val="002E0752"/>
    <w:rsid w:val="00365250"/>
    <w:rsid w:val="0036624C"/>
    <w:rsid w:val="00385849"/>
    <w:rsid w:val="00386176"/>
    <w:rsid w:val="003A0B85"/>
    <w:rsid w:val="003C6C52"/>
    <w:rsid w:val="00415BC4"/>
    <w:rsid w:val="0050167F"/>
    <w:rsid w:val="00514506"/>
    <w:rsid w:val="005162F1"/>
    <w:rsid w:val="00535153"/>
    <w:rsid w:val="00575CFE"/>
    <w:rsid w:val="00583B16"/>
    <w:rsid w:val="00592D09"/>
    <w:rsid w:val="005B20CA"/>
    <w:rsid w:val="005F1E5D"/>
    <w:rsid w:val="00675D58"/>
    <w:rsid w:val="006830A0"/>
    <w:rsid w:val="006C7953"/>
    <w:rsid w:val="006F2E6D"/>
    <w:rsid w:val="007218B8"/>
    <w:rsid w:val="00785FDE"/>
    <w:rsid w:val="00786429"/>
    <w:rsid w:val="007A0351"/>
    <w:rsid w:val="007A14BC"/>
    <w:rsid w:val="007C1025"/>
    <w:rsid w:val="007E6845"/>
    <w:rsid w:val="007F5F8A"/>
    <w:rsid w:val="00826CA1"/>
    <w:rsid w:val="00835B7F"/>
    <w:rsid w:val="00855C8A"/>
    <w:rsid w:val="00855E3A"/>
    <w:rsid w:val="00922CB9"/>
    <w:rsid w:val="0093656E"/>
    <w:rsid w:val="00974B98"/>
    <w:rsid w:val="009B526F"/>
    <w:rsid w:val="009C1AFD"/>
    <w:rsid w:val="00A009B8"/>
    <w:rsid w:val="00A04987"/>
    <w:rsid w:val="00A072D3"/>
    <w:rsid w:val="00A1359D"/>
    <w:rsid w:val="00A26421"/>
    <w:rsid w:val="00A4293B"/>
    <w:rsid w:val="00A459E9"/>
    <w:rsid w:val="00A83BD5"/>
    <w:rsid w:val="00AD51C7"/>
    <w:rsid w:val="00B06CA5"/>
    <w:rsid w:val="00B41F61"/>
    <w:rsid w:val="00B55332"/>
    <w:rsid w:val="00B6704A"/>
    <w:rsid w:val="00B86E8C"/>
    <w:rsid w:val="00B919F5"/>
    <w:rsid w:val="00BE1A00"/>
    <w:rsid w:val="00C135DF"/>
    <w:rsid w:val="00C22CF0"/>
    <w:rsid w:val="00C3632B"/>
    <w:rsid w:val="00C4371C"/>
    <w:rsid w:val="00C56C72"/>
    <w:rsid w:val="00CA6457"/>
    <w:rsid w:val="00CC6E4D"/>
    <w:rsid w:val="00D17F2E"/>
    <w:rsid w:val="00D24FA7"/>
    <w:rsid w:val="00D46194"/>
    <w:rsid w:val="00D67E44"/>
    <w:rsid w:val="00E01293"/>
    <w:rsid w:val="00E02AD9"/>
    <w:rsid w:val="00E239D5"/>
    <w:rsid w:val="00E769FE"/>
    <w:rsid w:val="00EA2CBE"/>
    <w:rsid w:val="00F2113F"/>
    <w:rsid w:val="00F32FEE"/>
    <w:rsid w:val="00FB5702"/>
    <w:rsid w:val="00FC3303"/>
    <w:rsid w:val="049138FC"/>
    <w:rsid w:val="0B343E23"/>
    <w:rsid w:val="0CA006B5"/>
    <w:rsid w:val="1166552D"/>
    <w:rsid w:val="1F0736FB"/>
    <w:rsid w:val="26B24C92"/>
    <w:rsid w:val="27BA4242"/>
    <w:rsid w:val="2B3D5106"/>
    <w:rsid w:val="35725D98"/>
    <w:rsid w:val="368A1F39"/>
    <w:rsid w:val="3976003E"/>
    <w:rsid w:val="39FA606B"/>
    <w:rsid w:val="3B806E40"/>
    <w:rsid w:val="43311791"/>
    <w:rsid w:val="4F286E82"/>
    <w:rsid w:val="545F6176"/>
    <w:rsid w:val="554F4EB0"/>
    <w:rsid w:val="5D4F091B"/>
    <w:rsid w:val="5DC01CFE"/>
    <w:rsid w:val="649C542F"/>
    <w:rsid w:val="65427EB6"/>
    <w:rsid w:val="768A7E0E"/>
    <w:rsid w:val="77752712"/>
    <w:rsid w:val="7A747C19"/>
    <w:rsid w:val="7A917E14"/>
    <w:rsid w:val="7A9C3904"/>
    <w:rsid w:val="7C423AD3"/>
    <w:rsid w:val="7C6D5B3C"/>
    <w:rsid w:val="7E921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7"/>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8"/>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9"/>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30"/>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31"/>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2"/>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3"/>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4"/>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51"/>
    <w:semiHidden/>
    <w:unhideWhenUsed/>
    <w:qFormat/>
    <w:uiPriority w:val="99"/>
    <w:rPr>
      <w:rFonts w:ascii="宋体"/>
      <w:sz w:val="18"/>
      <w:szCs w:val="18"/>
    </w:rPr>
  </w:style>
  <w:style w:type="paragraph" w:styleId="12">
    <w:name w:val="annotation text"/>
    <w:basedOn w:val="1"/>
    <w:link w:val="53"/>
    <w:semiHidden/>
    <w:unhideWhenUsed/>
    <w:uiPriority w:val="99"/>
    <w:pPr>
      <w:jc w:val="left"/>
    </w:pPr>
  </w:style>
  <w:style w:type="paragraph" w:styleId="13">
    <w:name w:val="Body Text Indent"/>
    <w:basedOn w:val="1"/>
    <w:qFormat/>
    <w:uiPriority w:val="99"/>
    <w:pPr>
      <w:ind w:firstLine="420" w:firstLineChars="200"/>
    </w:pPr>
  </w:style>
  <w:style w:type="paragraph" w:styleId="14">
    <w:name w:val="Balloon Text"/>
    <w:basedOn w:val="1"/>
    <w:link w:val="52"/>
    <w:semiHidden/>
    <w:unhideWhenUsed/>
    <w:qFormat/>
    <w:uiPriority w:val="99"/>
    <w:rPr>
      <w:sz w:val="18"/>
      <w:szCs w:val="18"/>
    </w:rPr>
  </w:style>
  <w:style w:type="paragraph" w:styleId="15">
    <w:name w:val="footer"/>
    <w:basedOn w:val="1"/>
    <w:link w:val="50"/>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9"/>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6"/>
    <w:qFormat/>
    <w:uiPriority w:val="11"/>
    <w:pPr>
      <w:widowControl/>
      <w:spacing w:after="60"/>
      <w:jc w:val="center"/>
      <w:outlineLvl w:val="1"/>
    </w:pPr>
    <w:rPr>
      <w:rFonts w:asciiTheme="majorHAnsi" w:hAnsiTheme="majorHAnsi" w:eastAsiaTheme="majorEastAsia"/>
      <w:kern w:val="0"/>
      <w:sz w:val="24"/>
    </w:rPr>
  </w:style>
  <w:style w:type="paragraph" w:styleId="18">
    <w:name w:val="Normal (Web)"/>
    <w:basedOn w:val="1"/>
    <w:qFormat/>
    <w:uiPriority w:val="99"/>
    <w:rPr>
      <w:sz w:val="24"/>
    </w:rPr>
  </w:style>
  <w:style w:type="paragraph" w:styleId="19">
    <w:name w:val="Title"/>
    <w:basedOn w:val="1"/>
    <w:next w:val="1"/>
    <w:link w:val="35"/>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20">
    <w:name w:val="annotation subject"/>
    <w:basedOn w:val="12"/>
    <w:next w:val="12"/>
    <w:link w:val="54"/>
    <w:semiHidden/>
    <w:unhideWhenUsed/>
    <w:uiPriority w:val="99"/>
    <w:rPr>
      <w:b/>
      <w:bCs/>
    </w:r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styleId="25">
    <w:name w:val="annotation reference"/>
    <w:basedOn w:val="22"/>
    <w:semiHidden/>
    <w:unhideWhenUsed/>
    <w:uiPriority w:val="99"/>
    <w:rPr>
      <w:sz w:val="21"/>
      <w:szCs w:val="21"/>
    </w:rPr>
  </w:style>
  <w:style w:type="character" w:customStyle="1" w:styleId="26">
    <w:name w:val="标题 1 Char"/>
    <w:basedOn w:val="22"/>
    <w:link w:val="2"/>
    <w:qFormat/>
    <w:uiPriority w:val="9"/>
    <w:rPr>
      <w:rFonts w:asciiTheme="majorHAnsi" w:hAnsiTheme="majorHAnsi" w:eastAsiaTheme="majorEastAsia"/>
      <w:b/>
      <w:bCs/>
      <w:kern w:val="32"/>
      <w:sz w:val="32"/>
      <w:szCs w:val="32"/>
    </w:rPr>
  </w:style>
  <w:style w:type="character" w:customStyle="1" w:styleId="27">
    <w:name w:val="标题 2 Char"/>
    <w:basedOn w:val="22"/>
    <w:link w:val="3"/>
    <w:semiHidden/>
    <w:qFormat/>
    <w:uiPriority w:val="9"/>
    <w:rPr>
      <w:rFonts w:asciiTheme="majorHAnsi" w:hAnsiTheme="majorHAnsi" w:eastAsiaTheme="majorEastAsia"/>
      <w:b/>
      <w:bCs/>
      <w:i/>
      <w:iCs/>
      <w:sz w:val="28"/>
      <w:szCs w:val="28"/>
    </w:rPr>
  </w:style>
  <w:style w:type="character" w:customStyle="1" w:styleId="28">
    <w:name w:val="标题 3 Char"/>
    <w:basedOn w:val="22"/>
    <w:link w:val="4"/>
    <w:semiHidden/>
    <w:qFormat/>
    <w:uiPriority w:val="9"/>
    <w:rPr>
      <w:rFonts w:asciiTheme="majorHAnsi" w:hAnsiTheme="majorHAnsi" w:eastAsiaTheme="majorEastAsia"/>
      <w:b/>
      <w:bCs/>
      <w:sz w:val="26"/>
      <w:szCs w:val="26"/>
    </w:rPr>
  </w:style>
  <w:style w:type="character" w:customStyle="1" w:styleId="29">
    <w:name w:val="标题 4 Char"/>
    <w:basedOn w:val="22"/>
    <w:link w:val="5"/>
    <w:semiHidden/>
    <w:qFormat/>
    <w:uiPriority w:val="9"/>
    <w:rPr>
      <w:b/>
      <w:bCs/>
      <w:sz w:val="28"/>
      <w:szCs w:val="28"/>
    </w:rPr>
  </w:style>
  <w:style w:type="character" w:customStyle="1" w:styleId="30">
    <w:name w:val="标题 5 Char"/>
    <w:basedOn w:val="22"/>
    <w:link w:val="6"/>
    <w:semiHidden/>
    <w:qFormat/>
    <w:uiPriority w:val="9"/>
    <w:rPr>
      <w:b/>
      <w:bCs/>
      <w:i/>
      <w:iCs/>
      <w:sz w:val="26"/>
      <w:szCs w:val="26"/>
    </w:rPr>
  </w:style>
  <w:style w:type="character" w:customStyle="1" w:styleId="31">
    <w:name w:val="标题 6 Char"/>
    <w:basedOn w:val="22"/>
    <w:link w:val="7"/>
    <w:semiHidden/>
    <w:qFormat/>
    <w:uiPriority w:val="9"/>
    <w:rPr>
      <w:b/>
      <w:bCs/>
    </w:rPr>
  </w:style>
  <w:style w:type="character" w:customStyle="1" w:styleId="32">
    <w:name w:val="标题 7 Char"/>
    <w:basedOn w:val="22"/>
    <w:link w:val="8"/>
    <w:semiHidden/>
    <w:qFormat/>
    <w:uiPriority w:val="9"/>
    <w:rPr>
      <w:sz w:val="24"/>
      <w:szCs w:val="24"/>
    </w:rPr>
  </w:style>
  <w:style w:type="character" w:customStyle="1" w:styleId="33">
    <w:name w:val="标题 8 Char"/>
    <w:basedOn w:val="22"/>
    <w:link w:val="9"/>
    <w:semiHidden/>
    <w:qFormat/>
    <w:uiPriority w:val="9"/>
    <w:rPr>
      <w:i/>
      <w:iCs/>
      <w:sz w:val="24"/>
      <w:szCs w:val="24"/>
    </w:rPr>
  </w:style>
  <w:style w:type="character" w:customStyle="1" w:styleId="34">
    <w:name w:val="标题 9 Char"/>
    <w:basedOn w:val="22"/>
    <w:link w:val="10"/>
    <w:semiHidden/>
    <w:qFormat/>
    <w:uiPriority w:val="9"/>
    <w:rPr>
      <w:rFonts w:asciiTheme="majorHAnsi" w:hAnsiTheme="majorHAnsi" w:eastAsiaTheme="majorEastAsia"/>
    </w:rPr>
  </w:style>
  <w:style w:type="character" w:customStyle="1" w:styleId="35">
    <w:name w:val="标题 Char"/>
    <w:basedOn w:val="22"/>
    <w:link w:val="19"/>
    <w:qFormat/>
    <w:uiPriority w:val="10"/>
    <w:rPr>
      <w:rFonts w:asciiTheme="majorHAnsi" w:hAnsiTheme="majorHAnsi" w:eastAsiaTheme="majorEastAsia"/>
      <w:b/>
      <w:bCs/>
      <w:kern w:val="28"/>
      <w:sz w:val="32"/>
      <w:szCs w:val="32"/>
    </w:rPr>
  </w:style>
  <w:style w:type="character" w:customStyle="1" w:styleId="36">
    <w:name w:val="副标题 Char"/>
    <w:basedOn w:val="22"/>
    <w:link w:val="17"/>
    <w:qFormat/>
    <w:uiPriority w:val="11"/>
    <w:rPr>
      <w:rFonts w:asciiTheme="majorHAnsi" w:hAnsiTheme="majorHAnsi" w:eastAsiaTheme="majorEastAsia"/>
      <w:sz w:val="24"/>
      <w:szCs w:val="24"/>
    </w:rPr>
  </w:style>
  <w:style w:type="paragraph" w:styleId="37">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8">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9">
    <w:name w:val="Quote"/>
    <w:basedOn w:val="1"/>
    <w:next w:val="1"/>
    <w:link w:val="40"/>
    <w:qFormat/>
    <w:uiPriority w:val="29"/>
    <w:pPr>
      <w:widowControl/>
      <w:jc w:val="left"/>
    </w:pPr>
    <w:rPr>
      <w:rFonts w:asciiTheme="minorHAnsi" w:hAnsiTheme="minorHAnsi" w:eastAsiaTheme="minorEastAsia"/>
      <w:i/>
      <w:kern w:val="0"/>
      <w:sz w:val="24"/>
    </w:rPr>
  </w:style>
  <w:style w:type="character" w:customStyle="1" w:styleId="40">
    <w:name w:val="引用 Char"/>
    <w:basedOn w:val="22"/>
    <w:link w:val="39"/>
    <w:qFormat/>
    <w:uiPriority w:val="29"/>
    <w:rPr>
      <w:i/>
      <w:sz w:val="24"/>
      <w:szCs w:val="24"/>
    </w:rPr>
  </w:style>
  <w:style w:type="paragraph" w:styleId="41">
    <w:name w:val="Intense Quote"/>
    <w:basedOn w:val="1"/>
    <w:next w:val="1"/>
    <w:link w:val="42"/>
    <w:qFormat/>
    <w:uiPriority w:val="30"/>
    <w:pPr>
      <w:widowControl/>
      <w:ind w:left="720" w:right="720"/>
      <w:jc w:val="left"/>
    </w:pPr>
    <w:rPr>
      <w:rFonts w:asciiTheme="minorHAnsi" w:hAnsiTheme="minorHAnsi" w:eastAsiaTheme="minorEastAsia"/>
      <w:b/>
      <w:i/>
      <w:kern w:val="0"/>
      <w:sz w:val="24"/>
      <w:szCs w:val="22"/>
    </w:rPr>
  </w:style>
  <w:style w:type="character" w:customStyle="1" w:styleId="42">
    <w:name w:val="明显引用 Char"/>
    <w:basedOn w:val="22"/>
    <w:link w:val="41"/>
    <w:qFormat/>
    <w:uiPriority w:val="30"/>
    <w:rPr>
      <w:b/>
      <w:i/>
      <w:sz w:val="24"/>
    </w:rPr>
  </w:style>
  <w:style w:type="character" w:customStyle="1" w:styleId="43">
    <w:name w:val="不明显强调1"/>
    <w:qFormat/>
    <w:uiPriority w:val="19"/>
    <w:rPr>
      <w:i/>
      <w:color w:val="585858" w:themeColor="text1" w:themeTint="A6"/>
    </w:rPr>
  </w:style>
  <w:style w:type="character" w:customStyle="1" w:styleId="44">
    <w:name w:val="明显强调1"/>
    <w:basedOn w:val="22"/>
    <w:qFormat/>
    <w:uiPriority w:val="21"/>
    <w:rPr>
      <w:b/>
      <w:i/>
      <w:sz w:val="24"/>
      <w:szCs w:val="24"/>
      <w:u w:val="single"/>
    </w:rPr>
  </w:style>
  <w:style w:type="character" w:customStyle="1" w:styleId="45">
    <w:name w:val="不明显参考1"/>
    <w:basedOn w:val="22"/>
    <w:qFormat/>
    <w:uiPriority w:val="31"/>
    <w:rPr>
      <w:sz w:val="24"/>
      <w:szCs w:val="24"/>
      <w:u w:val="single"/>
    </w:rPr>
  </w:style>
  <w:style w:type="character" w:customStyle="1" w:styleId="46">
    <w:name w:val="明显参考1"/>
    <w:basedOn w:val="22"/>
    <w:qFormat/>
    <w:uiPriority w:val="32"/>
    <w:rPr>
      <w:b/>
      <w:sz w:val="24"/>
      <w:u w:val="single"/>
    </w:rPr>
  </w:style>
  <w:style w:type="character" w:customStyle="1" w:styleId="47">
    <w:name w:val="书籍标题1"/>
    <w:basedOn w:val="22"/>
    <w:qFormat/>
    <w:uiPriority w:val="33"/>
    <w:rPr>
      <w:rFonts w:asciiTheme="majorHAnsi" w:hAnsiTheme="majorHAnsi" w:eastAsiaTheme="majorEastAsia"/>
      <w:b/>
      <w:i/>
      <w:sz w:val="24"/>
      <w:szCs w:val="24"/>
    </w:rPr>
  </w:style>
  <w:style w:type="paragraph" w:customStyle="1" w:styleId="48">
    <w:name w:val="TOC 标题1"/>
    <w:basedOn w:val="2"/>
    <w:next w:val="1"/>
    <w:semiHidden/>
    <w:unhideWhenUsed/>
    <w:qFormat/>
    <w:uiPriority w:val="39"/>
    <w:pPr>
      <w:outlineLvl w:val="9"/>
    </w:pPr>
    <w:rPr>
      <w:lang w:eastAsia="en-US" w:bidi="en-US"/>
    </w:rPr>
  </w:style>
  <w:style w:type="character" w:customStyle="1" w:styleId="49">
    <w:name w:val="页眉 Char"/>
    <w:basedOn w:val="22"/>
    <w:link w:val="16"/>
    <w:qFormat/>
    <w:uiPriority w:val="99"/>
    <w:rPr>
      <w:rFonts w:ascii="Calibri" w:hAnsi="Calibri" w:eastAsia="宋体"/>
      <w:kern w:val="2"/>
      <w:sz w:val="18"/>
      <w:szCs w:val="18"/>
    </w:rPr>
  </w:style>
  <w:style w:type="character" w:customStyle="1" w:styleId="50">
    <w:name w:val="页脚 Char"/>
    <w:basedOn w:val="22"/>
    <w:link w:val="15"/>
    <w:qFormat/>
    <w:uiPriority w:val="99"/>
    <w:rPr>
      <w:rFonts w:ascii="Calibri" w:hAnsi="Calibri" w:eastAsia="宋体"/>
      <w:kern w:val="2"/>
      <w:sz w:val="18"/>
      <w:szCs w:val="18"/>
    </w:rPr>
  </w:style>
  <w:style w:type="character" w:customStyle="1" w:styleId="51">
    <w:name w:val="文档结构图 Char"/>
    <w:basedOn w:val="22"/>
    <w:link w:val="11"/>
    <w:semiHidden/>
    <w:qFormat/>
    <w:uiPriority w:val="99"/>
    <w:rPr>
      <w:rFonts w:ascii="宋体" w:hAnsi="Times New Roman" w:eastAsia="宋体"/>
      <w:kern w:val="2"/>
      <w:sz w:val="18"/>
      <w:szCs w:val="18"/>
    </w:rPr>
  </w:style>
  <w:style w:type="character" w:customStyle="1" w:styleId="52">
    <w:name w:val="批注框文本 Char"/>
    <w:basedOn w:val="22"/>
    <w:link w:val="14"/>
    <w:semiHidden/>
    <w:qFormat/>
    <w:uiPriority w:val="99"/>
    <w:rPr>
      <w:rFonts w:ascii="Times New Roman" w:hAnsi="Times New Roman" w:eastAsia="宋体"/>
      <w:kern w:val="2"/>
      <w:sz w:val="18"/>
      <w:szCs w:val="18"/>
    </w:rPr>
  </w:style>
  <w:style w:type="character" w:customStyle="1" w:styleId="53">
    <w:name w:val="批注文字 Char"/>
    <w:basedOn w:val="22"/>
    <w:link w:val="12"/>
    <w:semiHidden/>
    <w:uiPriority w:val="99"/>
    <w:rPr>
      <w:rFonts w:ascii="Times New Roman" w:hAnsi="Times New Roman" w:eastAsia="宋体"/>
      <w:kern w:val="2"/>
      <w:sz w:val="21"/>
      <w:szCs w:val="24"/>
    </w:rPr>
  </w:style>
  <w:style w:type="character" w:customStyle="1" w:styleId="54">
    <w:name w:val="批注主题 Char"/>
    <w:basedOn w:val="53"/>
    <w:link w:val="20"/>
    <w:semiHidden/>
    <w:uiPriority w:val="99"/>
    <w:rPr>
      <w:rFonts w:ascii="Times New Roman" w:hAnsi="Times New Roman" w:eastAsia="宋体"/>
      <w:b/>
      <w:bCs/>
      <w:kern w:val="2"/>
      <w:sz w:val="21"/>
      <w:szCs w:val="24"/>
    </w:rPr>
  </w:style>
  <w:style w:type="paragraph" w:customStyle="1" w:styleId="55">
    <w:name w:val="正文 A"/>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99B0DC-2D64-4440-B928-5CCED3922A03}">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377</Words>
  <Characters>2154</Characters>
  <Lines>17</Lines>
  <Paragraphs>5</Paragraphs>
  <TotalTime>221</TotalTime>
  <ScaleCrop>false</ScaleCrop>
  <LinksUpToDate>false</LinksUpToDate>
  <CharactersWithSpaces>2526</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我叫路人乙</cp:lastModifiedBy>
  <cp:lastPrinted>2018-12-18T16:15:00Z</cp:lastPrinted>
  <dcterms:modified xsi:type="dcterms:W3CDTF">2019-08-22T14:31:59Z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