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CD70C4">
      <w:pPr>
        <w:pStyle w:val="Af2"/>
        <w:spacing w:line="540" w:lineRule="exact"/>
        <w:jc w:val="center"/>
        <w:rPr>
          <w:rFonts w:ascii="华文中宋" w:eastAsia="华文中宋" w:hAnsi="华文中宋" w:cs="华文中宋"/>
          <w:b/>
          <w:bCs/>
          <w:kern w:val="0"/>
          <w:sz w:val="52"/>
          <w:szCs w:val="52"/>
          <w:lang w:val="zh-TW" w:eastAsia="zh-TW"/>
        </w:rPr>
      </w:pPr>
      <w:r>
        <w:rPr>
          <w:rFonts w:ascii="华文中宋" w:eastAsia="华文中宋" w:hAnsi="华文中宋" w:cs="华文中宋"/>
          <w:b/>
          <w:bCs/>
          <w:kern w:val="0"/>
          <w:sz w:val="52"/>
          <w:szCs w:val="52"/>
          <w:lang w:val="zh-TW" w:eastAsia="zh-TW"/>
        </w:rPr>
        <w:t>新疆财政支出绩效自评报告</w:t>
      </w:r>
    </w:p>
    <w:p w:rsidR="0039613A" w:rsidRDefault="0039613A">
      <w:pPr>
        <w:pStyle w:val="Af2"/>
        <w:spacing w:line="540" w:lineRule="exact"/>
        <w:jc w:val="center"/>
        <w:rPr>
          <w:rFonts w:ascii="华文中宋" w:eastAsia="华文中宋" w:hAnsi="华文中宋" w:cs="华文中宋"/>
          <w:b/>
          <w:bCs/>
          <w:kern w:val="0"/>
          <w:sz w:val="52"/>
          <w:szCs w:val="52"/>
        </w:rPr>
      </w:pPr>
    </w:p>
    <w:p w:rsidR="0039613A" w:rsidRDefault="00CD70C4">
      <w:pPr>
        <w:pStyle w:val="Af2"/>
        <w:spacing w:line="540" w:lineRule="exact"/>
        <w:jc w:val="center"/>
        <w:rPr>
          <w:kern w:val="0"/>
          <w:sz w:val="36"/>
          <w:szCs w:val="36"/>
          <w:lang w:val="zh-TW" w:eastAsia="zh-TW"/>
        </w:rPr>
      </w:pPr>
      <w:r>
        <w:rPr>
          <w:rFonts w:ascii="仿宋_GB2312" w:eastAsia="仿宋_GB2312" w:hAnsi="仿宋_GB2312" w:cs="仿宋_GB2312"/>
          <w:kern w:val="0"/>
          <w:sz w:val="36"/>
          <w:szCs w:val="36"/>
          <w:lang w:val="zh-TW" w:eastAsia="zh-TW"/>
        </w:rPr>
        <w:t>（</w:t>
      </w:r>
      <w:r>
        <w:rPr>
          <w:rFonts w:ascii="仿宋_GB2312" w:eastAsia="仿宋_GB2312" w:hAnsi="仿宋_GB2312" w:cs="仿宋_GB2312" w:hint="eastAsia"/>
          <w:kern w:val="0"/>
          <w:sz w:val="36"/>
          <w:szCs w:val="36"/>
          <w:lang w:val="zh-TW"/>
        </w:rPr>
        <w:t>2018</w:t>
      </w:r>
      <w:r>
        <w:rPr>
          <w:rFonts w:ascii="仿宋_GB2312" w:eastAsia="仿宋_GB2312" w:hAnsi="仿宋_GB2312" w:cs="仿宋_GB2312"/>
          <w:kern w:val="0"/>
          <w:sz w:val="36"/>
          <w:szCs w:val="36"/>
          <w:lang w:val="zh-TW" w:eastAsia="zh-TW"/>
        </w:rPr>
        <w:t>年度）</w:t>
      </w:r>
    </w:p>
    <w:p w:rsidR="0039613A" w:rsidRDefault="0039613A">
      <w:pPr>
        <w:pStyle w:val="Af2"/>
        <w:spacing w:line="540" w:lineRule="exact"/>
        <w:jc w:val="center"/>
        <w:rPr>
          <w:kern w:val="0"/>
          <w:sz w:val="30"/>
          <w:szCs w:val="30"/>
        </w:rPr>
      </w:pPr>
    </w:p>
    <w:p w:rsidR="0039613A" w:rsidRDefault="0039613A">
      <w:pPr>
        <w:pStyle w:val="Af2"/>
        <w:spacing w:line="540" w:lineRule="exact"/>
        <w:jc w:val="center"/>
        <w:rPr>
          <w:kern w:val="0"/>
          <w:sz w:val="30"/>
          <w:szCs w:val="30"/>
        </w:rPr>
      </w:pPr>
    </w:p>
    <w:p w:rsidR="0039613A" w:rsidRDefault="0039613A">
      <w:pPr>
        <w:pStyle w:val="Af2"/>
        <w:spacing w:line="540" w:lineRule="exact"/>
        <w:jc w:val="center"/>
        <w:rPr>
          <w:kern w:val="0"/>
          <w:sz w:val="30"/>
          <w:szCs w:val="30"/>
        </w:rPr>
      </w:pPr>
    </w:p>
    <w:p w:rsidR="0039613A" w:rsidRDefault="0039613A">
      <w:pPr>
        <w:pStyle w:val="Af2"/>
        <w:spacing w:line="540" w:lineRule="exact"/>
        <w:jc w:val="center"/>
        <w:rPr>
          <w:kern w:val="0"/>
          <w:sz w:val="30"/>
          <w:szCs w:val="30"/>
        </w:rPr>
      </w:pPr>
    </w:p>
    <w:p w:rsidR="0039613A" w:rsidRDefault="0039613A">
      <w:pPr>
        <w:pStyle w:val="Af2"/>
        <w:spacing w:line="540" w:lineRule="exact"/>
        <w:jc w:val="center"/>
        <w:rPr>
          <w:kern w:val="0"/>
          <w:sz w:val="30"/>
          <w:szCs w:val="30"/>
        </w:rPr>
      </w:pPr>
    </w:p>
    <w:p w:rsidR="0039613A" w:rsidRDefault="0039613A">
      <w:pPr>
        <w:pStyle w:val="Af2"/>
        <w:spacing w:line="540" w:lineRule="exact"/>
        <w:rPr>
          <w:kern w:val="0"/>
          <w:sz w:val="30"/>
          <w:szCs w:val="30"/>
        </w:rPr>
      </w:pPr>
    </w:p>
    <w:p w:rsidR="0039613A" w:rsidRDefault="0039613A">
      <w:pPr>
        <w:pStyle w:val="Af2"/>
        <w:spacing w:line="540" w:lineRule="exact"/>
        <w:rPr>
          <w:kern w:val="0"/>
          <w:sz w:val="30"/>
          <w:szCs w:val="30"/>
        </w:rPr>
      </w:pPr>
    </w:p>
    <w:p w:rsidR="0039613A" w:rsidRDefault="00CD70C4">
      <w:pPr>
        <w:pStyle w:val="Af2"/>
        <w:spacing w:line="700" w:lineRule="exact"/>
        <w:ind w:firstLineChars="200" w:firstLine="720"/>
        <w:jc w:val="left"/>
        <w:rPr>
          <w:rFonts w:ascii="仿宋_GB2312" w:eastAsia="仿宋_GB2312" w:hAnsi="仿宋_GB2312" w:cs="仿宋_GB2312"/>
          <w:kern w:val="0"/>
          <w:sz w:val="36"/>
          <w:szCs w:val="36"/>
          <w:lang w:val="zh-TW"/>
        </w:rPr>
      </w:pPr>
      <w:r>
        <w:rPr>
          <w:rFonts w:ascii="仿宋_GB2312" w:eastAsia="仿宋_GB2312" w:hAnsi="仿宋_GB2312" w:cs="仿宋_GB2312"/>
          <w:kern w:val="0"/>
          <w:sz w:val="36"/>
          <w:szCs w:val="36"/>
          <w:lang w:val="zh-TW" w:eastAsia="zh-TW"/>
        </w:rPr>
        <w:t>项目名称：</w:t>
      </w:r>
      <w:r>
        <w:rPr>
          <w:rFonts w:ascii="仿宋_GB2312" w:eastAsia="仿宋_GB2312" w:hAnsi="仿宋_GB2312" w:cs="仿宋_GB2312" w:hint="eastAsia"/>
          <w:kern w:val="0"/>
          <w:sz w:val="36"/>
          <w:szCs w:val="36"/>
          <w:lang w:val="zh-TW" w:eastAsia="zh-TW"/>
        </w:rPr>
        <w:t>土地矿产卫片执法检查项目</w:t>
      </w:r>
    </w:p>
    <w:p w:rsidR="0039613A" w:rsidRDefault="00CD70C4">
      <w:pPr>
        <w:pStyle w:val="Af2"/>
        <w:spacing w:line="700" w:lineRule="exact"/>
        <w:ind w:firstLineChars="200" w:firstLine="720"/>
        <w:jc w:val="left"/>
        <w:rPr>
          <w:kern w:val="0"/>
          <w:sz w:val="36"/>
          <w:szCs w:val="36"/>
          <w:lang w:val="zh-TW"/>
        </w:rPr>
      </w:pPr>
      <w:r>
        <w:rPr>
          <w:rFonts w:ascii="仿宋_GB2312" w:eastAsia="仿宋_GB2312" w:hAnsi="仿宋_GB2312" w:cs="仿宋_GB2312"/>
          <w:kern w:val="0"/>
          <w:sz w:val="36"/>
          <w:szCs w:val="36"/>
          <w:lang w:val="zh-TW" w:eastAsia="zh-TW"/>
        </w:rPr>
        <w:t>实施单位（公章）：</w:t>
      </w:r>
      <w:r>
        <w:rPr>
          <w:rFonts w:ascii="仿宋_GB2312" w:eastAsia="仿宋_GB2312" w:hAnsi="仿宋_GB2312" w:cs="仿宋_GB2312" w:hint="eastAsia"/>
          <w:kern w:val="0"/>
          <w:sz w:val="36"/>
          <w:szCs w:val="36"/>
          <w:lang w:val="zh-TW"/>
        </w:rPr>
        <w:t>喀什地区国土资源局</w:t>
      </w:r>
    </w:p>
    <w:p w:rsidR="0039613A" w:rsidRDefault="00CD70C4">
      <w:pPr>
        <w:pStyle w:val="Af2"/>
        <w:spacing w:line="700" w:lineRule="exact"/>
        <w:ind w:firstLineChars="200" w:firstLine="720"/>
        <w:jc w:val="left"/>
        <w:rPr>
          <w:kern w:val="0"/>
          <w:sz w:val="36"/>
          <w:szCs w:val="36"/>
          <w:lang w:val="zh-TW"/>
        </w:rPr>
      </w:pPr>
      <w:r>
        <w:rPr>
          <w:rFonts w:ascii="仿宋_GB2312" w:eastAsia="仿宋_GB2312" w:hAnsi="仿宋_GB2312" w:cs="仿宋_GB2312"/>
          <w:kern w:val="0"/>
          <w:sz w:val="36"/>
          <w:szCs w:val="36"/>
          <w:lang w:val="zh-TW" w:eastAsia="zh-TW"/>
        </w:rPr>
        <w:t>主管部门（公章）：</w:t>
      </w:r>
      <w:r>
        <w:rPr>
          <w:rFonts w:ascii="仿宋_GB2312" w:eastAsia="仿宋_GB2312" w:hAnsi="仿宋_GB2312" w:cs="仿宋_GB2312" w:hint="eastAsia"/>
          <w:kern w:val="0"/>
          <w:sz w:val="36"/>
          <w:szCs w:val="36"/>
          <w:lang w:val="zh-TW"/>
        </w:rPr>
        <w:t>喀什地区行政公署</w:t>
      </w:r>
    </w:p>
    <w:p w:rsidR="0039613A" w:rsidRDefault="00CD70C4">
      <w:pPr>
        <w:pStyle w:val="Af2"/>
        <w:spacing w:line="700" w:lineRule="exact"/>
        <w:ind w:firstLineChars="200" w:firstLine="720"/>
        <w:jc w:val="left"/>
        <w:rPr>
          <w:kern w:val="0"/>
          <w:sz w:val="36"/>
          <w:szCs w:val="36"/>
          <w:lang w:val="zh-TW"/>
        </w:rPr>
      </w:pPr>
      <w:r>
        <w:rPr>
          <w:rFonts w:ascii="仿宋_GB2312" w:eastAsia="仿宋_GB2312" w:hAnsi="仿宋_GB2312" w:cs="仿宋_GB2312"/>
          <w:kern w:val="0"/>
          <w:sz w:val="36"/>
          <w:szCs w:val="36"/>
          <w:lang w:val="zh-TW" w:eastAsia="zh-TW"/>
        </w:rPr>
        <w:t>项目负责人（签章）：</w:t>
      </w:r>
      <w:r>
        <w:rPr>
          <w:rFonts w:ascii="仿宋_GB2312" w:eastAsia="仿宋_GB2312" w:hAnsi="仿宋_GB2312" w:cs="仿宋_GB2312" w:hint="eastAsia"/>
          <w:kern w:val="0"/>
          <w:sz w:val="36"/>
          <w:szCs w:val="36"/>
          <w:lang w:val="zh-TW"/>
        </w:rPr>
        <w:t>王金诚</w:t>
      </w:r>
    </w:p>
    <w:p w:rsidR="0039613A" w:rsidRDefault="00CD70C4">
      <w:pPr>
        <w:pStyle w:val="Af2"/>
        <w:spacing w:line="700" w:lineRule="exact"/>
        <w:ind w:firstLineChars="200" w:firstLine="720"/>
        <w:jc w:val="left"/>
        <w:rPr>
          <w:rFonts w:ascii="仿宋_GB2312" w:eastAsia="仿宋_GB2312" w:hAnsi="仿宋_GB2312" w:cs="仿宋_GB2312"/>
          <w:kern w:val="0"/>
          <w:sz w:val="36"/>
          <w:szCs w:val="36"/>
          <w:lang w:val="zh-TW"/>
        </w:rPr>
      </w:pPr>
      <w:r>
        <w:rPr>
          <w:rFonts w:ascii="仿宋_GB2312" w:eastAsia="仿宋_GB2312" w:hAnsi="仿宋_GB2312" w:cs="仿宋_GB2312"/>
          <w:kern w:val="0"/>
          <w:sz w:val="36"/>
          <w:szCs w:val="36"/>
          <w:lang w:val="zh-TW" w:eastAsia="zh-TW"/>
        </w:rPr>
        <w:t>填报时间</w:t>
      </w:r>
      <w:r>
        <w:rPr>
          <w:rFonts w:ascii="仿宋_GB2312" w:eastAsia="仿宋_GB2312" w:hAnsi="仿宋_GB2312" w:cs="仿宋_GB2312" w:hint="eastAsia"/>
          <w:kern w:val="0"/>
          <w:sz w:val="36"/>
          <w:szCs w:val="36"/>
          <w:lang w:val="zh-TW"/>
        </w:rPr>
        <w:t>：</w:t>
      </w:r>
      <w:r>
        <w:rPr>
          <w:rFonts w:ascii="仿宋_GB2312" w:eastAsia="仿宋_GB2312" w:hAnsi="仿宋_GB2312" w:cs="仿宋_GB2312" w:hint="eastAsia"/>
          <w:kern w:val="0"/>
          <w:sz w:val="36"/>
          <w:szCs w:val="36"/>
          <w:lang w:val="zh-TW"/>
        </w:rPr>
        <w:t>2018</w:t>
      </w:r>
      <w:r>
        <w:rPr>
          <w:rFonts w:ascii="仿宋_GB2312" w:eastAsia="仿宋_GB2312" w:hAnsi="仿宋_GB2312" w:cs="仿宋_GB2312"/>
          <w:kern w:val="0"/>
          <w:sz w:val="36"/>
          <w:szCs w:val="36"/>
          <w:lang w:val="zh-TW" w:eastAsia="zh-TW"/>
        </w:rPr>
        <w:t>年</w:t>
      </w:r>
      <w:r>
        <w:rPr>
          <w:rFonts w:ascii="仿宋_GB2312" w:eastAsia="仿宋_GB2312" w:hAnsi="仿宋_GB2312" w:cs="仿宋_GB2312" w:hint="eastAsia"/>
          <w:kern w:val="0"/>
          <w:sz w:val="36"/>
          <w:szCs w:val="36"/>
          <w:lang w:val="zh-TW"/>
        </w:rPr>
        <w:t>12</w:t>
      </w:r>
      <w:r>
        <w:rPr>
          <w:rFonts w:ascii="仿宋_GB2312" w:eastAsia="仿宋_GB2312" w:hAnsi="仿宋_GB2312" w:cs="仿宋_GB2312"/>
          <w:kern w:val="0"/>
          <w:sz w:val="36"/>
          <w:szCs w:val="36"/>
          <w:lang w:val="zh-TW" w:eastAsia="zh-TW"/>
        </w:rPr>
        <w:t>月</w:t>
      </w:r>
      <w:r>
        <w:rPr>
          <w:rFonts w:ascii="仿宋_GB2312" w:eastAsia="仿宋_GB2312" w:hAnsi="仿宋_GB2312" w:cs="仿宋_GB2312" w:hint="eastAsia"/>
          <w:kern w:val="0"/>
          <w:sz w:val="36"/>
          <w:szCs w:val="36"/>
          <w:lang w:val="zh-TW"/>
        </w:rPr>
        <w:t>30</w:t>
      </w:r>
      <w:r>
        <w:rPr>
          <w:rFonts w:ascii="仿宋_GB2312" w:eastAsia="仿宋_GB2312" w:hAnsi="仿宋_GB2312" w:cs="仿宋_GB2312"/>
          <w:kern w:val="0"/>
          <w:sz w:val="36"/>
          <w:szCs w:val="36"/>
          <w:lang w:val="zh-TW" w:eastAsia="zh-TW"/>
        </w:rPr>
        <w:t>日</w:t>
      </w:r>
    </w:p>
    <w:p w:rsidR="0039613A" w:rsidRDefault="0039613A">
      <w:pPr>
        <w:adjustRightInd w:val="0"/>
        <w:snapToGrid w:val="0"/>
        <w:spacing w:line="560" w:lineRule="exact"/>
        <w:ind w:firstLineChars="200" w:firstLine="624"/>
        <w:outlineLvl w:val="0"/>
        <w:rPr>
          <w:rStyle w:val="ab"/>
          <w:rFonts w:ascii="黑体" w:eastAsia="黑体" w:hAnsi="黑体"/>
          <w:b w:val="0"/>
          <w:spacing w:val="-4"/>
          <w:sz w:val="32"/>
          <w:szCs w:val="32"/>
          <w:highlight w:val="yellow"/>
        </w:rPr>
      </w:pPr>
    </w:p>
    <w:p w:rsidR="0039613A" w:rsidRDefault="00CD70C4">
      <w:pPr>
        <w:adjustRightInd w:val="0"/>
        <w:snapToGrid w:val="0"/>
        <w:spacing w:line="560" w:lineRule="exact"/>
        <w:ind w:firstLineChars="200" w:firstLine="624"/>
        <w:outlineLvl w:val="0"/>
        <w:rPr>
          <w:rStyle w:val="ab"/>
          <w:rFonts w:ascii="黑体" w:eastAsia="黑体" w:hAnsi="黑体"/>
          <w:b w:val="0"/>
          <w:spacing w:val="-4"/>
          <w:sz w:val="32"/>
          <w:szCs w:val="32"/>
        </w:rPr>
      </w:pPr>
      <w:r>
        <w:rPr>
          <w:rStyle w:val="ab"/>
          <w:rFonts w:ascii="黑体" w:eastAsia="黑体" w:hAnsi="黑体" w:hint="eastAsia"/>
          <w:b w:val="0"/>
          <w:spacing w:val="-4"/>
          <w:sz w:val="32"/>
          <w:szCs w:val="32"/>
        </w:rPr>
        <w:lastRenderedPageBreak/>
        <w:t>一、项目概况</w:t>
      </w:r>
    </w:p>
    <w:p w:rsidR="0039613A" w:rsidRDefault="00CD70C4" w:rsidP="008C0329">
      <w:pPr>
        <w:adjustRightInd w:val="0"/>
        <w:snapToGrid w:val="0"/>
        <w:spacing w:line="560" w:lineRule="exact"/>
        <w:ind w:firstLineChars="200" w:firstLine="624"/>
        <w:rPr>
          <w:rStyle w:val="ab"/>
          <w:rFonts w:ascii="楷体" w:eastAsia="楷体" w:hAnsi="楷体"/>
          <w:spacing w:val="-4"/>
          <w:sz w:val="32"/>
          <w:szCs w:val="32"/>
        </w:rPr>
      </w:pPr>
      <w:r>
        <w:rPr>
          <w:rStyle w:val="ab"/>
          <w:rFonts w:ascii="楷体" w:eastAsia="楷体" w:hAnsi="楷体" w:hint="eastAsia"/>
          <w:spacing w:val="-4"/>
          <w:sz w:val="32"/>
          <w:szCs w:val="32"/>
        </w:rPr>
        <w:t>（一）项目单位基本情况</w:t>
      </w:r>
    </w:p>
    <w:p w:rsidR="0039613A" w:rsidRDefault="00CD70C4">
      <w:pPr>
        <w:widowControl/>
        <w:spacing w:before="100" w:after="100" w:line="560" w:lineRule="exact"/>
        <w:ind w:firstLineChars="200" w:firstLine="624"/>
        <w:jc w:val="left"/>
        <w:rPr>
          <w:rStyle w:val="ab"/>
          <w:rFonts w:ascii="仿宋" w:eastAsia="仿宋" w:hAnsi="仿宋"/>
          <w:b w:val="0"/>
          <w:color w:val="000000" w:themeColor="text1"/>
          <w:spacing w:val="-4"/>
          <w:sz w:val="32"/>
          <w:szCs w:val="32"/>
        </w:rPr>
      </w:pPr>
      <w:r>
        <w:rPr>
          <w:rStyle w:val="ab"/>
          <w:rFonts w:ascii="仿宋" w:eastAsia="仿宋" w:hAnsi="仿宋" w:hint="eastAsia"/>
          <w:b w:val="0"/>
          <w:color w:val="000000" w:themeColor="text1"/>
          <w:spacing w:val="-4"/>
          <w:sz w:val="32"/>
          <w:szCs w:val="32"/>
        </w:rPr>
        <w:t>喀什地区国土资源局为喀什地委行署管理的职能部门，全单位有</w:t>
      </w:r>
      <w:r>
        <w:rPr>
          <w:rStyle w:val="ab"/>
          <w:rFonts w:ascii="仿宋" w:eastAsia="仿宋" w:hAnsi="仿宋" w:cs="宋体" w:hint="eastAsia"/>
          <w:b w:val="0"/>
          <w:color w:val="000000" w:themeColor="text1"/>
          <w:spacing w:val="-4"/>
          <w:sz w:val="32"/>
          <w:szCs w:val="32"/>
        </w:rPr>
        <w:t>编制人数</w:t>
      </w:r>
      <w:r>
        <w:rPr>
          <w:rStyle w:val="ab"/>
          <w:rFonts w:ascii="仿宋" w:eastAsia="仿宋" w:hAnsi="仿宋" w:cs="宋体" w:hint="eastAsia"/>
          <w:b w:val="0"/>
          <w:color w:val="000000" w:themeColor="text1"/>
          <w:spacing w:val="-4"/>
          <w:sz w:val="32"/>
          <w:szCs w:val="32"/>
        </w:rPr>
        <w:t>56</w:t>
      </w:r>
      <w:r>
        <w:rPr>
          <w:rStyle w:val="ab"/>
          <w:rFonts w:ascii="仿宋" w:eastAsia="仿宋" w:hAnsi="仿宋" w:cs="宋体" w:hint="eastAsia"/>
          <w:b w:val="0"/>
          <w:color w:val="000000" w:themeColor="text1"/>
          <w:spacing w:val="-4"/>
          <w:sz w:val="32"/>
          <w:szCs w:val="32"/>
        </w:rPr>
        <w:t>人，其中：行政人员编制</w:t>
      </w:r>
      <w:r>
        <w:rPr>
          <w:rStyle w:val="ab"/>
          <w:rFonts w:ascii="仿宋" w:eastAsia="仿宋" w:hAnsi="仿宋" w:cs="宋体" w:hint="eastAsia"/>
          <w:b w:val="0"/>
          <w:color w:val="000000" w:themeColor="text1"/>
          <w:spacing w:val="-4"/>
          <w:sz w:val="32"/>
          <w:szCs w:val="32"/>
        </w:rPr>
        <w:t xml:space="preserve"> 25</w:t>
      </w:r>
      <w:r>
        <w:rPr>
          <w:rStyle w:val="ab"/>
          <w:rFonts w:ascii="仿宋" w:eastAsia="仿宋" w:hAnsi="仿宋" w:cs="宋体" w:hint="eastAsia"/>
          <w:b w:val="0"/>
          <w:color w:val="000000" w:themeColor="text1"/>
          <w:spacing w:val="-4"/>
          <w:sz w:val="32"/>
          <w:szCs w:val="32"/>
        </w:rPr>
        <w:t>人，参照公务员管理的事业单位人员编制</w:t>
      </w:r>
      <w:r>
        <w:rPr>
          <w:rStyle w:val="ab"/>
          <w:rFonts w:ascii="仿宋" w:eastAsia="仿宋" w:hAnsi="仿宋" w:cs="宋体" w:hint="eastAsia"/>
          <w:b w:val="0"/>
          <w:color w:val="000000" w:themeColor="text1"/>
          <w:spacing w:val="-4"/>
          <w:sz w:val="32"/>
          <w:szCs w:val="32"/>
        </w:rPr>
        <w:t xml:space="preserve">12 </w:t>
      </w:r>
      <w:r>
        <w:rPr>
          <w:rStyle w:val="ab"/>
          <w:rFonts w:ascii="仿宋" w:eastAsia="仿宋" w:hAnsi="仿宋" w:cs="宋体" w:hint="eastAsia"/>
          <w:b w:val="0"/>
          <w:color w:val="000000" w:themeColor="text1"/>
          <w:spacing w:val="-4"/>
          <w:sz w:val="32"/>
          <w:szCs w:val="32"/>
        </w:rPr>
        <w:t>人，全额拨款事业单位人员编制</w:t>
      </w:r>
      <w:r>
        <w:rPr>
          <w:rStyle w:val="ab"/>
          <w:rFonts w:ascii="仿宋" w:eastAsia="仿宋" w:hAnsi="仿宋" w:cs="宋体" w:hint="eastAsia"/>
          <w:b w:val="0"/>
          <w:color w:val="000000" w:themeColor="text1"/>
          <w:spacing w:val="-4"/>
          <w:sz w:val="32"/>
          <w:szCs w:val="32"/>
        </w:rPr>
        <w:t>19</w:t>
      </w:r>
      <w:r>
        <w:rPr>
          <w:rStyle w:val="ab"/>
          <w:rFonts w:ascii="仿宋" w:eastAsia="仿宋" w:hAnsi="仿宋" w:cs="宋体" w:hint="eastAsia"/>
          <w:b w:val="0"/>
          <w:color w:val="000000" w:themeColor="text1"/>
          <w:spacing w:val="-4"/>
          <w:sz w:val="32"/>
          <w:szCs w:val="32"/>
        </w:rPr>
        <w:t>人。实有在职人数</w:t>
      </w:r>
      <w:r>
        <w:rPr>
          <w:rStyle w:val="ab"/>
          <w:rFonts w:ascii="仿宋" w:eastAsia="仿宋" w:hAnsi="仿宋" w:cs="宋体" w:hint="eastAsia"/>
          <w:b w:val="0"/>
          <w:color w:val="000000" w:themeColor="text1"/>
          <w:spacing w:val="-4"/>
          <w:sz w:val="32"/>
          <w:szCs w:val="32"/>
        </w:rPr>
        <w:t>40</w:t>
      </w:r>
      <w:r>
        <w:rPr>
          <w:rStyle w:val="ab"/>
          <w:rFonts w:ascii="仿宋" w:eastAsia="仿宋" w:hAnsi="仿宋" w:cs="宋体" w:hint="eastAsia"/>
          <w:b w:val="0"/>
          <w:color w:val="000000" w:themeColor="text1"/>
          <w:spacing w:val="-4"/>
          <w:sz w:val="32"/>
          <w:szCs w:val="32"/>
        </w:rPr>
        <w:t>人，其中：行政在职</w:t>
      </w:r>
      <w:r>
        <w:rPr>
          <w:rStyle w:val="ab"/>
          <w:rFonts w:ascii="仿宋" w:eastAsia="仿宋" w:hAnsi="仿宋" w:cs="宋体" w:hint="eastAsia"/>
          <w:b w:val="0"/>
          <w:color w:val="000000" w:themeColor="text1"/>
          <w:spacing w:val="-4"/>
          <w:sz w:val="32"/>
          <w:szCs w:val="32"/>
        </w:rPr>
        <w:t>20</w:t>
      </w:r>
      <w:r>
        <w:rPr>
          <w:rStyle w:val="ab"/>
          <w:rFonts w:ascii="仿宋" w:eastAsia="仿宋" w:hAnsi="仿宋" w:cs="宋体" w:hint="eastAsia"/>
          <w:b w:val="0"/>
          <w:color w:val="000000" w:themeColor="text1"/>
          <w:spacing w:val="-4"/>
          <w:sz w:val="32"/>
          <w:szCs w:val="32"/>
        </w:rPr>
        <w:t>人，参照公务员管理的事业单位人员</w:t>
      </w:r>
      <w:r>
        <w:rPr>
          <w:rStyle w:val="ab"/>
          <w:rFonts w:ascii="仿宋" w:eastAsia="仿宋" w:hAnsi="仿宋" w:cs="宋体" w:hint="eastAsia"/>
          <w:b w:val="0"/>
          <w:color w:val="000000" w:themeColor="text1"/>
          <w:spacing w:val="-4"/>
          <w:sz w:val="32"/>
          <w:szCs w:val="32"/>
        </w:rPr>
        <w:t xml:space="preserve">8 </w:t>
      </w:r>
      <w:r>
        <w:rPr>
          <w:rStyle w:val="ab"/>
          <w:rFonts w:ascii="仿宋" w:eastAsia="仿宋" w:hAnsi="仿宋" w:cs="宋体" w:hint="eastAsia"/>
          <w:b w:val="0"/>
          <w:color w:val="000000" w:themeColor="text1"/>
          <w:spacing w:val="-4"/>
          <w:sz w:val="32"/>
          <w:szCs w:val="32"/>
        </w:rPr>
        <w:t>人，事业在职</w:t>
      </w:r>
      <w:r>
        <w:rPr>
          <w:rStyle w:val="ab"/>
          <w:rFonts w:ascii="仿宋" w:eastAsia="仿宋" w:hAnsi="仿宋" w:cs="宋体" w:hint="eastAsia"/>
          <w:b w:val="0"/>
          <w:color w:val="000000" w:themeColor="text1"/>
          <w:spacing w:val="-4"/>
          <w:sz w:val="32"/>
          <w:szCs w:val="32"/>
        </w:rPr>
        <w:t>10</w:t>
      </w:r>
      <w:r>
        <w:rPr>
          <w:rStyle w:val="ab"/>
          <w:rFonts w:ascii="仿宋" w:eastAsia="仿宋" w:hAnsi="仿宋" w:cs="宋体" w:hint="eastAsia"/>
          <w:b w:val="0"/>
          <w:color w:val="000000" w:themeColor="text1"/>
          <w:spacing w:val="-4"/>
          <w:sz w:val="32"/>
          <w:szCs w:val="32"/>
        </w:rPr>
        <w:t>人，工勤在职人数</w:t>
      </w:r>
      <w:r>
        <w:rPr>
          <w:rStyle w:val="ab"/>
          <w:rFonts w:ascii="仿宋" w:eastAsia="仿宋" w:hAnsi="仿宋" w:cs="宋体" w:hint="eastAsia"/>
          <w:b w:val="0"/>
          <w:color w:val="000000" w:themeColor="text1"/>
          <w:spacing w:val="-4"/>
          <w:sz w:val="32"/>
          <w:szCs w:val="32"/>
        </w:rPr>
        <w:t xml:space="preserve">  2</w:t>
      </w:r>
      <w:r>
        <w:rPr>
          <w:rStyle w:val="ab"/>
          <w:rFonts w:ascii="仿宋" w:eastAsia="仿宋" w:hAnsi="仿宋" w:cs="宋体" w:hint="eastAsia"/>
          <w:b w:val="0"/>
          <w:color w:val="000000" w:themeColor="text1"/>
          <w:spacing w:val="-4"/>
          <w:sz w:val="32"/>
          <w:szCs w:val="32"/>
        </w:rPr>
        <w:t>人。离退休人员</w:t>
      </w:r>
      <w:r>
        <w:rPr>
          <w:rStyle w:val="ab"/>
          <w:rFonts w:ascii="仿宋" w:eastAsia="仿宋" w:hAnsi="仿宋" w:cs="宋体" w:hint="eastAsia"/>
          <w:b w:val="0"/>
          <w:color w:val="000000" w:themeColor="text1"/>
          <w:spacing w:val="-4"/>
          <w:sz w:val="32"/>
          <w:szCs w:val="32"/>
        </w:rPr>
        <w:t>0</w:t>
      </w:r>
      <w:r>
        <w:rPr>
          <w:rStyle w:val="ab"/>
          <w:rFonts w:ascii="仿宋" w:eastAsia="仿宋" w:hAnsi="仿宋" w:cs="宋体" w:hint="eastAsia"/>
          <w:b w:val="0"/>
          <w:color w:val="000000" w:themeColor="text1"/>
          <w:spacing w:val="-4"/>
          <w:sz w:val="32"/>
          <w:szCs w:val="32"/>
        </w:rPr>
        <w:t>人，其中：离休人员</w:t>
      </w:r>
      <w:r>
        <w:rPr>
          <w:rStyle w:val="ab"/>
          <w:rFonts w:ascii="仿宋" w:eastAsia="仿宋" w:hAnsi="仿宋" w:cs="宋体" w:hint="eastAsia"/>
          <w:b w:val="0"/>
          <w:color w:val="000000" w:themeColor="text1"/>
          <w:spacing w:val="-4"/>
          <w:sz w:val="32"/>
          <w:szCs w:val="32"/>
        </w:rPr>
        <w:t>0</w:t>
      </w:r>
      <w:r>
        <w:rPr>
          <w:rStyle w:val="ab"/>
          <w:rFonts w:ascii="仿宋" w:eastAsia="仿宋" w:hAnsi="仿宋" w:cs="宋体" w:hint="eastAsia"/>
          <w:b w:val="0"/>
          <w:color w:val="000000" w:themeColor="text1"/>
          <w:spacing w:val="-4"/>
          <w:sz w:val="32"/>
          <w:szCs w:val="32"/>
        </w:rPr>
        <w:t>人，退休人员</w:t>
      </w:r>
      <w:r>
        <w:rPr>
          <w:rStyle w:val="ab"/>
          <w:rFonts w:ascii="仿宋" w:eastAsia="仿宋" w:hAnsi="仿宋" w:cs="宋体" w:hint="eastAsia"/>
          <w:b w:val="0"/>
          <w:color w:val="000000" w:themeColor="text1"/>
          <w:spacing w:val="-4"/>
          <w:sz w:val="32"/>
          <w:szCs w:val="32"/>
        </w:rPr>
        <w:t>0</w:t>
      </w:r>
      <w:r>
        <w:rPr>
          <w:rStyle w:val="ab"/>
          <w:rFonts w:ascii="仿宋" w:eastAsia="仿宋" w:hAnsi="仿宋" w:cs="宋体" w:hint="eastAsia"/>
          <w:b w:val="0"/>
          <w:color w:val="000000" w:themeColor="text1"/>
          <w:spacing w:val="-4"/>
          <w:sz w:val="32"/>
          <w:szCs w:val="32"/>
        </w:rPr>
        <w:t>人。</w:t>
      </w:r>
      <w:r>
        <w:rPr>
          <w:rStyle w:val="ab"/>
          <w:rFonts w:ascii="仿宋" w:eastAsia="仿宋" w:hAnsi="仿宋" w:hint="eastAsia"/>
          <w:b w:val="0"/>
          <w:color w:val="000000" w:themeColor="text1"/>
          <w:spacing w:val="-4"/>
          <w:sz w:val="32"/>
          <w:szCs w:val="32"/>
        </w:rPr>
        <w:t>实行行政会计制度，纳入</w:t>
      </w:r>
      <w:r>
        <w:rPr>
          <w:rStyle w:val="ab"/>
          <w:rFonts w:ascii="仿宋" w:eastAsia="仿宋" w:hAnsi="仿宋" w:hint="eastAsia"/>
          <w:b w:val="0"/>
          <w:color w:val="000000" w:themeColor="text1"/>
          <w:spacing w:val="-4"/>
          <w:sz w:val="32"/>
          <w:szCs w:val="32"/>
        </w:rPr>
        <w:t>2018</w:t>
      </w:r>
      <w:r>
        <w:rPr>
          <w:rStyle w:val="ab"/>
          <w:rFonts w:ascii="仿宋" w:eastAsia="仿宋" w:hAnsi="仿宋" w:hint="eastAsia"/>
          <w:b w:val="0"/>
          <w:color w:val="000000" w:themeColor="text1"/>
          <w:spacing w:val="-4"/>
          <w:sz w:val="32"/>
          <w:szCs w:val="32"/>
        </w:rPr>
        <w:t>年部门预算编制范围有</w:t>
      </w:r>
      <w:r>
        <w:rPr>
          <w:rStyle w:val="ab"/>
          <w:rFonts w:ascii="仿宋" w:eastAsia="仿宋" w:hAnsi="仿宋" w:hint="eastAsia"/>
          <w:b w:val="0"/>
          <w:color w:val="000000" w:themeColor="text1"/>
          <w:spacing w:val="-4"/>
          <w:sz w:val="32"/>
          <w:szCs w:val="32"/>
        </w:rPr>
        <w:t>16</w:t>
      </w:r>
      <w:r>
        <w:rPr>
          <w:rStyle w:val="ab"/>
          <w:rFonts w:ascii="仿宋" w:eastAsia="仿宋" w:hAnsi="仿宋" w:hint="eastAsia"/>
          <w:b w:val="0"/>
          <w:color w:val="000000" w:themeColor="text1"/>
          <w:spacing w:val="-4"/>
          <w:sz w:val="32"/>
          <w:szCs w:val="32"/>
        </w:rPr>
        <w:t>个内设机构，贯彻执行国家有关土地、矿产、测绘的方针政策、法律法规，地质环境监测治理的研究制定喀什地区管理、保护与合理利用土地资源、矿产资源的政策等。</w:t>
      </w:r>
    </w:p>
    <w:p w:rsidR="0039613A" w:rsidRDefault="00CD70C4">
      <w:pPr>
        <w:adjustRightInd w:val="0"/>
        <w:snapToGrid w:val="0"/>
        <w:spacing w:line="560" w:lineRule="exact"/>
        <w:ind w:firstLineChars="200" w:firstLine="624"/>
        <w:rPr>
          <w:rStyle w:val="ab"/>
          <w:rFonts w:ascii="仿宋" w:eastAsia="仿宋" w:hAnsi="仿宋"/>
          <w:b w:val="0"/>
          <w:spacing w:val="-4"/>
          <w:sz w:val="32"/>
          <w:szCs w:val="32"/>
        </w:rPr>
      </w:pPr>
      <w:r>
        <w:rPr>
          <w:rStyle w:val="ab"/>
          <w:rFonts w:ascii="仿宋" w:eastAsia="仿宋" w:hAnsi="仿宋" w:hint="eastAsia"/>
          <w:b w:val="0"/>
          <w:spacing w:val="-4"/>
          <w:sz w:val="32"/>
          <w:szCs w:val="32"/>
        </w:rPr>
        <w:t>2017</w:t>
      </w:r>
      <w:r>
        <w:rPr>
          <w:rStyle w:val="ab"/>
          <w:rFonts w:ascii="仿宋" w:eastAsia="仿宋" w:hAnsi="仿宋" w:hint="eastAsia"/>
          <w:b w:val="0"/>
          <w:spacing w:val="-4"/>
          <w:sz w:val="32"/>
          <w:szCs w:val="32"/>
        </w:rPr>
        <w:t>年派出</w:t>
      </w:r>
      <w:r>
        <w:rPr>
          <w:rStyle w:val="ab"/>
          <w:rFonts w:ascii="仿宋" w:eastAsia="仿宋" w:hAnsi="仿宋" w:hint="eastAsia"/>
          <w:b w:val="0"/>
          <w:spacing w:val="-4"/>
          <w:sz w:val="32"/>
          <w:szCs w:val="32"/>
        </w:rPr>
        <w:t>4</w:t>
      </w:r>
      <w:r>
        <w:rPr>
          <w:rStyle w:val="ab"/>
          <w:rFonts w:ascii="仿宋" w:eastAsia="仿宋" w:hAnsi="仿宋" w:hint="eastAsia"/>
          <w:b w:val="0"/>
          <w:spacing w:val="-4"/>
          <w:sz w:val="32"/>
          <w:szCs w:val="32"/>
        </w:rPr>
        <w:t>个</w:t>
      </w:r>
      <w:r w:rsidR="008C0329">
        <w:rPr>
          <w:rStyle w:val="ab"/>
          <w:rFonts w:ascii="仿宋" w:eastAsia="仿宋" w:hAnsi="仿宋" w:hint="eastAsia"/>
          <w:b w:val="0"/>
          <w:spacing w:val="-4"/>
          <w:sz w:val="32"/>
          <w:szCs w:val="32"/>
        </w:rPr>
        <w:t>工作人员</w:t>
      </w:r>
      <w:r>
        <w:rPr>
          <w:rStyle w:val="ab"/>
          <w:rFonts w:ascii="仿宋" w:eastAsia="仿宋" w:hAnsi="仿宋" w:hint="eastAsia"/>
          <w:b w:val="0"/>
          <w:spacing w:val="-4"/>
          <w:sz w:val="32"/>
          <w:szCs w:val="32"/>
        </w:rPr>
        <w:t>在莎车县佰什坎特镇</w:t>
      </w:r>
      <w:r>
        <w:rPr>
          <w:rStyle w:val="ab"/>
          <w:rFonts w:ascii="仿宋" w:eastAsia="仿宋" w:hAnsi="仿宋" w:hint="eastAsia"/>
          <w:b w:val="0"/>
          <w:spacing w:val="-4"/>
          <w:sz w:val="32"/>
          <w:szCs w:val="32"/>
        </w:rPr>
        <w:t>4</w:t>
      </w:r>
      <w:r>
        <w:rPr>
          <w:rStyle w:val="ab"/>
          <w:rFonts w:ascii="仿宋" w:eastAsia="仿宋" w:hAnsi="仿宋" w:hint="eastAsia"/>
          <w:b w:val="0"/>
          <w:spacing w:val="-4"/>
          <w:sz w:val="32"/>
          <w:szCs w:val="32"/>
        </w:rPr>
        <w:t>个村开展</w:t>
      </w:r>
      <w:bookmarkStart w:id="0" w:name="_GoBack"/>
      <w:bookmarkEnd w:id="0"/>
      <w:r>
        <w:rPr>
          <w:rStyle w:val="ab"/>
          <w:rFonts w:ascii="仿宋" w:eastAsia="仿宋" w:hAnsi="仿宋" w:hint="eastAsia"/>
          <w:b w:val="0"/>
          <w:spacing w:val="-4"/>
          <w:sz w:val="32"/>
          <w:szCs w:val="32"/>
        </w:rPr>
        <w:t>工作。</w:t>
      </w:r>
    </w:p>
    <w:p w:rsidR="0039613A" w:rsidRDefault="00CD70C4" w:rsidP="008C0329">
      <w:pPr>
        <w:adjustRightInd w:val="0"/>
        <w:snapToGrid w:val="0"/>
        <w:spacing w:line="560" w:lineRule="exact"/>
        <w:ind w:firstLineChars="200" w:firstLine="624"/>
        <w:rPr>
          <w:rStyle w:val="ab"/>
          <w:rFonts w:ascii="楷体" w:eastAsia="楷体" w:hAnsi="楷体"/>
          <w:spacing w:val="-4"/>
          <w:sz w:val="32"/>
          <w:szCs w:val="32"/>
        </w:rPr>
      </w:pPr>
      <w:r>
        <w:rPr>
          <w:rStyle w:val="ab"/>
          <w:rFonts w:ascii="楷体" w:eastAsia="楷体" w:hAnsi="楷体" w:hint="eastAsia"/>
          <w:spacing w:val="-4"/>
          <w:sz w:val="32"/>
          <w:szCs w:val="32"/>
        </w:rPr>
        <w:t>（二）项目预算</w:t>
      </w:r>
      <w:r>
        <w:rPr>
          <w:rStyle w:val="ab"/>
          <w:rFonts w:ascii="楷体" w:eastAsia="楷体" w:hAnsi="楷体"/>
          <w:spacing w:val="-4"/>
          <w:sz w:val="32"/>
          <w:szCs w:val="32"/>
        </w:rPr>
        <w:t>绩效目标</w:t>
      </w:r>
      <w:r>
        <w:rPr>
          <w:rStyle w:val="ab"/>
          <w:rFonts w:ascii="楷体" w:eastAsia="楷体" w:hAnsi="楷体" w:hint="eastAsia"/>
          <w:spacing w:val="-4"/>
          <w:sz w:val="32"/>
          <w:szCs w:val="32"/>
        </w:rPr>
        <w:t>设定情况</w:t>
      </w:r>
    </w:p>
    <w:p w:rsidR="0039613A" w:rsidRDefault="00CD70C4" w:rsidP="008C032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1</w:t>
      </w:r>
      <w:r>
        <w:rPr>
          <w:rFonts w:ascii="仿宋" w:eastAsia="仿宋" w:hAnsi="仿宋" w:hint="eastAsia"/>
          <w:b/>
          <w:bCs/>
          <w:spacing w:val="-4"/>
          <w:sz w:val="32"/>
          <w:szCs w:val="32"/>
        </w:rPr>
        <w:t>、项目预期目</w:t>
      </w:r>
      <w:r>
        <w:rPr>
          <w:rFonts w:ascii="仿宋" w:eastAsia="仿宋" w:hAnsi="仿宋" w:hint="eastAsia"/>
          <w:b/>
          <w:bCs/>
          <w:spacing w:val="-4"/>
          <w:sz w:val="32"/>
          <w:szCs w:val="32"/>
        </w:rPr>
        <w:t>标及阶段性目标</w:t>
      </w:r>
    </w:p>
    <w:p w:rsidR="0039613A" w:rsidRDefault="00CD70C4">
      <w:pPr>
        <w:adjustRightInd w:val="0"/>
        <w:snapToGrid w:val="0"/>
        <w:spacing w:line="560" w:lineRule="exact"/>
        <w:ind w:firstLineChars="200" w:firstLine="624"/>
        <w:rPr>
          <w:rStyle w:val="ab"/>
          <w:rFonts w:ascii="仿宋" w:eastAsia="仿宋" w:hAnsi="仿宋"/>
          <w:b w:val="0"/>
          <w:spacing w:val="-4"/>
          <w:sz w:val="32"/>
          <w:szCs w:val="32"/>
        </w:rPr>
      </w:pPr>
      <w:r>
        <w:rPr>
          <w:rStyle w:val="ab"/>
          <w:rFonts w:ascii="仿宋" w:eastAsia="仿宋" w:hAnsi="仿宋" w:hint="eastAsia"/>
          <w:b w:val="0"/>
          <w:spacing w:val="-4"/>
          <w:sz w:val="32"/>
          <w:szCs w:val="32"/>
        </w:rPr>
        <w:t>自治区下发</w:t>
      </w:r>
      <w:r>
        <w:rPr>
          <w:rStyle w:val="ab"/>
          <w:rFonts w:ascii="仿宋" w:eastAsia="仿宋" w:hAnsi="仿宋" w:hint="eastAsia"/>
          <w:b w:val="0"/>
          <w:spacing w:val="-4"/>
          <w:sz w:val="32"/>
          <w:szCs w:val="32"/>
        </w:rPr>
        <w:t>2017</w:t>
      </w:r>
      <w:r>
        <w:rPr>
          <w:rStyle w:val="ab"/>
          <w:rFonts w:ascii="仿宋" w:eastAsia="仿宋" w:hAnsi="仿宋" w:hint="eastAsia"/>
          <w:b w:val="0"/>
          <w:spacing w:val="-4"/>
          <w:sz w:val="32"/>
          <w:szCs w:val="32"/>
        </w:rPr>
        <w:t>年度土地</w:t>
      </w:r>
      <w:proofErr w:type="gramStart"/>
      <w:r>
        <w:rPr>
          <w:rStyle w:val="ab"/>
          <w:rFonts w:ascii="仿宋" w:eastAsia="仿宋" w:hAnsi="仿宋" w:hint="eastAsia"/>
          <w:b w:val="0"/>
          <w:spacing w:val="-4"/>
          <w:sz w:val="32"/>
          <w:szCs w:val="32"/>
        </w:rPr>
        <w:t>卫片执法</w:t>
      </w:r>
      <w:proofErr w:type="gramEnd"/>
      <w:r>
        <w:rPr>
          <w:rStyle w:val="ab"/>
          <w:rFonts w:ascii="仿宋" w:eastAsia="仿宋" w:hAnsi="仿宋" w:hint="eastAsia"/>
          <w:b w:val="0"/>
          <w:spacing w:val="-4"/>
          <w:sz w:val="32"/>
          <w:szCs w:val="32"/>
        </w:rPr>
        <w:t>监督检查的</w:t>
      </w:r>
      <w:r>
        <w:rPr>
          <w:rStyle w:val="ab"/>
          <w:rFonts w:ascii="仿宋" w:eastAsia="仿宋" w:hAnsi="仿宋" w:hint="eastAsia"/>
          <w:b w:val="0"/>
          <w:spacing w:val="-4"/>
          <w:sz w:val="32"/>
          <w:szCs w:val="32"/>
        </w:rPr>
        <w:t>5190</w:t>
      </w:r>
      <w:r>
        <w:rPr>
          <w:rStyle w:val="ab"/>
          <w:rFonts w:ascii="仿宋" w:eastAsia="仿宋" w:hAnsi="仿宋" w:hint="eastAsia"/>
          <w:b w:val="0"/>
          <w:spacing w:val="-4"/>
          <w:sz w:val="32"/>
          <w:szCs w:val="32"/>
        </w:rPr>
        <w:t>个（宗）土地利用变更图斑，经甄别、实地核查，确认违法用地</w:t>
      </w:r>
      <w:r>
        <w:rPr>
          <w:rStyle w:val="ab"/>
          <w:rFonts w:ascii="仿宋" w:eastAsia="仿宋" w:hAnsi="仿宋" w:hint="eastAsia"/>
          <w:b w:val="0"/>
          <w:spacing w:val="-4"/>
          <w:sz w:val="32"/>
          <w:szCs w:val="32"/>
        </w:rPr>
        <w:t>848</w:t>
      </w:r>
      <w:r>
        <w:rPr>
          <w:rStyle w:val="ab"/>
          <w:rFonts w:ascii="仿宋" w:eastAsia="仿宋" w:hAnsi="仿宋" w:hint="eastAsia"/>
          <w:b w:val="0"/>
          <w:spacing w:val="-4"/>
          <w:sz w:val="32"/>
          <w:szCs w:val="32"/>
        </w:rPr>
        <w:t>宗，面积</w:t>
      </w:r>
      <w:r>
        <w:rPr>
          <w:rStyle w:val="ab"/>
          <w:rFonts w:ascii="仿宋" w:eastAsia="仿宋" w:hAnsi="仿宋" w:hint="eastAsia"/>
          <w:b w:val="0"/>
          <w:spacing w:val="-4"/>
          <w:sz w:val="32"/>
          <w:szCs w:val="32"/>
        </w:rPr>
        <w:t>19020.06</w:t>
      </w:r>
      <w:r>
        <w:rPr>
          <w:rStyle w:val="ab"/>
          <w:rFonts w:ascii="仿宋" w:eastAsia="仿宋" w:hAnsi="仿宋" w:hint="eastAsia"/>
          <w:b w:val="0"/>
          <w:spacing w:val="-4"/>
          <w:sz w:val="32"/>
          <w:szCs w:val="32"/>
        </w:rPr>
        <w:t>亩。其中：违法非立案处理</w:t>
      </w:r>
      <w:r>
        <w:rPr>
          <w:rStyle w:val="ab"/>
          <w:rFonts w:ascii="仿宋" w:eastAsia="仿宋" w:hAnsi="仿宋" w:hint="eastAsia"/>
          <w:b w:val="0"/>
          <w:spacing w:val="-4"/>
          <w:sz w:val="32"/>
          <w:szCs w:val="32"/>
        </w:rPr>
        <w:t>728</w:t>
      </w:r>
      <w:r>
        <w:rPr>
          <w:rStyle w:val="ab"/>
          <w:rFonts w:ascii="仿宋" w:eastAsia="仿宋" w:hAnsi="仿宋" w:hint="eastAsia"/>
          <w:b w:val="0"/>
          <w:spacing w:val="-4"/>
          <w:sz w:val="32"/>
          <w:szCs w:val="32"/>
        </w:rPr>
        <w:t>宗、面积</w:t>
      </w:r>
      <w:r>
        <w:rPr>
          <w:rStyle w:val="ab"/>
          <w:rFonts w:ascii="仿宋" w:eastAsia="仿宋" w:hAnsi="仿宋" w:hint="eastAsia"/>
          <w:b w:val="0"/>
          <w:spacing w:val="-4"/>
          <w:sz w:val="32"/>
          <w:szCs w:val="32"/>
        </w:rPr>
        <w:t>17593.27</w:t>
      </w:r>
      <w:r>
        <w:rPr>
          <w:rStyle w:val="ab"/>
          <w:rFonts w:ascii="仿宋" w:eastAsia="仿宋" w:hAnsi="仿宋" w:hint="eastAsia"/>
          <w:b w:val="0"/>
          <w:spacing w:val="-4"/>
          <w:sz w:val="32"/>
          <w:szCs w:val="32"/>
        </w:rPr>
        <w:t>亩；立案</w:t>
      </w:r>
      <w:r>
        <w:rPr>
          <w:rStyle w:val="ab"/>
          <w:rFonts w:ascii="仿宋" w:eastAsia="仿宋" w:hAnsi="仿宋" w:hint="eastAsia"/>
          <w:b w:val="0"/>
          <w:spacing w:val="-4"/>
          <w:sz w:val="32"/>
          <w:szCs w:val="32"/>
        </w:rPr>
        <w:t>120</w:t>
      </w:r>
      <w:r>
        <w:rPr>
          <w:rStyle w:val="ab"/>
          <w:rFonts w:ascii="仿宋" w:eastAsia="仿宋" w:hAnsi="仿宋" w:hint="eastAsia"/>
          <w:b w:val="0"/>
          <w:spacing w:val="-4"/>
          <w:sz w:val="32"/>
          <w:szCs w:val="32"/>
        </w:rPr>
        <w:t>宗、面积</w:t>
      </w:r>
      <w:r>
        <w:rPr>
          <w:rStyle w:val="ab"/>
          <w:rFonts w:ascii="仿宋" w:eastAsia="仿宋" w:hAnsi="仿宋" w:hint="eastAsia"/>
          <w:b w:val="0"/>
          <w:spacing w:val="-4"/>
          <w:sz w:val="32"/>
          <w:szCs w:val="32"/>
        </w:rPr>
        <w:t>1426.79</w:t>
      </w:r>
      <w:r>
        <w:rPr>
          <w:rStyle w:val="ab"/>
          <w:rFonts w:ascii="仿宋" w:eastAsia="仿宋" w:hAnsi="仿宋" w:hint="eastAsia"/>
          <w:b w:val="0"/>
          <w:spacing w:val="-4"/>
          <w:sz w:val="32"/>
          <w:szCs w:val="32"/>
        </w:rPr>
        <w:t>亩；结案</w:t>
      </w:r>
      <w:r>
        <w:rPr>
          <w:rStyle w:val="ab"/>
          <w:rFonts w:ascii="仿宋" w:eastAsia="仿宋" w:hAnsi="仿宋" w:hint="eastAsia"/>
          <w:b w:val="0"/>
          <w:spacing w:val="-4"/>
          <w:sz w:val="32"/>
          <w:szCs w:val="32"/>
        </w:rPr>
        <w:t>119</w:t>
      </w:r>
      <w:r>
        <w:rPr>
          <w:rStyle w:val="ab"/>
          <w:rFonts w:ascii="仿宋" w:eastAsia="仿宋" w:hAnsi="仿宋" w:hint="eastAsia"/>
          <w:b w:val="0"/>
          <w:spacing w:val="-4"/>
          <w:sz w:val="32"/>
          <w:szCs w:val="32"/>
        </w:rPr>
        <w:t>宗、面积</w:t>
      </w:r>
      <w:r>
        <w:rPr>
          <w:rStyle w:val="ab"/>
          <w:rFonts w:ascii="仿宋" w:eastAsia="仿宋" w:hAnsi="仿宋" w:hint="eastAsia"/>
          <w:b w:val="0"/>
          <w:spacing w:val="-4"/>
          <w:sz w:val="32"/>
          <w:szCs w:val="32"/>
        </w:rPr>
        <w:t>1413.19</w:t>
      </w:r>
      <w:r>
        <w:rPr>
          <w:rStyle w:val="ab"/>
          <w:rFonts w:ascii="仿宋" w:eastAsia="仿宋" w:hAnsi="仿宋" w:hint="eastAsia"/>
          <w:b w:val="0"/>
          <w:spacing w:val="-4"/>
          <w:sz w:val="32"/>
          <w:szCs w:val="32"/>
        </w:rPr>
        <w:t>亩。矿产疑似违法图斑</w:t>
      </w:r>
      <w:r>
        <w:rPr>
          <w:rStyle w:val="ab"/>
          <w:rFonts w:ascii="仿宋" w:eastAsia="仿宋" w:hAnsi="仿宋" w:hint="eastAsia"/>
          <w:b w:val="0"/>
          <w:spacing w:val="-4"/>
          <w:sz w:val="32"/>
          <w:szCs w:val="32"/>
        </w:rPr>
        <w:t>252</w:t>
      </w:r>
      <w:r>
        <w:rPr>
          <w:rStyle w:val="ab"/>
          <w:rFonts w:ascii="仿宋" w:eastAsia="仿宋" w:hAnsi="仿宋" w:hint="eastAsia"/>
          <w:b w:val="0"/>
          <w:spacing w:val="-4"/>
          <w:sz w:val="32"/>
          <w:szCs w:val="32"/>
        </w:rPr>
        <w:t>个，核实后立案</w:t>
      </w:r>
      <w:r>
        <w:rPr>
          <w:rStyle w:val="ab"/>
          <w:rFonts w:ascii="仿宋" w:eastAsia="仿宋" w:hAnsi="仿宋" w:hint="eastAsia"/>
          <w:b w:val="0"/>
          <w:spacing w:val="-4"/>
          <w:sz w:val="32"/>
          <w:szCs w:val="32"/>
        </w:rPr>
        <w:t>173</w:t>
      </w:r>
      <w:r>
        <w:rPr>
          <w:rStyle w:val="ab"/>
          <w:rFonts w:ascii="仿宋" w:eastAsia="仿宋" w:hAnsi="仿宋" w:hint="eastAsia"/>
          <w:b w:val="0"/>
          <w:spacing w:val="-4"/>
          <w:sz w:val="32"/>
          <w:szCs w:val="32"/>
        </w:rPr>
        <w:t>个违法图斑（其中：无证开采</w:t>
      </w:r>
      <w:r>
        <w:rPr>
          <w:rStyle w:val="ab"/>
          <w:rFonts w:ascii="仿宋" w:eastAsia="仿宋" w:hAnsi="仿宋" w:hint="eastAsia"/>
          <w:b w:val="0"/>
          <w:spacing w:val="-4"/>
          <w:sz w:val="32"/>
          <w:szCs w:val="32"/>
        </w:rPr>
        <w:t>106</w:t>
      </w:r>
      <w:r>
        <w:rPr>
          <w:rStyle w:val="ab"/>
          <w:rFonts w:ascii="仿宋" w:eastAsia="仿宋" w:hAnsi="仿宋" w:hint="eastAsia"/>
          <w:b w:val="0"/>
          <w:spacing w:val="-4"/>
          <w:sz w:val="32"/>
          <w:szCs w:val="32"/>
        </w:rPr>
        <w:t>个，越界开采</w:t>
      </w:r>
      <w:r>
        <w:rPr>
          <w:rStyle w:val="ab"/>
          <w:rFonts w:ascii="仿宋" w:eastAsia="仿宋" w:hAnsi="仿宋" w:hint="eastAsia"/>
          <w:b w:val="0"/>
          <w:spacing w:val="-4"/>
          <w:sz w:val="32"/>
          <w:szCs w:val="32"/>
        </w:rPr>
        <w:t>67</w:t>
      </w:r>
      <w:r>
        <w:rPr>
          <w:rStyle w:val="ab"/>
          <w:rFonts w:ascii="仿宋" w:eastAsia="仿宋" w:hAnsi="仿宋" w:hint="eastAsia"/>
          <w:b w:val="0"/>
          <w:spacing w:val="-4"/>
          <w:sz w:val="32"/>
          <w:szCs w:val="32"/>
        </w:rPr>
        <w:t>个）；非立案处理</w:t>
      </w:r>
      <w:r>
        <w:rPr>
          <w:rStyle w:val="ab"/>
          <w:rFonts w:ascii="仿宋" w:eastAsia="仿宋" w:hAnsi="仿宋" w:hint="eastAsia"/>
          <w:b w:val="0"/>
          <w:spacing w:val="-4"/>
          <w:sz w:val="32"/>
          <w:szCs w:val="32"/>
        </w:rPr>
        <w:t>8</w:t>
      </w:r>
      <w:r>
        <w:rPr>
          <w:rStyle w:val="ab"/>
          <w:rFonts w:ascii="仿宋" w:eastAsia="仿宋" w:hAnsi="仿宋" w:hint="eastAsia"/>
          <w:b w:val="0"/>
          <w:spacing w:val="-4"/>
          <w:sz w:val="32"/>
          <w:szCs w:val="32"/>
        </w:rPr>
        <w:t>个；结案</w:t>
      </w:r>
      <w:r>
        <w:rPr>
          <w:rStyle w:val="ab"/>
          <w:rFonts w:ascii="仿宋" w:eastAsia="仿宋" w:hAnsi="仿宋" w:hint="eastAsia"/>
          <w:b w:val="0"/>
          <w:spacing w:val="-4"/>
          <w:sz w:val="32"/>
          <w:szCs w:val="32"/>
        </w:rPr>
        <w:t>165</w:t>
      </w:r>
      <w:r>
        <w:rPr>
          <w:rStyle w:val="ab"/>
          <w:rFonts w:ascii="仿宋" w:eastAsia="仿宋" w:hAnsi="仿宋" w:hint="eastAsia"/>
          <w:b w:val="0"/>
          <w:spacing w:val="-4"/>
          <w:sz w:val="32"/>
          <w:szCs w:val="32"/>
        </w:rPr>
        <w:t>个，强化法律宣传，提高群众的法律意识和法制观念，使喀什地区国土资源违法行为得到有效</w:t>
      </w:r>
      <w:r>
        <w:rPr>
          <w:rStyle w:val="ab"/>
          <w:rFonts w:ascii="仿宋" w:eastAsia="仿宋" w:hAnsi="仿宋" w:hint="eastAsia"/>
          <w:b w:val="0"/>
          <w:spacing w:val="-4"/>
          <w:sz w:val="32"/>
          <w:szCs w:val="32"/>
        </w:rPr>
        <w:lastRenderedPageBreak/>
        <w:t>遏制，违法案件呈逐年下降</w:t>
      </w:r>
      <w:r>
        <w:rPr>
          <w:rStyle w:val="ab"/>
          <w:rFonts w:ascii="仿宋" w:eastAsia="仿宋" w:hAnsi="仿宋" w:hint="eastAsia"/>
          <w:b w:val="0"/>
          <w:spacing w:val="-4"/>
          <w:sz w:val="32"/>
          <w:szCs w:val="32"/>
        </w:rPr>
        <w:t>趋势。</w:t>
      </w:r>
    </w:p>
    <w:p w:rsidR="0039613A" w:rsidRDefault="00CD70C4" w:rsidP="008C0329">
      <w:pPr>
        <w:adjustRightInd w:val="0"/>
        <w:snapToGrid w:val="0"/>
        <w:spacing w:line="560" w:lineRule="exact"/>
        <w:ind w:firstLineChars="200" w:firstLine="624"/>
        <w:rPr>
          <w:rStyle w:val="ab"/>
          <w:rFonts w:ascii="仿宋" w:eastAsia="仿宋" w:hAnsi="仿宋"/>
          <w:spacing w:val="-4"/>
          <w:sz w:val="32"/>
          <w:szCs w:val="32"/>
        </w:rPr>
      </w:pPr>
      <w:r>
        <w:rPr>
          <w:rStyle w:val="ab"/>
          <w:rFonts w:ascii="仿宋" w:eastAsia="仿宋" w:hAnsi="仿宋" w:hint="eastAsia"/>
          <w:spacing w:val="-4"/>
          <w:sz w:val="32"/>
          <w:szCs w:val="32"/>
        </w:rPr>
        <w:t>2</w:t>
      </w:r>
      <w:r>
        <w:rPr>
          <w:rStyle w:val="ab"/>
          <w:rFonts w:ascii="仿宋" w:eastAsia="仿宋" w:hAnsi="仿宋" w:hint="eastAsia"/>
          <w:spacing w:val="-4"/>
          <w:sz w:val="32"/>
          <w:szCs w:val="32"/>
        </w:rPr>
        <w:t>、项目基本性质</w:t>
      </w:r>
    </w:p>
    <w:p w:rsidR="0039613A" w:rsidRDefault="00CD70C4">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本项目为新增项目。</w:t>
      </w:r>
    </w:p>
    <w:p w:rsidR="0039613A" w:rsidRDefault="00CD70C4" w:rsidP="008C0329">
      <w:pPr>
        <w:adjustRightInd w:val="0"/>
        <w:snapToGrid w:val="0"/>
        <w:spacing w:line="560" w:lineRule="exact"/>
        <w:ind w:firstLineChars="200" w:firstLine="624"/>
        <w:rPr>
          <w:rFonts w:ascii="仿宋" w:eastAsia="仿宋" w:hAnsi="仿宋"/>
          <w:b/>
          <w:bCs/>
          <w:spacing w:val="-4"/>
          <w:sz w:val="32"/>
          <w:szCs w:val="32"/>
        </w:rPr>
      </w:pPr>
      <w:r>
        <w:rPr>
          <w:rFonts w:ascii="仿宋" w:eastAsia="仿宋" w:hAnsi="仿宋" w:hint="eastAsia"/>
          <w:b/>
          <w:bCs/>
          <w:spacing w:val="-4"/>
          <w:sz w:val="32"/>
          <w:szCs w:val="32"/>
        </w:rPr>
        <w:t>3</w:t>
      </w:r>
      <w:r>
        <w:rPr>
          <w:rFonts w:ascii="仿宋" w:eastAsia="仿宋" w:hAnsi="仿宋" w:hint="eastAsia"/>
          <w:b/>
          <w:bCs/>
          <w:spacing w:val="-4"/>
          <w:sz w:val="32"/>
          <w:szCs w:val="32"/>
        </w:rPr>
        <w:t>、项目用途及范围</w:t>
      </w:r>
    </w:p>
    <w:p w:rsidR="0039613A" w:rsidRDefault="00CD70C4">
      <w:pPr>
        <w:adjustRightInd w:val="0"/>
        <w:snapToGrid w:val="0"/>
        <w:spacing w:line="560" w:lineRule="exact"/>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主要是对全地区土地矿产资源的违法行为进行查处，对每年土地</w:t>
      </w:r>
      <w:proofErr w:type="gramStart"/>
      <w:r>
        <w:rPr>
          <w:rFonts w:ascii="仿宋" w:eastAsia="仿宋" w:hAnsi="仿宋" w:cs="Arial" w:hint="eastAsia"/>
          <w:color w:val="444444"/>
          <w:kern w:val="0"/>
          <w:sz w:val="32"/>
          <w:szCs w:val="32"/>
        </w:rPr>
        <w:t>矿产卫片变更</w:t>
      </w:r>
      <w:proofErr w:type="gramEnd"/>
      <w:r>
        <w:rPr>
          <w:rFonts w:ascii="仿宋" w:eastAsia="仿宋" w:hAnsi="仿宋" w:cs="Arial" w:hint="eastAsia"/>
          <w:color w:val="444444"/>
          <w:kern w:val="0"/>
          <w:sz w:val="32"/>
          <w:szCs w:val="32"/>
        </w:rPr>
        <w:t>的图版的核实查处工作，使土地矿产资源违法行为得到有效遏制，违法案件呈逐年下降趋势。</w:t>
      </w:r>
    </w:p>
    <w:p w:rsidR="0039613A" w:rsidRDefault="00CD70C4">
      <w:pPr>
        <w:adjustRightInd w:val="0"/>
        <w:snapToGrid w:val="0"/>
        <w:spacing w:line="560" w:lineRule="exact"/>
        <w:ind w:firstLineChars="200" w:firstLine="624"/>
        <w:outlineLvl w:val="0"/>
        <w:rPr>
          <w:rStyle w:val="ab"/>
          <w:rFonts w:ascii="黑体" w:eastAsia="黑体" w:hAnsi="黑体"/>
          <w:b w:val="0"/>
          <w:spacing w:val="-4"/>
          <w:sz w:val="32"/>
          <w:szCs w:val="32"/>
        </w:rPr>
      </w:pPr>
      <w:r>
        <w:rPr>
          <w:rStyle w:val="ab"/>
          <w:rFonts w:ascii="黑体" w:eastAsia="黑体" w:hAnsi="黑体" w:hint="eastAsia"/>
          <w:b w:val="0"/>
          <w:spacing w:val="-4"/>
          <w:sz w:val="32"/>
          <w:szCs w:val="32"/>
        </w:rPr>
        <w:t>二、项目资金使用及管理情况</w:t>
      </w:r>
    </w:p>
    <w:p w:rsidR="0039613A" w:rsidRDefault="00CD70C4" w:rsidP="008C0329">
      <w:pPr>
        <w:adjustRightInd w:val="0"/>
        <w:snapToGrid w:val="0"/>
        <w:spacing w:line="560" w:lineRule="exact"/>
        <w:ind w:firstLineChars="200" w:firstLine="624"/>
        <w:outlineLvl w:val="0"/>
        <w:rPr>
          <w:rStyle w:val="ab"/>
          <w:rFonts w:ascii="楷体" w:eastAsia="楷体" w:hAnsi="楷体"/>
          <w:spacing w:val="-4"/>
          <w:sz w:val="32"/>
          <w:szCs w:val="32"/>
        </w:rPr>
      </w:pPr>
      <w:r>
        <w:rPr>
          <w:rStyle w:val="ab"/>
          <w:rFonts w:ascii="楷体" w:eastAsia="楷体" w:hAnsi="楷体" w:hint="eastAsia"/>
          <w:spacing w:val="-4"/>
          <w:sz w:val="32"/>
          <w:szCs w:val="32"/>
        </w:rPr>
        <w:t>（一）项目资金安排落实、总投入等情况分析</w:t>
      </w:r>
    </w:p>
    <w:p w:rsidR="0039613A" w:rsidRDefault="00CD70C4" w:rsidP="008C0329">
      <w:pPr>
        <w:spacing w:line="540" w:lineRule="exact"/>
        <w:ind w:firstLineChars="243" w:firstLine="778"/>
        <w:rPr>
          <w:rFonts w:ascii="仿宋" w:eastAsia="仿宋" w:hAnsi="仿宋" w:cs="Arial"/>
          <w:color w:val="444444"/>
          <w:kern w:val="0"/>
          <w:sz w:val="32"/>
          <w:szCs w:val="32"/>
        </w:rPr>
      </w:pPr>
      <w:r>
        <w:rPr>
          <w:rFonts w:ascii="仿宋" w:eastAsia="仿宋" w:hAnsi="仿宋" w:cs="Arial" w:hint="eastAsia"/>
          <w:color w:val="444444"/>
          <w:kern w:val="0"/>
          <w:sz w:val="32"/>
          <w:szCs w:val="32"/>
        </w:rPr>
        <w:t>该项目预算安排总额为</w:t>
      </w:r>
      <w:r>
        <w:rPr>
          <w:rFonts w:ascii="仿宋" w:eastAsia="仿宋" w:hAnsi="仿宋" w:cs="Arial" w:hint="eastAsia"/>
          <w:color w:val="444444"/>
          <w:kern w:val="0"/>
          <w:sz w:val="32"/>
          <w:szCs w:val="32"/>
        </w:rPr>
        <w:t>17.19</w:t>
      </w:r>
      <w:r>
        <w:rPr>
          <w:rFonts w:ascii="仿宋" w:eastAsia="仿宋" w:hAnsi="仿宋" w:cs="Arial" w:hint="eastAsia"/>
          <w:color w:val="444444"/>
          <w:kern w:val="0"/>
          <w:sz w:val="32"/>
          <w:szCs w:val="32"/>
        </w:rPr>
        <w:t>万元，其中财政资金</w:t>
      </w:r>
      <w:r>
        <w:rPr>
          <w:rFonts w:ascii="仿宋" w:eastAsia="仿宋" w:hAnsi="仿宋" w:cs="Arial" w:hint="eastAsia"/>
          <w:color w:val="444444"/>
          <w:kern w:val="0"/>
          <w:sz w:val="32"/>
          <w:szCs w:val="32"/>
        </w:rPr>
        <w:t>17.19</w:t>
      </w:r>
      <w:r>
        <w:rPr>
          <w:rFonts w:ascii="仿宋" w:eastAsia="仿宋" w:hAnsi="仿宋" w:cs="Arial" w:hint="eastAsia"/>
          <w:color w:val="444444"/>
          <w:kern w:val="0"/>
          <w:sz w:val="32"/>
          <w:szCs w:val="32"/>
        </w:rPr>
        <w:t>万元，自筹资金</w:t>
      </w:r>
      <w:r>
        <w:rPr>
          <w:rFonts w:ascii="仿宋" w:eastAsia="仿宋" w:hAnsi="仿宋" w:cs="Arial" w:hint="eastAsia"/>
          <w:color w:val="444444"/>
          <w:kern w:val="0"/>
          <w:sz w:val="32"/>
          <w:szCs w:val="32"/>
        </w:rPr>
        <w:t>0</w:t>
      </w:r>
      <w:r>
        <w:rPr>
          <w:rFonts w:ascii="仿宋" w:eastAsia="仿宋" w:hAnsi="仿宋" w:cs="Arial" w:hint="eastAsia"/>
          <w:color w:val="444444"/>
          <w:kern w:val="0"/>
          <w:sz w:val="32"/>
          <w:szCs w:val="32"/>
        </w:rPr>
        <w:t>万元，</w:t>
      </w:r>
      <w:r>
        <w:rPr>
          <w:rFonts w:ascii="仿宋" w:eastAsia="仿宋" w:hAnsi="仿宋" w:cs="Arial" w:hint="eastAsia"/>
          <w:color w:val="444444"/>
          <w:kern w:val="0"/>
          <w:sz w:val="32"/>
          <w:szCs w:val="32"/>
        </w:rPr>
        <w:t>2018</w:t>
      </w:r>
      <w:r>
        <w:rPr>
          <w:rFonts w:ascii="仿宋" w:eastAsia="仿宋" w:hAnsi="仿宋" w:cs="Arial" w:hint="eastAsia"/>
          <w:color w:val="444444"/>
          <w:kern w:val="0"/>
          <w:sz w:val="32"/>
          <w:szCs w:val="32"/>
        </w:rPr>
        <w:t>年实际收到预算资金</w:t>
      </w:r>
      <w:r>
        <w:rPr>
          <w:rFonts w:ascii="仿宋" w:eastAsia="仿宋" w:hAnsi="仿宋" w:cs="Arial" w:hint="eastAsia"/>
          <w:color w:val="444444"/>
          <w:kern w:val="0"/>
          <w:sz w:val="32"/>
          <w:szCs w:val="32"/>
        </w:rPr>
        <w:t>17.19</w:t>
      </w:r>
      <w:r>
        <w:rPr>
          <w:rFonts w:ascii="仿宋" w:eastAsia="仿宋" w:hAnsi="仿宋" w:cs="Arial" w:hint="eastAsia"/>
          <w:color w:val="444444"/>
          <w:kern w:val="0"/>
          <w:sz w:val="32"/>
          <w:szCs w:val="32"/>
        </w:rPr>
        <w:t>万元。</w:t>
      </w:r>
    </w:p>
    <w:p w:rsidR="0039613A" w:rsidRDefault="00CD70C4" w:rsidP="008C0329">
      <w:pPr>
        <w:adjustRightInd w:val="0"/>
        <w:snapToGrid w:val="0"/>
        <w:spacing w:line="560" w:lineRule="exact"/>
        <w:ind w:firstLineChars="200" w:firstLine="624"/>
        <w:outlineLvl w:val="0"/>
        <w:rPr>
          <w:rStyle w:val="ab"/>
          <w:rFonts w:ascii="楷体" w:eastAsia="楷体" w:hAnsi="楷体"/>
          <w:spacing w:val="-4"/>
          <w:sz w:val="32"/>
          <w:szCs w:val="32"/>
        </w:rPr>
      </w:pPr>
      <w:r>
        <w:rPr>
          <w:rStyle w:val="ab"/>
          <w:rFonts w:ascii="楷体" w:eastAsia="楷体" w:hAnsi="楷体" w:hint="eastAsia"/>
          <w:spacing w:val="-4"/>
          <w:sz w:val="32"/>
          <w:szCs w:val="32"/>
        </w:rPr>
        <w:t>（二）项目资金实际使用情况分析</w:t>
      </w:r>
    </w:p>
    <w:p w:rsidR="0039613A" w:rsidRDefault="00CD70C4">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该项目资金主要用于对违法用地违法开矿行为的查处工作中工作人员的费用支出，支付差旅费</w:t>
      </w:r>
      <w:r>
        <w:rPr>
          <w:rFonts w:ascii="仿宋" w:eastAsia="仿宋" w:hAnsi="仿宋" w:hint="eastAsia"/>
          <w:bCs/>
          <w:spacing w:val="-4"/>
          <w:sz w:val="32"/>
          <w:szCs w:val="32"/>
        </w:rPr>
        <w:t>10</w:t>
      </w:r>
      <w:r>
        <w:rPr>
          <w:rFonts w:ascii="仿宋" w:eastAsia="仿宋" w:hAnsi="仿宋" w:hint="eastAsia"/>
          <w:bCs/>
          <w:spacing w:val="-4"/>
          <w:sz w:val="32"/>
          <w:szCs w:val="32"/>
        </w:rPr>
        <w:t>万元，车辆运行费用</w:t>
      </w:r>
      <w:r>
        <w:rPr>
          <w:rFonts w:ascii="仿宋" w:eastAsia="仿宋" w:hAnsi="仿宋" w:hint="eastAsia"/>
          <w:bCs/>
          <w:spacing w:val="-4"/>
          <w:sz w:val="32"/>
          <w:szCs w:val="32"/>
        </w:rPr>
        <w:t>7.19</w:t>
      </w:r>
      <w:r>
        <w:rPr>
          <w:rFonts w:ascii="仿宋" w:eastAsia="仿宋" w:hAnsi="仿宋" w:hint="eastAsia"/>
          <w:bCs/>
          <w:spacing w:val="-4"/>
          <w:sz w:val="32"/>
          <w:szCs w:val="32"/>
        </w:rPr>
        <w:t>万元。预算执行率</w:t>
      </w:r>
      <w:r>
        <w:rPr>
          <w:rFonts w:ascii="仿宋" w:eastAsia="仿宋" w:hAnsi="仿宋" w:hint="eastAsia"/>
          <w:bCs/>
          <w:spacing w:val="-4"/>
          <w:sz w:val="32"/>
          <w:szCs w:val="32"/>
        </w:rPr>
        <w:t>100%</w:t>
      </w:r>
      <w:r>
        <w:rPr>
          <w:rFonts w:ascii="仿宋" w:eastAsia="仿宋" w:hAnsi="仿宋" w:hint="eastAsia"/>
          <w:bCs/>
          <w:spacing w:val="-4"/>
          <w:sz w:val="32"/>
          <w:szCs w:val="32"/>
        </w:rPr>
        <w:t>。</w:t>
      </w:r>
    </w:p>
    <w:p w:rsidR="0039613A" w:rsidRDefault="00CD70C4" w:rsidP="008C0329">
      <w:pPr>
        <w:adjustRightInd w:val="0"/>
        <w:snapToGrid w:val="0"/>
        <w:spacing w:line="560" w:lineRule="exact"/>
        <w:ind w:firstLineChars="200" w:firstLine="624"/>
        <w:outlineLvl w:val="0"/>
        <w:rPr>
          <w:rStyle w:val="ab"/>
          <w:rFonts w:ascii="楷体" w:eastAsia="楷体" w:hAnsi="楷体"/>
          <w:spacing w:val="-4"/>
          <w:sz w:val="32"/>
          <w:szCs w:val="32"/>
        </w:rPr>
      </w:pPr>
      <w:r>
        <w:rPr>
          <w:rStyle w:val="ab"/>
          <w:rFonts w:ascii="楷体" w:eastAsia="楷体" w:hAnsi="楷体" w:hint="eastAsia"/>
          <w:spacing w:val="-4"/>
          <w:sz w:val="32"/>
          <w:szCs w:val="32"/>
        </w:rPr>
        <w:t>（三）项目资金管理情况分析</w:t>
      </w:r>
    </w:p>
    <w:p w:rsidR="0039613A" w:rsidRDefault="00CD70C4">
      <w:pPr>
        <w:widowControl/>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本项目支出符合喀什地区国土资源</w:t>
      </w:r>
      <w:proofErr w:type="gramStart"/>
      <w:r>
        <w:rPr>
          <w:rFonts w:ascii="仿宋" w:eastAsia="仿宋" w:hAnsi="仿宋" w:cs="Arial" w:hint="eastAsia"/>
          <w:color w:val="444444"/>
          <w:kern w:val="0"/>
          <w:sz w:val="32"/>
          <w:szCs w:val="32"/>
        </w:rPr>
        <w:t>局相关</w:t>
      </w:r>
      <w:proofErr w:type="gramEnd"/>
      <w:r>
        <w:rPr>
          <w:rFonts w:ascii="仿宋" w:eastAsia="仿宋" w:hAnsi="仿宋" w:cs="Arial" w:hint="eastAsia"/>
          <w:color w:val="444444"/>
          <w:kern w:val="0"/>
          <w:sz w:val="32"/>
          <w:szCs w:val="32"/>
        </w:rPr>
        <w:t>财务管理制度，包括会计人员集中核算工作管理制度、财务收支审批制度、财务稽核制度、财务牵制制度、会计主管岗位职责等制度规定，资金的拨付有完整的审批程序和手续，不存在截留、挤占、挪用等情况。</w:t>
      </w:r>
    </w:p>
    <w:p w:rsidR="0039613A" w:rsidRDefault="00CD70C4">
      <w:pPr>
        <w:adjustRightInd w:val="0"/>
        <w:snapToGrid w:val="0"/>
        <w:spacing w:line="560" w:lineRule="exact"/>
        <w:ind w:firstLineChars="200" w:firstLine="624"/>
        <w:outlineLvl w:val="0"/>
        <w:rPr>
          <w:rStyle w:val="ab"/>
          <w:rFonts w:ascii="黑体" w:eastAsia="黑体" w:hAnsi="黑体"/>
          <w:b w:val="0"/>
          <w:spacing w:val="-4"/>
          <w:sz w:val="32"/>
          <w:szCs w:val="32"/>
        </w:rPr>
      </w:pPr>
      <w:r>
        <w:rPr>
          <w:rStyle w:val="ab"/>
          <w:rFonts w:ascii="黑体" w:eastAsia="黑体" w:hAnsi="黑体" w:hint="eastAsia"/>
          <w:b w:val="0"/>
          <w:spacing w:val="-4"/>
          <w:sz w:val="32"/>
          <w:szCs w:val="32"/>
        </w:rPr>
        <w:t>三、项目组织实施情况</w:t>
      </w:r>
    </w:p>
    <w:p w:rsidR="0039613A" w:rsidRDefault="00CD70C4" w:rsidP="008C0329">
      <w:pPr>
        <w:adjustRightInd w:val="0"/>
        <w:snapToGrid w:val="0"/>
        <w:spacing w:line="560" w:lineRule="exact"/>
        <w:ind w:firstLineChars="200" w:firstLine="624"/>
        <w:outlineLvl w:val="0"/>
        <w:rPr>
          <w:rStyle w:val="ab"/>
          <w:rFonts w:ascii="楷体" w:eastAsia="楷体" w:hAnsi="楷体"/>
          <w:spacing w:val="-4"/>
          <w:sz w:val="32"/>
          <w:szCs w:val="32"/>
        </w:rPr>
      </w:pPr>
      <w:r>
        <w:rPr>
          <w:rStyle w:val="ab"/>
          <w:rFonts w:ascii="楷体" w:eastAsia="楷体" w:hAnsi="楷体" w:hint="eastAsia"/>
          <w:spacing w:val="-4"/>
          <w:sz w:val="32"/>
          <w:szCs w:val="32"/>
        </w:rPr>
        <w:t>（一）项目组织情况分析</w:t>
      </w:r>
    </w:p>
    <w:p w:rsidR="0039613A" w:rsidRDefault="00CD70C4">
      <w:pPr>
        <w:widowControl/>
        <w:snapToGrid w:val="0"/>
        <w:spacing w:line="560" w:lineRule="atLeast"/>
        <w:ind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lastRenderedPageBreak/>
        <w:t>该项目属于经常性</w:t>
      </w:r>
      <w:proofErr w:type="gramStart"/>
      <w:r>
        <w:rPr>
          <w:rFonts w:ascii="仿宋" w:eastAsia="仿宋" w:hAnsi="仿宋" w:cs="Arial" w:hint="eastAsia"/>
          <w:color w:val="444444"/>
          <w:kern w:val="0"/>
          <w:sz w:val="32"/>
          <w:szCs w:val="32"/>
        </w:rPr>
        <w:t>零星项目</w:t>
      </w:r>
      <w:proofErr w:type="gramEnd"/>
      <w:r>
        <w:rPr>
          <w:rFonts w:ascii="仿宋" w:eastAsia="仿宋" w:hAnsi="仿宋" w:cs="Arial" w:hint="eastAsia"/>
          <w:color w:val="444444"/>
          <w:kern w:val="0"/>
          <w:sz w:val="32"/>
          <w:szCs w:val="32"/>
        </w:rPr>
        <w:t>,</w:t>
      </w:r>
      <w:r>
        <w:rPr>
          <w:rFonts w:ascii="仿宋" w:eastAsia="仿宋" w:hAnsi="仿宋" w:cs="Arial" w:hint="eastAsia"/>
          <w:color w:val="444444"/>
          <w:kern w:val="0"/>
          <w:sz w:val="32"/>
          <w:szCs w:val="32"/>
        </w:rPr>
        <w:t>没有达到招投标限额</w:t>
      </w:r>
      <w:r>
        <w:rPr>
          <w:rFonts w:ascii="仿宋" w:eastAsia="仿宋" w:hAnsi="仿宋" w:cs="Arial" w:hint="eastAsia"/>
          <w:color w:val="444444"/>
          <w:kern w:val="0"/>
          <w:sz w:val="32"/>
          <w:szCs w:val="32"/>
        </w:rPr>
        <w:t>,</w:t>
      </w:r>
      <w:r>
        <w:rPr>
          <w:rFonts w:ascii="仿宋" w:eastAsia="仿宋" w:hAnsi="仿宋" w:cs="Arial" w:hint="eastAsia"/>
          <w:color w:val="444444"/>
          <w:kern w:val="0"/>
          <w:sz w:val="32"/>
          <w:szCs w:val="32"/>
        </w:rPr>
        <w:t>由本单位自行组织实施。实施过程均按照本单位制定的管理制度执行。</w:t>
      </w:r>
    </w:p>
    <w:p w:rsidR="0039613A" w:rsidRDefault="00CD70C4">
      <w:pPr>
        <w:adjustRightInd w:val="0"/>
        <w:snapToGrid w:val="0"/>
        <w:spacing w:line="560" w:lineRule="exact"/>
        <w:ind w:firstLineChars="200" w:firstLine="624"/>
        <w:rPr>
          <w:rStyle w:val="ab"/>
          <w:rFonts w:ascii="仿宋" w:eastAsia="仿宋" w:hAnsi="仿宋"/>
          <w:b w:val="0"/>
          <w:spacing w:val="-4"/>
          <w:sz w:val="32"/>
          <w:szCs w:val="32"/>
        </w:rPr>
      </w:pPr>
      <w:r>
        <w:rPr>
          <w:rStyle w:val="ab"/>
          <w:rFonts w:ascii="仿宋" w:eastAsia="仿宋" w:hAnsi="仿宋" w:hint="eastAsia"/>
          <w:b w:val="0"/>
          <w:spacing w:val="-4"/>
          <w:sz w:val="32"/>
          <w:szCs w:val="32"/>
        </w:rPr>
        <w:t>本项目不存在调整情况。</w:t>
      </w:r>
    </w:p>
    <w:p w:rsidR="0039613A" w:rsidRDefault="00CD70C4">
      <w:pPr>
        <w:adjustRightInd w:val="0"/>
        <w:snapToGrid w:val="0"/>
        <w:spacing w:line="560" w:lineRule="exact"/>
        <w:ind w:firstLineChars="200" w:firstLine="624"/>
        <w:rPr>
          <w:rStyle w:val="ab"/>
          <w:rFonts w:ascii="仿宋" w:eastAsia="仿宋" w:hAnsi="仿宋"/>
          <w:b w:val="0"/>
          <w:spacing w:val="-4"/>
          <w:sz w:val="32"/>
          <w:szCs w:val="32"/>
        </w:rPr>
      </w:pPr>
      <w:r>
        <w:rPr>
          <w:rStyle w:val="ab"/>
          <w:rFonts w:ascii="仿宋" w:eastAsia="仿宋" w:hAnsi="仿宋" w:hint="eastAsia"/>
          <w:b w:val="0"/>
          <w:spacing w:val="-4"/>
          <w:sz w:val="32"/>
          <w:szCs w:val="32"/>
        </w:rPr>
        <w:t>本项目不存在检查验收程序。</w:t>
      </w:r>
    </w:p>
    <w:p w:rsidR="0039613A" w:rsidRDefault="00CD70C4" w:rsidP="008C0329">
      <w:pPr>
        <w:adjustRightInd w:val="0"/>
        <w:snapToGrid w:val="0"/>
        <w:spacing w:line="560" w:lineRule="exact"/>
        <w:ind w:firstLineChars="200" w:firstLine="624"/>
        <w:outlineLvl w:val="0"/>
        <w:rPr>
          <w:rStyle w:val="ab"/>
          <w:rFonts w:ascii="楷体" w:eastAsia="楷体" w:hAnsi="楷体"/>
          <w:spacing w:val="-4"/>
          <w:sz w:val="32"/>
          <w:szCs w:val="32"/>
        </w:rPr>
      </w:pPr>
      <w:r>
        <w:rPr>
          <w:rStyle w:val="ab"/>
          <w:rFonts w:ascii="楷体" w:eastAsia="楷体" w:hAnsi="楷体" w:hint="eastAsia"/>
          <w:spacing w:val="-4"/>
          <w:sz w:val="32"/>
          <w:szCs w:val="32"/>
        </w:rPr>
        <w:t>（二）项目管理情况分析</w:t>
      </w:r>
    </w:p>
    <w:p w:rsidR="0039613A" w:rsidRDefault="00CD70C4">
      <w:pPr>
        <w:autoSpaceDE w:val="0"/>
        <w:autoSpaceDN w:val="0"/>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项目实施过程中，工作人员遵守相关法律法规和业务管理规定，项目资料齐全并及时归档。不定期对项目进度情况进行督导检查，对检查过程中发现的问题及时督促整改，确保了项目按时保质完成</w:t>
      </w:r>
      <w:r>
        <w:rPr>
          <w:rFonts w:ascii="仿宋" w:eastAsia="仿宋" w:hAnsi="仿宋" w:cs="Arial" w:hint="eastAsia"/>
          <w:color w:val="444444"/>
          <w:kern w:val="0"/>
          <w:sz w:val="32"/>
          <w:szCs w:val="32"/>
        </w:rPr>
        <w:t>。</w:t>
      </w:r>
    </w:p>
    <w:p w:rsidR="0039613A" w:rsidRDefault="00CD70C4">
      <w:pPr>
        <w:adjustRightInd w:val="0"/>
        <w:snapToGrid w:val="0"/>
        <w:spacing w:line="560" w:lineRule="exact"/>
        <w:ind w:firstLineChars="200" w:firstLine="624"/>
        <w:outlineLvl w:val="0"/>
        <w:rPr>
          <w:rStyle w:val="ab"/>
          <w:rFonts w:ascii="黑体" w:eastAsia="黑体" w:hAnsi="黑体"/>
        </w:rPr>
      </w:pPr>
      <w:r>
        <w:rPr>
          <w:rStyle w:val="ab"/>
          <w:rFonts w:ascii="黑体" w:eastAsia="黑体" w:hAnsi="黑体" w:hint="eastAsia"/>
          <w:b w:val="0"/>
          <w:spacing w:val="-4"/>
          <w:sz w:val="32"/>
          <w:szCs w:val="32"/>
        </w:rPr>
        <w:t>四、项目绩效情况</w:t>
      </w:r>
      <w:r>
        <w:rPr>
          <w:rStyle w:val="ab"/>
          <w:rFonts w:ascii="黑体" w:eastAsia="黑体" w:hAnsi="黑体" w:hint="eastAsia"/>
        </w:rPr>
        <w:t xml:space="preserve"> </w:t>
      </w:r>
    </w:p>
    <w:p w:rsidR="0039613A" w:rsidRDefault="00CD70C4" w:rsidP="008C0329">
      <w:pPr>
        <w:adjustRightInd w:val="0"/>
        <w:snapToGrid w:val="0"/>
        <w:spacing w:line="560" w:lineRule="exact"/>
        <w:ind w:firstLineChars="200" w:firstLine="624"/>
        <w:outlineLvl w:val="0"/>
        <w:rPr>
          <w:rStyle w:val="ab"/>
          <w:rFonts w:ascii="楷体" w:eastAsia="楷体" w:hAnsi="楷体"/>
          <w:bCs w:val="0"/>
          <w:spacing w:val="-4"/>
          <w:sz w:val="32"/>
          <w:szCs w:val="32"/>
        </w:rPr>
      </w:pPr>
      <w:r>
        <w:rPr>
          <w:rFonts w:ascii="楷体" w:eastAsia="楷体" w:hAnsi="楷体" w:hint="eastAsia"/>
          <w:b/>
          <w:spacing w:val="-4"/>
          <w:sz w:val="32"/>
          <w:szCs w:val="32"/>
        </w:rPr>
        <w:t>（一）项目绩效目标完成情况分析</w:t>
      </w:r>
    </w:p>
    <w:p w:rsidR="0039613A" w:rsidRDefault="00CD70C4">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t>本项目共设置一级指标</w:t>
      </w:r>
      <w:r>
        <w:rPr>
          <w:rFonts w:ascii="仿宋" w:eastAsia="仿宋" w:hAnsi="仿宋" w:hint="eastAsia"/>
          <w:bCs/>
          <w:spacing w:val="-4"/>
          <w:sz w:val="32"/>
          <w:szCs w:val="32"/>
        </w:rPr>
        <w:t>3</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二级指标</w:t>
      </w:r>
      <w:r>
        <w:rPr>
          <w:rFonts w:ascii="仿宋" w:eastAsia="仿宋" w:hAnsi="仿宋" w:hint="eastAsia"/>
          <w:bCs/>
          <w:spacing w:val="-4"/>
          <w:sz w:val="32"/>
          <w:szCs w:val="32"/>
        </w:rPr>
        <w:t>9</w:t>
      </w:r>
      <w:r>
        <w:rPr>
          <w:rFonts w:ascii="仿宋" w:eastAsia="仿宋" w:hAnsi="仿宋"/>
          <w:bCs/>
          <w:spacing w:val="-4"/>
          <w:sz w:val="32"/>
          <w:szCs w:val="32"/>
        </w:rPr>
        <w:t>个</w:t>
      </w:r>
      <w:r>
        <w:rPr>
          <w:rFonts w:ascii="仿宋" w:eastAsia="仿宋" w:hAnsi="仿宋" w:hint="eastAsia"/>
          <w:bCs/>
          <w:spacing w:val="-4"/>
          <w:sz w:val="32"/>
          <w:szCs w:val="32"/>
        </w:rPr>
        <w:t>，</w:t>
      </w:r>
      <w:r>
        <w:rPr>
          <w:rFonts w:ascii="仿宋" w:eastAsia="仿宋" w:hAnsi="仿宋"/>
          <w:bCs/>
          <w:spacing w:val="-4"/>
          <w:sz w:val="32"/>
          <w:szCs w:val="32"/>
        </w:rPr>
        <w:t>三级指</w:t>
      </w:r>
      <w:r>
        <w:rPr>
          <w:rFonts w:ascii="仿宋" w:eastAsia="仿宋" w:hAnsi="仿宋" w:hint="eastAsia"/>
          <w:bCs/>
          <w:spacing w:val="-4"/>
          <w:sz w:val="32"/>
          <w:szCs w:val="32"/>
        </w:rPr>
        <w:t>标</w:t>
      </w:r>
      <w:r>
        <w:rPr>
          <w:rFonts w:ascii="仿宋" w:eastAsia="仿宋" w:hAnsi="仿宋" w:hint="eastAsia"/>
          <w:bCs/>
          <w:spacing w:val="-4"/>
          <w:sz w:val="32"/>
          <w:szCs w:val="32"/>
        </w:rPr>
        <w:t>9</w:t>
      </w:r>
      <w:r>
        <w:rPr>
          <w:rFonts w:ascii="仿宋" w:eastAsia="仿宋" w:hAnsi="仿宋"/>
          <w:bCs/>
          <w:spacing w:val="-4"/>
          <w:sz w:val="32"/>
          <w:szCs w:val="32"/>
        </w:rPr>
        <w:t>个</w:t>
      </w:r>
      <w:r>
        <w:rPr>
          <w:rFonts w:ascii="仿宋" w:eastAsia="仿宋" w:hAnsi="仿宋" w:hint="eastAsia"/>
          <w:bCs/>
          <w:spacing w:val="-4"/>
          <w:sz w:val="32"/>
          <w:szCs w:val="32"/>
        </w:rPr>
        <w:t>，其中</w:t>
      </w:r>
      <w:r>
        <w:rPr>
          <w:rFonts w:ascii="仿宋" w:eastAsia="仿宋" w:hAnsi="仿宋"/>
          <w:bCs/>
          <w:spacing w:val="-4"/>
          <w:sz w:val="32"/>
          <w:szCs w:val="32"/>
        </w:rPr>
        <w:t>已完成三级指标</w:t>
      </w:r>
      <w:r>
        <w:rPr>
          <w:rFonts w:ascii="仿宋" w:eastAsia="仿宋" w:hAnsi="仿宋" w:hint="eastAsia"/>
          <w:bCs/>
          <w:spacing w:val="-4"/>
          <w:sz w:val="32"/>
          <w:szCs w:val="32"/>
        </w:rPr>
        <w:t>9</w:t>
      </w:r>
      <w:r>
        <w:rPr>
          <w:rFonts w:ascii="仿宋" w:eastAsia="仿宋" w:hAnsi="仿宋"/>
          <w:bCs/>
          <w:spacing w:val="-4"/>
          <w:sz w:val="32"/>
          <w:szCs w:val="32"/>
        </w:rPr>
        <w:t>个</w:t>
      </w:r>
      <w:r>
        <w:rPr>
          <w:rFonts w:ascii="仿宋" w:eastAsia="仿宋" w:hAnsi="仿宋" w:hint="eastAsia"/>
          <w:bCs/>
          <w:spacing w:val="-4"/>
          <w:sz w:val="32"/>
          <w:szCs w:val="32"/>
        </w:rPr>
        <w:t>，指标完成率为</w:t>
      </w:r>
      <w:r>
        <w:rPr>
          <w:rFonts w:ascii="仿宋" w:eastAsia="仿宋" w:hAnsi="仿宋" w:hint="eastAsia"/>
          <w:bCs/>
          <w:spacing w:val="-4"/>
          <w:sz w:val="32"/>
          <w:szCs w:val="32"/>
        </w:rPr>
        <w:t>100%</w:t>
      </w:r>
      <w:r>
        <w:rPr>
          <w:rFonts w:ascii="仿宋" w:eastAsia="仿宋" w:hAnsi="仿宋" w:hint="eastAsia"/>
          <w:bCs/>
          <w:spacing w:val="-4"/>
          <w:sz w:val="32"/>
          <w:szCs w:val="32"/>
        </w:rPr>
        <w:t>。</w:t>
      </w:r>
    </w:p>
    <w:p w:rsidR="0039613A" w:rsidRDefault="00CD70C4">
      <w:pPr>
        <w:autoSpaceDE w:val="0"/>
        <w:autoSpaceDN w:val="0"/>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经济性：通过对土地矿产违法案件的查处，有效的遏制了违法行为的上升。解决群众最关心问题，有效的挽回了国家资源的流失。</w:t>
      </w:r>
    </w:p>
    <w:p w:rsidR="0039613A" w:rsidRDefault="00CD70C4">
      <w:pPr>
        <w:autoSpaceDE w:val="0"/>
        <w:autoSpaceDN w:val="0"/>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效率性：坚持原则，严肃查处土地矿产违法行为，有效的遏制了违法行为的上升。按时完成各项违法案件的立案查处工作，工作的效率大幅提高。</w:t>
      </w:r>
    </w:p>
    <w:p w:rsidR="0039613A" w:rsidRDefault="00CD70C4">
      <w:pPr>
        <w:autoSpaceDE w:val="0"/>
        <w:autoSpaceDN w:val="0"/>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效益性：通过对土地矿产违法案件的查处，有效的遏制了违法行为的上升。按时完成各项违法案件的立案查处工作，工作的效率大幅提高，解决群众最关心问题，有效的挽回了</w:t>
      </w:r>
      <w:r>
        <w:rPr>
          <w:rFonts w:ascii="仿宋" w:eastAsia="仿宋" w:hAnsi="仿宋" w:cs="Arial" w:hint="eastAsia"/>
          <w:color w:val="444444"/>
          <w:kern w:val="0"/>
          <w:sz w:val="32"/>
          <w:szCs w:val="32"/>
        </w:rPr>
        <w:lastRenderedPageBreak/>
        <w:t>国家资源的流失。</w:t>
      </w:r>
    </w:p>
    <w:p w:rsidR="0039613A" w:rsidRDefault="00CD70C4">
      <w:pPr>
        <w:adjustRightInd w:val="0"/>
        <w:snapToGrid w:val="0"/>
        <w:spacing w:line="560" w:lineRule="exact"/>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喀什地区国土资源违法行为得到有效遏制，违法案件呈逐年下降趋势。</w:t>
      </w:r>
    </w:p>
    <w:p w:rsidR="0039613A" w:rsidRDefault="00CD70C4" w:rsidP="008C0329">
      <w:pPr>
        <w:adjustRightInd w:val="0"/>
        <w:snapToGrid w:val="0"/>
        <w:spacing w:line="560" w:lineRule="exact"/>
        <w:ind w:firstLineChars="200" w:firstLine="624"/>
        <w:outlineLvl w:val="0"/>
        <w:rPr>
          <w:rFonts w:ascii="楷体" w:eastAsia="楷体" w:hAnsi="楷体"/>
          <w:b/>
          <w:spacing w:val="-4"/>
          <w:sz w:val="32"/>
          <w:szCs w:val="32"/>
        </w:rPr>
      </w:pPr>
      <w:r>
        <w:rPr>
          <w:rFonts w:ascii="楷体" w:eastAsia="楷体" w:hAnsi="楷体" w:hint="eastAsia"/>
          <w:b/>
          <w:spacing w:val="-4"/>
          <w:sz w:val="32"/>
          <w:szCs w:val="32"/>
        </w:rPr>
        <w:t>（二</w:t>
      </w:r>
      <w:r>
        <w:rPr>
          <w:rFonts w:ascii="楷体" w:eastAsia="楷体" w:hAnsi="楷体" w:hint="eastAsia"/>
          <w:b/>
          <w:spacing w:val="-4"/>
          <w:sz w:val="32"/>
          <w:szCs w:val="32"/>
        </w:rPr>
        <w:t>）项目绩效目标未完成原因分析</w:t>
      </w:r>
    </w:p>
    <w:p w:rsidR="0039613A" w:rsidRDefault="00CD70C4">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hint="eastAsia"/>
          <w:spacing w:val="-4"/>
          <w:sz w:val="32"/>
          <w:szCs w:val="32"/>
        </w:rPr>
        <w:t>2018</w:t>
      </w:r>
      <w:r>
        <w:rPr>
          <w:rFonts w:ascii="仿宋" w:eastAsia="仿宋" w:hAnsi="仿宋" w:hint="eastAsia"/>
          <w:spacing w:val="-4"/>
          <w:sz w:val="32"/>
          <w:szCs w:val="32"/>
        </w:rPr>
        <w:t>年本项目绩效目标全部达成，不存在未完成原因分析。</w:t>
      </w:r>
    </w:p>
    <w:p w:rsidR="0039613A" w:rsidRDefault="00CD70C4">
      <w:pPr>
        <w:adjustRightInd w:val="0"/>
        <w:snapToGrid w:val="0"/>
        <w:spacing w:line="560" w:lineRule="exact"/>
        <w:ind w:firstLineChars="200" w:firstLine="624"/>
        <w:outlineLvl w:val="0"/>
        <w:rPr>
          <w:rStyle w:val="ab"/>
          <w:rFonts w:ascii="黑体" w:eastAsia="黑体" w:hAnsi="黑体"/>
          <w:b w:val="0"/>
          <w:spacing w:val="-4"/>
          <w:sz w:val="32"/>
          <w:szCs w:val="32"/>
        </w:rPr>
      </w:pPr>
      <w:r>
        <w:rPr>
          <w:rStyle w:val="ab"/>
          <w:rFonts w:ascii="黑体" w:eastAsia="黑体" w:hAnsi="黑体" w:hint="eastAsia"/>
          <w:b w:val="0"/>
          <w:spacing w:val="-4"/>
          <w:sz w:val="32"/>
          <w:szCs w:val="32"/>
        </w:rPr>
        <w:t>五、其他需要说明的问题</w:t>
      </w:r>
    </w:p>
    <w:p w:rsidR="0039613A" w:rsidRDefault="00CD70C4" w:rsidP="008C0329">
      <w:pPr>
        <w:adjustRightInd w:val="0"/>
        <w:snapToGrid w:val="0"/>
        <w:spacing w:line="560" w:lineRule="exact"/>
        <w:ind w:firstLineChars="200" w:firstLine="624"/>
        <w:outlineLvl w:val="0"/>
        <w:rPr>
          <w:rFonts w:ascii="楷体" w:eastAsia="楷体" w:hAnsi="楷体"/>
          <w:b/>
          <w:spacing w:val="-4"/>
          <w:sz w:val="32"/>
          <w:szCs w:val="32"/>
        </w:rPr>
      </w:pPr>
      <w:r>
        <w:rPr>
          <w:rFonts w:ascii="楷体" w:eastAsia="楷体" w:hAnsi="楷体" w:hint="eastAsia"/>
          <w:b/>
          <w:spacing w:val="-4"/>
          <w:sz w:val="32"/>
          <w:szCs w:val="32"/>
        </w:rPr>
        <w:t>（一）后续工作计划</w:t>
      </w:r>
    </w:p>
    <w:p w:rsidR="0039613A" w:rsidRDefault="00CD70C4">
      <w:pPr>
        <w:autoSpaceDE w:val="0"/>
        <w:autoSpaceDN w:val="0"/>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继续扎实开展每年度的土地矿产</w:t>
      </w:r>
      <w:proofErr w:type="gramStart"/>
      <w:r>
        <w:rPr>
          <w:rFonts w:ascii="仿宋" w:eastAsia="仿宋" w:hAnsi="仿宋" w:cs="Arial" w:hint="eastAsia"/>
          <w:color w:val="444444"/>
          <w:kern w:val="0"/>
          <w:sz w:val="32"/>
          <w:szCs w:val="32"/>
        </w:rPr>
        <w:t>卫片执法</w:t>
      </w:r>
      <w:proofErr w:type="gramEnd"/>
      <w:r>
        <w:rPr>
          <w:rFonts w:ascii="仿宋" w:eastAsia="仿宋" w:hAnsi="仿宋" w:cs="Arial" w:hint="eastAsia"/>
          <w:color w:val="444444"/>
          <w:kern w:val="0"/>
          <w:sz w:val="32"/>
          <w:szCs w:val="32"/>
        </w:rPr>
        <w:t>检查工作，为喀什地区国土资源良好的资源秩序努力。</w:t>
      </w:r>
    </w:p>
    <w:p w:rsidR="0039613A" w:rsidRDefault="00CD70C4" w:rsidP="008C0329">
      <w:pPr>
        <w:adjustRightInd w:val="0"/>
        <w:snapToGrid w:val="0"/>
        <w:spacing w:line="560" w:lineRule="exact"/>
        <w:ind w:firstLineChars="200" w:firstLine="624"/>
        <w:outlineLvl w:val="0"/>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9613A" w:rsidRDefault="00CD70C4">
      <w:pPr>
        <w:autoSpaceDE w:val="0"/>
        <w:autoSpaceDN w:val="0"/>
        <w:ind w:firstLineChars="200" w:firstLine="640"/>
        <w:rPr>
          <w:rFonts w:ascii="仿宋" w:eastAsia="仿宋" w:hAnsi="仿宋" w:cs="Arial"/>
          <w:color w:val="444444"/>
          <w:kern w:val="0"/>
          <w:sz w:val="32"/>
          <w:szCs w:val="32"/>
        </w:rPr>
      </w:pPr>
      <w:r>
        <w:rPr>
          <w:rFonts w:ascii="仿宋" w:eastAsia="仿宋" w:hAnsi="仿宋" w:cs="Arial" w:hint="eastAsia"/>
          <w:color w:val="444444"/>
          <w:kern w:val="0"/>
          <w:sz w:val="32"/>
          <w:szCs w:val="32"/>
        </w:rPr>
        <w:t>1</w:t>
      </w:r>
      <w:r>
        <w:rPr>
          <w:rFonts w:ascii="仿宋" w:eastAsia="仿宋" w:hAnsi="仿宋" w:cs="Arial" w:hint="eastAsia"/>
          <w:color w:val="444444"/>
          <w:kern w:val="0"/>
          <w:sz w:val="32"/>
          <w:szCs w:val="32"/>
        </w:rPr>
        <w:t>、主要经验及做法：资金安排合理，使用过</w:t>
      </w:r>
      <w:proofErr w:type="gramStart"/>
      <w:r>
        <w:rPr>
          <w:rFonts w:ascii="仿宋" w:eastAsia="仿宋" w:hAnsi="仿宋" w:cs="Arial" w:hint="eastAsia"/>
          <w:color w:val="444444"/>
          <w:kern w:val="0"/>
          <w:sz w:val="32"/>
          <w:szCs w:val="32"/>
        </w:rPr>
        <w:t>种严格</w:t>
      </w:r>
      <w:proofErr w:type="gramEnd"/>
      <w:r>
        <w:rPr>
          <w:rFonts w:ascii="仿宋" w:eastAsia="仿宋" w:hAnsi="仿宋" w:cs="Arial" w:hint="eastAsia"/>
          <w:color w:val="444444"/>
          <w:kern w:val="0"/>
          <w:sz w:val="32"/>
          <w:szCs w:val="32"/>
        </w:rPr>
        <w:t>把关，没有超预算。年初项目资金安排与实际项目资金使用完全吻合</w:t>
      </w:r>
    </w:p>
    <w:p w:rsidR="0039613A" w:rsidRDefault="00CD70C4">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2</w:t>
      </w:r>
      <w:r>
        <w:rPr>
          <w:rFonts w:ascii="仿宋" w:eastAsia="仿宋" w:hAnsi="仿宋" w:hint="eastAsia"/>
          <w:bCs/>
          <w:spacing w:val="-4"/>
          <w:sz w:val="32"/>
          <w:szCs w:val="32"/>
        </w:rPr>
        <w:t>、存在的问题</w:t>
      </w:r>
    </w:p>
    <w:p w:rsidR="0039613A" w:rsidRDefault="00CD70C4">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无</w:t>
      </w:r>
    </w:p>
    <w:p w:rsidR="0039613A" w:rsidRDefault="00CD70C4">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3</w:t>
      </w:r>
      <w:r>
        <w:rPr>
          <w:rFonts w:ascii="仿宋" w:eastAsia="仿宋" w:hAnsi="仿宋" w:hint="eastAsia"/>
          <w:bCs/>
          <w:spacing w:val="-4"/>
          <w:sz w:val="32"/>
          <w:szCs w:val="32"/>
        </w:rPr>
        <w:t>、建议</w:t>
      </w:r>
    </w:p>
    <w:p w:rsidR="0039613A" w:rsidRDefault="00CD70C4">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无</w:t>
      </w:r>
    </w:p>
    <w:p w:rsidR="0039613A" w:rsidRDefault="00CD70C4" w:rsidP="008C0329">
      <w:pPr>
        <w:adjustRightInd w:val="0"/>
        <w:snapToGrid w:val="0"/>
        <w:spacing w:line="560" w:lineRule="exact"/>
        <w:ind w:firstLineChars="200" w:firstLine="624"/>
        <w:outlineLvl w:val="0"/>
        <w:rPr>
          <w:rFonts w:ascii="楷体" w:eastAsia="楷体" w:hAnsi="楷体"/>
          <w:b/>
          <w:spacing w:val="-4"/>
          <w:sz w:val="32"/>
          <w:szCs w:val="32"/>
        </w:rPr>
      </w:pPr>
      <w:r>
        <w:rPr>
          <w:rFonts w:ascii="楷体" w:eastAsia="楷体" w:hAnsi="楷体" w:hint="eastAsia"/>
          <w:b/>
          <w:spacing w:val="-4"/>
          <w:sz w:val="32"/>
          <w:szCs w:val="32"/>
        </w:rPr>
        <w:t>（三）其他</w:t>
      </w:r>
    </w:p>
    <w:p w:rsidR="0039613A" w:rsidRDefault="00CD70C4">
      <w:pPr>
        <w:adjustRightInd w:val="0"/>
        <w:snapToGrid w:val="0"/>
        <w:spacing w:line="560" w:lineRule="exact"/>
        <w:ind w:firstLineChars="200" w:firstLine="624"/>
        <w:rPr>
          <w:rFonts w:ascii="仿宋" w:eastAsia="仿宋" w:hAnsi="仿宋"/>
          <w:color w:val="000000" w:themeColor="text1"/>
          <w:spacing w:val="-4"/>
          <w:sz w:val="32"/>
          <w:szCs w:val="32"/>
        </w:rPr>
      </w:pPr>
      <w:r>
        <w:rPr>
          <w:rFonts w:ascii="仿宋" w:eastAsia="仿宋" w:hAnsi="仿宋" w:hint="eastAsia"/>
          <w:color w:val="000000" w:themeColor="text1"/>
          <w:spacing w:val="-4"/>
          <w:sz w:val="32"/>
          <w:szCs w:val="32"/>
        </w:rPr>
        <w:t>无其他说明内容。</w:t>
      </w:r>
    </w:p>
    <w:p w:rsidR="0039613A" w:rsidRDefault="00CD70C4">
      <w:pPr>
        <w:adjustRightInd w:val="0"/>
        <w:snapToGrid w:val="0"/>
        <w:spacing w:line="560" w:lineRule="exact"/>
        <w:ind w:firstLineChars="200" w:firstLine="624"/>
        <w:outlineLvl w:val="0"/>
        <w:rPr>
          <w:rFonts w:ascii="黑体" w:eastAsia="黑体" w:hAnsi="黑体"/>
          <w:bCs/>
          <w:spacing w:val="-4"/>
          <w:sz w:val="32"/>
          <w:szCs w:val="32"/>
        </w:rPr>
      </w:pPr>
      <w:r>
        <w:rPr>
          <w:rStyle w:val="ab"/>
          <w:rFonts w:ascii="黑体" w:eastAsia="黑体" w:hAnsi="黑体" w:hint="eastAsia"/>
          <w:b w:val="0"/>
          <w:spacing w:val="-4"/>
          <w:sz w:val="32"/>
          <w:szCs w:val="32"/>
        </w:rPr>
        <w:t>六、项目评价工作情况</w:t>
      </w:r>
    </w:p>
    <w:p w:rsidR="0039613A" w:rsidRDefault="00CD70C4">
      <w:pPr>
        <w:widowControl/>
        <w:snapToGrid w:val="0"/>
        <w:spacing w:line="560" w:lineRule="atLeast"/>
        <w:ind w:firstLine="640"/>
        <w:rPr>
          <w:rStyle w:val="ab"/>
          <w:rFonts w:ascii="仿宋" w:eastAsia="仿宋" w:hAnsi="仿宋" w:cs="Arial"/>
          <w:b w:val="0"/>
          <w:bCs w:val="0"/>
          <w:color w:val="444444"/>
          <w:kern w:val="0"/>
          <w:sz w:val="32"/>
          <w:szCs w:val="32"/>
        </w:rPr>
      </w:pPr>
      <w:r>
        <w:rPr>
          <w:rFonts w:ascii="仿宋" w:eastAsia="仿宋" w:hAnsi="仿宋" w:cs="Arial" w:hint="eastAsia"/>
          <w:color w:val="444444"/>
          <w:kern w:val="0"/>
          <w:sz w:val="32"/>
          <w:szCs w:val="32"/>
        </w:rPr>
        <w:t>本次评价通过文件研读、实地调研、数据分析等方式，全面了解各项经费的使用效率和效果，项目管理过程规范，</w:t>
      </w:r>
      <w:r>
        <w:rPr>
          <w:rFonts w:ascii="仿宋" w:eastAsia="仿宋" w:hAnsi="仿宋" w:cs="Arial" w:hint="eastAsia"/>
          <w:color w:val="444444"/>
          <w:kern w:val="0"/>
          <w:sz w:val="32"/>
          <w:szCs w:val="32"/>
        </w:rPr>
        <w:lastRenderedPageBreak/>
        <w:t>完成了预期绩效目标等。同时，通过开展自我评价来总结经验和教训，为我局项目今后的开展提供参考建议。</w:t>
      </w:r>
    </w:p>
    <w:p w:rsidR="0039613A" w:rsidRDefault="00CD70C4">
      <w:pPr>
        <w:adjustRightInd w:val="0"/>
        <w:snapToGrid w:val="0"/>
        <w:spacing w:line="560" w:lineRule="exact"/>
        <w:ind w:firstLineChars="200" w:firstLine="624"/>
        <w:outlineLvl w:val="0"/>
        <w:rPr>
          <w:rStyle w:val="ab"/>
          <w:rFonts w:ascii="黑体" w:eastAsia="黑体" w:hAnsi="黑体"/>
          <w:b w:val="0"/>
          <w:spacing w:val="-4"/>
          <w:sz w:val="32"/>
          <w:szCs w:val="32"/>
        </w:rPr>
      </w:pPr>
      <w:r>
        <w:rPr>
          <w:rStyle w:val="ab"/>
          <w:rFonts w:ascii="黑体" w:eastAsia="黑体" w:hAnsi="黑体" w:hint="eastAsia"/>
          <w:b w:val="0"/>
          <w:spacing w:val="-4"/>
          <w:sz w:val="32"/>
          <w:szCs w:val="32"/>
        </w:rPr>
        <w:t>七、附表</w:t>
      </w:r>
    </w:p>
    <w:p w:rsidR="0039613A" w:rsidRDefault="00CD70C4">
      <w:pPr>
        <w:adjustRightInd w:val="0"/>
        <w:snapToGrid w:val="0"/>
        <w:spacing w:line="560" w:lineRule="exact"/>
        <w:ind w:firstLineChars="200" w:firstLine="624"/>
        <w:rPr>
          <w:rStyle w:val="ab"/>
          <w:rFonts w:ascii="仿宋" w:eastAsia="仿宋" w:hAnsi="仿宋"/>
          <w:b w:val="0"/>
          <w:spacing w:val="-4"/>
          <w:sz w:val="32"/>
          <w:szCs w:val="32"/>
        </w:rPr>
      </w:pPr>
      <w:r>
        <w:rPr>
          <w:rStyle w:val="ab"/>
          <w:rFonts w:ascii="仿宋" w:eastAsia="仿宋" w:hAnsi="仿宋" w:hint="eastAsia"/>
          <w:b w:val="0"/>
          <w:spacing w:val="-4"/>
          <w:sz w:val="32"/>
          <w:szCs w:val="32"/>
        </w:rPr>
        <w:t>《项目支出绩效目标自评表》</w:t>
      </w:r>
    </w:p>
    <w:sectPr w:rsidR="0039613A" w:rsidSect="003961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0C4" w:rsidRDefault="00CD70C4" w:rsidP="008C0329">
      <w:r>
        <w:separator/>
      </w:r>
    </w:p>
  </w:endnote>
  <w:endnote w:type="continuationSeparator" w:id="0">
    <w:p w:rsidR="00CD70C4" w:rsidRDefault="00CD70C4" w:rsidP="008C03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0030101010101"/>
    <w:charset w:val="86"/>
    <w:family w:val="auto"/>
    <w:pitch w:val="variable"/>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楷体">
    <w:altName w:val="Arial Unicode MS"/>
    <w:charset w:val="86"/>
    <w:family w:val="modern"/>
    <w:pitch w:val="default"/>
    <w:sig w:usb0="00000000" w:usb1="38CF7CFA" w:usb2="00000016" w:usb3="00000000" w:csb0="00040001"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0C4" w:rsidRDefault="00CD70C4" w:rsidP="008C0329">
      <w:r>
        <w:separator/>
      </w:r>
    </w:p>
  </w:footnote>
  <w:footnote w:type="continuationSeparator" w:id="0">
    <w:p w:rsidR="00CD70C4" w:rsidRDefault="00CD70C4" w:rsidP="008C03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136A3"/>
    <w:rsid w:val="00017D17"/>
    <w:rsid w:val="0005402B"/>
    <w:rsid w:val="0012208E"/>
    <w:rsid w:val="00135256"/>
    <w:rsid w:val="001A4E1F"/>
    <w:rsid w:val="001A57B9"/>
    <w:rsid w:val="001C3847"/>
    <w:rsid w:val="001F3031"/>
    <w:rsid w:val="00210A26"/>
    <w:rsid w:val="00215680"/>
    <w:rsid w:val="00260101"/>
    <w:rsid w:val="002A1B5B"/>
    <w:rsid w:val="002A2532"/>
    <w:rsid w:val="00365250"/>
    <w:rsid w:val="0036624C"/>
    <w:rsid w:val="003831BE"/>
    <w:rsid w:val="00385849"/>
    <w:rsid w:val="0039613A"/>
    <w:rsid w:val="0040741B"/>
    <w:rsid w:val="00483D02"/>
    <w:rsid w:val="0050167F"/>
    <w:rsid w:val="00514506"/>
    <w:rsid w:val="005162F1"/>
    <w:rsid w:val="00535153"/>
    <w:rsid w:val="00575CFE"/>
    <w:rsid w:val="00592D09"/>
    <w:rsid w:val="005F0F72"/>
    <w:rsid w:val="00673B4F"/>
    <w:rsid w:val="00675D58"/>
    <w:rsid w:val="006F2E6D"/>
    <w:rsid w:val="00701D3F"/>
    <w:rsid w:val="007128E6"/>
    <w:rsid w:val="007218B8"/>
    <w:rsid w:val="00785FDE"/>
    <w:rsid w:val="007A0351"/>
    <w:rsid w:val="007A14BC"/>
    <w:rsid w:val="007C1025"/>
    <w:rsid w:val="007E6845"/>
    <w:rsid w:val="007F5F8A"/>
    <w:rsid w:val="00826CA1"/>
    <w:rsid w:val="008319A5"/>
    <w:rsid w:val="00835B7F"/>
    <w:rsid w:val="0085448A"/>
    <w:rsid w:val="00855E3A"/>
    <w:rsid w:val="00883EF4"/>
    <w:rsid w:val="008C0329"/>
    <w:rsid w:val="00922CB9"/>
    <w:rsid w:val="00935E17"/>
    <w:rsid w:val="00971881"/>
    <w:rsid w:val="0099627D"/>
    <w:rsid w:val="009B12F4"/>
    <w:rsid w:val="009B526F"/>
    <w:rsid w:val="009C1AFD"/>
    <w:rsid w:val="00A26421"/>
    <w:rsid w:val="00A4293B"/>
    <w:rsid w:val="00A83BD5"/>
    <w:rsid w:val="00AD22EF"/>
    <w:rsid w:val="00B06CA5"/>
    <w:rsid w:val="00B41F61"/>
    <w:rsid w:val="00B55332"/>
    <w:rsid w:val="00B76D4D"/>
    <w:rsid w:val="00B86E8C"/>
    <w:rsid w:val="00BE1A00"/>
    <w:rsid w:val="00BF1EEB"/>
    <w:rsid w:val="00C22CF0"/>
    <w:rsid w:val="00C56C72"/>
    <w:rsid w:val="00CA6457"/>
    <w:rsid w:val="00CC6E4D"/>
    <w:rsid w:val="00CD70C4"/>
    <w:rsid w:val="00D17F2E"/>
    <w:rsid w:val="00D46194"/>
    <w:rsid w:val="00DF6B51"/>
    <w:rsid w:val="00DF7437"/>
    <w:rsid w:val="00E01293"/>
    <w:rsid w:val="00E4644D"/>
    <w:rsid w:val="00E769FE"/>
    <w:rsid w:val="00EA2CBE"/>
    <w:rsid w:val="00EA4157"/>
    <w:rsid w:val="00EC7B65"/>
    <w:rsid w:val="00F31189"/>
    <w:rsid w:val="00F32FEE"/>
    <w:rsid w:val="00F602F1"/>
    <w:rsid w:val="00FF5438"/>
    <w:rsid w:val="1D89585E"/>
    <w:rsid w:val="42714C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Document Map" w:qFormat="1"/>
    <w:lsdException w:name="Normal Table" w:qFormat="1"/>
    <w:lsdException w:name="annotation subject"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13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9613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9613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39613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39613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9613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9613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9613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9613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9613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39613A"/>
    <w:rPr>
      <w:rFonts w:ascii="宋体"/>
      <w:sz w:val="18"/>
      <w:szCs w:val="18"/>
    </w:rPr>
  </w:style>
  <w:style w:type="paragraph" w:styleId="a4">
    <w:name w:val="annotation text"/>
    <w:basedOn w:val="a"/>
    <w:link w:val="Char0"/>
    <w:uiPriority w:val="99"/>
    <w:semiHidden/>
    <w:unhideWhenUsed/>
    <w:qFormat/>
    <w:rsid w:val="0039613A"/>
    <w:pPr>
      <w:jc w:val="left"/>
    </w:pPr>
  </w:style>
  <w:style w:type="paragraph" w:styleId="a5">
    <w:name w:val="Balloon Text"/>
    <w:basedOn w:val="a"/>
    <w:link w:val="Char1"/>
    <w:uiPriority w:val="99"/>
    <w:semiHidden/>
    <w:unhideWhenUsed/>
    <w:qFormat/>
    <w:rsid w:val="0039613A"/>
    <w:rPr>
      <w:sz w:val="18"/>
      <w:szCs w:val="18"/>
    </w:rPr>
  </w:style>
  <w:style w:type="paragraph" w:styleId="a6">
    <w:name w:val="footer"/>
    <w:basedOn w:val="a"/>
    <w:link w:val="Char2"/>
    <w:uiPriority w:val="99"/>
    <w:unhideWhenUsed/>
    <w:qFormat/>
    <w:rsid w:val="0039613A"/>
    <w:pPr>
      <w:tabs>
        <w:tab w:val="center" w:pos="4153"/>
        <w:tab w:val="right" w:pos="8306"/>
      </w:tabs>
      <w:snapToGrid w:val="0"/>
      <w:jc w:val="left"/>
    </w:pPr>
    <w:rPr>
      <w:rFonts w:ascii="Calibri" w:hAnsi="Calibri"/>
      <w:sz w:val="18"/>
      <w:szCs w:val="18"/>
    </w:rPr>
  </w:style>
  <w:style w:type="paragraph" w:styleId="a7">
    <w:name w:val="header"/>
    <w:basedOn w:val="a"/>
    <w:link w:val="Char3"/>
    <w:uiPriority w:val="99"/>
    <w:unhideWhenUsed/>
    <w:qFormat/>
    <w:rsid w:val="0039613A"/>
    <w:pPr>
      <w:pBdr>
        <w:bottom w:val="single" w:sz="6" w:space="1" w:color="auto"/>
      </w:pBdr>
      <w:tabs>
        <w:tab w:val="center" w:pos="4153"/>
        <w:tab w:val="right" w:pos="8306"/>
      </w:tabs>
      <w:snapToGrid w:val="0"/>
      <w:jc w:val="center"/>
    </w:pPr>
    <w:rPr>
      <w:rFonts w:ascii="Calibri" w:hAnsi="Calibri"/>
      <w:sz w:val="18"/>
      <w:szCs w:val="18"/>
    </w:rPr>
  </w:style>
  <w:style w:type="paragraph" w:styleId="a8">
    <w:name w:val="Subtitle"/>
    <w:basedOn w:val="a"/>
    <w:next w:val="a"/>
    <w:link w:val="Char4"/>
    <w:uiPriority w:val="11"/>
    <w:qFormat/>
    <w:rsid w:val="0039613A"/>
    <w:pPr>
      <w:widowControl/>
      <w:spacing w:after="60"/>
      <w:jc w:val="center"/>
      <w:outlineLvl w:val="1"/>
    </w:pPr>
    <w:rPr>
      <w:rFonts w:asciiTheme="majorHAnsi" w:eastAsiaTheme="majorEastAsia" w:hAnsiTheme="majorHAnsi"/>
      <w:kern w:val="0"/>
      <w:sz w:val="24"/>
    </w:rPr>
  </w:style>
  <w:style w:type="paragraph" w:styleId="a9">
    <w:name w:val="Title"/>
    <w:basedOn w:val="a"/>
    <w:next w:val="a"/>
    <w:link w:val="Char5"/>
    <w:uiPriority w:val="10"/>
    <w:qFormat/>
    <w:rsid w:val="0039613A"/>
    <w:pPr>
      <w:widowControl/>
      <w:spacing w:before="240" w:after="60"/>
      <w:jc w:val="center"/>
      <w:outlineLvl w:val="0"/>
    </w:pPr>
    <w:rPr>
      <w:rFonts w:asciiTheme="majorHAnsi" w:eastAsiaTheme="majorEastAsia" w:hAnsiTheme="majorHAnsi"/>
      <w:b/>
      <w:bCs/>
      <w:kern w:val="28"/>
      <w:sz w:val="32"/>
      <w:szCs w:val="32"/>
    </w:rPr>
  </w:style>
  <w:style w:type="paragraph" w:styleId="aa">
    <w:name w:val="annotation subject"/>
    <w:basedOn w:val="a4"/>
    <w:next w:val="a4"/>
    <w:link w:val="Char6"/>
    <w:uiPriority w:val="99"/>
    <w:semiHidden/>
    <w:unhideWhenUsed/>
    <w:qFormat/>
    <w:rsid w:val="0039613A"/>
    <w:rPr>
      <w:b/>
      <w:bCs/>
    </w:rPr>
  </w:style>
  <w:style w:type="character" w:styleId="ab">
    <w:name w:val="Strong"/>
    <w:basedOn w:val="a0"/>
    <w:qFormat/>
    <w:rsid w:val="0039613A"/>
    <w:rPr>
      <w:b/>
      <w:bCs/>
    </w:rPr>
  </w:style>
  <w:style w:type="character" w:styleId="ac">
    <w:name w:val="Emphasis"/>
    <w:basedOn w:val="a0"/>
    <w:uiPriority w:val="20"/>
    <w:qFormat/>
    <w:rsid w:val="0039613A"/>
    <w:rPr>
      <w:rFonts w:asciiTheme="minorHAnsi" w:hAnsiTheme="minorHAnsi"/>
      <w:b/>
      <w:i/>
      <w:iCs/>
    </w:rPr>
  </w:style>
  <w:style w:type="character" w:styleId="ad">
    <w:name w:val="annotation reference"/>
    <w:basedOn w:val="a0"/>
    <w:uiPriority w:val="99"/>
    <w:semiHidden/>
    <w:unhideWhenUsed/>
    <w:qFormat/>
    <w:rsid w:val="0039613A"/>
    <w:rPr>
      <w:sz w:val="21"/>
      <w:szCs w:val="21"/>
    </w:rPr>
  </w:style>
  <w:style w:type="character" w:customStyle="1" w:styleId="1Char">
    <w:name w:val="标题 1 Char"/>
    <w:basedOn w:val="a0"/>
    <w:link w:val="1"/>
    <w:uiPriority w:val="9"/>
    <w:qFormat/>
    <w:rsid w:val="0039613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9613A"/>
    <w:rPr>
      <w:rFonts w:asciiTheme="majorHAnsi" w:eastAsiaTheme="majorEastAsia" w:hAnsiTheme="majorHAnsi"/>
      <w:b/>
      <w:bCs/>
      <w:i/>
      <w:iCs/>
      <w:sz w:val="28"/>
      <w:szCs w:val="28"/>
    </w:rPr>
  </w:style>
  <w:style w:type="character" w:customStyle="1" w:styleId="3Char">
    <w:name w:val="标题 3 Char"/>
    <w:basedOn w:val="a0"/>
    <w:link w:val="3"/>
    <w:uiPriority w:val="9"/>
    <w:qFormat/>
    <w:rsid w:val="0039613A"/>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9613A"/>
    <w:rPr>
      <w:b/>
      <w:bCs/>
      <w:sz w:val="28"/>
      <w:szCs w:val="28"/>
    </w:rPr>
  </w:style>
  <w:style w:type="character" w:customStyle="1" w:styleId="5Char">
    <w:name w:val="标题 5 Char"/>
    <w:basedOn w:val="a0"/>
    <w:link w:val="5"/>
    <w:uiPriority w:val="9"/>
    <w:semiHidden/>
    <w:qFormat/>
    <w:rsid w:val="0039613A"/>
    <w:rPr>
      <w:b/>
      <w:bCs/>
      <w:i/>
      <w:iCs/>
      <w:sz w:val="26"/>
      <w:szCs w:val="26"/>
    </w:rPr>
  </w:style>
  <w:style w:type="character" w:customStyle="1" w:styleId="6Char">
    <w:name w:val="标题 6 Char"/>
    <w:basedOn w:val="a0"/>
    <w:link w:val="6"/>
    <w:uiPriority w:val="9"/>
    <w:semiHidden/>
    <w:qFormat/>
    <w:rsid w:val="0039613A"/>
    <w:rPr>
      <w:b/>
      <w:bCs/>
    </w:rPr>
  </w:style>
  <w:style w:type="character" w:customStyle="1" w:styleId="7Char">
    <w:name w:val="标题 7 Char"/>
    <w:basedOn w:val="a0"/>
    <w:link w:val="7"/>
    <w:uiPriority w:val="9"/>
    <w:semiHidden/>
    <w:qFormat/>
    <w:rsid w:val="0039613A"/>
    <w:rPr>
      <w:sz w:val="24"/>
      <w:szCs w:val="24"/>
    </w:rPr>
  </w:style>
  <w:style w:type="character" w:customStyle="1" w:styleId="8Char">
    <w:name w:val="标题 8 Char"/>
    <w:basedOn w:val="a0"/>
    <w:link w:val="8"/>
    <w:uiPriority w:val="9"/>
    <w:semiHidden/>
    <w:qFormat/>
    <w:rsid w:val="0039613A"/>
    <w:rPr>
      <w:i/>
      <w:iCs/>
      <w:sz w:val="24"/>
      <w:szCs w:val="24"/>
    </w:rPr>
  </w:style>
  <w:style w:type="character" w:customStyle="1" w:styleId="9Char">
    <w:name w:val="标题 9 Char"/>
    <w:basedOn w:val="a0"/>
    <w:link w:val="9"/>
    <w:uiPriority w:val="9"/>
    <w:semiHidden/>
    <w:qFormat/>
    <w:rsid w:val="0039613A"/>
    <w:rPr>
      <w:rFonts w:asciiTheme="majorHAnsi" w:eastAsiaTheme="majorEastAsia" w:hAnsiTheme="majorHAnsi"/>
    </w:rPr>
  </w:style>
  <w:style w:type="character" w:customStyle="1" w:styleId="Char5">
    <w:name w:val="标题 Char"/>
    <w:basedOn w:val="a0"/>
    <w:link w:val="a9"/>
    <w:uiPriority w:val="10"/>
    <w:qFormat/>
    <w:rsid w:val="0039613A"/>
    <w:rPr>
      <w:rFonts w:asciiTheme="majorHAnsi" w:eastAsiaTheme="majorEastAsia" w:hAnsiTheme="majorHAnsi"/>
      <w:b/>
      <w:bCs/>
      <w:kern w:val="28"/>
      <w:sz w:val="32"/>
      <w:szCs w:val="32"/>
    </w:rPr>
  </w:style>
  <w:style w:type="character" w:customStyle="1" w:styleId="Char4">
    <w:name w:val="副标题 Char"/>
    <w:basedOn w:val="a0"/>
    <w:link w:val="a8"/>
    <w:uiPriority w:val="11"/>
    <w:qFormat/>
    <w:rsid w:val="0039613A"/>
    <w:rPr>
      <w:rFonts w:asciiTheme="majorHAnsi" w:eastAsiaTheme="majorEastAsia" w:hAnsiTheme="majorHAnsi"/>
      <w:sz w:val="24"/>
      <w:szCs w:val="24"/>
    </w:rPr>
  </w:style>
  <w:style w:type="paragraph" w:styleId="ae">
    <w:name w:val="No Spacing"/>
    <w:basedOn w:val="a"/>
    <w:uiPriority w:val="1"/>
    <w:qFormat/>
    <w:rsid w:val="0039613A"/>
    <w:pPr>
      <w:widowControl/>
      <w:jc w:val="left"/>
    </w:pPr>
    <w:rPr>
      <w:rFonts w:asciiTheme="minorHAnsi" w:eastAsiaTheme="minorEastAsia" w:hAnsiTheme="minorHAnsi"/>
      <w:kern w:val="0"/>
      <w:sz w:val="24"/>
      <w:szCs w:val="32"/>
      <w:lang w:eastAsia="en-US" w:bidi="en-US"/>
    </w:rPr>
  </w:style>
  <w:style w:type="paragraph" w:styleId="af">
    <w:name w:val="List Paragraph"/>
    <w:basedOn w:val="a"/>
    <w:uiPriority w:val="34"/>
    <w:qFormat/>
    <w:rsid w:val="0039613A"/>
    <w:pPr>
      <w:widowControl/>
      <w:ind w:left="720"/>
      <w:contextualSpacing/>
      <w:jc w:val="left"/>
    </w:pPr>
    <w:rPr>
      <w:rFonts w:asciiTheme="minorHAnsi" w:eastAsiaTheme="minorEastAsia" w:hAnsiTheme="minorHAnsi"/>
      <w:kern w:val="0"/>
      <w:sz w:val="24"/>
      <w:lang w:eastAsia="en-US" w:bidi="en-US"/>
    </w:rPr>
  </w:style>
  <w:style w:type="paragraph" w:styleId="af0">
    <w:name w:val="Quote"/>
    <w:basedOn w:val="a"/>
    <w:next w:val="a"/>
    <w:link w:val="Char7"/>
    <w:uiPriority w:val="29"/>
    <w:qFormat/>
    <w:rsid w:val="0039613A"/>
    <w:pPr>
      <w:widowControl/>
      <w:jc w:val="left"/>
    </w:pPr>
    <w:rPr>
      <w:rFonts w:asciiTheme="minorHAnsi" w:eastAsiaTheme="minorEastAsia" w:hAnsiTheme="minorHAnsi"/>
      <w:i/>
      <w:kern w:val="0"/>
      <w:sz w:val="24"/>
    </w:rPr>
  </w:style>
  <w:style w:type="character" w:customStyle="1" w:styleId="Char7">
    <w:name w:val="引用 Char"/>
    <w:basedOn w:val="a0"/>
    <w:link w:val="af0"/>
    <w:uiPriority w:val="29"/>
    <w:qFormat/>
    <w:rsid w:val="0039613A"/>
    <w:rPr>
      <w:i/>
      <w:sz w:val="24"/>
      <w:szCs w:val="24"/>
    </w:rPr>
  </w:style>
  <w:style w:type="paragraph" w:styleId="af1">
    <w:name w:val="Intense Quote"/>
    <w:basedOn w:val="a"/>
    <w:next w:val="a"/>
    <w:link w:val="Char8"/>
    <w:uiPriority w:val="30"/>
    <w:qFormat/>
    <w:rsid w:val="0039613A"/>
    <w:pPr>
      <w:widowControl/>
      <w:ind w:left="720" w:right="720"/>
      <w:jc w:val="left"/>
    </w:pPr>
    <w:rPr>
      <w:rFonts w:asciiTheme="minorHAnsi" w:eastAsiaTheme="minorEastAsia" w:hAnsiTheme="minorHAnsi"/>
      <w:b/>
      <w:i/>
      <w:kern w:val="0"/>
      <w:sz w:val="24"/>
      <w:szCs w:val="22"/>
    </w:rPr>
  </w:style>
  <w:style w:type="character" w:customStyle="1" w:styleId="Char8">
    <w:name w:val="明显引用 Char"/>
    <w:basedOn w:val="a0"/>
    <w:link w:val="af1"/>
    <w:uiPriority w:val="30"/>
    <w:rsid w:val="0039613A"/>
    <w:rPr>
      <w:b/>
      <w:i/>
      <w:sz w:val="24"/>
    </w:rPr>
  </w:style>
  <w:style w:type="character" w:customStyle="1" w:styleId="10">
    <w:name w:val="不明显强调1"/>
    <w:uiPriority w:val="19"/>
    <w:qFormat/>
    <w:rsid w:val="0039613A"/>
    <w:rPr>
      <w:i/>
      <w:color w:val="595959" w:themeColor="text1" w:themeTint="A6"/>
    </w:rPr>
  </w:style>
  <w:style w:type="character" w:customStyle="1" w:styleId="11">
    <w:name w:val="明显强调1"/>
    <w:basedOn w:val="a0"/>
    <w:uiPriority w:val="21"/>
    <w:qFormat/>
    <w:rsid w:val="0039613A"/>
    <w:rPr>
      <w:b/>
      <w:i/>
      <w:sz w:val="24"/>
      <w:szCs w:val="24"/>
      <w:u w:val="single"/>
    </w:rPr>
  </w:style>
  <w:style w:type="character" w:customStyle="1" w:styleId="12">
    <w:name w:val="不明显参考1"/>
    <w:basedOn w:val="a0"/>
    <w:uiPriority w:val="31"/>
    <w:qFormat/>
    <w:rsid w:val="0039613A"/>
    <w:rPr>
      <w:sz w:val="24"/>
      <w:szCs w:val="24"/>
      <w:u w:val="single"/>
    </w:rPr>
  </w:style>
  <w:style w:type="character" w:customStyle="1" w:styleId="13">
    <w:name w:val="明显参考1"/>
    <w:basedOn w:val="a0"/>
    <w:uiPriority w:val="32"/>
    <w:qFormat/>
    <w:rsid w:val="0039613A"/>
    <w:rPr>
      <w:b/>
      <w:sz w:val="24"/>
      <w:u w:val="single"/>
    </w:rPr>
  </w:style>
  <w:style w:type="character" w:customStyle="1" w:styleId="14">
    <w:name w:val="书籍标题1"/>
    <w:basedOn w:val="a0"/>
    <w:uiPriority w:val="33"/>
    <w:qFormat/>
    <w:rsid w:val="0039613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9613A"/>
    <w:pPr>
      <w:outlineLvl w:val="9"/>
    </w:pPr>
    <w:rPr>
      <w:lang w:eastAsia="en-US" w:bidi="en-US"/>
    </w:rPr>
  </w:style>
  <w:style w:type="character" w:customStyle="1" w:styleId="Char3">
    <w:name w:val="页眉 Char"/>
    <w:basedOn w:val="a0"/>
    <w:link w:val="a7"/>
    <w:uiPriority w:val="99"/>
    <w:qFormat/>
    <w:rsid w:val="0039613A"/>
    <w:rPr>
      <w:rFonts w:ascii="Calibri" w:eastAsia="宋体" w:hAnsi="Calibri"/>
      <w:kern w:val="2"/>
      <w:sz w:val="18"/>
      <w:szCs w:val="18"/>
    </w:rPr>
  </w:style>
  <w:style w:type="character" w:customStyle="1" w:styleId="Char2">
    <w:name w:val="页脚 Char"/>
    <w:basedOn w:val="a0"/>
    <w:link w:val="a6"/>
    <w:uiPriority w:val="99"/>
    <w:qFormat/>
    <w:rsid w:val="0039613A"/>
    <w:rPr>
      <w:rFonts w:ascii="Calibri" w:eastAsia="宋体" w:hAnsi="Calibri"/>
      <w:kern w:val="2"/>
      <w:sz w:val="18"/>
      <w:szCs w:val="18"/>
    </w:rPr>
  </w:style>
  <w:style w:type="character" w:customStyle="1" w:styleId="Char">
    <w:name w:val="文档结构图 Char"/>
    <w:basedOn w:val="a0"/>
    <w:link w:val="a3"/>
    <w:uiPriority w:val="99"/>
    <w:semiHidden/>
    <w:rsid w:val="0039613A"/>
    <w:rPr>
      <w:rFonts w:ascii="宋体" w:eastAsia="宋体" w:hAnsi="Times New Roman"/>
      <w:kern w:val="2"/>
      <w:sz w:val="18"/>
      <w:szCs w:val="18"/>
    </w:rPr>
  </w:style>
  <w:style w:type="character" w:customStyle="1" w:styleId="Char1">
    <w:name w:val="批注框文本 Char"/>
    <w:basedOn w:val="a0"/>
    <w:link w:val="a5"/>
    <w:uiPriority w:val="99"/>
    <w:semiHidden/>
    <w:qFormat/>
    <w:rsid w:val="0039613A"/>
    <w:rPr>
      <w:rFonts w:ascii="Times New Roman" w:eastAsia="宋体" w:hAnsi="Times New Roman"/>
      <w:kern w:val="2"/>
      <w:sz w:val="18"/>
      <w:szCs w:val="18"/>
    </w:rPr>
  </w:style>
  <w:style w:type="character" w:customStyle="1" w:styleId="Char0">
    <w:name w:val="批注文字 Char"/>
    <w:basedOn w:val="a0"/>
    <w:link w:val="a4"/>
    <w:uiPriority w:val="99"/>
    <w:semiHidden/>
    <w:qFormat/>
    <w:rsid w:val="0039613A"/>
    <w:rPr>
      <w:rFonts w:ascii="Times New Roman" w:eastAsia="宋体" w:hAnsi="Times New Roman"/>
      <w:kern w:val="2"/>
      <w:sz w:val="21"/>
      <w:szCs w:val="24"/>
    </w:rPr>
  </w:style>
  <w:style w:type="character" w:customStyle="1" w:styleId="Char6">
    <w:name w:val="批注主题 Char"/>
    <w:basedOn w:val="Char0"/>
    <w:link w:val="aa"/>
    <w:uiPriority w:val="99"/>
    <w:semiHidden/>
    <w:rsid w:val="0039613A"/>
    <w:rPr>
      <w:rFonts w:ascii="Times New Roman" w:eastAsia="宋体" w:hAnsi="Times New Roman"/>
      <w:b/>
      <w:bCs/>
      <w:kern w:val="2"/>
      <w:sz w:val="21"/>
      <w:szCs w:val="24"/>
    </w:rPr>
  </w:style>
  <w:style w:type="paragraph" w:customStyle="1" w:styleId="Af2">
    <w:name w:val="正文 A"/>
    <w:qFormat/>
    <w:rsid w:val="0039613A"/>
    <w:pPr>
      <w:widowControl w:val="0"/>
      <w:jc w:val="both"/>
    </w:pPr>
    <w:rPr>
      <w:rFonts w:ascii="Arial Unicode MS" w:eastAsia="Arial Unicode MS" w:hAnsi="Arial Unicode MS" w:cs="Arial Unicode MS"/>
      <w:color w:val="000000"/>
      <w:kern w:val="2"/>
      <w:sz w:val="21"/>
      <w:szCs w:val="21"/>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5A523E-C1B8-4ACB-B137-E7D8AD36A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300</Words>
  <Characters>1711</Characters>
  <Application>Microsoft Office Word</Application>
  <DocSecurity>0</DocSecurity>
  <Lines>14</Lines>
  <Paragraphs>4</Paragraphs>
  <ScaleCrop>false</ScaleCrop>
  <Company>微软中国</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刘颖娟</cp:lastModifiedBy>
  <cp:revision>29</cp:revision>
  <cp:lastPrinted>2018-12-17T10:15:00Z</cp:lastPrinted>
  <dcterms:created xsi:type="dcterms:W3CDTF">2018-12-17T10:14:00Z</dcterms:created>
  <dcterms:modified xsi:type="dcterms:W3CDTF">2019-10-27T09:14:00Z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ies>
</file>