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r>
        <w:rPr>
          <w:rFonts w:ascii="华文中宋" w:hAnsi="华文中宋" w:eastAsia="华文中宋" w:cs="宋体"/>
          <w:b/>
          <w:kern w:val="0"/>
          <w:sz w:val="52"/>
          <w:szCs w:val="5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华文中宋" w:hAnsi="华文中宋" w:eastAsia="华文中宋" w:cs="宋体"/>
          <w:b/>
          <w:kern w:val="0"/>
          <w:sz w:val="52"/>
          <w:szCs w:val="52"/>
          <w:lang w:eastAsia="zh-CN"/>
        </w:rPr>
        <w:instrText xml:space="preserve">ADDIN CNKISM.UserStyle</w:instrText>
      </w:r>
      <w:r>
        <w:rPr>
          <w:rFonts w:ascii="华文中宋" w:hAnsi="华文中宋" w:eastAsia="华文中宋" w:cs="宋体"/>
          <w:b/>
          <w:kern w:val="0"/>
          <w:sz w:val="52"/>
          <w:szCs w:val="52"/>
        </w:rPr>
        <w:fldChar w:fldCharType="separate"/>
      </w:r>
      <w:r>
        <w:rPr>
          <w:rFonts w:ascii="华文中宋" w:hAnsi="华文中宋" w:eastAsia="华文中宋" w:cs="宋体"/>
          <w:b/>
          <w:kern w:val="0"/>
          <w:sz w:val="52"/>
          <w:szCs w:val="52"/>
        </w:rPr>
        <w:fldChar w:fldCharType="end"/>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地籍科项目支出绩效自评报告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700" w:hanging="2700" w:hangingChars="750"/>
        <w:jc w:val="left"/>
        <w:rPr>
          <w:rFonts w:hAnsi="宋体" w:eastAsia="仿宋_GB2312" w:cs="宋体"/>
          <w:kern w:val="0"/>
          <w:sz w:val="36"/>
          <w:szCs w:val="36"/>
        </w:rPr>
      </w:pPr>
      <w:r>
        <w:rPr>
          <w:rFonts w:hint="eastAsia" w:hAnsi="宋体" w:eastAsia="仿宋_GB2312" w:cs="宋体"/>
          <w:kern w:val="0"/>
          <w:sz w:val="36"/>
          <w:szCs w:val="36"/>
        </w:rPr>
        <w:t xml:space="preserve">     项目名称：农村地籍调查及集体土地使用权确权登记发证项目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实施单位（公章）：喀什地区国土资源局</w:t>
      </w:r>
    </w:p>
    <w:p>
      <w:pPr>
        <w:spacing w:line="700" w:lineRule="exact"/>
        <w:ind w:firstLine="850" w:firstLineChars="236"/>
        <w:jc w:val="left"/>
        <w:rPr>
          <w:rFonts w:hAnsi="宋体" w:eastAsia="仿宋_GB2312" w:cs="宋体"/>
          <w:kern w:val="0"/>
          <w:sz w:val="36"/>
          <w:szCs w:val="36"/>
        </w:rPr>
      </w:pPr>
      <w:r>
        <w:rPr>
          <w:rFonts w:hint="eastAsia" w:hAnsi="宋体" w:eastAsia="仿宋_GB2312" w:cs="宋体"/>
          <w:kern w:val="0"/>
          <w:sz w:val="36"/>
          <w:szCs w:val="36"/>
        </w:rPr>
        <w:t>主管部门（公章）：喀什地区行政公署</w:t>
      </w:r>
    </w:p>
    <w:p>
      <w:pPr>
        <w:spacing w:line="700" w:lineRule="exact"/>
        <w:ind w:firstLine="850" w:firstLineChars="236"/>
        <w:jc w:val="left"/>
        <w:rPr>
          <w:rFonts w:hAnsi="宋体" w:eastAsia="仿宋_GB2312" w:cs="宋体"/>
          <w:kern w:val="0"/>
          <w:sz w:val="36"/>
          <w:szCs w:val="36"/>
        </w:rPr>
      </w:pPr>
      <w:r>
        <w:rPr>
          <w:rFonts w:hint="eastAsia" w:hAnsi="宋体" w:eastAsia="仿宋_GB2312" w:cs="宋体"/>
          <w:kern w:val="0"/>
          <w:sz w:val="36"/>
          <w:szCs w:val="36"/>
        </w:rPr>
        <w:t>项目负责人（签章）：张振贤</w:t>
      </w:r>
    </w:p>
    <w:p>
      <w:pPr>
        <w:spacing w:line="700" w:lineRule="exact"/>
        <w:ind w:firstLine="850" w:firstLineChars="236"/>
        <w:jc w:val="left"/>
        <w:rPr>
          <w:rFonts w:hAnsi="宋体" w:eastAsia="仿宋_GB2312" w:cs="宋体"/>
          <w:kern w:val="0"/>
          <w:sz w:val="36"/>
          <w:szCs w:val="36"/>
        </w:rPr>
      </w:pPr>
      <w:r>
        <w:rPr>
          <w:rFonts w:hint="eastAsia" w:hAnsi="宋体" w:eastAsia="仿宋_GB2312" w:cs="宋体"/>
          <w:kern w:val="0"/>
          <w:sz w:val="36"/>
          <w:szCs w:val="36"/>
        </w:rPr>
        <w:t>填报时间： 2018年12月30日</w:t>
      </w:r>
    </w:p>
    <w:p>
      <w:pPr>
        <w:pStyle w:val="46"/>
        <w:spacing w:line="700" w:lineRule="exact"/>
        <w:jc w:val="left"/>
        <w:rPr>
          <w:rStyle w:val="17"/>
          <w:rFonts w:ascii="黑体" w:hAnsi="黑体" w:eastAsia="黑体"/>
          <w:b w:val="0"/>
          <w:spacing w:val="-4"/>
          <w:sz w:val="32"/>
          <w:szCs w:val="32"/>
        </w:rPr>
      </w:pPr>
    </w:p>
    <w:p>
      <w:pPr>
        <w:pStyle w:val="46"/>
        <w:spacing w:line="700" w:lineRule="exact"/>
        <w:jc w:val="left"/>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pStyle w:val="32"/>
        <w:numPr>
          <w:ilvl w:val="0"/>
          <w:numId w:val="1"/>
        </w:numPr>
        <w:spacing w:line="540" w:lineRule="exact"/>
        <w:rPr>
          <w:rStyle w:val="17"/>
          <w:rFonts w:ascii="楷体" w:hAnsi="楷体" w:eastAsia="楷体"/>
          <w:spacing w:val="-4"/>
          <w:sz w:val="32"/>
          <w:szCs w:val="32"/>
        </w:rPr>
      </w:pPr>
      <w:r>
        <w:rPr>
          <w:rStyle w:val="17"/>
          <w:rFonts w:hint="eastAsia" w:ascii="楷体" w:hAnsi="楷体" w:eastAsia="楷体"/>
          <w:spacing w:val="-4"/>
          <w:sz w:val="32"/>
          <w:szCs w:val="32"/>
        </w:rPr>
        <w:t>项目单位基本情况</w:t>
      </w:r>
      <w:r>
        <w:rPr>
          <w:rStyle w:val="17"/>
          <w:rFonts w:hint="eastAsia" w:ascii="楷体" w:hAnsi="楷体" w:eastAsia="楷体"/>
          <w:spacing w:val="-4"/>
          <w:sz w:val="32"/>
          <w:szCs w:val="32"/>
          <w:lang w:eastAsia="zh-CN"/>
        </w:rPr>
        <w:t xml:space="preserve">  </w:t>
      </w:r>
    </w:p>
    <w:p>
      <w:pPr>
        <w:widowControl/>
        <w:spacing w:before="100" w:after="100" w:line="560" w:lineRule="exact"/>
        <w:ind w:firstLine="624" w:firstLineChars="200"/>
        <w:jc w:val="left"/>
        <w:rPr>
          <w:rStyle w:val="17"/>
          <w:rFonts w:ascii="仿宋" w:hAnsi="仿宋" w:eastAsia="仿宋"/>
          <w:b w:val="0"/>
          <w:color w:val="000000" w:themeColor="text1"/>
          <w:spacing w:val="-4"/>
          <w:sz w:val="32"/>
          <w:szCs w:val="32"/>
        </w:rPr>
      </w:pPr>
      <w:r>
        <w:rPr>
          <w:rStyle w:val="17"/>
          <w:rFonts w:hint="eastAsia" w:ascii="仿宋" w:hAnsi="仿宋" w:eastAsia="仿宋"/>
          <w:b w:val="0"/>
          <w:color w:val="000000" w:themeColor="text1"/>
          <w:spacing w:val="-4"/>
          <w:sz w:val="32"/>
          <w:szCs w:val="32"/>
        </w:rPr>
        <w:t>喀什地区国土资源局为喀什地委行署管理的职能部门，全单位有</w:t>
      </w:r>
      <w:r>
        <w:rPr>
          <w:rStyle w:val="17"/>
          <w:rFonts w:hint="eastAsia" w:ascii="仿宋" w:hAnsi="仿宋" w:eastAsia="仿宋" w:cs="宋体"/>
          <w:b w:val="0"/>
          <w:color w:val="000000" w:themeColor="text1"/>
          <w:spacing w:val="-4"/>
          <w:sz w:val="32"/>
          <w:szCs w:val="32"/>
        </w:rPr>
        <w:t>编制人数56人，其中：行政人员编制 25人，参照公务员管理的事业单位人员编制12 人，全额拨款事业单位人员编制19人。实有在职人数40人，其中：行政在职20人，参照公务员管理的事业单位人员8 人，事业在职10人，工勤在职人数  2人。离退休人员0人，其中：离休人员0人，退休人员0人。</w:t>
      </w:r>
      <w:r>
        <w:rPr>
          <w:rStyle w:val="17"/>
          <w:rFonts w:hint="eastAsia" w:ascii="仿宋" w:hAnsi="仿宋" w:eastAsia="仿宋"/>
          <w:b w:val="0"/>
          <w:color w:val="000000" w:themeColor="text1"/>
          <w:spacing w:val="-4"/>
          <w:sz w:val="32"/>
          <w:szCs w:val="32"/>
        </w:rPr>
        <w:t>实行行政会计制度，纳入2018年部门预算编制范围有16个内设机构，贯彻执行国家有关土地、矿产、测绘的方针政策、法律法规，研究制定喀什地区管理、保护与合理利用土地资源、矿产资源的政策等。</w:t>
      </w:r>
    </w:p>
    <w:p>
      <w:pPr>
        <w:spacing w:line="540" w:lineRule="exact"/>
        <w:ind w:firstLine="565"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adjustRightInd w:val="0"/>
        <w:snapToGrid w:val="0"/>
        <w:spacing w:line="560" w:lineRule="exact"/>
        <w:ind w:firstLine="624"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项目全地区完成量达到70%，质量符合国家规范和技术标准要求，地籍测量界址点和界址边长粗差率小于5%，权属调查错宗率小于3%。</w:t>
      </w:r>
    </w:p>
    <w:p>
      <w:pPr>
        <w:adjustRightInd w:val="0"/>
        <w:snapToGrid w:val="0"/>
        <w:spacing w:line="560" w:lineRule="exact"/>
        <w:ind w:firstLine="624"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本项目性质为延续项目。2016年开始，2019年6月全部工作结束。</w:t>
      </w:r>
    </w:p>
    <w:p>
      <w:pPr>
        <w:adjustRightInd w:val="0"/>
        <w:snapToGrid w:val="0"/>
        <w:spacing w:line="560" w:lineRule="exact"/>
        <w:ind w:firstLine="624"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spacing w:line="540" w:lineRule="exact"/>
        <w:ind w:firstLine="565" w:firstLineChars="181"/>
        <w:rPr>
          <w:rStyle w:val="17"/>
          <w:rFonts w:ascii="仿宋" w:hAnsi="仿宋" w:eastAsia="仿宋"/>
          <w:b w:val="0"/>
          <w:spacing w:val="-4"/>
          <w:sz w:val="32"/>
          <w:szCs w:val="32"/>
        </w:rPr>
      </w:pPr>
      <w:r>
        <w:rPr>
          <w:rStyle w:val="17"/>
          <w:rFonts w:hint="eastAsia" w:ascii="仿宋" w:hAnsi="仿宋" w:eastAsia="仿宋"/>
          <w:b w:val="0"/>
          <w:spacing w:val="-4"/>
          <w:sz w:val="32"/>
          <w:szCs w:val="32"/>
        </w:rPr>
        <w:t>本项目目的是通过查清农村宅基地土地权属状况，为全地区农户颁发宅基地和房产不动产登记证，巩固并完善现有各类不动产确权登记成果，有效保护农民群众合法权益和村集体利益，盘活存量资产，实行宅基地“三权”分置，进行不动产租赁、抵押和流转。</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5" w:firstLineChars="181"/>
        <w:rPr>
          <w:rStyle w:val="17"/>
          <w:rFonts w:ascii="楷体" w:hAnsi="楷体" w:eastAsia="楷体"/>
          <w:spacing w:val="-4"/>
          <w:sz w:val="32"/>
          <w:szCs w:val="32"/>
        </w:rPr>
      </w:pPr>
      <w:r>
        <w:rPr>
          <w:rStyle w:val="17"/>
          <w:rFonts w:hint="eastAsia" w:ascii="楷体" w:hAnsi="楷体" w:eastAsia="楷体"/>
          <w:spacing w:val="-4"/>
          <w:sz w:val="32"/>
          <w:szCs w:val="32"/>
        </w:rPr>
        <w:t xml:space="preserve">（一）项目资金安排落实、总投入等情况分析 </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新疆维吾尔自治区喀什地区农村地籍调查及集体建设用地使用权确权登记发证项目预算安排总额为40.19万元，其中财政资金40.19万元，2018年实际收到预算资金40.19万元。</w:t>
      </w:r>
    </w:p>
    <w:p>
      <w:pPr>
        <w:spacing w:line="540" w:lineRule="exact"/>
        <w:ind w:firstLine="565"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 ☆</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本项目实际支付资金40.19万元，预算执行率100.00</w:t>
      </w:r>
      <w:r>
        <w:rPr>
          <w:rFonts w:ascii="仿宋" w:hAnsi="仿宋" w:eastAsia="仿宋"/>
          <w:bCs/>
          <w:spacing w:val="-4"/>
          <w:sz w:val="32"/>
          <w:szCs w:val="32"/>
        </w:rPr>
        <w:t>%</w:t>
      </w:r>
      <w:r>
        <w:rPr>
          <w:rFonts w:hint="eastAsia" w:ascii="仿宋" w:hAnsi="仿宋" w:eastAsia="仿宋"/>
          <w:bCs/>
          <w:spacing w:val="-4"/>
          <w:sz w:val="32"/>
          <w:szCs w:val="32"/>
        </w:rPr>
        <w:t>。项目资金主要用于支付公用经费13.17万元、差旅费支付27.02万元。</w:t>
      </w:r>
    </w:p>
    <w:p>
      <w:pPr>
        <w:spacing w:line="540" w:lineRule="exact"/>
        <w:ind w:firstLine="565"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624" w:firstLineChars="200"/>
        <w:rPr>
          <w:rStyle w:val="17"/>
          <w:rFonts w:ascii="仿宋" w:hAnsi="仿宋" w:eastAsia="仿宋"/>
          <w:b w:val="0"/>
          <w:spacing w:val="-4"/>
          <w:sz w:val="32"/>
          <w:szCs w:val="32"/>
        </w:rPr>
      </w:pPr>
      <w:r>
        <w:rPr>
          <w:rFonts w:hint="eastAsia" w:ascii="仿宋" w:hAnsi="仿宋" w:eastAsia="仿宋"/>
          <w:bCs/>
          <w:spacing w:val="-4"/>
          <w:sz w:val="32"/>
          <w:szCs w:val="32"/>
        </w:rPr>
        <w:t>本项目支出符合自治区、地区专项资金相关财务管理制度，包括会计人员集中核算工作管理制度、财务收支审批制度、财务稽核制度、财务牵制制度、会计主管岗位职责等制度规定，资金的拨付有完整的审批程序和手续，</w:t>
      </w:r>
      <w:r>
        <w:rPr>
          <w:rFonts w:hint="eastAsia" w:ascii="仿宋" w:hAnsi="仿宋" w:eastAsia="仿宋"/>
          <w:spacing w:val="20"/>
          <w:kern w:val="0"/>
          <w:sz w:val="32"/>
          <w:szCs w:val="32"/>
        </w:rPr>
        <w:t>做</w:t>
      </w:r>
      <w:r>
        <w:rPr>
          <w:rFonts w:hint="eastAsia" w:ascii="仿宋" w:hAnsi="仿宋" w:eastAsia="仿宋" w:cs="仿宋"/>
          <w:kern w:val="0"/>
          <w:sz w:val="32"/>
          <w:szCs w:val="32"/>
        </w:rPr>
        <w:t>到</w:t>
      </w:r>
      <w:r>
        <w:rPr>
          <w:rFonts w:hint="eastAsia" w:ascii="仿宋" w:hAnsi="仿宋" w:eastAsia="仿宋"/>
          <w:spacing w:val="20"/>
          <w:kern w:val="0"/>
          <w:sz w:val="32"/>
          <w:szCs w:val="32"/>
        </w:rPr>
        <w:t>专款专用，</w:t>
      </w:r>
      <w:r>
        <w:rPr>
          <w:rFonts w:hint="eastAsia" w:ascii="仿宋" w:hAnsi="仿宋" w:eastAsia="仿宋"/>
          <w:bCs/>
          <w:spacing w:val="-4"/>
          <w:sz w:val="32"/>
          <w:szCs w:val="32"/>
        </w:rPr>
        <w:t>不存在截留、挤占、挪用等情况。</w:t>
      </w:r>
      <w:r>
        <w:rPr>
          <w:rFonts w:hint="eastAsia" w:ascii="仿宋" w:hAnsi="仿宋" w:eastAsia="仿宋"/>
          <w:spacing w:val="20"/>
          <w:kern w:val="0"/>
          <w:sz w:val="32"/>
          <w:szCs w:val="32"/>
        </w:rPr>
        <w:t>根据项目承担单位工作进度和完成工作量比例，按相应比例足额拨付项目资金，全地区12县市均按照此制度执行，严禁超额拨付项目合同款。</w:t>
      </w:r>
    </w:p>
    <w:p>
      <w:pPr>
        <w:adjustRightInd w:val="0"/>
        <w:snapToGrid w:val="0"/>
        <w:spacing w:line="560" w:lineRule="exact"/>
        <w:ind w:firstLine="624" w:firstLineChars="200"/>
        <w:outlineLvl w:val="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adjustRightInd w:val="0"/>
        <w:snapToGrid w:val="0"/>
        <w:spacing w:line="560" w:lineRule="exact"/>
        <w:ind w:firstLine="624" w:firstLineChars="200"/>
        <w:outlineLvl w:val="0"/>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本项目不存在调整情况。</w:t>
      </w:r>
    </w:p>
    <w:p>
      <w:pPr>
        <w:spacing w:line="540" w:lineRule="exact"/>
        <w:ind w:firstLine="565"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adjustRightInd w:val="0"/>
        <w:snapToGrid w:val="0"/>
        <w:spacing w:line="56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地区成立调查领导小组办公室，农村地籍调查工作由各级土地登记发证领导小组统一领导，各乡镇人民政府、村委会多方参与、分工协作、各负其责的原则组织开展。</w:t>
      </w:r>
    </w:p>
    <w:p>
      <w:pPr>
        <w:adjustRightInd w:val="0"/>
        <w:snapToGrid w:val="0"/>
        <w:spacing w:line="56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有地区、自治区全程质量控制单位和地区国土资源局地籍科三个质量检查单位分别每月安排相应人员到各县进行检查监督工作，对各县提出的问题进行详细认真的讲解。</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5"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hint="eastAsia" w:ascii="仿宋" w:hAnsi="仿宋" w:eastAsia="仿宋"/>
          <w:bCs/>
          <w:spacing w:val="-4"/>
          <w:sz w:val="32"/>
          <w:szCs w:val="32"/>
        </w:rPr>
      </w:pPr>
      <w:r>
        <w:rPr>
          <w:rFonts w:ascii="仿宋" w:hAnsi="仿宋" w:eastAsia="仿宋"/>
          <w:bCs/>
          <w:spacing w:val="-4"/>
          <w:sz w:val="32"/>
          <w:szCs w:val="32"/>
        </w:rPr>
        <w:t>本项目共设置一级指标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二级指标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三级指标</w:t>
      </w:r>
      <w:r>
        <w:rPr>
          <w:rFonts w:hint="eastAsia" w:ascii="仿宋" w:hAnsi="仿宋" w:eastAsia="仿宋"/>
          <w:bCs/>
          <w:spacing w:val="-4"/>
          <w:sz w:val="32"/>
          <w:szCs w:val="32"/>
        </w:rPr>
        <w:t>12</w:t>
      </w:r>
      <w:r>
        <w:rPr>
          <w:rFonts w:ascii="仿宋" w:hAnsi="仿宋" w:eastAsia="仿宋"/>
          <w:bCs/>
          <w:spacing w:val="-4"/>
          <w:sz w:val="32"/>
          <w:szCs w:val="32"/>
        </w:rPr>
        <w:t>个</w:t>
      </w:r>
      <w:r>
        <w:rPr>
          <w:rFonts w:hint="eastAsia" w:ascii="仿宋" w:hAnsi="仿宋" w:eastAsia="仿宋"/>
          <w:bCs/>
          <w:spacing w:val="-4"/>
          <w:sz w:val="32"/>
          <w:szCs w:val="32"/>
        </w:rPr>
        <w:t>，其中</w:t>
      </w:r>
      <w:r>
        <w:rPr>
          <w:rFonts w:ascii="仿宋" w:hAnsi="仿宋" w:eastAsia="仿宋"/>
          <w:bCs/>
          <w:spacing w:val="-4"/>
          <w:sz w:val="32"/>
          <w:szCs w:val="32"/>
        </w:rPr>
        <w:t>已完成三级指标</w:t>
      </w:r>
      <w:r>
        <w:rPr>
          <w:rFonts w:hint="eastAsia" w:ascii="仿宋" w:hAnsi="仿宋" w:eastAsia="仿宋"/>
          <w:bCs/>
          <w:spacing w:val="-4"/>
          <w:sz w:val="32"/>
          <w:szCs w:val="32"/>
          <w:lang w:val="en-US" w:eastAsia="zh-CN"/>
        </w:rPr>
        <w:t>12</w:t>
      </w:r>
      <w:r>
        <w:rPr>
          <w:rFonts w:ascii="仿宋" w:hAnsi="仿宋" w:eastAsia="仿宋"/>
          <w:bCs/>
          <w:spacing w:val="-4"/>
          <w:sz w:val="32"/>
          <w:szCs w:val="32"/>
        </w:rPr>
        <w:t>个</w:t>
      </w:r>
      <w:r>
        <w:rPr>
          <w:rFonts w:hint="eastAsia" w:ascii="仿宋" w:hAnsi="仿宋" w:eastAsia="仿宋"/>
          <w:bCs/>
          <w:spacing w:val="-4"/>
          <w:sz w:val="32"/>
          <w:szCs w:val="32"/>
        </w:rPr>
        <w:t>，指标完成率为</w:t>
      </w:r>
      <w:r>
        <w:rPr>
          <w:rFonts w:hint="eastAsia" w:ascii="仿宋" w:hAnsi="仿宋" w:eastAsia="仿宋"/>
          <w:bCs/>
          <w:spacing w:val="-4"/>
          <w:sz w:val="32"/>
          <w:szCs w:val="32"/>
          <w:lang w:val="en-US" w:eastAsia="zh-CN"/>
        </w:rPr>
        <w:t>100</w:t>
      </w:r>
      <w:r>
        <w:rPr>
          <w:rFonts w:hint="eastAsia" w:ascii="仿宋" w:hAnsi="仿宋" w:eastAsia="仿宋"/>
          <w:bCs/>
          <w:spacing w:val="-4"/>
          <w:sz w:val="32"/>
          <w:szCs w:val="32"/>
        </w:rPr>
        <w:t>%。</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查清农村宅基地土地权属状况，巩固并完善现有各类不动产确权登记成果，是有效保护农民群众合法权益和村集体利益; 颁发不动产权证，盘活存量资产，土地“三权”分置，进行土地流转; 迁村并点，美化农村居住环境和生产环境。项目还没有完成，没有建库，未能颁发不动产权证。</w:t>
      </w:r>
    </w:p>
    <w:p>
      <w:pPr>
        <w:spacing w:line="540" w:lineRule="exact"/>
        <w:ind w:firstLine="565" w:firstLineChars="181"/>
        <w:rPr>
          <w:rFonts w:ascii="楷体" w:hAnsi="楷体" w:eastAsia="楷体"/>
          <w:b/>
          <w:spacing w:val="-4"/>
          <w:sz w:val="32"/>
          <w:szCs w:val="32"/>
        </w:rPr>
      </w:pPr>
      <w:r>
        <w:rPr>
          <w:rFonts w:hint="eastAsia" w:ascii="楷体" w:hAnsi="楷体" w:eastAsia="楷体"/>
          <w:b/>
          <w:spacing w:val="-4"/>
          <w:sz w:val="32"/>
          <w:szCs w:val="32"/>
        </w:rPr>
        <w:t xml:space="preserve">（二）项目绩效目标未完成原因分析 </w:t>
      </w:r>
    </w:p>
    <w:p>
      <w:pPr>
        <w:adjustRightInd w:val="0"/>
        <w:snapToGrid w:val="0"/>
        <w:spacing w:line="560" w:lineRule="exact"/>
        <w:ind w:firstLine="624" w:firstLineChars="200"/>
        <w:rPr>
          <w:rFonts w:ascii="仿宋" w:hAnsi="仿宋" w:eastAsia="仿宋"/>
          <w:bCs/>
          <w:spacing w:val="-4"/>
          <w:sz w:val="32"/>
          <w:szCs w:val="32"/>
        </w:rPr>
      </w:pPr>
      <w:r>
        <w:rPr>
          <w:rStyle w:val="17"/>
          <w:rFonts w:hint="eastAsia" w:ascii="仿宋" w:hAnsi="仿宋" w:eastAsia="仿宋"/>
          <w:b w:val="0"/>
          <w:spacing w:val="-4"/>
          <w:sz w:val="32"/>
          <w:szCs w:val="32"/>
        </w:rPr>
        <w:t>由于该项目属于延续性项目，2019年项目才完成，在经济性、效率性、效益型方面只有最终成果得以应用，才能体现。</w:t>
      </w:r>
    </w:p>
    <w:p>
      <w:pPr>
        <w:adjustRightInd w:val="0"/>
        <w:snapToGrid w:val="0"/>
        <w:spacing w:line="560" w:lineRule="exact"/>
        <w:ind w:firstLine="624" w:firstLineChars="200"/>
        <w:outlineLvl w:val="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5"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5" w:firstLineChars="181"/>
        <w:rPr>
          <w:rFonts w:ascii="仿宋" w:hAnsi="仿宋" w:eastAsia="仿宋"/>
          <w:spacing w:val="-4"/>
          <w:sz w:val="32"/>
          <w:szCs w:val="32"/>
        </w:rPr>
      </w:pPr>
      <w:r>
        <w:rPr>
          <w:rFonts w:hint="eastAsia" w:ascii="仿宋" w:hAnsi="仿宋" w:eastAsia="仿宋"/>
          <w:spacing w:val="-4"/>
          <w:sz w:val="32"/>
          <w:szCs w:val="32"/>
        </w:rPr>
        <w:t>在2019年2月底前，完成剩余5县的验收工作，3月底前完成全地区建库工作，并提交自治区验收。</w:t>
      </w:r>
    </w:p>
    <w:p>
      <w:pPr>
        <w:adjustRightInd w:val="0"/>
        <w:snapToGrid w:val="0"/>
        <w:spacing w:line="560" w:lineRule="exact"/>
        <w:ind w:firstLine="624"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Style w:val="17"/>
          <w:rFonts w:hint="eastAsia" w:ascii="仿宋" w:hAnsi="仿宋" w:eastAsia="仿宋"/>
          <w:b w:val="0"/>
          <w:spacing w:val="-4"/>
          <w:sz w:val="32"/>
          <w:szCs w:val="32"/>
        </w:rPr>
      </w:pPr>
      <w:r>
        <w:rPr>
          <w:rStyle w:val="17"/>
          <w:rFonts w:hint="eastAsia" w:ascii="仿宋" w:hAnsi="仿宋" w:eastAsia="仿宋"/>
          <w:b w:val="0"/>
          <w:spacing w:val="-4"/>
          <w:sz w:val="32"/>
          <w:szCs w:val="32"/>
        </w:rPr>
        <w:t>强化绩效主体职责，突出权责一致；强化绩效目标管理，做好事前把关；强化绩效跟踪管理，突出事中监控；强化绩效评价管理，突出事后问效；强化评价结果反馈，突出整改落实；强化评价结果应用，突出绩效问责强化绩效信息公开，突出阳光透明。</w:t>
      </w:r>
    </w:p>
    <w:p>
      <w:pPr>
        <w:numPr>
          <w:ilvl w:val="0"/>
          <w:numId w:val="2"/>
        </w:numPr>
        <w:adjustRightInd w:val="0"/>
        <w:snapToGrid w:val="0"/>
        <w:spacing w:line="560" w:lineRule="exact"/>
        <w:ind w:firstLine="624" w:firstLineChars="200"/>
        <w:rPr>
          <w:rStyle w:val="17"/>
          <w:rFonts w:hint="eastAsia" w:ascii="仿宋" w:hAnsi="仿宋" w:eastAsia="仿宋"/>
          <w:b w:val="0"/>
          <w:spacing w:val="-4"/>
          <w:sz w:val="32"/>
          <w:szCs w:val="32"/>
          <w:lang w:eastAsia="zh-CN"/>
        </w:rPr>
      </w:pPr>
      <w:r>
        <w:rPr>
          <w:rStyle w:val="17"/>
          <w:rFonts w:hint="eastAsia" w:ascii="仿宋" w:hAnsi="仿宋" w:eastAsia="仿宋"/>
          <w:b w:val="0"/>
          <w:spacing w:val="-4"/>
          <w:sz w:val="32"/>
          <w:szCs w:val="32"/>
          <w:lang w:eastAsia="zh-CN"/>
        </w:rPr>
        <w:t>存在问题</w:t>
      </w:r>
    </w:p>
    <w:p>
      <w:pPr>
        <w:numPr>
          <w:numId w:val="0"/>
        </w:numPr>
        <w:adjustRightInd w:val="0"/>
        <w:snapToGrid w:val="0"/>
        <w:spacing w:line="560" w:lineRule="exact"/>
        <w:ind w:firstLine="608"/>
        <w:rPr>
          <w:rStyle w:val="17"/>
          <w:rFonts w:hint="eastAsia" w:ascii="仿宋" w:hAnsi="仿宋" w:eastAsia="仿宋"/>
          <w:b w:val="0"/>
          <w:spacing w:val="-4"/>
          <w:sz w:val="32"/>
          <w:szCs w:val="32"/>
          <w:lang w:val="en-US" w:eastAsia="zh-CN"/>
        </w:rPr>
      </w:pPr>
      <w:r>
        <w:rPr>
          <w:rStyle w:val="17"/>
          <w:rFonts w:hint="eastAsia" w:ascii="仿宋" w:hAnsi="仿宋" w:eastAsia="仿宋"/>
          <w:b w:val="0"/>
          <w:spacing w:val="-4"/>
          <w:sz w:val="32"/>
          <w:szCs w:val="32"/>
          <w:lang w:val="en-US" w:eastAsia="zh-CN"/>
        </w:rPr>
        <w:t>无。</w:t>
      </w:r>
    </w:p>
    <w:p>
      <w:pPr>
        <w:numPr>
          <w:ilvl w:val="0"/>
          <w:numId w:val="2"/>
        </w:numPr>
        <w:adjustRightInd w:val="0"/>
        <w:snapToGrid w:val="0"/>
        <w:spacing w:line="560" w:lineRule="exact"/>
        <w:ind w:firstLine="608" w:firstLineChars="200"/>
        <w:rPr>
          <w:rStyle w:val="17"/>
          <w:rFonts w:hint="eastAsia" w:ascii="仿宋" w:hAnsi="仿宋" w:eastAsia="仿宋"/>
          <w:b w:val="0"/>
          <w:spacing w:val="-4"/>
          <w:sz w:val="32"/>
          <w:szCs w:val="32"/>
          <w:lang w:val="en-US" w:eastAsia="zh-CN"/>
        </w:rPr>
      </w:pPr>
      <w:r>
        <w:rPr>
          <w:rStyle w:val="17"/>
          <w:rFonts w:hint="eastAsia" w:ascii="仿宋" w:hAnsi="仿宋" w:eastAsia="仿宋"/>
          <w:b w:val="0"/>
          <w:spacing w:val="-4"/>
          <w:sz w:val="32"/>
          <w:szCs w:val="32"/>
          <w:lang w:val="en-US" w:eastAsia="zh-CN"/>
        </w:rPr>
        <w:t>建议</w:t>
      </w:r>
    </w:p>
    <w:p>
      <w:pPr>
        <w:numPr>
          <w:numId w:val="0"/>
        </w:numPr>
        <w:adjustRightInd w:val="0"/>
        <w:snapToGrid w:val="0"/>
        <w:spacing w:line="560" w:lineRule="exact"/>
        <w:rPr>
          <w:rStyle w:val="17"/>
          <w:rFonts w:hint="eastAsia" w:ascii="仿宋" w:hAnsi="仿宋" w:eastAsia="仿宋"/>
          <w:b w:val="0"/>
          <w:spacing w:val="-4"/>
          <w:sz w:val="32"/>
          <w:szCs w:val="32"/>
          <w:lang w:val="en-US" w:eastAsia="zh-CN"/>
        </w:rPr>
      </w:pPr>
      <w:r>
        <w:rPr>
          <w:rStyle w:val="17"/>
          <w:rFonts w:hint="eastAsia" w:ascii="仿宋" w:hAnsi="仿宋" w:eastAsia="仿宋"/>
          <w:b w:val="0"/>
          <w:spacing w:val="-4"/>
          <w:sz w:val="32"/>
          <w:szCs w:val="32"/>
          <w:lang w:val="en-US" w:eastAsia="zh-CN"/>
        </w:rPr>
        <w:t xml:space="preserve">    无。</w:t>
      </w:r>
    </w:p>
    <w:p>
      <w:pPr>
        <w:spacing w:line="540" w:lineRule="exact"/>
        <w:ind w:firstLine="624" w:firstLineChars="200"/>
        <w:rPr>
          <w:rFonts w:ascii="楷体" w:hAnsi="楷体" w:eastAsia="楷体"/>
          <w:b/>
          <w:spacing w:val="-4"/>
          <w:sz w:val="32"/>
          <w:szCs w:val="32"/>
        </w:rPr>
      </w:pPr>
      <w:r>
        <w:rPr>
          <w:rFonts w:hint="eastAsia" w:ascii="楷体" w:hAnsi="楷体" w:eastAsia="楷体"/>
          <w:b/>
          <w:spacing w:val="-4"/>
          <w:sz w:val="32"/>
          <w:szCs w:val="32"/>
        </w:rPr>
        <w:t xml:space="preserve">（三）其他 </w:t>
      </w:r>
    </w:p>
    <w:p>
      <w:pPr>
        <w:spacing w:line="540" w:lineRule="exact"/>
        <w:ind w:firstLine="624" w:firstLineChars="200"/>
        <w:rPr>
          <w:rFonts w:ascii="楷体" w:hAnsi="楷体" w:eastAsia="楷体"/>
          <w:b/>
          <w:spacing w:val="-4"/>
          <w:sz w:val="32"/>
          <w:szCs w:val="32"/>
        </w:rPr>
      </w:pPr>
      <w:r>
        <w:rPr>
          <w:rFonts w:hint="eastAsia" w:ascii="仿宋" w:hAnsi="仿宋" w:eastAsia="仿宋"/>
          <w:spacing w:val="-4"/>
          <w:sz w:val="32"/>
          <w:szCs w:val="32"/>
        </w:rPr>
        <w:t>无其他说明内容</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spacing w:line="540" w:lineRule="exact"/>
        <w:ind w:firstLine="640"/>
        <w:rPr>
          <w:rFonts w:ascii="仿宋_GB2312" w:eastAsia="仿宋_GB2312"/>
          <w:spacing w:val="-4"/>
          <w:sz w:val="32"/>
          <w:szCs w:val="32"/>
        </w:rPr>
      </w:pPr>
      <w:r>
        <w:rPr>
          <w:rStyle w:val="17"/>
          <w:rFonts w:hint="eastAsia" w:ascii="仿宋" w:hAnsi="仿宋" w:eastAsia="仿宋"/>
          <w:b w:val="0"/>
          <w:spacing w:val="-4"/>
          <w:sz w:val="32"/>
          <w:szCs w:val="32"/>
        </w:rPr>
        <w:t>地籍项目基础控制点、各县市1:1000地籍图、各县市地籍区和地籍子区划分等资料的收集基本完全，资料数据等经过相关人员的检查，数据准确无误，作业单位可以使用。</w:t>
      </w:r>
      <w:r>
        <w:rPr>
          <w:rFonts w:hint="eastAsia" w:ascii="仿宋_GB2312" w:eastAsia="仿宋_GB2312"/>
          <w:spacing w:val="-4"/>
          <w:sz w:val="32"/>
          <w:szCs w:val="32"/>
        </w:rPr>
        <w:t>本次评价通过文件研读、实地调研、数据分析等方式，全面了解项目资金的使用效率和效果，项目管理过程规范，完成了预期绩效目标。同时，通过开展自我评价来总结经验和教训，为农村地籍调查及集体土地使用权确权登记发证项目</w:t>
      </w:r>
      <w:bookmarkStart w:id="0" w:name="_GoBack"/>
      <w:bookmarkEnd w:id="0"/>
      <w:r>
        <w:rPr>
          <w:rFonts w:hint="eastAsia" w:ascii="仿宋_GB2312" w:eastAsia="仿宋_GB2312"/>
          <w:spacing w:val="-4"/>
          <w:sz w:val="32"/>
          <w:szCs w:val="32"/>
        </w:rPr>
        <w:t>今后的开展提供参考建议。</w:t>
      </w:r>
    </w:p>
    <w:p>
      <w:pPr>
        <w:adjustRightInd w:val="0"/>
        <w:snapToGrid w:val="0"/>
        <w:spacing w:line="560" w:lineRule="exact"/>
        <w:ind w:firstLine="624" w:firstLineChars="200"/>
        <w:rPr>
          <w:rStyle w:val="17"/>
          <w:rFonts w:ascii="仿宋" w:hAnsi="仿宋" w:eastAsia="仿宋"/>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b w:val="0"/>
          <w:spacing w:val="-4"/>
          <w:sz w:val="32"/>
          <w:szCs w:val="32"/>
        </w:rPr>
        <w:t>《自治区财政项目支出绩效目标自评表》</w:t>
      </w:r>
    </w:p>
    <w:p>
      <w:pPr>
        <w:spacing w:line="540" w:lineRule="exact"/>
        <w:ind w:firstLine="567"/>
        <w:rPr>
          <w:rStyle w:val="17"/>
          <w:rFonts w:ascii="仿宋_GB2312" w:hAnsi="仿宋" w:eastAsia="仿宋_GB2312"/>
          <w:spacing w:val="-4"/>
          <w:sz w:val="36"/>
          <w:szCs w:val="36"/>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黑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黑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996910219">
    <w:nsid w:val="77066E8B"/>
    <w:multiLevelType w:val="multilevel"/>
    <w:tmpl w:val="77066E8B"/>
    <w:lvl w:ilvl="0" w:tentative="1">
      <w:start w:val="1"/>
      <w:numFmt w:val="japaneseCounting"/>
      <w:lvlText w:val="（%1）"/>
      <w:lvlJc w:val="left"/>
      <w:pPr>
        <w:ind w:left="1080" w:hanging="108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66812153">
    <w:nsid w:val="5D63A7F9"/>
    <w:multiLevelType w:val="singleLevel"/>
    <w:tmpl w:val="5D63A7F9"/>
    <w:lvl w:ilvl="0" w:tentative="1">
      <w:start w:val="2"/>
      <w:numFmt w:val="decimal"/>
      <w:suff w:val="nothing"/>
      <w:lvlText w:val="%1、"/>
      <w:lvlJc w:val="left"/>
    </w:lvl>
  </w:abstractNum>
  <w:num w:numId="1">
    <w:abstractNumId w:val="1996910219"/>
  </w:num>
  <w:num w:numId="2">
    <w:abstractNumId w:val="15668121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09FD"/>
    <w:rsid w:val="00050E25"/>
    <w:rsid w:val="000520B6"/>
    <w:rsid w:val="00056465"/>
    <w:rsid w:val="00093CE6"/>
    <w:rsid w:val="000C2CB0"/>
    <w:rsid w:val="00121AE4"/>
    <w:rsid w:val="00146AAD"/>
    <w:rsid w:val="00150C88"/>
    <w:rsid w:val="00156858"/>
    <w:rsid w:val="001B3A40"/>
    <w:rsid w:val="001F3005"/>
    <w:rsid w:val="00236F9C"/>
    <w:rsid w:val="002761EB"/>
    <w:rsid w:val="002A1F22"/>
    <w:rsid w:val="002B0AD7"/>
    <w:rsid w:val="003031AF"/>
    <w:rsid w:val="0031022F"/>
    <w:rsid w:val="00335313"/>
    <w:rsid w:val="0036371F"/>
    <w:rsid w:val="00383C2A"/>
    <w:rsid w:val="003A1BAF"/>
    <w:rsid w:val="00421738"/>
    <w:rsid w:val="004366A8"/>
    <w:rsid w:val="004754EE"/>
    <w:rsid w:val="004959AC"/>
    <w:rsid w:val="004C2810"/>
    <w:rsid w:val="004C5B70"/>
    <w:rsid w:val="004E76F2"/>
    <w:rsid w:val="004F4636"/>
    <w:rsid w:val="00502BA7"/>
    <w:rsid w:val="005162F1"/>
    <w:rsid w:val="00535153"/>
    <w:rsid w:val="00542C51"/>
    <w:rsid w:val="00554F82"/>
    <w:rsid w:val="0056390D"/>
    <w:rsid w:val="005719B0"/>
    <w:rsid w:val="00584B1B"/>
    <w:rsid w:val="005A4CDE"/>
    <w:rsid w:val="005C1707"/>
    <w:rsid w:val="005D10D6"/>
    <w:rsid w:val="00615511"/>
    <w:rsid w:val="00627433"/>
    <w:rsid w:val="0063413A"/>
    <w:rsid w:val="00651DBE"/>
    <w:rsid w:val="006D065D"/>
    <w:rsid w:val="00712F21"/>
    <w:rsid w:val="007308C2"/>
    <w:rsid w:val="00736480"/>
    <w:rsid w:val="00821B0B"/>
    <w:rsid w:val="00855E3A"/>
    <w:rsid w:val="00875E62"/>
    <w:rsid w:val="008A5217"/>
    <w:rsid w:val="008A60CF"/>
    <w:rsid w:val="008D3A9A"/>
    <w:rsid w:val="008E5A11"/>
    <w:rsid w:val="00913EBA"/>
    <w:rsid w:val="00915646"/>
    <w:rsid w:val="00922CB9"/>
    <w:rsid w:val="009C747E"/>
    <w:rsid w:val="009E5CD9"/>
    <w:rsid w:val="009F30C3"/>
    <w:rsid w:val="00A26421"/>
    <w:rsid w:val="00A4293B"/>
    <w:rsid w:val="00A61C47"/>
    <w:rsid w:val="00A67D50"/>
    <w:rsid w:val="00A8691A"/>
    <w:rsid w:val="00AC1946"/>
    <w:rsid w:val="00B249BE"/>
    <w:rsid w:val="00B40063"/>
    <w:rsid w:val="00B41F61"/>
    <w:rsid w:val="00B563DF"/>
    <w:rsid w:val="00B84B22"/>
    <w:rsid w:val="00BA46E6"/>
    <w:rsid w:val="00BB19B5"/>
    <w:rsid w:val="00BF5478"/>
    <w:rsid w:val="00C32AD0"/>
    <w:rsid w:val="00C56C72"/>
    <w:rsid w:val="00CA0041"/>
    <w:rsid w:val="00CA6457"/>
    <w:rsid w:val="00CE0797"/>
    <w:rsid w:val="00D17F2E"/>
    <w:rsid w:val="00D24EA5"/>
    <w:rsid w:val="00D26897"/>
    <w:rsid w:val="00D30354"/>
    <w:rsid w:val="00D71ECE"/>
    <w:rsid w:val="00D8403C"/>
    <w:rsid w:val="00DB6EE0"/>
    <w:rsid w:val="00DD692B"/>
    <w:rsid w:val="00DF42A0"/>
    <w:rsid w:val="00E33930"/>
    <w:rsid w:val="00E416D6"/>
    <w:rsid w:val="00E769FE"/>
    <w:rsid w:val="00EA2CBE"/>
    <w:rsid w:val="00ED4A36"/>
    <w:rsid w:val="00F31EE8"/>
    <w:rsid w:val="00F32FEE"/>
    <w:rsid w:val="00F55898"/>
    <w:rsid w:val="00F722CF"/>
    <w:rsid w:val="00FB10BB"/>
    <w:rsid w:val="22E441AC"/>
    <w:rsid w:val="29D50146"/>
    <w:rsid w:val="426A20AD"/>
    <w:rsid w:val="577E0B3C"/>
    <w:rsid w:val="7CC75172"/>
    <w:rsid w:val="7CCC347F"/>
    <w:rsid w:val="7EF564A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2"/>
    <w:qFormat/>
    <w:uiPriority w:val="9"/>
    <w:rPr>
      <w:rFonts w:asciiTheme="majorHAnsi" w:hAnsiTheme="majorHAnsi" w:eastAsiaTheme="majorEastAsia"/>
      <w:b/>
      <w:bCs/>
      <w:kern w:val="32"/>
      <w:sz w:val="32"/>
      <w:szCs w:val="32"/>
    </w:rPr>
  </w:style>
  <w:style w:type="character" w:customStyle="1" w:styleId="21">
    <w:name w:val="标题 2 Char"/>
    <w:basedOn w:val="16"/>
    <w:link w:val="3"/>
    <w:semiHidden/>
    <w:qFormat/>
    <w:uiPriority w:val="9"/>
    <w:rPr>
      <w:rFonts w:asciiTheme="majorHAnsi" w:hAnsiTheme="majorHAnsi" w:eastAsiaTheme="majorEastAsia"/>
      <w:b/>
      <w:bCs/>
      <w:i/>
      <w:iCs/>
      <w:sz w:val="28"/>
      <w:szCs w:val="28"/>
    </w:rPr>
  </w:style>
  <w:style w:type="character" w:customStyle="1" w:styleId="22">
    <w:name w:val="标题 3 Char"/>
    <w:basedOn w:val="16"/>
    <w:link w:val="4"/>
    <w:semiHidden/>
    <w:qFormat/>
    <w:uiPriority w:val="9"/>
    <w:rPr>
      <w:rFonts w:asciiTheme="majorHAnsi" w:hAnsiTheme="majorHAnsi" w:eastAsiaTheme="majorEastAsia"/>
      <w:b/>
      <w:bCs/>
      <w:sz w:val="26"/>
      <w:szCs w:val="26"/>
    </w:rPr>
  </w:style>
  <w:style w:type="character" w:customStyle="1" w:styleId="23">
    <w:name w:val="标题 4 Char"/>
    <w:basedOn w:val="16"/>
    <w:link w:val="5"/>
    <w:semiHidden/>
    <w:qFormat/>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qFormat/>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qFormat/>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qFormat/>
    <w:uiPriority w:val="10"/>
    <w:rPr>
      <w:rFonts w:asciiTheme="majorHAnsi" w:hAnsiTheme="majorHAnsi" w:eastAsiaTheme="majorEastAsia"/>
      <w:b/>
      <w:bCs/>
      <w:kern w:val="28"/>
      <w:sz w:val="32"/>
      <w:szCs w:val="32"/>
    </w:rPr>
  </w:style>
  <w:style w:type="character" w:customStyle="1" w:styleId="30">
    <w:name w:val="副标题 Char"/>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uiPriority w:val="30"/>
    <w:rPr>
      <w:b/>
      <w:i/>
      <w:sz w:val="24"/>
    </w:rPr>
  </w:style>
  <w:style w:type="character" w:customStyle="1" w:styleId="37">
    <w:name w:val="不明显强调1"/>
    <w:qFormat/>
    <w:uiPriority w:val="19"/>
    <w:rPr>
      <w:i/>
      <w:color w:val="595959" w:themeColor="text1" w:themeTint="A5"/>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Char"/>
    <w:basedOn w:val="16"/>
    <w:link w:val="13"/>
    <w:qFormat/>
    <w:uiPriority w:val="99"/>
    <w:rPr>
      <w:rFonts w:ascii="Calibri" w:hAnsi="Calibri" w:eastAsia="宋体"/>
      <w:kern w:val="2"/>
      <w:sz w:val="18"/>
      <w:szCs w:val="18"/>
    </w:rPr>
  </w:style>
  <w:style w:type="character" w:customStyle="1" w:styleId="44">
    <w:name w:val="页脚 Char"/>
    <w:basedOn w:val="16"/>
    <w:link w:val="12"/>
    <w:qFormat/>
    <w:uiPriority w:val="99"/>
    <w:rPr>
      <w:rFonts w:ascii="Calibri" w:hAnsi="Calibri" w:eastAsia="宋体"/>
      <w:kern w:val="2"/>
      <w:sz w:val="18"/>
      <w:szCs w:val="18"/>
    </w:rPr>
  </w:style>
  <w:style w:type="character" w:customStyle="1" w:styleId="45">
    <w:name w:val="批注框文本 Char"/>
    <w:basedOn w:val="16"/>
    <w:link w:val="11"/>
    <w:semiHidden/>
    <w:qFormat/>
    <w:uiPriority w:val="99"/>
    <w:rPr>
      <w:rFonts w:ascii="Times New Roman" w:hAnsi="Times New Roman" w:eastAsia="宋体"/>
      <w:kern w:val="2"/>
      <w:sz w:val="18"/>
      <w:szCs w:val="18"/>
    </w:rPr>
  </w:style>
  <w:style w:type="paragraph" w:customStyle="1" w:styleId="46">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294</Words>
  <Characters>1680</Characters>
  <Lines>14</Lines>
  <Paragraphs>3</Paragraphs>
  <TotalTime>0</TotalTime>
  <ScaleCrop>false</ScaleCrop>
  <LinksUpToDate>false</LinksUpToDate>
  <CharactersWithSpaces>1971</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2019-01-15T02:04:00Z</dcterms:created>
  <dc:creator>赵 恺（预算处）</dc:creator>
  <cp:lastModifiedBy>腊晓林</cp:lastModifiedBy>
  <cp:lastPrinted>2019-01-14T09:10:00Z</cp:lastPrinted>
  <dcterms:modified xsi:type="dcterms:W3CDTF">2019-08-26T09:35:32Z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