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G314线喀什过境公路项目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新疆维吾尔自治区喀什地区交通运输局（本级）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自治区交通运输厅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郭勇</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关于G314线喀什过境段公路建设项目资金承诺函》（喀署函〔2021〕30号）、《自治区发展改革委关于G314线喀什过境段公路项目可行性研究报告的批复》（新发改批复〔2021〕67号）、《自治区发展改革委关于G314线喀什过境段公路项目可行性研究报告的批复》（新发改批复〔2021〕67号）、《关于下达2021年交通运输固定资产投资建议计划的通知》（新交综〔2021〕10号）、《关于印发《新疆维吾尔自治区交通运输（公路）“十四五”发展规划》的通知》（新政办发〔2021〕93号）、《关于提前下达2022年车辆购置税收入补助地方资金预算（第一批）的通知》（喀地财建〔2021〕93号）、《喀什地区交通运输局关于G314线喀什过境段公路项目初步设计的批复》（喀地交发〔2021〕19号）。</w:t>
        <w:br/>
        <w:t>G314线喀什过境段公路项目工可及初步设计已批复、已完成设计-施工总承包招标，于2021年9月开工建设，2022年度已全面开展施工工作，需支付施工图设计、项目指挥部建设、代建、施工、监理管理费及项目前期专项报告编制等费用。</w:t>
        <w:br/>
        <w:t>根据交通运输局公路建设实际情况，为解决重大基础设施道路前期工可编制问题，响应国家政策导向，喀什地区交通运输局根据实际情况申请实施：G314线喀什过境段公路项目设计施工总承包费用（施工图设计费用及施工工程费）及建设项目管理费（项目指挥部建设、代建、监理管理费及项目前期专项报告编制费用）等项目费用。</w:t>
        <w:br/>
        <w:t>2. 主要内容及实施情况</w:t>
        <w:br/>
        <w:t>本项目建设主要包括：G314线喀什过境段公路项目设计施工总承包费用（施工图设计费用及施工工程费）及建设项目管理费（项目指挥部建设、代建、监理管理费及项目前期专项报告编制费用）等。完成G314线喀什过境段公路项目的全部施工图设计工作;;;；完成G314线喀什过境段公路项目施工总体进度的30%；代建指挥部及监理监督完成G314线喀什过境段公路项目的全部施工图设计工作及施工总体进度的30%；完成初步设计、压覆矿评价、洪水影响评价、道路安全性评价、林草地使用评价、建设用地审批等项目前期专题报告编制工作。项目的实施有效提升了基本公共服务水平、持续提升公路安全水平。</w:t>
        <w:br/>
        <w:t>3.项目实施主体</w:t>
        <w:br/>
        <w:t>本项目的主管部门为喀什地区财政局,实施单位为喀什地区交通运输局，主要职责如下：⑴贯彻执行国家、自治区有关公路交通运输行业以及涉外道路运输的方针、政策、法律、法规并组织实施和监督检查。⑵拟订地区公路交通运输建设发展规划；会同有关部门组织编制地区综合交通运输体系规划；参与拟订地区物流业发展战略与规划；制定公路交通运输战略规划以及科技、战备中长期规划和年度计划并组织实施。⑶负责地区县、乡公路（农村公路）以及专用公路的建设、管理和养护；负责农村公路路政综合管理，依法保护公路路产、路权；负责农村公路安保工作和车辆超限超载治理工作；指导、检查、考核管辖范围骨县道、乡道的建设、管理和养护工作。。</w:t>
        <w:br/>
        <w:t>编制人数12人，其中：事业编制9人、驾驶员3人。实有在职人数12人，其中：事业编制9人、驾驶员3人。</w:t>
        <w:br/>
        <w:t>4. 资金投入和使用情况</w:t>
        <w:br/>
        <w:t>根据《关于提前下达2022年车辆购置税收入补助地方资金预算（第一批）的通知》（喀地财建〔2021〕93号）共安排下达资金80000万元，为车辆购置税收入补助资金，最终确定项目资金总数为80000万元。</w:t>
        <w:br/>
        <w:t>截至2022年12月31日，实际支出80000万元，预算执行率100%。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年度总体目标为：完成G314线喀什过境段公路项目的30%。支付完毕2022年工程款，共计80000万元，完成率达100%。有效提升基本公共服务水平、持续提升公路安全水平，将有效缓解喀什市城市交通过境压力，解决市区道路拥堵问题。</w:t>
        <w:br/>
        <w:t>2.阶段性目标</w:t>
        <w:br/>
        <w:t>完成G314线喀什过境段公路项目的全部施工图设计工作；完成G314线喀什过境段公路项目施工总体进度的30%；代建指挥部及监理监督完成完成G314线喀什过境段公路项目的全部施工图设计工作及施工总体进度的30%；完成初步设计、压覆矿评价、洪水影响评价、道路安全性评价、林草地使用评价、建设用地审批等项目前期专题报告编制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G314线喀什过境公路项目绩效评价体系详见附件1。</w:t>
        <w:br/>
        <w:t>3. 绩效评价方法</w:t>
        <w:br/>
        <w:t>绩效评价方法主要包括成本效益分析法、因素分析法、最低成本法、公众评判法。</w:t>
        <w:br/>
        <w:t>（1）成本效益分析法。是指将投入与产出、效益进行关联性分析的方法。 </w:t>
        <w:br/>
        <w:t>（2）因素分析法。是指综合分析影响绩效目标实现、实施效果的内外部因素的方法。</w:t>
        <w:br/>
        <w:t>（3）最低成本法。是指在绩效目标确定的前提下，成本最小者为优的方法。</w:t>
        <w:br/>
        <w:t>（5）公众评判法。是指通过专家评估、公众问卷及抽样调查等方式进行评判的方法。</w:t>
        <w:br/>
        <w:t>4. 绩效评价标准</w:t>
        <w:br/>
        <w:t>绩效评价标准通常包括计划标准、行业标准、历史标准等，用于对绩效指标完成情况进行比较、分析、评价。本次评价主要采用了计划标准和行业标准标准。</w:t>
        <w:br/>
        <w:t>计划标准：指以预先制定的目标、计划、预算、定额等作为评价标准。</w:t>
        <w:br/>
        <w:t>行业标准：指参照国家公布的行业指标数据制定的评价标准。</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王胜杰任评价组组长，绩效评价工作职责为负责全盘工作。</w:t>
        <w:br/>
        <w:t>郭勇任评价组副组长，绩效评价工作职责为为对项目实施情况进行实地调查。</w:t>
        <w:br/>
        <w:t>邵国禄、王华、王龙任评价组成员，绩效评价工作职责为负责资料审核等工作。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G314线喀什过境公路项目得分情况表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G314线喀什过境公路项目已完成80000万元，该项目是“十四五”期构建形成喀什“三环三横三纵三连通”公路路网格局的重要支撑，对促进大喀什都市圈发展，实现半小时经济圈具有重要作用。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财政部《项目支出绩效评价管理办法》（财预〔2020〕10号）和自治区财政厅《自治区财政支出绩效评价管理暂行办法》（新财预〔2018〕189号）等相关职责，结合公路基础设施建设、维护、管理职责等组织实施。G314线喀什过境段公路项目立项符合国家法律法规、国民经济发展规划和相关政策要求，根据评分标准，该指标不扣分，得3分。</w:t>
        <w:br/>
        <w:t>（2）立项程序规范性：G314线喀什过境段公路项目按照规定的程序申请设立，审批文件、材料符合相关要求，经过必要的可行性研究、专家论证、风险评估、绩效评估、集体决策。根据决策依据编制工作计划和经费预算，经过与分管领导沟通，确定G314线喀什过境段公路项目经费预算计划，上党组会研究确定最终预算方案，根据评分标准，该指标不扣分，得2分。</w:t>
        <w:br/>
        <w:t>（3）绩效目标合理性：G314线喀什过境段公路项目有绩效目标，与项目实际工作内容相关，该项目制定了实施方案，明确了总体思路及目标、并对任务进行了详细分解。G314线喀什过境段公路项目预期产出效益和效果符合正常的业绩水平，与预算确定的项目投资额相匹配，根据评分标准，该指标不扣分，得3分。</w:t>
        <w:br/>
        <w:t>（4）绩效指标明确性：预算资金分配依据充分，G314线喀什过境段公路项目绩效目标细化分解为具体的绩效指标，资金分配额度合理，与实际相适应，根据评分标准，该指标不扣分，得2分。</w:t>
        <w:br/>
        <w:t>（5）预算编制科学性：G314线喀什过境段公路项目预算编制经过科学论证，内容与项目内容匹配，预算额度测算依据充分，按照标准编制。预算确定的项目投资额与工作任务相匹配，根据评分标准，该指标不扣分，得5分。</w:t>
        <w:br/>
        <w:t>（6）资金分配合理性：G314线喀什过境段公路项目预算资金分配依据充分，资金分配合理，与项目单位实际相适应，根据评分标准，该指标不扣分，得5分。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我单位G314线喀什过境段公路项目预算金额为80000万元，实际到位80000万元，资金到位率=（实际到位资金/预算资金）×100%=80000/80000×100%=100%，因此G314线喀什过境段公路项目财政资金足额拨付到位，能够及时足额按照合同约定将专项资金拨付给建设单位，根据评分标准，该指标不扣分，得5分。   </w:t>
        <w:br/>
        <w:t>（2）预算执行率：我单位G314线喀什过境段公路项目实际支出金额为80000万元，实际到位80000万元，预算执行率=（实际支出资金/实际到位资金）×100%=80000/80000×100%=100%，因此G314线喀什过境段公路项目预算编制较为详细，项目资金支出总体能够按照预算执行，根据评分标准，该指标不扣分，得5分。</w:t>
        <w:br/>
        <w:t>（3）资金使用合规性：我单位G314线喀什过境段公路项目符合国家财经法规和财务管理制度以及有关专项资金管理办法的规定，资金的拨付有完整的审批程序和手续，符合项目预算批复或合同规定的用途，不存在截留、挤占、挪用、虚列支出等情况，制定了相关的制度和管理规定对经费使用进行规范管理，财务制度健全、执行严格，根据评分标准，该指标不扣分，得5分。</w:t>
        <w:br/>
        <w:t>（4）管理制度健全性：我单位G314线喀什过境段公路项目制定了财务和业务管理制度，财务和业务管理制度合法、合规、完整，对财政专项资金进行严格管理，做到了专款专用，根据评分标准，该指标不扣分，得2分。</w:t>
        <w:br/>
        <w:t>（5）制度执行有效性：我单位G314线喀什过境段公路项目遵守相关法律法规和相关管理规定，项目支出手续完备，项目合同书、验收报告、技术鉴定等资料齐全并及时归档，项目实施的人员条件、场地设备、信息支撑等落实到位，财务对资金的使用合法、合规性进行监督，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完成施工图设计长度（公里）指标，预期指标值为76.80公里，实际完成值为76.80公里，指标完成率为100%，与预期目标一致，根据评分标准，该指标不扣分，得3分。</w:t>
        <w:br/>
        <w:t>完成路基（含桥涵下部结构）长度指标，预期指标值为76.80公里，实际完成值为76.80公里，指标完成率为100%，与预期目标一致，根据评分标准，该指标不扣分，得3分。</w:t>
        <w:br/>
        <w:t>监督完成施工图设计及路基（含桥涵下部结构）施工长度指标，预期指标值为76.80公里，实际完成值为76.80公里，指标完成率为100%，与预期目标一致，根据评分标准，该指标不扣分，得2分。</w:t>
        <w:br/>
        <w:t>完成项目前期专项报告编制涉及长度指标，预期指标值为76.80公里，实际完成值为76.80公里，指标完成率为100%，与预期目标一致，根据评分标准，该指标不扣分，得2分。</w:t>
        <w:br/>
        <w:t>合计得10分。</w:t>
        <w:br/>
        <w:t>（2）对于“产出质量”：</w:t>
        <w:br/>
        <w:t>资金使用合规性指标，预期指标值为100%，实际完成值为100%，指标完成率为100%，与预期目标一致，根据评分标准，该指标不扣分，得5分。</w:t>
        <w:br/>
        <w:t>完工项目验收合格率指标，预期指标值为100%，实际完成值为100%，指标完成率为100%，，与预期目标一致，根据评分标准，该指标不扣分，得5分。</w:t>
        <w:br/>
        <w:t>合计得10分。</w:t>
        <w:br/>
        <w:t>（3）对于“产出时效”：</w:t>
        <w:br/>
        <w:t>按期完成投资指标，预期指标值为100%，实际完成值为100%，指标完成率为100%，与预期目标指标一致，根据评分标准，该指标不扣分，得10分。</w:t>
        <w:br/>
        <w:t>合计得10分。</w:t>
        <w:br/>
        <w:t>（4）对于“产出成本”：</w:t>
        <w:br/>
        <w:t>施工图设计成本指标，预期指标值为小于等于2000万元，实际完成值为2000万元，指标完成率为100%，项目经费控制绩效目标范围内，根据评分标准，该指标不扣分，得2分。</w:t>
        <w:br/>
        <w:t>施工成本指标，预期指标值为小于等于74700万元，实际完成值为74700万元，指标完成率为100%，项目经费控制绩效目标范围内，根据评分标准，该指标不扣分，得2分。</w:t>
        <w:br/>
        <w:t>项目指挥部建设、代建管理费指标，预期指标值为小于等于1100万元，实际完成值为1100万元，指标完成率为100%，项目经费控制绩效目标范围内，根据评分标准，该指标不扣分，得2分。</w:t>
        <w:br/>
        <w:t>项目监理费指标，预期指标值为小于等于1200万元，实际完成值为1200万元，指标完成率为100%，项目经费控制绩效目标范围内，根据评分标准，该指标不扣分，得2分。</w:t>
        <w:br/>
        <w:t>前期专项报告编制费指标，预期指标值为小于等于1000万元，实际完成值为1000万元，指标完成率为100%，项目经费控制绩效目标范围内，根据评分标准，该指标不扣分，得2分。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（1）有效提升基本公共服务水平指标：预期指标值为有效提升，实际完成值为有效提升基本公共服务水平，指标成率为100%，与预期指标一致，根据评分标准，该指标不扣分，得5分。</w:t>
        <w:br/>
        <w:t>（2）持续提升公路安全水平指标：预期指标值为长期提升公路安全水平，实际完成值，指标完成为长期提升公路安全水平，指标完成率为100%，与预期指标一致，根据评分标准，该指标不扣分，得5分。</w:t>
        <w:br/>
        <w:t>实施效益指标合计得10分。</w:t>
        <w:br/>
        <w:t>2.满意度指标:</w:t>
        <w:br/>
        <w:t>群众对改善通行服务水平的满意度指标，预期指标值为95%，实际完成值为100%，指标完成率为105%，与预期目标一致，根据评分标准，该指标不扣分,得10分。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G314线喀什过境公路项目预算80000万元，到位80000万元，实际支出80000万元，预算执行率为100%，项目绩效指标总体完成率为100%，偏差率为0%。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本项目实施效果较好的原因主要是做足施工准备，切实发挥项目建设推进专班作用，对各个项目清单化管理，提前编排年度施工计划，明确每个环节的时间节点、责任单位和责任人，制定详细的施工方案，定期召开调度会分析解决制约项目建设因素。提前完成了各类前期手续办理，做好了钢筋、天然砂砾等材料储备。严格落实推进措施，为确保按期完成投资任务，组织参建单位召开施工动员会，认真梳理剩余节点任务、分析存在的问题和难点，聚焦农民工招工、材料物资运输、机械设备检修、用地审批等重点工作，科学推动项目施工。严格落实安全生产主体责任，扎实做好安全检查，成立了专项检查小组，对工程、设备、场站等开展安全专项检查，及时消除安全隐患。严格基本建设程序管理，聚焦建设条件复杂、技术难度大的项目以及特殊路基、高陡边坡、特大桥梁等风险较高的路段和工点，指导施工单位合理安排施工计划，加强施工现场管控和隐患排查治理，做好施工安全教育与技术交底，确保在施工安全、质量合格的前提下加快施工进度，实现了年度投资目标，如期完成了建设任务。</w:t>
        <w:br/>
        <w:t>（二）存在问题及原因分析</w:t>
        <w:br/>
        <w:t>对绩效目标指标设置考虑不全，没有做到内容和要求具体化，主要表现为设置指标时考虑不全面，没有层层展开，致使有些指标设置过于模式化，导致指标设置与项目脱节。</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1．提前谋划定目标。对项目立项必要性、投入经济性、绩效目标合理性、实施方案可行性、筹资合规性等进行客观公正评估，根据评估结果及时调整绩效目标和实施方案，保障项目开展和目标实现。</w:t>
        <w:br/>
        <w:t>2．围绕目标务实干。围绕项目政策背景、调整预算执行方案和实施进度，提出有效的建议，及时与业务科室对接，从而保障项目有序、高效开展。</w:t>
        <w:br/>
        <w:t>3．扎实推进获实效。对于项目实施过程中发现的问题及时调整，分析存在的问题，促进绩效目标如期实现。同时将绩效评价结果作为其他项目编制的参考依据和标准，提高预算编制的精准性、科学性。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