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2023年应急物资采购项目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新疆维吾尔自治区喀什地区粮食和物资储备局（本级）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喀什地区粮食和物资储备局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赵荣杰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关于采购2022年度应急救灾物资及救援装备的请示》、《关于采购应急救灾物资的请示》、《关于采购应急救灾物资的请示》，关于引发《喀什地区应急救灾物资存储管理、调拨使用办法》的通知（喀减灾委〔2020〕4号）等相关政策文件与规定，进行应急救灾物资采购项目，存放于我单位的救灾物资储备库内，用于发生自然灾害时的应急物资。</w:t>
        <w:br/>
        <w:t>2. 主要内容及实施情况</w:t>
        <w:br/>
        <w:t>根据应急管理局申请以及行署领导批示，由我局实施2023年度应急救灾物资采购项目，采购防寒服（棉大衣）29500件，折叠床21000张，28000床等应急救灾物资一批，达到地区本级按集中转移安置不少于4万人一次性救援受灾人员需求规模储备应急救灾物资。项目的实施切实提高自然灾害救援救灾能力，保障受灾人员基本生活，确保关键时刻拿得出、调得快、用得上。</w:t>
        <w:br/>
        <w:t>3.项目实施主体</w:t>
        <w:br/>
        <w:t>喀什地区粮食和物资储备局为行署地直单位，纳入2022年部门决算编制范围的有8个科室（站、中心）：行政办公室、粮食和物资储备科、仓储与产业发展科、监督检查科、机关服务中心、批发市场中心、应急和救灾物资储备中心、质监站。</w:t>
        <w:br/>
        <w:t>编制人数36人，其中：行政人员编制12人、参公5人、事业编制28人。实有在职人数30人，其中：行政在职11人、参公5人、事业在职14人。离退休人员46人，其中：行政退休人员37人、事业退休9人。</w:t>
        <w:br/>
        <w:t>4. 资金投入和使用情况</w:t>
        <w:br/>
        <w:t>本项目根据2022年9月27日地委、行署领导批示《关于采购2022年度应急救灾物资及救援装备的请示》、2022年11月6日《关于采购应急救灾物资的请示》、2022年12月16日《关于采购应急救灾物资的请示》，关于引发《喀什地区应急救灾物资存储管理、调拨使用办法》的通知（喀减灾委〔2020〕4号）文件要求，共安排下达资金2101.55万元，为财政拨款，最终确定项目资金总数为2101.55万元。</w:t>
        <w:br/>
        <w:t>截至目前项目已完成，实际支出1547.11万元，预算执行率73.6%。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通过采购2.1万张折叠床、棉被2.8万床等应急救灾物资，切实提高我区突发自然灾害处置的能力，确保受灾时，物资能够及时拿得出，保障受灾人员基本生活。</w:t>
        <w:br/>
        <w:t>2.阶段性目标</w:t>
        <w:br/>
        <w:t></w:t>
        <w:br/>
        <w:t>项目实施前，根据应急管理局制定的满足一次性应急安置4万人标准，对各物资储备点进行库存盘点，经市场询价后，对物资缺口向行署打请示报告进行采购。   </w:t>
        <w:br/>
        <w:t>项目实施中，委托第三方代理公司进行公开招标，分13包对所需物资进行采购。严格把关采购流程，通知各物资代储点做好入库准备。</w:t>
        <w:br/>
        <w:t>项目实施后，将采购物资逐一验收，验收合格后分到前置12县市发改进行代储。建立物资台账，指定保管人员做好代储物资管理。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本次绩效评价方法主要采用了文献法、比较法、公众评判法等。</w:t>
        <w:br/>
        <w:t>文献法：通过检索、查阅、梳理本项目的政策等文件，评价项目立项依据的充分性及立项规范性。</w:t>
        <w:br/>
        <w:t>比较法：将实施情况与绩效目标、历史情况、不同部门和地区同类支出情况进行比较的方法。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计划标准是指以预先制定的目标、计划、预算、定额等作为评价标准。对于定性指标，通过问卷调查及访谈方式，采集相关数据，运用等级描述法，设置分级标准，体现该指标认可程度的差异。对于定量指标，通过公式等方式予以量化，可以准确衡量，并设定目标值进行考核。</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艾尼·乃斯尔丁任评价组组长，绩效评价工作职责为负责全盘工作。</w:t>
        <w:br/>
        <w:t>赵荣杰任评价组副组长，绩效评价工作职责为为对项目实施情况进行实地调查。</w:t>
        <w:br/>
        <w:t>秦秀丽任评价组成员，绩效评价工作职责为负责资料审核等工作。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通过实施2023年应急物资采购项目提升应急救灾保障能力，产生了良好的社会效益效益。项目实施主要通过项目决策、项目过程、项目产出以及项目效益等方面进行评价，其中：</w:t>
        <w:br/>
        <w:t>项目决策：2023年应急物资采购项目根据2022年9月27日地委、行署领导批示《关于采购2022年度应急救灾物资及救援装备的请示》、2022年11月6日《关于采购应急救灾物资的请示》、2022年12月16日《关于采购应急救灾物资的请示》，关于引发《喀什地区应急救灾物资存储管理、调拨使用办法》的通知（喀减灾委〔2020〕4号）文件立项，项目实施符合要求，项目立项依据充分，立项程序规范。 </w:t>
        <w:br/>
        <w:t>项目过程：2023年应急物资采购项目预算安排2101.55万元，实际支出1547.11万元，预算执行率73.6%。项目资金使用合规，项目财务管理制度健全，财务监控到位，所有资金支付均按照国库集中支付制度严格执行，现有项目管理制度执行情况良好。</w:t>
        <w:br/>
        <w:t>项目产出：本项目采购了2.1万张折叠床、棉被2.8万床以及其他救灾物资。</w:t>
        <w:br/>
        <w:t>项目效益：通过实施此项目使地区本级应急救灾物资得到了补充，达到物资储备的要求和标准，提升了自然灾害救援救灾能力。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应急物资采购项目进行客观评价，最终评分结果：评价总分93.22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</w:t>
        <w:br/>
        <w:t>（1）立项依据充分性：根据2022年9月27日地委、行署领导批示《关于采购2022年度应急救灾物资及救援装备的请示》、2022年11月6日《关于采购应急救灾物资的请示》、2022年12月16日《关于采购应急救灾物资的请示》，关于引发《喀什地区应急救灾物资存储管理、调拨使用办法》的通知（喀减灾委〔2020〕4号）文件立项，结合喀什地区粮食和物资储备局职责，围绕2022年度工作重点和工作任务制定经费预算，根据评分标准，该指标不扣分，得3分。</w:t>
        <w:br/>
        <w:t>（2）立项程序规范性：根据2022年9月27日地委、行署领导批示《关于采购2022年度应急救灾物资及救援装备的请示》、2022年11月6日《关于采购应急救灾物资的请示》、2022年12月16日《关于采购应急救灾物资的请示》，关于引发《喀什地区应急救灾物资存储管理、调拨使用办法》的通知（喀减灾委〔2020〕4号）文件立项以及《关于下达2023年喀什地区本级部门预算批复的通知》（喀地财发〔2023〕1号）根据决策依据编制工作计划和经费预算，根据评分标准，该指标不扣分，得2分。</w:t>
        <w:br/>
        <w:t>（3）绩效目标合理性：依据《应急救灾物资项目支出绩效目标表》，该项目有绩效目标表，并制定了实施方案，明确了总体思路及目标、并对任务进行了详细分解，对目标进行了细化，根据评分标准，由于绩效目标与预算确定的项目资金量不匹配该指标扣1分，得2分。</w:t>
        <w:br/>
        <w:t>（4）绩效指标明确性：依据《应急救灾物资项目支出绩效目标表》，本项目将项目绩效目标分解为具体的绩效指标，其中，一级指标三个，二级指标五个，三级指标九个，具体指标内容与项目实际情况相符。根据评分标准，该指标不扣分，得2分。</w:t>
        <w:br/>
        <w:t>（5）预算编制科学性：经查阅《关于批复2023年喀什地区本级部门预算的通知》（喀地财发〔2023〕1号）、《应急救灾物资项目实施方案》，预算编制经过科学论证，预算内容与项目内容匹配，预算额度测算依据充分，预算确定的项目投资额或资金量与实际工作任务匹配，根据评分标准，该指标不扣分，得3分。</w:t>
        <w:br/>
        <w:t>（6）资金分配合理性：根据《应急救灾物资项目实施方案》，项目预算资金分配依据充分，资金分配额度合理，与项目单位实际相适应，根据评分标准，该指标不扣分，得2分。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项目过程类指标包括资金管理和组织实施两方面的内容，由5个三级指标构成，权重分为20分，实际得分18.02分，得分率为90.1%。</w:t>
        <w:br/>
        <w:t>（1）资金到位率：本项目预算资金2101.55，截至2023年12月31日，实际到位资金2101.55万元，资金到位率=（实际到位资金/预算资金）×100%=（2101.55万元/2101.55万元）×100%=100%，资金足额拨付到位，根据评分标准，该指标不扣分，得3分。   </w:t>
        <w:br/>
        <w:t>（2）预算执行率：本项目到位资金为2101.55万元，实际支出金额为1547.11万元，预算执行率=（实际支出资金/实际到位资金）×100%=（1547.11万元/2101.55万元）×100%=73.62%，根据评分标准，该指标扣1.98分，得1.02分。</w:t>
        <w:br/>
        <w:t>（3）资金使用合规性：本项目资金使用依据《喀什地区粮食和物资储备局财务管理制度》及《喀什地区粮食和物资储备局政府采购业务控制》的规定，本项目财务制度健全、执行严格，根据评分标准，该指标不扣分，得4分。</w:t>
        <w:br/>
        <w:t>（4）管理制度健全性：依据《喀什地区粮食和物资储备局财务管理制度》及《喀什地区粮食和物资储备局政府采购业务控制》的规定，对财政专项资金进行严格管理，做到了专款专用，根据评分标准，该指标不扣分，得5分。</w:t>
        <w:br/>
        <w:t>（5）制度执行有效性：由物资储备库提出经费预算支出计划方案，经过与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项目产出类指标包括产出数量、产出质量、产出时效、产出成本四方面的内容，由4个三级指标构成，权重分为45分，实际得分41.2分，得分率为91.56%。</w:t>
        <w:br/>
        <w:t>（1）对于“产出数量”</w:t>
        <w:br/>
        <w:t>采购折叠床数量指标，预期指标值为大于等于2.10万张，实际完成值为2.10万张，指标完成率为100%，与预期目标一致，根据评分标准，该指标不扣分，得3分。</w:t>
        <w:br/>
        <w:t>采购棉被数量指标，预期指标值大于等于2.80万床，实际完成值为2.80万床，指标完成率为100%，与预期目标一致，根据评分标准，该指标不扣分，得3分。</w:t>
        <w:br/>
        <w:t>采购其他应急救灾物资指标，预期指标值为大于等于1批，实际完成值为1批，指标完成率为100%，与预期目标一致，根据评分标准，该指标不扣分，得4分。</w:t>
        <w:br/>
        <w:t>合计得10分。</w:t>
        <w:br/>
        <w:t>（2）对于“产出质量”：</w:t>
        <w:br/>
        <w:t>采购质量合格率指标，预期指标值为等于100%，验收合格率等于100%，指标完成率100%，与预期目标一致，根据评分标准，该指标不扣分，得10分。</w:t>
        <w:br/>
        <w:t>合计得10分。</w:t>
        <w:br/>
        <w:t>（3）对于“产出时效”：</w:t>
        <w:br/>
        <w:t>资金支付及时率指标，预期指标值为等于100%，实际完成值为100%，指标完成率为100%，与预期目标一致，根据评分标准，该指标不扣分，得10分。</w:t>
        <w:br/>
        <w:t>合计得10分。</w:t>
        <w:br/>
        <w:t>（4）对于“产出成本”：</w:t>
        <w:br/>
        <w:t>采购折叠床费用指标，预期指标值为小于等于190元/张，实际完成值为190元/张，指标完成率为100%，与预期目标一致，根据评分标准，该指标不扣分，得5分。</w:t>
        <w:br/>
        <w:t>采购棉被费用指标，预期指标值为小于等于95元/床，实际完成值为95元/床，指标完成率为100%，与预期目标一致，根据评分标准，该指标不扣分，得5分。</w:t>
        <w:br/>
        <w:t>采购其他应急救灾储备购置费用指标，预期指标值为小于等于1436.55万元，因中标价格低于目标值，资金虽及时缴回财政，但未及时进行目标值调整，实际完成值为1000万元，指标完成率为69.61%，偏差原因：应急救灾物资储备购置实际中标价低于目标值，导致该指标未完成；改进措施：以后年度及时根据项目进度调整项目目标，根据评分标准，该指标扣3.8分，得1.2分。</w:t>
        <w:br/>
        <w:t>合计得11.2分。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提升应急救灾保障能力指标，预期指标值为提升，实际完成值为提升，指标完成率为100%，与预期指标一致，根据评分标准，该指标不扣分，得20分。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应急物资采购项目预算2101.55万元，到位2101.55万元，实际支出1547.11万元，预算执行率为73.6%，项目绩效指标总体完成率为96.6%，偏差率为23%,偏差原因：应急救灾物资储备购置实际中标价低于目标值，导致该指标未完成；改进措施：以后年度及时根据项目进度调整项目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喀什地区粮食和物资储备局预算绩效管理工作实施办法》和《喀什地区粮食和物资储备局财务管理制度》执行，项目执行情况较好。二是加强组织领导，本项目绩效评价工作，由业务科室负责人将项目实施进度和资金执行进度专项向分管领导汇报，分管领导从项目到资金全程把控实施，加强沟通协调，确保项目资金按季度支付到位。三是加强预算绩效目标管理工作。明确预算项目绩效目标编制要求，分类别建立科学合理、细化量化、可比可测预算绩效指标体系，突出结果导向，重点考核实绩。</w:t>
        <w:br/>
        <w:t>（二）存在问题及原因分析</w:t>
        <w:br/>
        <w:t>一是绩效指标的明确性、可衡量性、相关性还需进一步提升。预算精细化管理还需完善，预算编制管理水平仍有进一步提升的空间。</w:t>
        <w:br/>
        <w:t>二是预算执行存在偏差，目标设定科学性及评价存在难度，项目前期调研不充分、未制定合理的实施方案。在年初对全年工作缺乏计划性，项目实施过程无法合理配置资源，如人力，财力，物力等。项目过程监管不足，对资金拨付后没有开展有效的监管和针对具体措施进行实时纠偏整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一是加大绩效工作宣传力度，强化绩效理念。完善绩效指标，提高整体绩效目标质量。提升预算精细化管理水平。</w:t>
        <w:br/>
        <w:t>二是继续完善预算绩效管理相关工作制度，建立全过程预算绩效管理链条，有效贯彻落实全面实施绩效管理的精神。进一步提高绩效管理水平，加强与财政部门的紧密配合,开展好整体支出及项目资金绩效管理工作,运用好绩 效评价的结果,不断提升预算管理水平。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