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75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</w:rPr>
        <w:t>不合格项目小知识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 xml:space="preserve">一、吡虫啉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吡虫啉（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imidacloprid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450mg/kg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，急性毒性分级为中等毒。属于烟碱类高效杀虫剂，作为错误的神递质与乙酰胆碱受体结合，干扰神经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系统中起重要作用的乙酰胆碱的正常功能，使神经传输保持开放状态，引起异常兴奋。中毒症状为恶心、呕吐、头痛、乏力乏力、心跳过速等，严重者出现昏迷、呼吸衰竭。食用食品一般不会导致吡虫啉的急性中毒，但长期食用吡虫啉超标的食品，对人体健康也有一定影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二、噻虫胺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噻虫胺（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clothianidin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LD50&gt; 5000mg/kg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 xml:space="preserve">三、噻虫嗪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噻虫嗪（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thiamethoxam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，具有触杀、胃毒和内吸作用的杀虫剂。能被迅速吸收到植物体内，并在木质部向顶传导。防治蚜虫、粉虱、蓟马、稻飞虱、稻褐蝽、粉蚧、蛴螬、科罗拉多马铃薯甲虫、跳甲、金针虫、步行虫、潜叶虫和一些鳞翅目害虫。可用于茎叶和土壤处理的主要农作物有芸薹属作物、叶菜类和果菜类、马铃薯、水稻、棉花、落叶果树、咖啡、柑橘、烟草和大豆；种子处理主要用于玉米、高粱、谷物、甜菜、油料油菜、棉花、 </w:t>
      </w:r>
    </w:p>
    <w:p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豌豆、蚕豆、向日葵、水稻和马铃薯。也可用于动物和公共卫生，防治蝇类（如家蝇、厕蝇和果蝇）。大鼠急性经口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为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1563mg/kg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，急性毒性分级为低毒级。烟碱类杀虫剂。中毒可出现恶心、呕吐、头痛、乏力、心跳过速等。食用食品一般不会导致噻虫嗪的急性中毒，但长期食用噻虫嗪超标的食品，对人体健康也有一定影响。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54E66534"/>
    <w:rsid w:val="54E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2023-12-20T08:30:00Z</dcterms:created>
  <dc:creator>WPS_1593580216</dc:creator>
  <cp:lastModifiedBy>WPS_1593580216</cp:lastModifiedBy>
  <dcterms:modified xsi:type="dcterms:W3CDTF">2023-12-20T08:31:47Z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0BB8853477CE4D5ABEC371EAA42B98A5_11</vt:lpwstr>
  </property>
</Properties>
</file>