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BF69">
      <w:pPr>
        <w:jc w:val="left"/>
        <w:outlineLvl w:val="1"/>
        <w:rPr>
          <w:rFonts w:hint="eastAsia" w:ascii="方正仿宋_GBK" w:hAnsi="方正仿宋_GBK" w:eastAsia="方正仿宋_GBK" w:cs="方正仿宋_GBK"/>
          <w:b w:val="0"/>
          <w:bCs w:val="0"/>
          <w:color w:val="auto"/>
          <w:spacing w:val="-12"/>
          <w:sz w:val="32"/>
          <w:szCs w:val="32"/>
          <w:highlight w:val="none"/>
          <w:lang w:val="en-US" w:eastAsia="zh-CN"/>
        </w:rPr>
      </w:pPr>
      <w:r>
        <w:rPr>
          <w:rFonts w:hint="eastAsia" w:ascii="方正仿宋_GBK" w:hAnsi="方正仿宋_GBK" w:eastAsia="方正仿宋_GBK" w:cs="方正仿宋_GBK"/>
          <w:b w:val="0"/>
          <w:bCs w:val="0"/>
          <w:color w:val="auto"/>
          <w:spacing w:val="-12"/>
          <w:sz w:val="32"/>
          <w:szCs w:val="32"/>
          <w:highlight w:val="none"/>
          <w:lang w:val="en-US" w:eastAsia="zh-Hans"/>
        </w:rPr>
        <w:t>附件</w:t>
      </w:r>
      <w:r>
        <w:rPr>
          <w:rFonts w:hint="eastAsia" w:ascii="方正仿宋_GBK" w:hAnsi="方正仿宋_GBK" w:eastAsia="方正仿宋_GBK" w:cs="方正仿宋_GBK"/>
          <w:b w:val="0"/>
          <w:bCs w:val="0"/>
          <w:color w:val="auto"/>
          <w:spacing w:val="-12"/>
          <w:sz w:val="32"/>
          <w:szCs w:val="32"/>
          <w:highlight w:val="none"/>
          <w:lang w:val="en-US" w:eastAsia="zh-CN"/>
        </w:rPr>
        <w:t>3</w:t>
      </w:r>
    </w:p>
    <w:p w14:paraId="447524E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14:paraId="3E06D472">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铝的残留量(干样品,以Al计)</w:t>
      </w:r>
    </w:p>
    <w:p w14:paraId="5EE09455">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含铝食品添加剂（比如钾明矾、铵明矾）可用作膨松剂、稳定剂。研究发现，长</w:t>
      </w:r>
      <w:bookmarkStart w:id="0" w:name="_GoBack"/>
      <w:bookmarkEnd w:id="0"/>
      <w:r>
        <w:rPr>
          <w:rFonts w:hint="default" w:ascii="Times New Roman" w:hAnsi="Times New Roman" w:eastAsia="方正仿宋_GBK" w:cs="Times New Roman"/>
          <w:b w:val="0"/>
          <w:bCs w:val="0"/>
          <w:kern w:val="2"/>
          <w:sz w:val="32"/>
          <w:szCs w:val="32"/>
          <w:highlight w:val="none"/>
          <w:lang w:val="en-US" w:eastAsia="zh-CN" w:bidi="ar-SA"/>
        </w:rPr>
        <w:t>时间摄入铝会对人体产生慢性毒性。铝经胃肠吸收后，主要积聚于骨骼，引起骨质疏松和软骨病，并且较难排出体外。铝超标对儿童的影响更大，影响钙磷代谢，从而对少年儿童的生长发育造成一定影响，严重影响孩子骨骼的生长，长期过量摄入铝会导致运动和学习记忆能力下降，影响儿童智力发育，抑制胎儿的生长发育。</w:t>
      </w:r>
    </w:p>
    <w:p w14:paraId="6B4CAD4D">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糕点中铝的作用主要是作为膨松剂使用，添加含铝泡打粉的糕点体积会膨大，从而可以减少原料鸡蛋的添加量，但是却可以改善糕点的外观，此外糕点在制作过程中一般会使用膜具对产品进行定型，如果模具属于铝合金材质也会造成终产品中铝的残留量超标</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糕点中是允许使用含铝食品添加剂的，铝的残留量超标的原因可能是生产企业在加工过程中未严格按照食品添加剂使用标准要求执行。</w:t>
      </w:r>
    </w:p>
    <w:p w14:paraId="1B5E30FF">
      <w:pPr>
        <w:pStyle w:val="2"/>
        <w:keepNext w:val="0"/>
        <w:keepLines w:val="0"/>
        <w:pageBreakBefore w:val="0"/>
        <w:widowControl w:val="0"/>
        <w:kinsoku/>
        <w:wordWrap/>
        <w:overflowPunct/>
        <w:topLinePunct w:val="0"/>
        <w:autoSpaceDE/>
        <w:autoSpaceDN/>
        <w:bidi w:val="0"/>
        <w:adjustRightInd w:val="0"/>
        <w:snapToGrid/>
        <w:spacing w:after="0" w:line="594" w:lineRule="exact"/>
        <w:textAlignment w:val="auto"/>
        <w:rPr>
          <w:rFonts w:hint="eastAsia"/>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4ADF3D23-D02A-44B3-8FBD-C7FD88C7A61B}"/>
  </w:font>
  <w:font w:name="方正黑体_GBK">
    <w:panose1 w:val="03000509000000000000"/>
    <w:charset w:val="86"/>
    <w:family w:val="auto"/>
    <w:pitch w:val="default"/>
    <w:sig w:usb0="00000001" w:usb1="080E0000" w:usb2="00000000" w:usb3="00000000" w:csb0="00040000" w:csb1="00000000"/>
    <w:embedRegular r:id="rId2" w:fontKey="{9F6C1487-D198-482B-A0B4-6BD5A2DFFA8E}"/>
  </w:font>
  <w:font w:name="方正仿宋_GBK">
    <w:panose1 w:val="03000509000000000000"/>
    <w:charset w:val="86"/>
    <w:family w:val="auto"/>
    <w:pitch w:val="default"/>
    <w:sig w:usb0="00000001" w:usb1="080E0000" w:usb2="00000000" w:usb3="00000000" w:csb0="00040000" w:csb1="00000000"/>
    <w:embedRegular r:id="rId3" w:fontKey="{B84248D6-488C-4EF2-9CFB-CA0254C8BB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61EDD64D">
        <w:pPr>
          <w:pStyle w:val="5"/>
          <w:jc w:val="center"/>
        </w:pPr>
        <w:r>
          <w:fldChar w:fldCharType="begin"/>
        </w:r>
        <w:r>
          <w:instrText xml:space="preserve">PAGE   \* MERGEFORMAT</w:instrText>
        </w:r>
        <w:r>
          <w:fldChar w:fldCharType="separate"/>
        </w:r>
        <w:r>
          <w:rPr>
            <w:lang w:val="zh-CN"/>
          </w:rPr>
          <w:t>1</w:t>
        </w:r>
        <w:r>
          <w:fldChar w:fldCharType="end"/>
        </w:r>
      </w:p>
    </w:sdtContent>
  </w:sdt>
  <w:p w14:paraId="1FDEF6D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jYzUzMWQ4OWI0YzBkYjYzMDRhZTY5ZjZkYmFmYTg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CB10A31"/>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60646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7B9659E"/>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2F2CCC"/>
    <w:rsid w:val="449A0830"/>
    <w:rsid w:val="44CF69EE"/>
    <w:rsid w:val="45107FD3"/>
    <w:rsid w:val="46601D24"/>
    <w:rsid w:val="47075DCC"/>
    <w:rsid w:val="47811D3F"/>
    <w:rsid w:val="48655E99"/>
    <w:rsid w:val="488E348C"/>
    <w:rsid w:val="49925A84"/>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28C753A"/>
    <w:rsid w:val="63DF171E"/>
    <w:rsid w:val="643869A1"/>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D47F03"/>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378</Words>
  <Characters>379</Characters>
  <Lines>22</Lines>
  <Paragraphs>6</Paragraphs>
  <TotalTime>5</TotalTime>
  <ScaleCrop>false</ScaleCrop>
  <LinksUpToDate>false</LinksUpToDate>
  <CharactersWithSpaces>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WPS_1593580216</cp:lastModifiedBy>
  <cp:lastPrinted>2016-09-15T10:58:00Z</cp:lastPrinted>
  <dcterms:modified xsi:type="dcterms:W3CDTF">2024-11-21T02:46:51Z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F46EFFB5EC0D4DB5A641BE2063BCF22F</vt:lpwstr>
  </property>
</Properties>
</file>