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849"/>
        <w:gridCol w:w="1430"/>
        <w:gridCol w:w="1739"/>
        <w:gridCol w:w="1356"/>
        <w:gridCol w:w="1874"/>
        <w:gridCol w:w="1381"/>
        <w:gridCol w:w="2912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  <w14:ligatures w14:val="standardContextual"/>
              </w:rPr>
              <w:t>喀什地区二级及以上医疗机构便民门诊服务信息表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序号</w:t>
            </w: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医疗机构名称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医疗机构级别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医疗机构详细地址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便民门诊地址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咨询电话</w:t>
            </w:r>
          </w:p>
        </w:tc>
        <w:tc>
          <w:tcPr>
            <w:tcW w:w="4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服务内容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诊疗科目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服务时间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喀什地区第一人民医院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三级甲等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喀什市迎宾大道120号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1号楼1楼101室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0998-2813884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开具慢性病处方及长期用药处方、常规检查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9:45—19:30 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喀什地区第二人民医院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三级甲等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喀什市健康路1号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门诊1楼大厅9号、10窗口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0998-2537032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周一至周五             上午：10:00—14:00      下午：15:30—19:30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周六上午10：00—14:00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喀什地区维吾尔医医院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三级甲等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喀什市西域大道180号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门诊2楼大厅25号诊室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0998-2582193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上午：10:00—14:00      下午：15:30—19:30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喀什地区中医医院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二级医院（未定等）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喀什市学府大道385号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门诊楼2楼204室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0998-2204732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中医内科、康复科、针灸科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10:00—20:00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喀什地区结核病防治所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二级医院（未定等）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喀什市人民东路157号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门诊楼1楼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0998-2651021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呼吸内科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周一至周日              上午:10:00—14:00         下午:15:30—19:30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喀什地区妇幼保健计划生育服务中心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二级妇幼保健计划生育服务中心 （未定等）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喀什市时代大道210号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门诊楼2楼5室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0998-2830096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生殖保健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10:00—19：00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喀什市人民医院（东湖院区）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喀什市健康路91号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门诊楼1楼右侧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13899110012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内科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周一至周五              上午：10:00—14:00      下午：15:30—19:30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喀什市人民医院（东城分院）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喀什市朝阳路181号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门诊楼1楼右侧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0998-2522988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内科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周一至周五             上午:10:00—14:00        下午:15:30—19:30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喀什市人民医院（经开区分院）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喀什市凤凰大道001号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内科楼1楼03室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0998-5819281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内科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喀什远东医院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二级医院（未定等）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喀什市人民东路67号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门诊楼1楼101室，门诊楼2楼专家门诊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0998-2806120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内科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喀什华康医院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二级医院（未定等）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喀什市色满路123号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门诊楼1楼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0998-2837333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内科、外科、妇科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10:00—22:00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喀什阿娜迪亚尔医院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二级医院（未定等）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喀什市乃则尔巴格路4号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门诊1楼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0998-2936119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内科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10:00—19:30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喀什五洲医院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二级医院（未定等）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喀什市多来特巴格路19号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1楼门诊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0998-2603666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内科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10:00—22:00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英吉沙县人民医院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英吉沙县克孜路28号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门诊楼1楼101室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0998-3621706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英吉沙县维吾尔医医院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英吉沙县新市路99号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3号楼1楼1室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0998-3623750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疏附县人民医院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疏附县站敏西路8号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门诊楼2楼9号诊室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0998-3252033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10:00—20:00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疏附县维吾尔医医院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疏附县文化南路15号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综合楼1楼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13999095287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内科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上午:10:00—14:00       下午:15:30—19:30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喀什厚仁精神病医院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二级医院（未定等）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疏附县津海路滨海大道66号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综合楼1楼120室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0998-3258120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精神科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喀什西域骨科医院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二级医院（未定等）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疏附县商贸园区花城大道43号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住院楼1楼门诊室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0998-5656568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泽普县人民医院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泽普县团结西路13号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1号楼门诊大厅1楼左侧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0998-8244778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内科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泽普县维吾尔医医院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泽普县泽普镇和谐大街027号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1号楼1层3室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13779496763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内科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塔里木油田公司塔西南勘探开发公司职工医院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二级医院（未定等）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泽普县奎依巴格镇南2路20号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门诊楼1楼导医台旁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0998-7523533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内科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岳普湖县人民医院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岳普湖县达瓦昆路11号院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门诊楼1楼大厅右侧便民门诊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0998-5651221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周一至周六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上午：10:00—14:00         下午：15:30—19:30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岳普湖县维吾尔医医院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岳普湖县艾吾再力库木西路6号院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急诊楼1号接诊室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0998-6997120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疏勒县人民医院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疏勒县胜利北路7院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7号楼门诊大厅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0998-6531111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10:00—19:30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疏勒县维吾尔医医院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疏勒县巴仁大道19号院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1号楼1楼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0998-6575323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10:00—19:30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疏勒华东医院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二级医院（未定等）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疏勒县安康路7号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门诊楼1楼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0998-5639518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内科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10:00—20:00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伽师县人民医院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伽师县团结西路25号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门诊楼1楼便民门诊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15276955534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伽师县维吾尔医医院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伽师县胜利路28号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门诊楼1楼便民门诊室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18299898209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30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叶城县人民医院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叶城县团结西路02院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2号楼门诊1楼诊室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0998-7489019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上午：10:00—14:00                                           下午：15:30—19:30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31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叶城县维吾尔医医院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叶城县昆仑大道42号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门诊楼2楼5号诊室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0998-7282896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10：00—22:00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32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麦盖提县人民医院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麦盖提县文化路32号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门诊楼2楼1号诊室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0998-7869036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33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麦盖提县维吾尔医医院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麦盖提县民生路延伸段北侧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门诊大厅、门诊主任办公室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18130813795 18130819682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34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麦盖提县妇幼保健计划生育服务中心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二级妇幼保健计划生育服务中心 （未定等）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麦盖提县英买里西路东威小区20号楼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门诊楼1楼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0998-7842407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孕期保健、儿科保健、计生服务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35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莎车县人民医院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莎车县古城东路36号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门诊医技楼2楼19号诊室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0998-8525098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周一至周五              上午:10:00—14:00         下午:15:30—19:30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36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莎车县维吾尔医医院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莎车县旅游路002号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2号楼门诊大厅06号便民诊室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15894025833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上午:10:00—14:00       下午:15:30—19:30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37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巴楚县人民医院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巴楚县银花路2号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门诊楼1楼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0998-6281301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10:00—19:30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38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巴楚县维吾尔医医院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巴楚县人民东路118号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7层楼1楼4号诊室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15569571120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内科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上午10:00—14:00        下午15:30—19:30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39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塔什库尔干县人民医院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塔什库尔干县塔什库尔干路84号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行政楼1楼内科诊室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0998-2392385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全科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10:00—24:00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ascii="方正楷体_GBK" w:eastAsia="方正楷体_GBK"/>
          <w:sz w:val="32"/>
          <w:szCs w:val="32"/>
        </w:rPr>
      </w:pPr>
    </w:p>
    <w:sectPr>
      <w:pgSz w:w="16838" w:h="11906" w:orient="landscape"/>
      <w:pgMar w:top="1531" w:right="1984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2ODAyODE2N2EwZGQwMDdhZTlkY2VjMTkzYjMwNjkifQ=="/>
  </w:docVars>
  <w:rsids>
    <w:rsidRoot w:val="00146EAD"/>
    <w:rsid w:val="0014443C"/>
    <w:rsid w:val="00146EAD"/>
    <w:rsid w:val="0045108C"/>
    <w:rsid w:val="00553304"/>
    <w:rsid w:val="00572668"/>
    <w:rsid w:val="00736DDF"/>
    <w:rsid w:val="007A271A"/>
    <w:rsid w:val="00A115C9"/>
    <w:rsid w:val="00B402DC"/>
    <w:rsid w:val="00BA48E2"/>
    <w:rsid w:val="00F0611D"/>
    <w:rsid w:val="33DE104A"/>
    <w:rsid w:val="36AD6D12"/>
    <w:rsid w:val="3AFC7E91"/>
    <w:rsid w:val="47571105"/>
    <w:rsid w:val="534A3CE6"/>
    <w:rsid w:val="563034C3"/>
    <w:rsid w:val="5C717CC8"/>
    <w:rsid w:val="5C9A6193"/>
    <w:rsid w:val="796B5EEF"/>
    <w:rsid w:val="7C25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9">
    <w:name w:val="font4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font91"/>
    <w:basedOn w:val="5"/>
    <w:qFormat/>
    <w:uiPriority w:val="0"/>
    <w:rPr>
      <w:rFonts w:hint="default" w:ascii="方正仿宋简体" w:hAnsi="方正仿宋简体" w:eastAsia="方正仿宋简体" w:cs="方正仿宋简体"/>
      <w:color w:val="000000"/>
      <w:sz w:val="28"/>
      <w:szCs w:val="28"/>
      <w:u w:val="none"/>
    </w:rPr>
  </w:style>
  <w:style w:type="character" w:customStyle="1" w:styleId="11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10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111"/>
    <w:basedOn w:val="5"/>
    <w:qFormat/>
    <w:uiPriority w:val="0"/>
    <w:rPr>
      <w:rFonts w:hint="default" w:ascii="方正仿宋简体" w:hAnsi="方正仿宋简体" w:eastAsia="方正仿宋简体" w:cs="方正仿宋简体"/>
      <w:color w:val="000000"/>
      <w:sz w:val="32"/>
      <w:szCs w:val="32"/>
      <w:u w:val="none"/>
    </w:rPr>
  </w:style>
  <w:style w:type="character" w:customStyle="1" w:styleId="14">
    <w:name w:val="font12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5">
    <w:name w:val="font132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6">
    <w:name w:val="font14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7">
    <w:name w:val="font15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8">
    <w:name w:val="font161"/>
    <w:basedOn w:val="5"/>
    <w:qFormat/>
    <w:uiPriority w:val="0"/>
    <w:rPr>
      <w:rFonts w:hint="default" w:ascii="方正仿宋简体" w:hAnsi="方正仿宋简体" w:eastAsia="方正仿宋简体" w:cs="方正仿宋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386</Words>
  <Characters>2202</Characters>
  <Lines>18</Lines>
  <Paragraphs>5</Paragraphs>
  <TotalTime>1</TotalTime>
  <ScaleCrop>false</ScaleCrop>
  <LinksUpToDate>false</LinksUpToDate>
  <CharactersWithSpaces>2583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2023-11-27T05:15:00Z</dcterms:created>
  <dc:creator>Administrator</dc:creator>
  <cp:lastModifiedBy>Administrator</cp:lastModifiedBy>
  <cp:lastPrinted>2024-02-08T04:13:00Z</cp:lastPrinted>
  <dcterms:modified xsi:type="dcterms:W3CDTF">2024-02-09T03:25:13Z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8F3B9D21E59C438BB901AE32742CECE3_13</vt:lpwstr>
  </property>
</Properties>
</file>