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2018年度新疆喀什地区公安消防支队</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积极开展消防安全检查，督促整改火险隐患。组织开展消防安全检查是消防监督部门的一项重要职责，是开展消防安全工作的一项经常性业务；迅速接警出动，及时有效的扑灭各种火灾，努力减少火灾损失，全力参加灭火以外的各种抢险救灾。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新疆喀什地区公安消防支队</w:t>
      </w:r>
      <w:r>
        <w:rPr>
          <w:rFonts w:ascii="仿宋_GB2312" w:eastAsia="仿宋_GB2312" w:hint="eastAsia"/>
          <w:sz w:val="32"/>
          <w:szCs w:val="32"/>
        </w:rPr>
        <w:t>部门决算包括：</w:t>
      </w:r>
      <w:r>
        <w:rPr>
          <w:rFonts w:ascii="仿宋_GB2312" w:eastAsia="仿宋_GB2312"/>
          <w:sz w:val="32"/>
          <w:szCs w:val="32"/>
        </w:rPr>
        <w:t>新疆喀什地区公安消防支队</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lastRenderedPageBreak/>
        <w:t>纳入</w:t>
      </w:r>
      <w:r>
        <w:rPr>
          <w:rFonts w:ascii="仿宋_GB2312" w:eastAsia="仿宋_GB2312"/>
          <w:sz w:val="32"/>
          <w:szCs w:val="32"/>
        </w:rPr>
        <w:t>新疆喀什地区公安消防支队</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3D6048">
        <w:tc>
          <w:tcPr>
            <w:tcW w:w="3056" w:type="dxa"/>
          </w:tcPr>
          <w:p w:rsidR="003D6048" w:rsidRDefault="008E393A">
            <w:pPr>
              <w:spacing w:line="500" w:lineRule="exact"/>
              <w:ind w:firstLineChars="200" w:firstLine="640"/>
              <w:jc w:val="left"/>
            </w:pPr>
            <w:r>
              <w:rPr>
                <w:rFonts w:ascii="仿宋_GB2312" w:eastAsia="仿宋_GB2312"/>
                <w:position w:val="-1"/>
                <w:sz w:val="32"/>
              </w:rPr>
              <w:t>1</w:t>
            </w:r>
          </w:p>
        </w:tc>
        <w:tc>
          <w:tcPr>
            <w:tcW w:w="3870" w:type="dxa"/>
          </w:tcPr>
          <w:p w:rsidR="003D6048" w:rsidRDefault="008E393A">
            <w:pPr>
              <w:spacing w:line="500" w:lineRule="exact"/>
              <w:ind w:firstLineChars="200" w:firstLine="640"/>
              <w:jc w:val="left"/>
            </w:pPr>
            <w:r>
              <w:rPr>
                <w:rFonts w:ascii="仿宋_GB2312" w:eastAsia="仿宋_GB2312"/>
                <w:position w:val="-1"/>
                <w:sz w:val="32"/>
              </w:rPr>
              <w:t>新疆喀什地区公安消防支队</w:t>
            </w:r>
          </w:p>
        </w:tc>
        <w:tc>
          <w:tcPr>
            <w:tcW w:w="2538" w:type="dxa"/>
            <w:vAlign w:val="center"/>
          </w:tcPr>
          <w:p w:rsidR="003D6048" w:rsidRDefault="003D6048" w:rsidP="009141E0">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1,300.54</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，与上年相比，增加469.66万元，增长56.53%，增加的主要原因是：</w:t>
      </w:r>
      <w:r>
        <w:rPr>
          <w:rFonts w:ascii="仿宋_GB2312" w:eastAsia="仿宋_GB2312" w:hint="eastAsia"/>
          <w:color w:val="000000" w:themeColor="text1"/>
          <w:sz w:val="32"/>
          <w:szCs w:val="32"/>
        </w:rPr>
        <w:t>人员增资，项目增加业务能力提升费用；</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1,300.54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，与上年相比，增加469.66万元，增长56.53%，增加的主要原因是：</w:t>
      </w:r>
      <w:r>
        <w:rPr>
          <w:rFonts w:ascii="仿宋_GB2312" w:eastAsia="仿宋_GB2312" w:hint="eastAsia"/>
          <w:color w:val="000000" w:themeColor="text1"/>
          <w:sz w:val="32"/>
          <w:szCs w:val="32"/>
        </w:rPr>
        <w:t>人员增资，项目增加业务能力提升费用；</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1,300.54</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1,300.54</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lastRenderedPageBreak/>
        <w:t>与年初预算数相比情</w:t>
      </w:r>
      <w:r>
        <w:rPr>
          <w:rFonts w:ascii="仿宋_GB2312" w:eastAsia="仿宋_GB2312" w:hint="eastAsia"/>
          <w:color w:val="000000" w:themeColor="text1"/>
          <w:sz w:val="32"/>
          <w:szCs w:val="32"/>
        </w:rPr>
        <w:t>况：本年收入年初预算数647.3万元</w:t>
      </w:r>
      <w:r>
        <w:rPr>
          <w:rFonts w:ascii="仿宋_GB2312" w:eastAsia="仿宋_GB2312" w:hint="eastAsia"/>
          <w:sz w:val="32"/>
          <w:szCs w:val="32"/>
        </w:rPr>
        <w:t>，决算数1,300.54万元</w:t>
      </w:r>
      <w:r>
        <w:rPr>
          <w:rFonts w:ascii="仿宋_GB2312" w:eastAsia="仿宋_GB2312"/>
          <w:sz w:val="32"/>
          <w:szCs w:val="32"/>
        </w:rPr>
        <w:t>，预决算差异率100.92%，差异主要原因是:人员增资，项目增加业务能力提升费用。</w:t>
      </w:r>
      <w:bookmarkEnd w:id="15"/>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1,300.54</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555.58</w:t>
      </w:r>
      <w:r>
        <w:rPr>
          <w:rFonts w:ascii="仿宋_GB2312" w:eastAsia="仿宋_GB2312" w:hint="eastAsia"/>
          <w:color w:val="000000" w:themeColor="text1"/>
          <w:sz w:val="32"/>
          <w:szCs w:val="32"/>
        </w:rPr>
        <w:t>万元，占</w:t>
      </w:r>
      <w:r>
        <w:rPr>
          <w:rFonts w:ascii="仿宋_GB2312" w:eastAsia="仿宋_GB2312" w:hint="eastAsia"/>
          <w:sz w:val="32"/>
          <w:szCs w:val="32"/>
        </w:rPr>
        <w:t>42.72%</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744.96</w:t>
      </w:r>
      <w:r>
        <w:rPr>
          <w:rFonts w:ascii="仿宋_GB2312" w:eastAsia="仿宋_GB2312" w:hint="eastAsia"/>
          <w:color w:val="000000" w:themeColor="text1"/>
          <w:sz w:val="32"/>
          <w:szCs w:val="32"/>
        </w:rPr>
        <w:t>万元，占</w:t>
      </w:r>
      <w:r>
        <w:rPr>
          <w:rFonts w:ascii="仿宋_GB2312" w:eastAsia="仿宋_GB2312" w:hint="eastAsia"/>
          <w:sz w:val="32"/>
          <w:szCs w:val="32"/>
        </w:rPr>
        <w:t>57.28%</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与年初预算数相比情况：本年支出年初预算数647.3万元，</w:t>
      </w:r>
      <w:r>
        <w:rPr>
          <w:rFonts w:ascii="仿宋_GB2312" w:eastAsia="仿宋_GB2312" w:hint="eastAsia"/>
          <w:sz w:val="32"/>
          <w:szCs w:val="32"/>
        </w:rPr>
        <w:t>决算数1,300.54万元</w:t>
      </w:r>
      <w:r>
        <w:rPr>
          <w:rFonts w:ascii="仿宋_GB2312" w:eastAsia="仿宋_GB2312"/>
          <w:sz w:val="32"/>
          <w:szCs w:val="32"/>
        </w:rPr>
        <w:t>，预决算差异率100.92%，差异主要原因是:人员增资，项目增加业务能力提升费用。</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1,300.54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，与上年相比，增加517.06万元，增长66%，增加的主要原因是：人员增资，项目增加业务能力提升费用。</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1,300.54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，与上年相比，增加517.06万元，增长66%，增加的主要原因是：</w:t>
      </w:r>
      <w:r>
        <w:rPr>
          <w:rFonts w:ascii="仿宋_GB2312" w:eastAsia="仿宋_GB2312"/>
          <w:sz w:val="32"/>
          <w:szCs w:val="32"/>
        </w:rPr>
        <w:t>人员增资，项目增加业务能力提升费用。</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555.58</w:t>
      </w:r>
      <w:r>
        <w:rPr>
          <w:rFonts w:ascii="仿宋_GB2312" w:eastAsia="仿宋_GB2312" w:hint="eastAsia"/>
          <w:color w:val="000000" w:themeColor="text1"/>
          <w:sz w:val="32"/>
          <w:szCs w:val="32"/>
        </w:rPr>
        <w:t>万元，项目支出</w:t>
      </w:r>
      <w:r>
        <w:rPr>
          <w:rFonts w:ascii="仿宋_GB2312" w:eastAsia="仿宋_GB2312" w:hint="eastAsia"/>
          <w:sz w:val="32"/>
          <w:szCs w:val="32"/>
        </w:rPr>
        <w:t>744.96</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647.3</w:t>
      </w:r>
      <w:r>
        <w:rPr>
          <w:rFonts w:ascii="仿宋_GB2312" w:eastAsia="仿宋_GB2312" w:hint="eastAsia"/>
          <w:color w:val="000000" w:themeColor="text1"/>
          <w:sz w:val="32"/>
          <w:szCs w:val="32"/>
        </w:rPr>
        <w:t>万元，决算数</w:t>
      </w:r>
      <w:r>
        <w:rPr>
          <w:rFonts w:ascii="仿宋_GB2312" w:eastAsia="仿宋_GB2312" w:hint="eastAsia"/>
          <w:sz w:val="32"/>
          <w:szCs w:val="32"/>
        </w:rPr>
        <w:t>1,300.54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，预决算差异率100.92%，差异主要原因是:人员增资，项目增加业务能力提升费用。</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lastRenderedPageBreak/>
        <w:t>647.3</w:t>
      </w:r>
      <w:r>
        <w:rPr>
          <w:rFonts w:ascii="仿宋_GB2312" w:eastAsia="仿宋_GB2312" w:hint="eastAsia"/>
          <w:color w:val="000000" w:themeColor="text1"/>
          <w:sz w:val="32"/>
          <w:szCs w:val="32"/>
        </w:rPr>
        <w:t>万元，决算数</w:t>
      </w:r>
      <w:r>
        <w:rPr>
          <w:rFonts w:ascii="仿宋_GB2312" w:eastAsia="仿宋_GB2312" w:hint="eastAsia"/>
          <w:sz w:val="32"/>
          <w:szCs w:val="32"/>
        </w:rPr>
        <w:t>1,300.54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，预决算差异率100.92%，差异主要原因是:人员增资，项目增加业务能力提升费用。</w:t>
      </w:r>
      <w:bookmarkEnd w:id="33"/>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1,300.54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，与上年相比，增加517.06万元，增长66%，增加的主要原因是：人员增资，项目增加业务能力提升费用。</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1,300.54</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，与上年相比，增加517.06万元，增长66%，增加的主要原因是：人员增资，项目增加业务能力提升费用。</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住房保障支出37.76万元,公共安全支出1,205.34万元,社会保障和就业支出57.43万元。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工资福利支出555.58万元,商品和服务支出442.3万元,资本性支出（基本建设）302.66万元。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647.3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1,300.54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，预决算差异率100.92%，差异主要原因是:人员增资，项目增加业务能力提升费用。</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647.3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1,300.54</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，预决算差异率100.92%，差异主要原因是:人员增资，项目增加业务能力提升费用。</w:t>
      </w:r>
      <w:bookmarkEnd w:id="43"/>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lastRenderedPageBreak/>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w:t>
      </w:r>
      <w:r w:rsidR="0054006F">
        <w:rPr>
          <w:rFonts w:ascii="仿宋_GB2312" w:eastAsia="仿宋_GB2312" w:hint="eastAsia"/>
          <w:sz w:val="32"/>
          <w:szCs w:val="32"/>
        </w:rPr>
        <w:t>无公务用车；</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0%，与上年相比，增加0万元，增长0%，主要原因是：无公务接待费。</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新疆喀什地区公安消防支队</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无公务用车</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w:t>
      </w:r>
      <w:r>
        <w:rPr>
          <w:rFonts w:ascii="仿宋_GB2312" w:eastAsia="仿宋_GB2312" w:hint="eastAsia"/>
          <w:color w:val="000000" w:themeColor="text1"/>
          <w:sz w:val="32"/>
          <w:szCs w:val="32"/>
        </w:rPr>
        <w:lastRenderedPageBreak/>
        <w:t>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新疆喀什地区公安消防支队</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，预决算差异率0%，差异主要原因是:无公务用车；</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，预决算差异率0%，差异主要原因是:无公务用车；</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新疆喀什地区公安消防支队日常公用经费0万元，与上年相比，增加0万元，增长0%，主要原因是：</w:t>
      </w:r>
      <w:r w:rsidR="00FE48DB">
        <w:rPr>
          <w:rFonts w:ascii="仿宋_GB2312" w:eastAsia="仿宋_GB2312" w:hint="eastAsia"/>
          <w:color w:val="000000" w:themeColor="text1"/>
          <w:sz w:val="32"/>
          <w:szCs w:val="32"/>
        </w:rPr>
        <w:t>无变化。</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9141E0">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0</w:t>
      </w:r>
      <w:r>
        <w:rPr>
          <w:rFonts w:ascii="仿宋_GB2312" w:eastAsia="仿宋_GB2312" w:hint="eastAsia"/>
          <w:color w:val="000000" w:themeColor="text1"/>
          <w:sz w:val="32"/>
          <w:szCs w:val="32"/>
        </w:rPr>
        <w:t>辆，价值</w:t>
      </w:r>
      <w:r>
        <w:rPr>
          <w:rFonts w:ascii="仿宋_GB2312" w:eastAsia="仿宋_GB2312" w:hint="eastAsia"/>
          <w:sz w:val="32"/>
          <w:szCs w:val="32"/>
        </w:rPr>
        <w:t>0</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w:t>
      </w:r>
      <w:r>
        <w:rPr>
          <w:rFonts w:ascii="仿宋_GB2312" w:eastAsia="仿宋_GB2312" w:hint="eastAsia"/>
          <w:color w:val="000000" w:themeColor="text1"/>
          <w:sz w:val="32"/>
          <w:szCs w:val="32"/>
        </w:rPr>
        <w:lastRenderedPageBreak/>
        <w:t>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1"/>
    </w:p>
    <w:p w:rsidR="00184AA3" w:rsidRDefault="00DB45E7" w:rsidP="009141E0">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根据财政局要求，落实预算绩效管理。</w:t>
      </w:r>
    </w:p>
    <w:p w:rsidR="003D6048" w:rsidRDefault="008E393A">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、训练基地设施建设项目绩效自评综述：根据年初设定的绩效目标，该项目绩效自评得分为</w:t>
      </w:r>
      <w:r>
        <w:rPr>
          <w:rFonts w:ascii="仿宋_GB2312" w:eastAsia="仿宋_GB2312" w:hAnsi="仿宋_GB2312" w:cs="仿宋_GB2312"/>
          <w:sz w:val="32"/>
        </w:rPr>
        <w:t>7</w:t>
      </w:r>
      <w:r w:rsidR="009141E0">
        <w:rPr>
          <w:rFonts w:ascii="仿宋_GB2312" w:eastAsia="仿宋_GB2312" w:hAnsi="仿宋_GB2312" w:cs="仿宋_GB2312" w:hint="eastAsia"/>
          <w:sz w:val="32"/>
        </w:rPr>
        <w:t>4.9</w:t>
      </w:r>
      <w:r>
        <w:rPr>
          <w:rFonts w:ascii="仿宋_GB2312" w:eastAsia="仿宋_GB2312" w:hAnsi="仿宋_GB2312" w:cs="仿宋_GB2312"/>
          <w:sz w:val="32"/>
        </w:rPr>
        <w:t>分。项目全年预算数为</w:t>
      </w:r>
      <w:r>
        <w:rPr>
          <w:rFonts w:ascii="仿宋_GB2312" w:eastAsia="仿宋_GB2312" w:hAnsi="仿宋_GB2312" w:cs="仿宋_GB2312"/>
          <w:sz w:val="32"/>
        </w:rPr>
        <w:t>1,000</w:t>
      </w:r>
      <w:r>
        <w:rPr>
          <w:rFonts w:ascii="仿宋_GB2312" w:eastAsia="仿宋_GB2312" w:hAnsi="仿宋_GB2312" w:cs="仿宋_GB2312"/>
          <w:sz w:val="32"/>
        </w:rPr>
        <w:t>万元，执行数为</w:t>
      </w:r>
      <w:r>
        <w:rPr>
          <w:rFonts w:ascii="仿宋_GB2312" w:eastAsia="仿宋_GB2312" w:hAnsi="仿宋_GB2312" w:cs="仿宋_GB2312"/>
          <w:sz w:val="32"/>
        </w:rPr>
        <w:t>302.66</w:t>
      </w:r>
      <w:r>
        <w:rPr>
          <w:rFonts w:ascii="仿宋_GB2312" w:eastAsia="仿宋_GB2312" w:hAnsi="仿宋_GB2312" w:cs="仿宋_GB2312"/>
          <w:sz w:val="32"/>
        </w:rPr>
        <w:t>万元，完成预算的</w:t>
      </w:r>
      <w:r>
        <w:rPr>
          <w:rFonts w:ascii="仿宋_GB2312" w:eastAsia="仿宋_GB2312" w:hAnsi="仿宋_GB2312" w:cs="仿宋_GB2312"/>
          <w:sz w:val="32"/>
        </w:rPr>
        <w:t>30.27%</w:t>
      </w:r>
      <w:r>
        <w:rPr>
          <w:rFonts w:ascii="仿宋_GB2312" w:eastAsia="仿宋_GB2312" w:hAnsi="仿宋_GB2312" w:cs="仿宋_GB2312"/>
          <w:sz w:val="32"/>
        </w:rPr>
        <w:t>。主要产出和效果：建设地区级消防训练基地，满足全区消防指战员业务训练课程，提升消防指战员战斗力。发现的问题及原因：项目评审进度缓慢、建设进度缓慢，影响整体项目进度，原因在于审核进度缓慢。下一步改进措施：</w:t>
      </w:r>
      <w:r>
        <w:rPr>
          <w:rFonts w:ascii="仿宋_GB2312" w:eastAsia="仿宋_GB2312" w:hAnsi="仿宋_GB2312" w:cs="仿宋_GB2312"/>
          <w:sz w:val="32"/>
        </w:rPr>
        <w:t xml:space="preserve"> </w:t>
      </w:r>
      <w:r>
        <w:rPr>
          <w:rFonts w:ascii="仿宋_GB2312" w:eastAsia="仿宋_GB2312" w:hAnsi="仿宋_GB2312" w:cs="仿宋_GB2312"/>
          <w:sz w:val="32"/>
        </w:rPr>
        <w:t>加快建设进度。</w:t>
      </w:r>
    </w:p>
    <w:p w:rsidR="003D6048" w:rsidRDefault="008E393A">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、消防业务经费项目绩效自评综述：根据年初设定的绩效目标，该项目绩效自评得分为</w:t>
      </w:r>
      <w:r w:rsidR="009141E0">
        <w:rPr>
          <w:rFonts w:ascii="仿宋_GB2312" w:eastAsia="仿宋_GB2312" w:hAnsi="仿宋_GB2312" w:cs="仿宋_GB2312" w:hint="eastAsia"/>
          <w:sz w:val="32"/>
        </w:rPr>
        <w:t>90.5</w:t>
      </w:r>
      <w:r>
        <w:rPr>
          <w:rFonts w:ascii="仿宋_GB2312" w:eastAsia="仿宋_GB2312" w:hAnsi="仿宋_GB2312" w:cs="仿宋_GB2312"/>
          <w:sz w:val="32"/>
        </w:rPr>
        <w:t>分。项目全年预算数为</w:t>
      </w:r>
      <w:r>
        <w:rPr>
          <w:rFonts w:ascii="仿宋_GB2312" w:eastAsia="仿宋_GB2312" w:hAnsi="仿宋_GB2312" w:cs="仿宋_GB2312"/>
          <w:sz w:val="32"/>
        </w:rPr>
        <w:t>365.5</w:t>
      </w:r>
      <w:r>
        <w:rPr>
          <w:rFonts w:ascii="仿宋_GB2312" w:eastAsia="仿宋_GB2312" w:hAnsi="仿宋_GB2312" w:cs="仿宋_GB2312"/>
          <w:sz w:val="32"/>
        </w:rPr>
        <w:t>万元，执</w:t>
      </w:r>
      <w:r>
        <w:rPr>
          <w:rFonts w:ascii="仿宋_GB2312" w:eastAsia="仿宋_GB2312" w:hAnsi="仿宋_GB2312" w:cs="仿宋_GB2312"/>
          <w:sz w:val="32"/>
        </w:rPr>
        <w:t>行数为</w:t>
      </w:r>
      <w:r>
        <w:rPr>
          <w:rFonts w:ascii="仿宋_GB2312" w:eastAsia="仿宋_GB2312" w:hAnsi="仿宋_GB2312" w:cs="仿宋_GB2312"/>
          <w:sz w:val="32"/>
        </w:rPr>
        <w:t>365.5</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。主要产出和效果：保障全年业务经费开支，改善营区基础设施建设。发现的问题及原因：无存在问题。下一步改进措施：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提高经费保障力度，大力改善营区基础设施建设。</w:t>
      </w:r>
    </w:p>
    <w:p w:rsidR="003D6048" w:rsidRDefault="008E393A">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、高危补助项目绩效自评综述：根据年初设定的绩效目标，该项目绩效自评得分为</w:t>
      </w:r>
      <w:r w:rsidR="009141E0">
        <w:rPr>
          <w:rFonts w:ascii="仿宋_GB2312" w:eastAsia="仿宋_GB2312" w:hAnsi="仿宋_GB2312" w:cs="仿宋_GB2312" w:hint="eastAsia"/>
          <w:sz w:val="32"/>
        </w:rPr>
        <w:t>89.1</w:t>
      </w:r>
      <w:bookmarkStart w:id="92" w:name="_GoBack"/>
      <w:bookmarkEnd w:id="92"/>
      <w:r>
        <w:rPr>
          <w:rFonts w:ascii="仿宋_GB2312" w:eastAsia="仿宋_GB2312" w:hAnsi="仿宋_GB2312" w:cs="仿宋_GB2312"/>
          <w:sz w:val="32"/>
        </w:rPr>
        <w:t>分。项目全年预算数为</w:t>
      </w:r>
      <w:r>
        <w:rPr>
          <w:rFonts w:ascii="仿宋_GB2312" w:eastAsia="仿宋_GB2312" w:hAnsi="仿宋_GB2312" w:cs="仿宋_GB2312"/>
          <w:sz w:val="32"/>
        </w:rPr>
        <w:t>76.8</w:t>
      </w:r>
      <w:r>
        <w:rPr>
          <w:rFonts w:ascii="仿宋_GB2312" w:eastAsia="仿宋_GB2312" w:hAnsi="仿宋_GB2312" w:cs="仿宋_GB2312"/>
          <w:sz w:val="32"/>
        </w:rPr>
        <w:t>万元，执行数为</w:t>
      </w:r>
      <w:r>
        <w:rPr>
          <w:rFonts w:ascii="仿宋_GB2312" w:eastAsia="仿宋_GB2312" w:hAnsi="仿宋_GB2312" w:cs="仿宋_GB2312"/>
          <w:sz w:val="32"/>
        </w:rPr>
        <w:t>76.8</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。主要产出和效果：全员满意度</w:t>
      </w:r>
      <w:r>
        <w:rPr>
          <w:rFonts w:ascii="仿宋_GB2312" w:eastAsia="仿宋_GB2312" w:hAnsi="仿宋_GB2312" w:cs="仿宋_GB2312"/>
          <w:sz w:val="32"/>
        </w:rPr>
        <w:t>100%</w:t>
      </w:r>
      <w:r>
        <w:rPr>
          <w:rFonts w:ascii="仿宋_GB2312" w:eastAsia="仿宋_GB2312" w:hAnsi="仿宋_GB2312" w:cs="仿宋_GB2312"/>
          <w:sz w:val="32"/>
        </w:rPr>
        <w:t>。发现的问题及原因：不存在问题。下一步改进措施：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提高指</w:t>
      </w:r>
      <w:r>
        <w:rPr>
          <w:rFonts w:ascii="仿宋_GB2312" w:eastAsia="仿宋_GB2312" w:hAnsi="仿宋_GB2312" w:cs="仿宋_GB2312"/>
          <w:sz w:val="32"/>
        </w:rPr>
        <w:lastRenderedPageBreak/>
        <w:t>战员高危行业补贴发放标准，提升满意度。</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w:t>
      </w:r>
      <w:r>
        <w:rPr>
          <w:rFonts w:ascii="仿宋_GB2312" w:eastAsia="仿宋_GB2312" w:hint="eastAsia"/>
          <w:sz w:val="32"/>
          <w:szCs w:val="32"/>
        </w:rPr>
        <w:lastRenderedPageBreak/>
        <w:t>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221（类）02（款）01（项）指：住房公积金。204（类）01（款）03（项）指：消防。208（类）05（款）05（项）指：机关事业单位基本养老保险缴费支出。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9141E0">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93A" w:rsidRDefault="008E393A" w:rsidP="00184AA3">
      <w:r>
        <w:separator/>
      </w:r>
    </w:p>
  </w:endnote>
  <w:endnote w:type="continuationSeparator" w:id="0">
    <w:p w:rsidR="008E393A" w:rsidRDefault="008E393A"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3554BF">
      <w:rPr>
        <w:rStyle w:val="a8"/>
        <w:rFonts w:ascii="宋体" w:eastAsia="宋体" w:hAnsi="宋体"/>
        <w:noProof/>
        <w:sz w:val="28"/>
      </w:rPr>
      <w:t>- 8 -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93A" w:rsidRDefault="008E393A" w:rsidP="00184AA3">
      <w:r>
        <w:separator/>
      </w:r>
    </w:p>
  </w:footnote>
  <w:footnote w:type="continuationSeparator" w:id="0">
    <w:p w:rsidR="008E393A" w:rsidRDefault="008E393A"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cumentProtection w:edit="comments" w:enforcement="1" w:cryptProviderType="rsaFull" w:cryptAlgorithmClass="hash" w:cryptAlgorithmType="typeAny" w:cryptAlgorithmSid="4" w:cryptSpinCount="100000" w:hash="NfWLE/UqpKOLyjOc0BQvjxrmfJk=" w:salt="yiSoNy2XA6EtBAByeFspd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554BF"/>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D6048"/>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393A"/>
    <w:rsid w:val="008E4EAC"/>
    <w:rsid w:val="008E5D6E"/>
    <w:rsid w:val="008F0F07"/>
    <w:rsid w:val="00910E73"/>
    <w:rsid w:val="009110DE"/>
    <w:rsid w:val="00913B22"/>
    <w:rsid w:val="009141E0"/>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816</Words>
  <Characters>4655</Characters>
  <Application>Microsoft Office Word</Application>
  <DocSecurity>8</DocSecurity>
  <Lines>38</Lines>
  <Paragraphs>10</Paragraphs>
  <ScaleCrop>false</ScaleCrop>
  <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818</cp:revision>
  <dcterms:created xsi:type="dcterms:W3CDTF">2019-05-30T09:42:00Z</dcterms:created>
  <dcterms:modified xsi:type="dcterms:W3CDTF">2021-07-11T06:55:00Z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