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4"/>
          <w:szCs w:val="44"/>
        </w:rPr>
      </w:pPr>
      <w:r>
        <w:rPr>
          <w:rFonts w:hint="eastAsia" w:ascii="华文中宋" w:hAnsi="华文中宋" w:eastAsia="华文中宋" w:cs="宋体"/>
          <w:b/>
          <w:kern w:val="0"/>
          <w:sz w:val="44"/>
          <w:szCs w:val="44"/>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项目名称：消防业务经费项目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实施单位（公章）：喀什地区公安消防支队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自治区主管部门（公章）：新疆公安消防总队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项目负责人（签章）：石贤忠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年1月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喀什地区公安消防支队位于疏附县广州新城，承担着喀什地区灭火救援、维</w:t>
      </w:r>
      <w:r>
        <w:rPr>
          <w:rStyle w:val="17"/>
          <w:rFonts w:hint="eastAsia" w:ascii="仿宋" w:hAnsi="仿宋" w:eastAsia="仿宋"/>
          <w:b w:val="0"/>
          <w:spacing w:val="-4"/>
          <w:sz w:val="32"/>
          <w:szCs w:val="32"/>
          <w:lang w:val="en-US" w:eastAsia="zh-CN"/>
        </w:rPr>
        <w:t>护</w:t>
      </w:r>
      <w:bookmarkStart w:id="0" w:name="_GoBack"/>
      <w:bookmarkEnd w:id="0"/>
      <w:r>
        <w:rPr>
          <w:rStyle w:val="17"/>
          <w:rFonts w:hint="eastAsia" w:ascii="仿宋" w:hAnsi="仿宋" w:eastAsia="仿宋"/>
          <w:b w:val="0"/>
          <w:spacing w:val="-4"/>
          <w:sz w:val="32"/>
          <w:szCs w:val="32"/>
        </w:rPr>
        <w:t>处突等任务，下设司令部、政治处、后勤处、防火处、战勤保障大队、警勤中队。</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当年纳入地方财政消防业务经费365.5万元，确保消防经费争取率不降。1.对营区绿化及执勤楼进行修缮，确保执勤楼使用寿命在10年以上；2.保证消防支队各处室办公需要，日常消防业务即时执行率达到100%，确保各项工作稳步推进；3.包含营区日常维护开支，严格控制成本预算，营区各项业务及消防事务达标率不低于95%；4.保障全体指战员的正常工作和生活，满意度提升至95%以上。</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1.对营区绿化及执勤楼进行修缮；2.保证消防支队各处室办公需要；3.包含营区日常维护开支；4.保障全体指战员的正常工作和生活；总投资365.5万元。</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巩固营区绿化环境及基础设施建设，支付水、电、暖等日常公用开支，共计使用资金365.5万元。</w:t>
      </w:r>
      <w:r>
        <w:rPr>
          <w:rStyle w:val="17"/>
          <w:rFonts w:ascii="仿宋" w:hAnsi="仿宋" w:eastAsia="仿宋"/>
          <w:b w:val="0"/>
          <w:spacing w:val="-4"/>
          <w:sz w:val="32"/>
          <w:szCs w:val="32"/>
        </w:rPr>
        <w:t xml:space="preserve"> </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严格执行公安消防部队经费管理办法执行。</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我单位成立有基建、采购等领导小组，严格执行公安消防部队经费管理办法执行，严把经费开支。</w:t>
      </w:r>
      <w:r>
        <w:rPr>
          <w:rStyle w:val="17"/>
          <w:rFonts w:ascii="仿宋" w:hAnsi="仿宋" w:eastAsia="仿宋"/>
          <w:b w:val="0"/>
          <w:spacing w:val="-4"/>
          <w:sz w:val="32"/>
          <w:szCs w:val="32"/>
        </w:rPr>
        <w:t xml:space="preserve"> </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我单位成立有基建、采购等领导小组，严格执行公安消防部队经费管理办法执行，严把经费开支。</w:t>
      </w:r>
      <w:r>
        <w:rPr>
          <w:rStyle w:val="17"/>
          <w:rFonts w:ascii="仿宋" w:hAnsi="仿宋" w:eastAsia="仿宋"/>
          <w:b w:val="0"/>
          <w:spacing w:val="-4"/>
          <w:sz w:val="32"/>
          <w:szCs w:val="32"/>
        </w:rPr>
        <w:t xml:space="preserve"> </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四、项目绩效情况</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项目绩效目标完成情况分析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我单位成立有基建、采购等领导小组，严格执行公安消防部队经费管理办法执行，严把经费开支。预期纳入地方财政消防业务经费365.5万元，实际批复业务经费365.5万元，确保了消防经费争取率；预期对营区绿化及执勤楼进行了修缮，保障营区设施设备正常使用，实际完成了营区绿化及执勤楼修缮，保障营区设施设备正常使用；预期全体指战员满意率达到100%，实际全体指战员满意率达到了100%,满意率达到100%；确保了消防业务经费项目指标完成率达到100%。</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（一）后续工作计划</w:t>
      </w:r>
    </w:p>
    <w:p>
      <w:pPr>
        <w:spacing w:line="560" w:lineRule="exact"/>
        <w:ind w:firstLine="624" w:firstLineChars="200"/>
        <w:rPr>
          <w:rStyle w:val="17"/>
          <w:rFonts w:ascii="仿宋" w:hAnsi="仿宋" w:eastAsia="仿宋"/>
        </w:rPr>
      </w:pPr>
      <w:r>
        <w:rPr>
          <w:rStyle w:val="17"/>
          <w:rFonts w:hint="eastAsia" w:ascii="仿宋" w:hAnsi="仿宋" w:eastAsia="仿宋"/>
          <w:b w:val="0"/>
          <w:spacing w:val="-4"/>
          <w:sz w:val="32"/>
          <w:szCs w:val="32"/>
        </w:rPr>
        <w:t>确保每年纳入地方财政消防业务经费365.5万元，保持消防经费争取率不降。1.不断对营区绿化及执勤楼进行修缮，确保执勤楼使用寿命；2.保证消防支队各处室办公需要，确保各项工作稳步推进；3.保障全体指战员的正常工作和生活，满意度提升到100%。</w:t>
      </w:r>
    </w:p>
    <w:p>
      <w:pPr>
        <w:spacing w:line="560" w:lineRule="exact"/>
        <w:ind w:left="420" w:leftChars="200" w:right="420" w:rightChars="200"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（二）主要经验及做法、存在问题和建议</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我单位能够严格执行新疆公安消防总队下发的经费管理要求进行开支和管理，按照年初各部门详细填列预算开支项目，严格遵守节约制度，落实地方财政预算管理、采购管理、财务管理等相关管理制度，高效、全面的对营区建设和灭火救援消防业务保障到位。</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项目经费使用情况良好，以后将继续保持。</w:t>
      </w:r>
    </w:p>
    <w:p>
      <w:pPr>
        <w:spacing w:line="560" w:lineRule="exact"/>
        <w:ind w:left="420" w:leftChars="200" w:right="420" w:rightChars="200"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E130DB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Cambria" w:hAnsi="Cambria" w:eastAsia="宋体"/>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Cambria" w:hAnsi="Cambria" w:eastAsia="宋体"/>
      <w:b/>
      <w:bCs/>
      <w:kern w:val="0"/>
      <w:sz w:val="26"/>
      <w:szCs w:val="26"/>
    </w:rPr>
  </w:style>
  <w:style w:type="paragraph" w:styleId="5">
    <w:name w:val="heading 4"/>
    <w:basedOn w:val="1"/>
    <w:next w:val="1"/>
    <w:link w:val="27"/>
    <w:semiHidden/>
    <w:unhideWhenUsed/>
    <w:qFormat/>
    <w:uiPriority w:val="9"/>
    <w:pPr>
      <w:keepNext/>
      <w:widowControl/>
      <w:spacing w:before="240" w:after="60"/>
      <w:jc w:val="left"/>
      <w:outlineLvl w:val="3"/>
    </w:pPr>
    <w:rPr>
      <w:rFonts w:ascii="Calibri" w:hAnsi="Calibri" w:eastAsia="宋体"/>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Calibri" w:hAnsi="Calibri" w:eastAsia="宋体"/>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Calibri" w:hAnsi="Calibri" w:eastAsia="宋体"/>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Calibri" w:hAnsi="Calibri" w:eastAsia="宋体"/>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Calibri" w:hAnsi="Calibri" w:eastAsia="宋体"/>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Cambria" w:hAnsi="Cambria" w:eastAsia="宋体"/>
      <w:kern w:val="0"/>
      <w:sz w:val="22"/>
      <w:szCs w:val="22"/>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4"/>
    <w:qFormat/>
    <w:uiPriority w:val="11"/>
    <w:pPr>
      <w:widowControl/>
      <w:spacing w:after="60"/>
      <w:jc w:val="center"/>
      <w:outlineLvl w:val="1"/>
    </w:pPr>
    <w:rPr>
      <w:rFonts w:ascii="Cambria" w:hAnsi="Cambria" w:eastAsia="宋体"/>
      <w:kern w:val="0"/>
      <w:sz w:val="24"/>
    </w:rPr>
  </w:style>
  <w:style w:type="paragraph" w:styleId="14">
    <w:name w:val="Title"/>
    <w:basedOn w:val="1"/>
    <w:next w:val="1"/>
    <w:link w:val="33"/>
    <w:qFormat/>
    <w:uiPriority w:val="1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paragraph" w:customStyle="1" w:styleId="19">
    <w:name w:val="No Spacing"/>
    <w:basedOn w:val="1"/>
    <w:qFormat/>
    <w:uiPriority w:val="1"/>
    <w:pPr>
      <w:widowControl/>
      <w:jc w:val="left"/>
    </w:pPr>
    <w:rPr>
      <w:rFonts w:ascii="Calibri" w:hAnsi="Calibri" w:eastAsia="宋体" w:cs="Times New Roman"/>
      <w:kern w:val="0"/>
      <w:sz w:val="24"/>
      <w:szCs w:val="32"/>
      <w:lang w:val="en-US" w:eastAsia="en-US" w:bidi="en-US"/>
    </w:rPr>
  </w:style>
  <w:style w:type="paragraph" w:customStyle="1" w:styleId="20">
    <w:name w:val="List Paragraph"/>
    <w:basedOn w:val="1"/>
    <w:qFormat/>
    <w:uiPriority w:val="34"/>
    <w:pPr>
      <w:widowControl/>
      <w:ind w:left="720"/>
      <w:contextualSpacing/>
      <w:jc w:val="left"/>
    </w:pPr>
    <w:rPr>
      <w:rFonts w:ascii="Calibri" w:hAnsi="Calibri" w:eastAsia="宋体"/>
      <w:kern w:val="0"/>
      <w:sz w:val="24"/>
      <w:lang w:eastAsia="en-US" w:bidi="en-US"/>
    </w:rPr>
  </w:style>
  <w:style w:type="paragraph" w:customStyle="1" w:styleId="21">
    <w:name w:val="Quote"/>
    <w:basedOn w:val="1"/>
    <w:next w:val="1"/>
    <w:link w:val="35"/>
    <w:qFormat/>
    <w:uiPriority w:val="29"/>
    <w:pPr>
      <w:widowControl/>
      <w:jc w:val="left"/>
    </w:pPr>
    <w:rPr>
      <w:rFonts w:ascii="Calibri" w:hAnsi="Calibri" w:eastAsia="宋体"/>
      <w:i/>
      <w:kern w:val="0"/>
      <w:sz w:val="24"/>
    </w:rPr>
  </w:style>
  <w:style w:type="paragraph" w:customStyle="1" w:styleId="22">
    <w:name w:val="Intense Quote"/>
    <w:basedOn w:val="1"/>
    <w:next w:val="1"/>
    <w:link w:val="36"/>
    <w:qFormat/>
    <w:uiPriority w:val="30"/>
    <w:pPr>
      <w:widowControl/>
      <w:ind w:left="720" w:right="720"/>
      <w:jc w:val="left"/>
    </w:pPr>
    <w:rPr>
      <w:rFonts w:ascii="Calibri" w:hAnsi="Calibri" w:eastAsia="宋体"/>
      <w:b/>
      <w:i/>
      <w:kern w:val="0"/>
      <w:sz w:val="24"/>
      <w:szCs w:val="22"/>
    </w:rPr>
  </w:style>
  <w:style w:type="paragraph" w:customStyle="1" w:styleId="23">
    <w:name w:val="TOC 标题1"/>
    <w:basedOn w:val="2"/>
    <w:next w:val="1"/>
    <w:semiHidden/>
    <w:unhideWhenUsed/>
    <w:qFormat/>
    <w:uiPriority w:val="39"/>
    <w:pPr>
      <w:outlineLvl w:val="9"/>
    </w:pPr>
    <w:rPr>
      <w:lang w:eastAsia="en-US" w:bidi="en-US"/>
    </w:rPr>
  </w:style>
  <w:style w:type="character" w:customStyle="1" w:styleId="24">
    <w:name w:val="标题 1 Char"/>
    <w:basedOn w:val="16"/>
    <w:link w:val="2"/>
    <w:qFormat/>
    <w:uiPriority w:val="9"/>
    <w:rPr>
      <w:rFonts w:ascii="Cambria" w:hAnsi="Cambria" w:eastAsia="宋体"/>
      <w:b/>
      <w:bCs/>
      <w:kern w:val="32"/>
      <w:sz w:val="32"/>
      <w:szCs w:val="32"/>
    </w:rPr>
  </w:style>
  <w:style w:type="character" w:customStyle="1" w:styleId="25">
    <w:name w:val="标题 2 Char"/>
    <w:basedOn w:val="16"/>
    <w:link w:val="3"/>
    <w:semiHidden/>
    <w:qFormat/>
    <w:uiPriority w:val="9"/>
    <w:rPr>
      <w:rFonts w:ascii="Cambria" w:hAnsi="Cambria" w:eastAsia="宋体"/>
      <w:b/>
      <w:bCs/>
      <w:i/>
      <w:iCs/>
      <w:sz w:val="28"/>
      <w:szCs w:val="28"/>
    </w:rPr>
  </w:style>
  <w:style w:type="character" w:customStyle="1" w:styleId="26">
    <w:name w:val="标题 3 Char"/>
    <w:basedOn w:val="16"/>
    <w:link w:val="4"/>
    <w:semiHidden/>
    <w:uiPriority w:val="9"/>
    <w:rPr>
      <w:rFonts w:ascii="Cambria" w:hAnsi="Cambria" w:eastAsia="宋体"/>
      <w:b/>
      <w:bCs/>
      <w:sz w:val="26"/>
      <w:szCs w:val="26"/>
    </w:rPr>
  </w:style>
  <w:style w:type="character" w:customStyle="1" w:styleId="27">
    <w:name w:val="标题 4 Char"/>
    <w:basedOn w:val="16"/>
    <w:link w:val="5"/>
    <w:semiHidden/>
    <w:qFormat/>
    <w:uiPriority w:val="9"/>
    <w:rPr>
      <w:b/>
      <w:bCs/>
      <w:sz w:val="28"/>
      <w:szCs w:val="28"/>
    </w:rPr>
  </w:style>
  <w:style w:type="character" w:customStyle="1" w:styleId="28">
    <w:name w:val="标题 5 Char"/>
    <w:basedOn w:val="16"/>
    <w:link w:val="6"/>
    <w:semiHidden/>
    <w:qFormat/>
    <w:uiPriority w:val="9"/>
    <w:rPr>
      <w:b/>
      <w:bCs/>
      <w:i/>
      <w:iCs/>
      <w:sz w:val="26"/>
      <w:szCs w:val="26"/>
    </w:rPr>
  </w:style>
  <w:style w:type="character" w:customStyle="1" w:styleId="29">
    <w:name w:val="标题 6 Char"/>
    <w:basedOn w:val="16"/>
    <w:link w:val="7"/>
    <w:semiHidden/>
    <w:qFormat/>
    <w:uiPriority w:val="9"/>
    <w:rPr>
      <w:b/>
      <w:bCs/>
    </w:rPr>
  </w:style>
  <w:style w:type="character" w:customStyle="1" w:styleId="30">
    <w:name w:val="标题 7 Char"/>
    <w:basedOn w:val="16"/>
    <w:link w:val="8"/>
    <w:semiHidden/>
    <w:qFormat/>
    <w:uiPriority w:val="9"/>
    <w:rPr>
      <w:sz w:val="24"/>
      <w:szCs w:val="24"/>
    </w:rPr>
  </w:style>
  <w:style w:type="character" w:customStyle="1" w:styleId="31">
    <w:name w:val="标题 8 Char"/>
    <w:basedOn w:val="16"/>
    <w:link w:val="9"/>
    <w:semiHidden/>
    <w:qFormat/>
    <w:uiPriority w:val="9"/>
    <w:rPr>
      <w:i/>
      <w:iCs/>
      <w:sz w:val="24"/>
      <w:szCs w:val="24"/>
    </w:rPr>
  </w:style>
  <w:style w:type="character" w:customStyle="1" w:styleId="32">
    <w:name w:val="标题 9 Char"/>
    <w:basedOn w:val="16"/>
    <w:link w:val="10"/>
    <w:semiHidden/>
    <w:qFormat/>
    <w:uiPriority w:val="9"/>
    <w:rPr>
      <w:rFonts w:ascii="Cambria" w:hAnsi="Cambria" w:eastAsia="宋体"/>
    </w:rPr>
  </w:style>
  <w:style w:type="character" w:customStyle="1" w:styleId="33">
    <w:name w:val="标题 Char"/>
    <w:basedOn w:val="16"/>
    <w:link w:val="14"/>
    <w:qFormat/>
    <w:uiPriority w:val="10"/>
    <w:rPr>
      <w:rFonts w:ascii="Cambria" w:hAnsi="Cambria" w:eastAsia="宋体"/>
      <w:b/>
      <w:bCs/>
      <w:kern w:val="28"/>
      <w:sz w:val="32"/>
      <w:szCs w:val="32"/>
    </w:rPr>
  </w:style>
  <w:style w:type="character" w:customStyle="1" w:styleId="34">
    <w:name w:val="副标题 Char"/>
    <w:basedOn w:val="16"/>
    <w:link w:val="13"/>
    <w:qFormat/>
    <w:uiPriority w:val="11"/>
    <w:rPr>
      <w:rFonts w:ascii="Cambria" w:hAnsi="Cambria" w:eastAsia="宋体"/>
      <w:sz w:val="24"/>
      <w:szCs w:val="24"/>
    </w:rPr>
  </w:style>
  <w:style w:type="character" w:customStyle="1" w:styleId="35">
    <w:name w:val="引用 Char"/>
    <w:basedOn w:val="16"/>
    <w:link w:val="21"/>
    <w:qFormat/>
    <w:uiPriority w:val="29"/>
    <w:rPr>
      <w:i/>
      <w:sz w:val="24"/>
      <w:szCs w:val="24"/>
    </w:rPr>
  </w:style>
  <w:style w:type="character" w:customStyle="1" w:styleId="36">
    <w:name w:val="明显引用 Char"/>
    <w:basedOn w:val="16"/>
    <w:link w:val="22"/>
    <w:qFormat/>
    <w:uiPriority w:val="30"/>
    <w:rPr>
      <w:b/>
      <w:i/>
      <w:sz w:val="24"/>
    </w:rPr>
  </w:style>
  <w:style w:type="character" w:customStyle="1" w:styleId="37">
    <w:name w:val="不明显强调1"/>
    <w:qFormat/>
    <w:uiPriority w:val="19"/>
    <w:rPr>
      <w:i/>
      <w:color w:val="56565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Cambria" w:hAnsi="Cambria" w:eastAsia="宋体"/>
      <w:b/>
      <w:i/>
      <w:sz w:val="24"/>
      <w:szCs w:val="24"/>
    </w:rPr>
  </w:style>
  <w:style w:type="character" w:customStyle="1" w:styleId="42">
    <w:name w:val="页眉 Char"/>
    <w:basedOn w:val="16"/>
    <w:link w:val="12"/>
    <w:qFormat/>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4</Pages>
  <Words>196</Words>
  <Characters>1118</Characters>
  <Lines>9</Lines>
  <Paragraphs>2</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2018-12-16T11:55:00Z</cp:lastPrinted>
  <dcterms:modified xsi:type="dcterms:W3CDTF">2019-10-23T05:26:47Z</dcterms:modified>
  <dc:title>新疆财政支出绩效自评报告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