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w:t>
      </w:r>
      <w:r>
        <w:rPr>
          <w:rFonts w:ascii="仿宋" w:hAnsi="仿宋" w:eastAsia="仿宋" w:cs="仿宋"/>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31680" w:hanging="5040" w:hangingChars="1400"/>
        <w:jc w:val="left"/>
        <w:rPr>
          <w:rFonts w:hAnsi="宋体" w:eastAsia="仿宋_GB2312" w:cs="宋体"/>
          <w:kern w:val="0"/>
          <w:sz w:val="32"/>
          <w:szCs w:val="32"/>
        </w:rPr>
      </w:pPr>
      <w:r>
        <w:rPr>
          <w:rFonts w:hAnsi="宋体" w:eastAsia="仿宋_GB2312" w:cs="宋体"/>
          <w:kern w:val="0"/>
          <w:sz w:val="36"/>
          <w:szCs w:val="36"/>
        </w:rPr>
        <w:t xml:space="preserve">     </w:t>
      </w:r>
      <w:r>
        <w:rPr>
          <w:rFonts w:hint="eastAsia" w:hAnsi="宋体" w:eastAsia="仿宋_GB2312" w:cs="宋体"/>
          <w:kern w:val="0"/>
          <w:sz w:val="36"/>
          <w:szCs w:val="36"/>
        </w:rPr>
        <w:t>项目名称：</w:t>
      </w:r>
      <w:r>
        <w:rPr>
          <w:rFonts w:hint="eastAsia" w:hAnsi="宋体" w:eastAsia="仿宋_GB2312" w:cs="宋体"/>
          <w:kern w:val="0"/>
          <w:sz w:val="32"/>
          <w:szCs w:val="32"/>
        </w:rPr>
        <w:t>法律援助（办案）经费专项项目</w:t>
      </w:r>
    </w:p>
    <w:p>
      <w:pPr>
        <w:spacing w:line="700" w:lineRule="exact"/>
        <w:ind w:left="5039" w:leftChars="428" w:hanging="4140" w:hangingChars="1150"/>
        <w:jc w:val="left"/>
        <w:rPr>
          <w:rFonts w:hAnsi="宋体" w:eastAsia="仿宋_GB2312" w:cs="宋体"/>
          <w:kern w:val="0"/>
          <w:sz w:val="28"/>
          <w:szCs w:val="28"/>
        </w:rPr>
      </w:pPr>
      <w:r>
        <w:rPr>
          <w:rFonts w:hint="eastAsia" w:hAnsi="宋体" w:eastAsia="仿宋_GB2312" w:cs="宋体"/>
          <w:kern w:val="0"/>
          <w:sz w:val="36"/>
          <w:szCs w:val="36"/>
        </w:rPr>
        <w:t>实施单位（公章）：</w:t>
      </w:r>
      <w:r>
        <w:rPr>
          <w:rFonts w:hint="eastAsia" w:hAnsi="宋体" w:eastAsia="仿宋_GB2312" w:cs="宋体"/>
          <w:kern w:val="0"/>
          <w:sz w:val="28"/>
          <w:szCs w:val="28"/>
        </w:rPr>
        <w:t>新疆维吾尔自治区喀什地区司法局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项目负责人（签章）：李晓茹</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1</w:t>
      </w:r>
      <w:r>
        <w:rPr>
          <w:rFonts w:hint="eastAsia" w:hAnsi="宋体" w:eastAsia="仿宋_GB2312" w:cs="宋体"/>
          <w:kern w:val="0"/>
          <w:sz w:val="36"/>
          <w:szCs w:val="36"/>
        </w:rPr>
        <w:t>月</w:t>
      </w:r>
      <w:r>
        <w:rPr>
          <w:rFonts w:hAnsi="宋体" w:eastAsia="仿宋_GB2312" w:cs="宋体"/>
          <w:kern w:val="0"/>
          <w:sz w:val="36"/>
          <w:szCs w:val="36"/>
        </w:rPr>
        <w:t>15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spacing w:line="540" w:lineRule="exact"/>
        <w:ind w:firstLine="640"/>
        <w:rPr>
          <w:rStyle w:val="19"/>
          <w:rFonts w:ascii="仿宋_GB2312" w:eastAsia="仿宋_GB2312" w:cs="仿宋_GB2312"/>
          <w:b w:val="0"/>
          <w:bCs w:val="0"/>
          <w:color w:val="333333"/>
          <w:sz w:val="32"/>
          <w:szCs w:val="32"/>
        </w:rPr>
      </w:pPr>
      <w:r>
        <w:rPr>
          <w:rFonts w:hint="eastAsia" w:ascii="仿宋_GB2312" w:eastAsia="仿宋_GB2312" w:cs="仿宋_GB2312"/>
          <w:color w:val="333333"/>
          <w:sz w:val="32"/>
          <w:szCs w:val="32"/>
        </w:rPr>
        <w:t>喀什地区司法局设办公室、政工科、监狱管理科、</w:t>
      </w:r>
      <w:r>
        <w:fldChar w:fldCharType="begin"/>
      </w:r>
      <w:r>
        <w:instrText xml:space="preserve"> HYPERLINK "http://www.110.com/fagui/" </w:instrText>
      </w:r>
      <w:r>
        <w:fldChar w:fldCharType="separate"/>
      </w:r>
      <w:r>
        <w:rPr>
          <w:rFonts w:hint="eastAsia" w:ascii="仿宋_GB2312" w:eastAsia="仿宋_GB2312" w:cs="仿宋_GB2312"/>
          <w:color w:val="333333"/>
          <w:sz w:val="32"/>
          <w:szCs w:val="32"/>
        </w:rPr>
        <w:t>法律</w:t>
      </w:r>
      <w:r>
        <w:rPr>
          <w:rFonts w:hint="eastAsia" w:ascii="仿宋_GB2312" w:eastAsia="仿宋_GB2312" w:cs="仿宋_GB2312"/>
          <w:color w:val="333333"/>
          <w:sz w:val="32"/>
          <w:szCs w:val="32"/>
        </w:rPr>
        <w:fldChar w:fldCharType="end"/>
      </w:r>
      <w:r>
        <w:rPr>
          <w:rFonts w:hint="eastAsia" w:ascii="仿宋_GB2312" w:eastAsia="仿宋_GB2312" w:cs="仿宋_GB2312"/>
          <w:color w:val="333333"/>
          <w:sz w:val="32"/>
          <w:szCs w:val="32"/>
        </w:rPr>
        <w:t>援助科、法制宣传科、</w:t>
      </w:r>
      <w:r>
        <w:fldChar w:fldCharType="begin"/>
      </w:r>
      <w:r>
        <w:instrText xml:space="preserve"> HYPERLINK "http://lawyer.110.com/lawyer/find/" </w:instrText>
      </w:r>
      <w:r>
        <w:fldChar w:fldCharType="separate"/>
      </w:r>
      <w:r>
        <w:rPr>
          <w:rFonts w:hint="eastAsia" w:ascii="仿宋_GB2312" w:eastAsia="仿宋_GB2312" w:cs="仿宋_GB2312"/>
          <w:color w:val="333333"/>
          <w:sz w:val="32"/>
          <w:szCs w:val="32"/>
        </w:rPr>
        <w:t>律师</w:t>
      </w:r>
      <w:r>
        <w:rPr>
          <w:rFonts w:hint="eastAsia" w:ascii="仿宋_GB2312" w:eastAsia="仿宋_GB2312" w:cs="仿宋_GB2312"/>
          <w:color w:val="333333"/>
          <w:sz w:val="32"/>
          <w:szCs w:val="32"/>
        </w:rPr>
        <w:fldChar w:fldCharType="end"/>
      </w:r>
      <w:r>
        <w:rPr>
          <w:rFonts w:hint="eastAsia" w:ascii="仿宋_GB2312" w:eastAsia="仿宋_GB2312" w:cs="仿宋_GB2312"/>
          <w:color w:val="333333"/>
          <w:sz w:val="32"/>
          <w:szCs w:val="32"/>
        </w:rPr>
        <w:t>管理科、公证管理科、基层工作管理科、司法鉴定管理科、司法考试科、社区矫正安置帮教工作管理科</w:t>
      </w:r>
      <w:r>
        <w:rPr>
          <w:rFonts w:ascii="仿宋_GB2312" w:eastAsia="仿宋_GB2312" w:cs="仿宋_GB2312"/>
          <w:color w:val="333333"/>
          <w:sz w:val="32"/>
          <w:szCs w:val="32"/>
        </w:rPr>
        <w:t>11</w:t>
      </w:r>
      <w:r>
        <w:rPr>
          <w:rFonts w:hint="eastAsia" w:ascii="仿宋_GB2312" w:eastAsia="仿宋_GB2312" w:cs="仿宋_GB2312"/>
          <w:color w:val="333333"/>
          <w:sz w:val="32"/>
          <w:szCs w:val="32"/>
        </w:rPr>
        <w:t>个内设机构。喀什地区司法局机关行政编制</w:t>
      </w:r>
      <w:r>
        <w:rPr>
          <w:rFonts w:ascii="仿宋_GB2312" w:eastAsia="仿宋_GB2312" w:cs="仿宋_GB2312"/>
          <w:color w:val="333333"/>
          <w:sz w:val="32"/>
          <w:szCs w:val="32"/>
        </w:rPr>
        <w:t>61</w:t>
      </w:r>
      <w:r>
        <w:rPr>
          <w:rFonts w:hint="eastAsia" w:ascii="仿宋_GB2312" w:eastAsia="仿宋_GB2312" w:cs="仿宋_GB2312"/>
          <w:color w:val="333333"/>
          <w:sz w:val="32"/>
          <w:szCs w:val="32"/>
        </w:rPr>
        <w:t>名，其中：局领导职数</w:t>
      </w:r>
      <w:r>
        <w:rPr>
          <w:rFonts w:ascii="仿宋_GB2312" w:eastAsia="仿宋_GB2312" w:cs="仿宋_GB2312"/>
          <w:color w:val="333333"/>
          <w:sz w:val="32"/>
          <w:szCs w:val="32"/>
        </w:rPr>
        <w:t>4</w:t>
      </w:r>
      <w:r>
        <w:rPr>
          <w:rFonts w:hint="eastAsia" w:ascii="仿宋_GB2312" w:eastAsia="仿宋_GB2312" w:cs="仿宋_GB2312"/>
          <w:color w:val="333333"/>
          <w:sz w:val="32"/>
          <w:szCs w:val="32"/>
        </w:rPr>
        <w:t>名，内设机构领导职数</w:t>
      </w:r>
      <w:r>
        <w:rPr>
          <w:rFonts w:ascii="仿宋_GB2312" w:eastAsia="仿宋_GB2312" w:cs="仿宋_GB2312"/>
          <w:color w:val="333333"/>
          <w:sz w:val="32"/>
          <w:szCs w:val="32"/>
        </w:rPr>
        <w:t>22</w:t>
      </w:r>
      <w:r>
        <w:rPr>
          <w:rFonts w:hint="eastAsia" w:ascii="仿宋_GB2312" w:eastAsia="仿宋_GB2312" w:cs="仿宋_GB2312"/>
          <w:color w:val="333333"/>
          <w:sz w:val="32"/>
          <w:szCs w:val="32"/>
        </w:rPr>
        <w:t>名。核定机关工勤人员事业编制</w:t>
      </w:r>
      <w:r>
        <w:rPr>
          <w:rFonts w:ascii="仿宋_GB2312" w:eastAsia="仿宋_GB2312" w:cs="仿宋_GB2312"/>
          <w:color w:val="333333"/>
          <w:sz w:val="32"/>
          <w:szCs w:val="32"/>
        </w:rPr>
        <w:t>6</w:t>
      </w:r>
      <w:r>
        <w:rPr>
          <w:rFonts w:hint="eastAsia" w:ascii="仿宋_GB2312" w:eastAsia="仿宋_GB2312" w:cs="仿宋_GB2312"/>
          <w:color w:val="333333"/>
          <w:sz w:val="32"/>
          <w:szCs w:val="32"/>
        </w:rPr>
        <w:t>名，</w:t>
      </w:r>
      <w:r>
        <w:rPr>
          <w:rStyle w:val="19"/>
          <w:rFonts w:ascii="仿宋" w:hAnsi="仿宋" w:eastAsia="仿宋" w:cs="仿宋"/>
          <w:b w:val="0"/>
          <w:bCs w:val="0"/>
          <w:spacing w:val="-4"/>
          <w:sz w:val="32"/>
          <w:szCs w:val="32"/>
        </w:rPr>
        <w:t>2018</w:t>
      </w:r>
      <w:r>
        <w:rPr>
          <w:rStyle w:val="19"/>
          <w:rFonts w:hint="eastAsia" w:ascii="仿宋" w:hAnsi="仿宋" w:eastAsia="仿宋" w:cs="仿宋"/>
          <w:b w:val="0"/>
          <w:bCs w:val="0"/>
          <w:spacing w:val="-4"/>
          <w:sz w:val="32"/>
          <w:szCs w:val="32"/>
        </w:rPr>
        <w:t>年年末实有人数</w:t>
      </w:r>
      <w:r>
        <w:rPr>
          <w:rStyle w:val="19"/>
          <w:rFonts w:ascii="仿宋" w:hAnsi="仿宋" w:eastAsia="仿宋" w:cs="仿宋"/>
          <w:b w:val="0"/>
          <w:bCs w:val="0"/>
          <w:spacing w:val="-4"/>
          <w:sz w:val="32"/>
          <w:szCs w:val="32"/>
        </w:rPr>
        <w:t>62</w:t>
      </w:r>
      <w:r>
        <w:rPr>
          <w:rStyle w:val="19"/>
          <w:rFonts w:hint="eastAsia" w:ascii="仿宋" w:hAnsi="仿宋" w:eastAsia="仿宋" w:cs="仿宋"/>
          <w:b w:val="0"/>
          <w:bCs w:val="0"/>
          <w:spacing w:val="-4"/>
          <w:sz w:val="32"/>
          <w:szCs w:val="32"/>
        </w:rPr>
        <w:t>人，退休</w:t>
      </w:r>
      <w:r>
        <w:rPr>
          <w:rStyle w:val="19"/>
          <w:rFonts w:ascii="仿宋" w:hAnsi="仿宋" w:eastAsia="仿宋" w:cs="仿宋"/>
          <w:b w:val="0"/>
          <w:bCs w:val="0"/>
          <w:spacing w:val="-4"/>
          <w:sz w:val="32"/>
          <w:szCs w:val="32"/>
        </w:rPr>
        <w:t>39</w:t>
      </w:r>
      <w:r>
        <w:rPr>
          <w:rStyle w:val="19"/>
          <w:rFonts w:hint="eastAsia" w:ascii="仿宋" w:hAnsi="仿宋" w:eastAsia="仿宋" w:cs="仿宋"/>
          <w:b w:val="0"/>
          <w:bCs w:val="0"/>
          <w:spacing w:val="-4"/>
          <w:sz w:val="32"/>
          <w:szCs w:val="32"/>
        </w:rPr>
        <w:t>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该项目属于</w:t>
      </w:r>
      <w:r>
        <w:rPr>
          <w:rStyle w:val="19"/>
          <w:rFonts w:ascii="仿宋" w:hAnsi="仿宋" w:eastAsia="仿宋"/>
          <w:b w:val="0"/>
          <w:spacing w:val="-4"/>
          <w:sz w:val="32"/>
          <w:szCs w:val="32"/>
        </w:rPr>
        <w:t>2018</w:t>
      </w:r>
      <w:r>
        <w:rPr>
          <w:rStyle w:val="19"/>
          <w:rFonts w:hint="eastAsia" w:ascii="仿宋" w:hAnsi="仿宋" w:eastAsia="仿宋"/>
          <w:b w:val="0"/>
          <w:spacing w:val="-4"/>
          <w:sz w:val="32"/>
          <w:szCs w:val="32"/>
        </w:rPr>
        <w:t>年度法律援助（办案）经费专项项目资金，总合计为</w:t>
      </w:r>
      <w:r>
        <w:rPr>
          <w:rStyle w:val="19"/>
          <w:rFonts w:ascii="仿宋" w:hAnsi="仿宋" w:eastAsia="仿宋"/>
          <w:b w:val="0"/>
          <w:spacing w:val="-4"/>
          <w:sz w:val="32"/>
          <w:szCs w:val="32"/>
        </w:rPr>
        <w:t>52.85</w:t>
      </w:r>
      <w:r>
        <w:rPr>
          <w:rStyle w:val="19"/>
          <w:rFonts w:hint="eastAsia" w:ascii="仿宋" w:hAnsi="仿宋" w:eastAsia="仿宋"/>
          <w:b w:val="0"/>
          <w:spacing w:val="-4"/>
          <w:sz w:val="32"/>
          <w:szCs w:val="32"/>
        </w:rPr>
        <w:t>万元，计划主要发放</w:t>
      </w:r>
      <w:r>
        <w:rPr>
          <w:rStyle w:val="19"/>
          <w:rFonts w:ascii="仿宋" w:hAnsi="仿宋" w:eastAsia="仿宋"/>
          <w:b w:val="0"/>
          <w:spacing w:val="-4"/>
          <w:sz w:val="32"/>
          <w:szCs w:val="32"/>
        </w:rPr>
        <w:t>2018</w:t>
      </w:r>
      <w:r>
        <w:rPr>
          <w:rStyle w:val="19"/>
          <w:rFonts w:hint="eastAsia" w:ascii="仿宋" w:hAnsi="仿宋" w:eastAsia="仿宋"/>
          <w:b w:val="0"/>
          <w:spacing w:val="-4"/>
          <w:sz w:val="32"/>
          <w:szCs w:val="32"/>
        </w:rPr>
        <w:t>年法律援助办案补贴</w:t>
      </w:r>
      <w:r>
        <w:rPr>
          <w:rStyle w:val="19"/>
          <w:rFonts w:ascii="仿宋" w:hAnsi="仿宋" w:eastAsia="仿宋"/>
          <w:b w:val="0"/>
          <w:spacing w:val="-4"/>
          <w:sz w:val="32"/>
          <w:szCs w:val="32"/>
        </w:rPr>
        <w:t>,</w:t>
      </w:r>
      <w:r>
        <w:rPr>
          <w:rStyle w:val="19"/>
          <w:rFonts w:hint="eastAsia" w:ascii="仿宋" w:hAnsi="仿宋" w:eastAsia="仿宋"/>
          <w:b w:val="0"/>
          <w:spacing w:val="-4"/>
          <w:sz w:val="32"/>
          <w:szCs w:val="32"/>
        </w:rPr>
        <w:t>预计发放法律援助办案补贴</w:t>
      </w:r>
      <w:r>
        <w:rPr>
          <w:rStyle w:val="19"/>
          <w:rFonts w:ascii="仿宋" w:hAnsi="仿宋" w:eastAsia="仿宋"/>
          <w:b w:val="0"/>
          <w:spacing w:val="-4"/>
          <w:sz w:val="32"/>
          <w:szCs w:val="32"/>
        </w:rPr>
        <w:t>1057</w:t>
      </w:r>
      <w:r>
        <w:rPr>
          <w:rStyle w:val="19"/>
          <w:rFonts w:hint="eastAsia" w:ascii="仿宋" w:hAnsi="仿宋" w:eastAsia="仿宋"/>
          <w:b w:val="0"/>
          <w:spacing w:val="-4"/>
          <w:sz w:val="32"/>
          <w:szCs w:val="32"/>
        </w:rPr>
        <w:t>件</w:t>
      </w:r>
      <w:r>
        <w:rPr>
          <w:rStyle w:val="19"/>
          <w:rFonts w:ascii="仿宋" w:hAnsi="仿宋" w:eastAsia="仿宋"/>
          <w:b w:val="0"/>
          <w:spacing w:val="-4"/>
          <w:sz w:val="32"/>
          <w:szCs w:val="32"/>
        </w:rPr>
        <w:t>,</w:t>
      </w:r>
      <w:r>
        <w:rPr>
          <w:rStyle w:val="19"/>
          <w:rFonts w:hint="eastAsia" w:ascii="仿宋" w:hAnsi="仿宋" w:eastAsia="仿宋"/>
          <w:b w:val="0"/>
          <w:spacing w:val="-4"/>
          <w:sz w:val="32"/>
          <w:szCs w:val="32"/>
        </w:rPr>
        <w:t>通过实施该项目使接受法律援助弱势群体在人身权利和财产安全得到了有效保障，不断提升化解矛盾能力，促进社会</w:t>
      </w:r>
      <w:r>
        <w:rPr>
          <w:rStyle w:val="19"/>
          <w:rFonts w:hint="eastAsia" w:ascii="仿宋" w:hAnsi="仿宋" w:eastAsia="仿宋"/>
          <w:b w:val="0"/>
          <w:spacing w:val="-4"/>
          <w:sz w:val="32"/>
          <w:szCs w:val="32"/>
          <w:lang w:val="en-US" w:eastAsia="zh-CN"/>
        </w:rPr>
        <w:t>和谐</w:t>
      </w:r>
      <w:r>
        <w:rPr>
          <w:rStyle w:val="19"/>
          <w:rFonts w:hint="eastAsia" w:ascii="仿宋" w:hAnsi="仿宋" w:eastAsia="仿宋"/>
          <w:b w:val="0"/>
          <w:spacing w:val="-4"/>
          <w:sz w:val="32"/>
          <w:szCs w:val="32"/>
        </w:rPr>
        <w:t>。</w:t>
      </w:r>
      <w:r>
        <w:rPr>
          <w:rStyle w:val="19"/>
          <w:rFonts w:ascii="仿宋" w:hAnsi="仿宋" w:eastAsia="仿宋"/>
          <w:b w:val="0"/>
          <w:spacing w:val="-4"/>
          <w:sz w:val="32"/>
          <w:szCs w:val="32"/>
        </w:rPr>
        <w:t xml:space="preserve">  </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color w:val="000000"/>
          <w:spacing w:val="-4"/>
          <w:sz w:val="32"/>
          <w:szCs w:val="32"/>
        </w:rPr>
      </w:pPr>
      <w:r>
        <w:rPr>
          <w:rFonts w:hint="eastAsia" w:ascii="仿宋" w:hAnsi="仿宋" w:eastAsia="仿宋"/>
          <w:bCs/>
          <w:color w:val="000000"/>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spacing w:val="-4"/>
          <w:sz w:val="32"/>
          <w:szCs w:val="32"/>
        </w:rPr>
        <w:t>本项目</w:t>
      </w:r>
      <w:r>
        <w:rPr>
          <w:rStyle w:val="19"/>
          <w:rFonts w:hint="eastAsia" w:ascii="仿宋" w:hAnsi="仿宋" w:eastAsia="仿宋"/>
          <w:b w:val="0"/>
          <w:spacing w:val="-4"/>
          <w:sz w:val="32"/>
          <w:szCs w:val="32"/>
        </w:rPr>
        <w:t>主要用于支付接受法律援助机构指派办理案件的律师、基层法律服务工作者和接受安排办理案件的社会组织人员、法律援助志愿者的办案补贴，发放</w:t>
      </w:r>
      <w:r>
        <w:rPr>
          <w:rStyle w:val="19"/>
          <w:rFonts w:ascii="仿宋" w:hAnsi="仿宋" w:eastAsia="仿宋"/>
          <w:b w:val="0"/>
          <w:spacing w:val="-4"/>
          <w:sz w:val="32"/>
          <w:szCs w:val="32"/>
        </w:rPr>
        <w:t>2018</w:t>
      </w:r>
      <w:r>
        <w:rPr>
          <w:rStyle w:val="19"/>
          <w:rFonts w:hint="eastAsia" w:ascii="仿宋" w:hAnsi="仿宋" w:eastAsia="仿宋"/>
          <w:b w:val="0"/>
          <w:spacing w:val="-4"/>
          <w:sz w:val="32"/>
          <w:szCs w:val="32"/>
        </w:rPr>
        <w:t>年法律援助案件</w:t>
      </w:r>
      <w:r>
        <w:rPr>
          <w:rStyle w:val="19"/>
          <w:rFonts w:ascii="仿宋" w:hAnsi="仿宋" w:eastAsia="仿宋"/>
          <w:b w:val="0"/>
          <w:spacing w:val="-4"/>
          <w:sz w:val="32"/>
          <w:szCs w:val="32"/>
        </w:rPr>
        <w:t>1057</w:t>
      </w:r>
      <w:r>
        <w:rPr>
          <w:rStyle w:val="19"/>
          <w:rFonts w:hint="eastAsia" w:ascii="仿宋" w:hAnsi="仿宋" w:eastAsia="仿宋"/>
          <w:b w:val="0"/>
          <w:spacing w:val="-4"/>
          <w:sz w:val="32"/>
          <w:szCs w:val="32"/>
        </w:rPr>
        <w:t>件，发放办案补贴</w:t>
      </w:r>
      <w:r>
        <w:rPr>
          <w:rStyle w:val="19"/>
          <w:rFonts w:ascii="仿宋" w:hAnsi="仿宋" w:eastAsia="仿宋"/>
          <w:b w:val="0"/>
          <w:spacing w:val="-4"/>
          <w:sz w:val="32"/>
          <w:szCs w:val="32"/>
        </w:rPr>
        <w:t>52.85</w:t>
      </w:r>
      <w:r>
        <w:rPr>
          <w:rStyle w:val="19"/>
          <w:rFonts w:hint="eastAsia" w:ascii="仿宋" w:hAnsi="仿宋" w:eastAsia="仿宋"/>
          <w:b w:val="0"/>
          <w:spacing w:val="-4"/>
          <w:sz w:val="32"/>
          <w:szCs w:val="32"/>
        </w:rPr>
        <w:t>万元</w:t>
      </w:r>
      <w:r>
        <w:rPr>
          <w:rFonts w:hint="eastAsia" w:ascii="仿宋" w:hAnsi="仿宋" w:eastAsia="仿宋"/>
          <w:bCs/>
          <w:color w:val="000000"/>
          <w:spacing w:val="-4"/>
          <w:sz w:val="32"/>
          <w:szCs w:val="32"/>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000000"/>
          <w:spacing w:val="-4"/>
          <w:sz w:val="32"/>
          <w:szCs w:val="32"/>
        </w:rPr>
      </w:pPr>
      <w:r>
        <w:rPr>
          <w:rFonts w:hint="eastAsia" w:hAnsi="宋体" w:eastAsia="仿宋_GB2312" w:cs="宋体"/>
          <w:kern w:val="0"/>
          <w:sz w:val="32"/>
          <w:szCs w:val="32"/>
        </w:rPr>
        <w:t>法律援助（办案）经费专项结余项目</w:t>
      </w:r>
      <w:r>
        <w:rPr>
          <w:rFonts w:hint="eastAsia" w:ascii="仿宋" w:hAnsi="仿宋" w:eastAsia="仿宋"/>
          <w:bCs/>
          <w:color w:val="000000"/>
          <w:spacing w:val="-4"/>
          <w:sz w:val="32"/>
          <w:szCs w:val="32"/>
        </w:rPr>
        <w:t>预算安排总额为</w:t>
      </w:r>
      <w:r>
        <w:rPr>
          <w:rFonts w:ascii="仿宋" w:hAnsi="仿宋" w:eastAsia="仿宋"/>
          <w:bCs/>
          <w:color w:val="000000"/>
          <w:spacing w:val="-4"/>
          <w:sz w:val="32"/>
          <w:szCs w:val="32"/>
        </w:rPr>
        <w:t>52.85</w:t>
      </w:r>
      <w:r>
        <w:rPr>
          <w:rFonts w:hint="eastAsia" w:ascii="仿宋" w:hAnsi="仿宋" w:eastAsia="仿宋"/>
          <w:bCs/>
          <w:color w:val="000000"/>
          <w:spacing w:val="-4"/>
          <w:sz w:val="32"/>
          <w:szCs w:val="32"/>
        </w:rPr>
        <w:t>万元，其中财政资金</w:t>
      </w:r>
      <w:r>
        <w:rPr>
          <w:rFonts w:ascii="仿宋" w:hAnsi="仿宋" w:eastAsia="仿宋"/>
          <w:bCs/>
          <w:color w:val="000000"/>
          <w:spacing w:val="-4"/>
          <w:sz w:val="32"/>
          <w:szCs w:val="32"/>
        </w:rPr>
        <w:t>52.85</w:t>
      </w:r>
      <w:r>
        <w:rPr>
          <w:rFonts w:hint="eastAsia" w:ascii="仿宋" w:hAnsi="仿宋" w:eastAsia="仿宋"/>
          <w:bCs/>
          <w:color w:val="000000"/>
          <w:spacing w:val="-4"/>
          <w:sz w:val="32"/>
          <w:szCs w:val="32"/>
        </w:rPr>
        <w:t>万元，自筹资金</w:t>
      </w:r>
      <w:r>
        <w:rPr>
          <w:rFonts w:ascii="仿宋" w:hAnsi="仿宋" w:eastAsia="仿宋"/>
          <w:bCs/>
          <w:color w:val="000000"/>
          <w:spacing w:val="-4"/>
          <w:sz w:val="32"/>
          <w:szCs w:val="32"/>
        </w:rPr>
        <w:t>0</w:t>
      </w:r>
      <w:r>
        <w:rPr>
          <w:rFonts w:hint="eastAsia" w:ascii="仿宋" w:hAnsi="仿宋" w:eastAsia="仿宋"/>
          <w:bCs/>
          <w:color w:val="000000"/>
          <w:spacing w:val="-4"/>
          <w:sz w:val="32"/>
          <w:szCs w:val="32"/>
        </w:rPr>
        <w:t>万元，</w:t>
      </w:r>
      <w:r>
        <w:rPr>
          <w:rFonts w:ascii="仿宋" w:hAnsi="仿宋" w:eastAsia="仿宋"/>
          <w:bCs/>
          <w:color w:val="000000"/>
          <w:spacing w:val="-4"/>
          <w:sz w:val="32"/>
          <w:szCs w:val="32"/>
        </w:rPr>
        <w:t>2018</w:t>
      </w:r>
      <w:r>
        <w:rPr>
          <w:rFonts w:hint="eastAsia" w:ascii="仿宋" w:hAnsi="仿宋" w:eastAsia="仿宋"/>
          <w:bCs/>
          <w:color w:val="000000"/>
          <w:spacing w:val="-4"/>
          <w:sz w:val="32"/>
          <w:szCs w:val="32"/>
        </w:rPr>
        <w:t>年实际收到预算资金</w:t>
      </w:r>
      <w:r>
        <w:rPr>
          <w:rFonts w:ascii="仿宋" w:hAnsi="仿宋" w:eastAsia="仿宋"/>
          <w:bCs/>
          <w:color w:val="000000"/>
          <w:spacing w:val="-4"/>
          <w:sz w:val="32"/>
          <w:szCs w:val="32"/>
        </w:rPr>
        <w:t>52.85</w:t>
      </w:r>
      <w:r>
        <w:rPr>
          <w:rFonts w:hint="eastAsia" w:ascii="仿宋" w:hAnsi="仿宋" w:eastAsia="仿宋"/>
          <w:bCs/>
          <w:color w:val="000000"/>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40" w:firstLineChars="200"/>
        <w:rPr>
          <w:rStyle w:val="19"/>
          <w:rFonts w:ascii="仿宋" w:hAnsi="仿宋" w:eastAsia="仿宋"/>
          <w:b w:val="0"/>
          <w:spacing w:val="-4"/>
          <w:sz w:val="32"/>
          <w:szCs w:val="32"/>
        </w:rPr>
      </w:pPr>
      <w:r>
        <w:rPr>
          <w:rFonts w:hint="eastAsia" w:hAnsi="宋体" w:eastAsia="仿宋_GB2312" w:cs="宋体"/>
          <w:kern w:val="0"/>
          <w:sz w:val="32"/>
          <w:szCs w:val="32"/>
        </w:rPr>
        <w:t>法律援助（办案）经费专项结余项目</w:t>
      </w:r>
      <w:r>
        <w:rPr>
          <w:rFonts w:hint="eastAsia" w:ascii="仿宋" w:hAnsi="仿宋" w:eastAsia="仿宋"/>
          <w:bCs/>
          <w:color w:val="000000"/>
          <w:spacing w:val="-4"/>
          <w:sz w:val="32"/>
          <w:szCs w:val="32"/>
        </w:rPr>
        <w:t>实际支付资金</w:t>
      </w:r>
      <w:r>
        <w:rPr>
          <w:rFonts w:ascii="仿宋" w:hAnsi="仿宋" w:eastAsia="仿宋"/>
          <w:bCs/>
          <w:color w:val="000000"/>
          <w:spacing w:val="-4"/>
          <w:sz w:val="32"/>
          <w:szCs w:val="32"/>
        </w:rPr>
        <w:t>0.763</w:t>
      </w:r>
      <w:r>
        <w:rPr>
          <w:rFonts w:hint="eastAsia" w:ascii="仿宋" w:hAnsi="仿宋" w:eastAsia="仿宋"/>
          <w:bCs/>
          <w:color w:val="000000"/>
          <w:spacing w:val="-4"/>
          <w:sz w:val="32"/>
          <w:szCs w:val="32"/>
        </w:rPr>
        <w:t>万元，预算执行率</w:t>
      </w:r>
      <w:r>
        <w:rPr>
          <w:rFonts w:ascii="仿宋" w:hAnsi="仿宋" w:eastAsia="仿宋"/>
          <w:bCs/>
          <w:color w:val="000000"/>
          <w:spacing w:val="-4"/>
          <w:sz w:val="32"/>
          <w:szCs w:val="32"/>
        </w:rPr>
        <w:t>1.44%</w:t>
      </w:r>
      <w:r>
        <w:rPr>
          <w:rFonts w:hint="eastAsia" w:ascii="仿宋" w:hAnsi="仿宋" w:eastAsia="仿宋"/>
          <w:bCs/>
          <w:color w:val="000000"/>
          <w:spacing w:val="-4"/>
          <w:sz w:val="32"/>
          <w:szCs w:val="32"/>
        </w:rPr>
        <w:t>，项目资金主要用于</w:t>
      </w:r>
      <w:r>
        <w:rPr>
          <w:rStyle w:val="19"/>
          <w:rFonts w:hint="eastAsia" w:ascii="仿宋" w:hAnsi="仿宋" w:eastAsia="仿宋"/>
          <w:b w:val="0"/>
          <w:color w:val="000000"/>
          <w:spacing w:val="-4"/>
          <w:sz w:val="32"/>
          <w:szCs w:val="32"/>
        </w:rPr>
        <w:t>计划</w:t>
      </w:r>
      <w:r>
        <w:rPr>
          <w:rStyle w:val="19"/>
          <w:rFonts w:hint="eastAsia" w:ascii="仿宋" w:hAnsi="仿宋" w:eastAsia="仿宋"/>
          <w:b w:val="0"/>
          <w:spacing w:val="-4"/>
          <w:sz w:val="32"/>
          <w:szCs w:val="32"/>
        </w:rPr>
        <w:t>主要发放</w:t>
      </w:r>
      <w:r>
        <w:rPr>
          <w:rStyle w:val="19"/>
          <w:rFonts w:ascii="仿宋" w:hAnsi="仿宋" w:eastAsia="仿宋"/>
          <w:b w:val="0"/>
          <w:spacing w:val="-4"/>
          <w:sz w:val="32"/>
          <w:szCs w:val="32"/>
        </w:rPr>
        <w:t>2018</w:t>
      </w:r>
      <w:r>
        <w:rPr>
          <w:rStyle w:val="19"/>
          <w:rFonts w:hint="eastAsia" w:ascii="仿宋" w:hAnsi="仿宋" w:eastAsia="仿宋"/>
          <w:b w:val="0"/>
          <w:spacing w:val="-4"/>
          <w:sz w:val="32"/>
          <w:szCs w:val="32"/>
        </w:rPr>
        <w:t>年法律援助办案补贴</w:t>
      </w:r>
      <w:r>
        <w:rPr>
          <w:rStyle w:val="19"/>
          <w:rFonts w:ascii="仿宋" w:hAnsi="仿宋" w:eastAsia="仿宋"/>
          <w:b w:val="0"/>
          <w:spacing w:val="-4"/>
          <w:sz w:val="32"/>
          <w:szCs w:val="32"/>
        </w:rPr>
        <w:t>0.763</w:t>
      </w:r>
      <w:r>
        <w:rPr>
          <w:rStyle w:val="19"/>
          <w:rFonts w:hint="eastAsia" w:ascii="仿宋" w:hAnsi="仿宋" w:eastAsia="仿宋"/>
          <w:b w:val="0"/>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hAnsi="宋体" w:eastAsia="仿宋_GB2312" w:cs="宋体"/>
          <w:kern w:val="0"/>
          <w:sz w:val="32"/>
          <w:szCs w:val="32"/>
        </w:rPr>
        <w:t>法律援助（办案）经费专项结余项目支出符合</w:t>
      </w:r>
      <w:r>
        <w:rPr>
          <w:rStyle w:val="19"/>
          <w:rFonts w:hint="eastAsia" w:ascii="仿宋" w:hAnsi="仿宋" w:eastAsia="仿宋"/>
          <w:b w:val="0"/>
          <w:spacing w:val="-4"/>
          <w:sz w:val="32"/>
          <w:szCs w:val="32"/>
        </w:rPr>
        <w:t>国务院《法律援助条例》、财政部、司法部《中央补助地方法律援助办案专款管理暂行办法》、《新疆维吾尔自治区法律援助经费管理暂行办法》规定执行，法律援助专项资金</w:t>
      </w:r>
      <w:r>
        <w:rPr>
          <w:rFonts w:hint="eastAsia" w:ascii="仿宋" w:hAnsi="仿宋" w:eastAsia="仿宋"/>
          <w:bCs/>
          <w:color w:val="000000"/>
          <w:spacing w:val="-4"/>
          <w:sz w:val="32"/>
          <w:szCs w:val="32"/>
        </w:rPr>
        <w:t>的拨付和使用有完整的审批程序和手续，不存在截留、挤占、挪用等情况。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Style w:val="19"/>
          <w:rFonts w:ascii="仿宋" w:hAnsi="仿宋" w:eastAsia="仿宋"/>
          <w:b w:val="0"/>
          <w:color w:val="000000"/>
          <w:spacing w:val="-4"/>
          <w:sz w:val="32"/>
          <w:szCs w:val="32"/>
        </w:rPr>
      </w:pPr>
      <w:r>
        <w:rPr>
          <w:rFonts w:hint="eastAsia" w:hAnsi="宋体" w:eastAsia="仿宋_GB2312" w:cs="宋体"/>
          <w:kern w:val="0"/>
          <w:sz w:val="32"/>
          <w:szCs w:val="32"/>
        </w:rPr>
        <w:t>法律援助（办案）经费专项结余项目不存在招投标</w:t>
      </w:r>
      <w:r>
        <w:rPr>
          <w:rStyle w:val="19"/>
          <w:rFonts w:hint="eastAsia" w:ascii="仿宋" w:hAnsi="仿宋" w:eastAsia="仿宋"/>
          <w:b w:val="0"/>
          <w:color w:val="000000"/>
          <w:spacing w:val="-4"/>
          <w:sz w:val="32"/>
          <w:szCs w:val="32"/>
        </w:rPr>
        <w:t>情况，实施过程均按照本单位制定的管理制度执行。</w:t>
      </w:r>
    </w:p>
    <w:p>
      <w:pPr>
        <w:adjustRightInd w:val="0"/>
        <w:snapToGrid w:val="0"/>
        <w:spacing w:line="560" w:lineRule="exact"/>
        <w:ind w:firstLine="640" w:firstLineChars="200"/>
        <w:rPr>
          <w:rStyle w:val="19"/>
          <w:rFonts w:ascii="仿宋" w:hAnsi="仿宋" w:eastAsia="仿宋"/>
          <w:b w:val="0"/>
          <w:color w:val="000000"/>
          <w:spacing w:val="-4"/>
          <w:sz w:val="32"/>
          <w:szCs w:val="32"/>
        </w:rPr>
      </w:pPr>
      <w:r>
        <w:rPr>
          <w:rFonts w:hint="eastAsia" w:hAnsi="宋体" w:eastAsia="仿宋_GB2312" w:cs="宋体"/>
          <w:kern w:val="0"/>
          <w:sz w:val="32"/>
          <w:szCs w:val="32"/>
        </w:rPr>
        <w:t>法律援助（办案）经费专项结余项目不存在</w:t>
      </w:r>
      <w:r>
        <w:rPr>
          <w:rStyle w:val="19"/>
          <w:rFonts w:hint="eastAsia" w:ascii="仿宋" w:hAnsi="仿宋" w:eastAsia="仿宋"/>
          <w:b w:val="0"/>
          <w:color w:val="000000"/>
          <w:spacing w:val="-4"/>
          <w:sz w:val="32"/>
          <w:szCs w:val="32"/>
        </w:rPr>
        <w:t>调整情况。</w:t>
      </w:r>
    </w:p>
    <w:p>
      <w:pPr>
        <w:adjustRightInd w:val="0"/>
        <w:snapToGrid w:val="0"/>
        <w:spacing w:line="560" w:lineRule="exact"/>
        <w:ind w:firstLine="640" w:firstLineChars="200"/>
        <w:rPr>
          <w:rStyle w:val="19"/>
          <w:rFonts w:ascii="仿宋" w:hAnsi="仿宋" w:eastAsia="仿宋"/>
          <w:b w:val="0"/>
          <w:color w:val="000000"/>
          <w:spacing w:val="-4"/>
          <w:sz w:val="32"/>
          <w:szCs w:val="32"/>
        </w:rPr>
      </w:pPr>
      <w:r>
        <w:rPr>
          <w:rFonts w:hint="eastAsia" w:hAnsi="宋体" w:eastAsia="仿宋_GB2312" w:cs="宋体"/>
          <w:kern w:val="0"/>
          <w:sz w:val="32"/>
          <w:szCs w:val="32"/>
        </w:rPr>
        <w:t>法律援助（办案）经费专项结余项目不存在</w:t>
      </w:r>
      <w:r>
        <w:rPr>
          <w:rStyle w:val="19"/>
          <w:rFonts w:hint="eastAsia" w:ascii="仿宋" w:hAnsi="仿宋" w:eastAsia="仿宋"/>
          <w:b w:val="0"/>
          <w:color w:val="000000"/>
          <w:spacing w:val="-4"/>
          <w:sz w:val="32"/>
          <w:szCs w:val="32"/>
        </w:rPr>
        <w:t>检查验收程序。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rStyle w:val="19"/>
          <w:rFonts w:ascii="仿宋" w:hAnsi="仿宋" w:eastAsia="仿宋"/>
          <w:b w:val="0"/>
          <w:color w:val="FF0000"/>
          <w:spacing w:val="-4"/>
          <w:sz w:val="32"/>
          <w:szCs w:val="32"/>
        </w:rPr>
      </w:pPr>
      <w:r>
        <w:rPr>
          <w:rFonts w:hint="eastAsia" w:hAnsi="宋体" w:eastAsia="仿宋_GB2312" w:cs="宋体"/>
          <w:kern w:val="0"/>
          <w:sz w:val="32"/>
          <w:szCs w:val="32"/>
        </w:rPr>
        <w:t>法律援助（办案）经费专项结余项目在</w:t>
      </w:r>
      <w:r>
        <w:rPr>
          <w:rFonts w:hint="eastAsia" w:ascii="仿宋" w:hAnsi="仿宋" w:eastAsia="仿宋"/>
          <w:bCs/>
          <w:color w:val="000000"/>
          <w:spacing w:val="-4"/>
          <w:sz w:val="32"/>
          <w:szCs w:val="32"/>
        </w:rPr>
        <w:t>实施过程中，严格按照</w:t>
      </w:r>
      <w:r>
        <w:rPr>
          <w:rStyle w:val="19"/>
          <w:rFonts w:hint="eastAsia" w:ascii="仿宋" w:hAnsi="仿宋" w:eastAsia="仿宋"/>
          <w:b w:val="0"/>
          <w:color w:val="000000"/>
          <w:spacing w:val="-4"/>
          <w:sz w:val="32"/>
          <w:szCs w:val="32"/>
        </w:rPr>
        <w:t>《新疆维吾尔自治区法律援助经费管理暂</w:t>
      </w:r>
      <w:r>
        <w:rPr>
          <w:rStyle w:val="19"/>
          <w:rFonts w:hint="eastAsia" w:ascii="仿宋" w:hAnsi="仿宋" w:eastAsia="仿宋"/>
          <w:b w:val="0"/>
          <w:spacing w:val="-4"/>
          <w:sz w:val="32"/>
          <w:szCs w:val="32"/>
        </w:rPr>
        <w:t>行办法》规定执行，</w:t>
      </w:r>
      <w:r>
        <w:rPr>
          <w:rFonts w:hint="eastAsia" w:ascii="仿宋" w:hAnsi="仿宋" w:eastAsia="仿宋"/>
          <w:bCs/>
          <w:color w:val="000000"/>
          <w:spacing w:val="-4"/>
          <w:sz w:val="32"/>
          <w:szCs w:val="32"/>
        </w:rPr>
        <w:t>项目的实施遵守相关法律法规和业务管理规定，法律援助案件、资料齐全并及时归档，资金发放严格按照审批程序。对法律援助案卷严格审核，进行督导检查，对检查过程中发现的问题及时督促整改，确保了法律援助案件质量达标。</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spacing w:val="-4"/>
          <w:sz w:val="32"/>
          <w:szCs w:val="32"/>
        </w:rPr>
      </w:pPr>
      <w:r>
        <w:rPr>
          <w:rFonts w:hint="eastAsia" w:ascii="仿宋" w:hAnsi="仿宋" w:eastAsia="仿宋"/>
          <w:bCs/>
          <w:color w:val="000000"/>
          <w:spacing w:val="-4"/>
          <w:sz w:val="32"/>
          <w:szCs w:val="32"/>
        </w:rPr>
        <w:t>本项目共设置一级指标</w:t>
      </w:r>
      <w:r>
        <w:rPr>
          <w:rFonts w:ascii="仿宋" w:hAnsi="仿宋" w:eastAsia="仿宋"/>
          <w:bCs/>
          <w:color w:val="000000"/>
          <w:spacing w:val="-4"/>
          <w:sz w:val="32"/>
          <w:szCs w:val="32"/>
        </w:rPr>
        <w:t>3</w:t>
      </w:r>
      <w:r>
        <w:rPr>
          <w:rFonts w:hint="eastAsia" w:ascii="仿宋" w:hAnsi="仿宋" w:eastAsia="仿宋"/>
          <w:bCs/>
          <w:color w:val="000000"/>
          <w:spacing w:val="-4"/>
          <w:sz w:val="32"/>
          <w:szCs w:val="32"/>
        </w:rPr>
        <w:t>个，二级指标</w:t>
      </w:r>
      <w:r>
        <w:rPr>
          <w:rFonts w:hint="eastAsia" w:ascii="仿宋" w:hAnsi="仿宋" w:eastAsia="仿宋"/>
          <w:bCs/>
          <w:color w:val="000000"/>
          <w:spacing w:val="-4"/>
          <w:sz w:val="32"/>
          <w:szCs w:val="32"/>
          <w:lang w:val="en-US" w:eastAsia="zh-CN"/>
        </w:rPr>
        <w:t>9</w:t>
      </w:r>
      <w:r>
        <w:rPr>
          <w:rFonts w:hint="eastAsia" w:ascii="仿宋" w:hAnsi="仿宋" w:eastAsia="仿宋"/>
          <w:bCs/>
          <w:color w:val="000000"/>
          <w:spacing w:val="-4"/>
          <w:sz w:val="32"/>
          <w:szCs w:val="32"/>
        </w:rPr>
        <w:t>个，三级指标</w:t>
      </w:r>
      <w:r>
        <w:rPr>
          <w:rFonts w:ascii="仿宋" w:hAnsi="仿宋" w:eastAsia="仿宋"/>
          <w:bCs/>
          <w:color w:val="000000"/>
          <w:spacing w:val="-4"/>
          <w:sz w:val="32"/>
          <w:szCs w:val="32"/>
        </w:rPr>
        <w:t>11</w:t>
      </w:r>
      <w:r>
        <w:rPr>
          <w:rFonts w:hint="eastAsia" w:ascii="仿宋" w:hAnsi="仿宋" w:eastAsia="仿宋"/>
          <w:bCs/>
          <w:color w:val="000000"/>
          <w:spacing w:val="-4"/>
          <w:sz w:val="32"/>
          <w:szCs w:val="32"/>
        </w:rPr>
        <w:t>个，其中已完成三级指标</w:t>
      </w:r>
      <w:r>
        <w:rPr>
          <w:rFonts w:ascii="仿宋" w:hAnsi="仿宋" w:eastAsia="仿宋"/>
          <w:bCs/>
          <w:color w:val="000000"/>
          <w:spacing w:val="-4"/>
          <w:sz w:val="32"/>
          <w:szCs w:val="32"/>
        </w:rPr>
        <w:t>0</w:t>
      </w:r>
      <w:r>
        <w:rPr>
          <w:rFonts w:hint="eastAsia" w:ascii="仿宋" w:hAnsi="仿宋" w:eastAsia="仿宋"/>
          <w:bCs/>
          <w:color w:val="000000"/>
          <w:spacing w:val="-4"/>
          <w:sz w:val="32"/>
          <w:szCs w:val="32"/>
        </w:rPr>
        <w:t>个，指标完成率为</w:t>
      </w:r>
      <w:r>
        <w:rPr>
          <w:rFonts w:ascii="仿宋" w:hAnsi="仿宋" w:eastAsia="仿宋"/>
          <w:bCs/>
          <w:color w:val="000000"/>
          <w:spacing w:val="-4"/>
          <w:sz w:val="32"/>
          <w:szCs w:val="32"/>
        </w:rPr>
        <w:t>0%</w:t>
      </w:r>
      <w:r>
        <w:rPr>
          <w:rFonts w:hint="eastAsia" w:ascii="仿宋" w:hAnsi="仿宋" w:eastAsia="仿宋"/>
          <w:bCs/>
          <w:color w:val="000000"/>
          <w:spacing w:val="-4"/>
          <w:sz w:val="32"/>
          <w:szCs w:val="32"/>
        </w:rPr>
        <w:t>。</w:t>
      </w:r>
    </w:p>
    <w:p>
      <w:pPr>
        <w:adjustRightInd w:val="0"/>
        <w:snapToGrid w:val="0"/>
        <w:spacing w:line="560" w:lineRule="exact"/>
        <w:ind w:firstLine="624" w:firstLineChars="200"/>
        <w:rPr>
          <w:rStyle w:val="19"/>
          <w:rFonts w:ascii="仿宋" w:hAnsi="仿宋" w:eastAsia="仿宋"/>
          <w:b w:val="0"/>
          <w:color w:val="FF0000"/>
          <w:spacing w:val="-4"/>
          <w:sz w:val="32"/>
          <w:szCs w:val="32"/>
        </w:rPr>
      </w:pPr>
      <w:r>
        <w:rPr>
          <w:rStyle w:val="19"/>
          <w:rFonts w:hint="eastAsia" w:ascii="仿宋" w:hAnsi="仿宋" w:eastAsia="仿宋"/>
          <w:b w:val="0"/>
          <w:color w:val="000000"/>
          <w:spacing w:val="-4"/>
          <w:sz w:val="32"/>
          <w:szCs w:val="32"/>
        </w:rPr>
        <w:t>经济性：主</w:t>
      </w:r>
      <w:r>
        <w:rPr>
          <w:rStyle w:val="19"/>
          <w:rFonts w:hint="eastAsia" w:ascii="仿宋" w:hAnsi="仿宋" w:eastAsia="仿宋"/>
          <w:b w:val="0"/>
          <w:spacing w:val="-4"/>
          <w:sz w:val="32"/>
          <w:szCs w:val="32"/>
        </w:rPr>
        <w:t>要用于支付接受法律援助机构指派办理案件的律师、基层法律服务工作者和接受安排办理案件的社会组织人员、法律援助志愿者的办案补贴，办理法律援助案件中发放的补贴，不存在经济效益</w:t>
      </w:r>
      <w:r>
        <w:rPr>
          <w:rStyle w:val="19"/>
          <w:rFonts w:hint="eastAsia" w:ascii="仿宋" w:hAnsi="仿宋" w:eastAsia="仿宋"/>
          <w:b w:val="0"/>
          <w:color w:val="000000"/>
          <w:spacing w:val="-4"/>
          <w:sz w:val="32"/>
          <w:szCs w:val="32"/>
        </w:rPr>
        <w:t>。</w:t>
      </w:r>
    </w:p>
    <w:p>
      <w:pPr>
        <w:adjustRightInd w:val="0"/>
        <w:snapToGrid w:val="0"/>
        <w:spacing w:line="560" w:lineRule="exact"/>
        <w:ind w:firstLine="624" w:firstLineChars="200"/>
        <w:rPr>
          <w:rStyle w:val="19"/>
          <w:rFonts w:ascii="仿宋" w:hAnsi="仿宋" w:eastAsia="仿宋"/>
          <w:b w:val="0"/>
          <w:color w:val="000000"/>
          <w:spacing w:val="-4"/>
          <w:sz w:val="32"/>
          <w:szCs w:val="32"/>
        </w:rPr>
      </w:pPr>
      <w:r>
        <w:rPr>
          <w:rStyle w:val="19"/>
          <w:rFonts w:hint="eastAsia" w:ascii="仿宋" w:hAnsi="仿宋" w:eastAsia="仿宋"/>
          <w:b w:val="0"/>
          <w:color w:val="000000"/>
          <w:spacing w:val="-4"/>
          <w:sz w:val="32"/>
          <w:szCs w:val="32"/>
        </w:rPr>
        <w:t>效率性：</w:t>
      </w:r>
      <w:r>
        <w:rPr>
          <w:rStyle w:val="19"/>
          <w:rFonts w:ascii="仿宋" w:hAnsi="仿宋" w:eastAsia="仿宋"/>
          <w:b w:val="0"/>
          <w:spacing w:val="-4"/>
          <w:sz w:val="32"/>
          <w:szCs w:val="32"/>
        </w:rPr>
        <w:t xml:space="preserve"> 2018</w:t>
      </w:r>
      <w:r>
        <w:rPr>
          <w:rStyle w:val="19"/>
          <w:rFonts w:hint="eastAsia" w:ascii="仿宋" w:hAnsi="仿宋" w:eastAsia="仿宋"/>
          <w:b w:val="0"/>
          <w:spacing w:val="-4"/>
          <w:sz w:val="32"/>
          <w:szCs w:val="32"/>
        </w:rPr>
        <w:t>年法律援助办案补贴</w:t>
      </w:r>
      <w:r>
        <w:rPr>
          <w:rStyle w:val="19"/>
          <w:rFonts w:ascii="仿宋" w:hAnsi="仿宋" w:eastAsia="仿宋"/>
          <w:b w:val="0"/>
          <w:spacing w:val="-4"/>
          <w:sz w:val="32"/>
          <w:szCs w:val="32"/>
        </w:rPr>
        <w:t>0.763</w:t>
      </w:r>
      <w:r>
        <w:rPr>
          <w:rStyle w:val="19"/>
          <w:rFonts w:hint="eastAsia" w:ascii="仿宋" w:hAnsi="仿宋" w:eastAsia="仿宋"/>
          <w:b w:val="0"/>
          <w:spacing w:val="-4"/>
          <w:sz w:val="32"/>
          <w:szCs w:val="32"/>
        </w:rPr>
        <w:t>万元全部发放完毕，使用率</w:t>
      </w:r>
      <w:r>
        <w:rPr>
          <w:rStyle w:val="19"/>
          <w:rFonts w:ascii="仿宋" w:hAnsi="仿宋" w:eastAsia="仿宋"/>
          <w:b w:val="0"/>
          <w:spacing w:val="-4"/>
          <w:sz w:val="32"/>
          <w:szCs w:val="32"/>
        </w:rPr>
        <w:t>1.44%</w:t>
      </w:r>
      <w:r>
        <w:rPr>
          <w:rStyle w:val="19"/>
          <w:rFonts w:hint="eastAsia" w:ascii="仿宋" w:hAnsi="仿宋" w:eastAsia="仿宋"/>
          <w:b w:val="0"/>
          <w:spacing w:val="-4"/>
          <w:sz w:val="32"/>
          <w:szCs w:val="32"/>
        </w:rPr>
        <w:t>。</w:t>
      </w:r>
    </w:p>
    <w:p>
      <w:pPr>
        <w:adjustRightInd w:val="0"/>
        <w:snapToGrid w:val="0"/>
        <w:spacing w:line="560" w:lineRule="exact"/>
        <w:ind w:firstLine="624" w:firstLineChars="200"/>
        <w:rPr>
          <w:rFonts w:ascii="仿宋" w:hAnsi="仿宋" w:eastAsia="仿宋"/>
          <w:bCs/>
          <w:color w:val="FF0000"/>
          <w:spacing w:val="-4"/>
          <w:sz w:val="32"/>
          <w:szCs w:val="32"/>
        </w:rPr>
      </w:pPr>
      <w:r>
        <w:rPr>
          <w:rStyle w:val="19"/>
          <w:rFonts w:hint="eastAsia" w:ascii="仿宋" w:hAnsi="仿宋" w:eastAsia="仿宋"/>
          <w:b w:val="0"/>
          <w:color w:val="000000"/>
          <w:spacing w:val="-4"/>
          <w:sz w:val="32"/>
          <w:szCs w:val="32"/>
        </w:rPr>
        <w:t>效益性：通</w:t>
      </w:r>
      <w:r>
        <w:rPr>
          <w:rStyle w:val="19"/>
          <w:rFonts w:hint="eastAsia" w:ascii="仿宋" w:hAnsi="仿宋" w:eastAsia="仿宋"/>
          <w:b w:val="0"/>
          <w:spacing w:val="-4"/>
          <w:sz w:val="32"/>
          <w:szCs w:val="32"/>
        </w:rPr>
        <w:t>过实施该项目使接受法律援助弱势群体在人身权利和财产安全得到了有效保障，不断提升化解矛盾能力，促进社会</w:t>
      </w:r>
      <w:r>
        <w:rPr>
          <w:rStyle w:val="19"/>
          <w:rFonts w:hint="eastAsia" w:ascii="仿宋" w:hAnsi="仿宋" w:eastAsia="仿宋"/>
          <w:b w:val="0"/>
          <w:spacing w:val="-4"/>
          <w:sz w:val="32"/>
          <w:szCs w:val="32"/>
          <w:lang w:val="en-US" w:eastAsia="zh-CN"/>
        </w:rPr>
        <w:t>和谐</w:t>
      </w:r>
      <w:bookmarkStart w:id="0" w:name="_GoBack"/>
      <w:bookmarkEnd w:id="0"/>
      <w:r>
        <w:rPr>
          <w:rStyle w:val="19"/>
          <w:rFonts w:hint="eastAsia" w:ascii="仿宋" w:hAnsi="仿宋" w:eastAsia="仿宋"/>
          <w:b w:val="0"/>
          <w:spacing w:val="-4"/>
          <w:sz w:val="32"/>
          <w:szCs w:val="32"/>
        </w:rPr>
        <w:t>。</w:t>
      </w:r>
      <w:r>
        <w:rPr>
          <w:rStyle w:val="19"/>
          <w:rFonts w:ascii="仿宋" w:hAnsi="仿宋" w:eastAsia="仿宋"/>
          <w:b w:val="0"/>
          <w:spacing w:val="-4"/>
          <w:sz w:val="32"/>
          <w:szCs w:val="32"/>
        </w:rPr>
        <w:t xml:space="preserve">  </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ascii="仿宋" w:hAnsi="仿宋" w:eastAsia="仿宋"/>
          <w:color w:val="000000"/>
          <w:spacing w:val="-4"/>
          <w:sz w:val="32"/>
          <w:szCs w:val="32"/>
        </w:rPr>
        <w:t>2018</w:t>
      </w:r>
      <w:r>
        <w:rPr>
          <w:rFonts w:hint="eastAsia" w:ascii="仿宋" w:hAnsi="仿宋" w:eastAsia="仿宋"/>
          <w:color w:val="000000"/>
          <w:spacing w:val="-4"/>
          <w:sz w:val="32"/>
          <w:szCs w:val="32"/>
        </w:rPr>
        <w:t>年本项目绩效目标未完成原因分析：法律援助案件需进一步审核，个别办案律师卡号有误，导致办案补贴无法正常支付，</w:t>
      </w:r>
      <w:r>
        <w:rPr>
          <w:rFonts w:ascii="仿宋" w:hAnsi="仿宋" w:eastAsia="仿宋"/>
          <w:color w:val="000000"/>
          <w:spacing w:val="-4"/>
          <w:sz w:val="32"/>
          <w:szCs w:val="32"/>
        </w:rPr>
        <w:t>2019</w:t>
      </w:r>
      <w:r>
        <w:rPr>
          <w:rFonts w:hint="eastAsia" w:ascii="仿宋" w:hAnsi="仿宋" w:eastAsia="仿宋"/>
          <w:color w:val="000000"/>
          <w:spacing w:val="-4"/>
          <w:sz w:val="32"/>
          <w:szCs w:val="32"/>
        </w:rPr>
        <w:t>年继续支付办案人员办案补贴。</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rPr>
          <w:rFonts w:ascii="仿宋" w:hAnsi="仿宋" w:eastAsia="仿宋"/>
          <w:bCs/>
          <w:color w:val="FF0000"/>
          <w:spacing w:val="-4"/>
          <w:sz w:val="32"/>
          <w:szCs w:val="32"/>
        </w:rPr>
      </w:pPr>
      <w:r>
        <w:rPr>
          <w:rFonts w:hint="eastAsia" w:hAnsi="宋体" w:eastAsia="仿宋_GB2312" w:cs="宋体"/>
          <w:kern w:val="0"/>
          <w:sz w:val="32"/>
          <w:szCs w:val="32"/>
        </w:rPr>
        <w:t>法律援助（办案）经费专项结余项目属于</w:t>
      </w:r>
      <w:r>
        <w:rPr>
          <w:rFonts w:hint="eastAsia" w:ascii="仿宋" w:hAnsi="仿宋" w:eastAsia="仿宋"/>
          <w:bCs/>
          <w:color w:val="000000"/>
          <w:spacing w:val="-4"/>
          <w:sz w:val="32"/>
          <w:szCs w:val="32"/>
        </w:rPr>
        <w:t>长期性项目</w:t>
      </w:r>
      <w:r>
        <w:rPr>
          <w:rStyle w:val="19"/>
          <w:rFonts w:hint="eastAsia" w:ascii="仿宋" w:hAnsi="仿宋" w:eastAsia="仿宋"/>
          <w:b w:val="0"/>
          <w:color w:val="000000"/>
          <w:spacing w:val="-4"/>
          <w:sz w:val="32"/>
          <w:szCs w:val="32"/>
        </w:rPr>
        <w:t>，在</w:t>
      </w:r>
      <w:r>
        <w:rPr>
          <w:rStyle w:val="19"/>
          <w:rFonts w:ascii="仿宋" w:hAnsi="仿宋" w:eastAsia="仿宋"/>
          <w:b w:val="0"/>
          <w:color w:val="000000"/>
          <w:spacing w:val="-4"/>
          <w:sz w:val="32"/>
          <w:szCs w:val="32"/>
        </w:rPr>
        <w:t>2019</w:t>
      </w:r>
      <w:r>
        <w:rPr>
          <w:rStyle w:val="19"/>
          <w:rFonts w:hint="eastAsia" w:ascii="仿宋" w:hAnsi="仿宋" w:eastAsia="仿宋"/>
          <w:b w:val="0"/>
          <w:color w:val="000000"/>
          <w:spacing w:val="-4"/>
          <w:sz w:val="32"/>
          <w:szCs w:val="32"/>
        </w:rPr>
        <w:t>年继续</w:t>
      </w:r>
      <w:r>
        <w:rPr>
          <w:rStyle w:val="19"/>
          <w:rFonts w:hint="eastAsia" w:ascii="仿宋" w:hAnsi="仿宋" w:eastAsia="仿宋"/>
          <w:b w:val="0"/>
          <w:spacing w:val="-4"/>
          <w:sz w:val="32"/>
          <w:szCs w:val="32"/>
        </w:rPr>
        <w:t>指派办理案件的律师、基层法律服务工作者和接受安排办理案件的社会组织人员、法律援助志愿者的办案补贴，更好的为需要接受法律援助的弱势群体提供优质高效的法律援助。</w:t>
      </w:r>
      <w:r>
        <w:rPr>
          <w:rStyle w:val="19"/>
          <w:rFonts w:ascii="仿宋" w:hAnsi="仿宋" w:eastAsia="仿宋"/>
          <w:b w:val="0"/>
          <w:spacing w:val="-4"/>
          <w:sz w:val="32"/>
          <w:szCs w:val="32"/>
        </w:rPr>
        <w:t xml:space="preserve"> </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1</w:t>
      </w:r>
      <w:r>
        <w:rPr>
          <w:rFonts w:hint="eastAsia" w:ascii="仿宋" w:hAnsi="仿宋" w:eastAsia="仿宋"/>
          <w:bCs/>
          <w:spacing w:val="-4"/>
          <w:sz w:val="32"/>
          <w:szCs w:val="32"/>
        </w:rPr>
        <w:t>、主要经验及做法</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color w:val="000000"/>
          <w:spacing w:val="-4"/>
          <w:sz w:val="32"/>
          <w:szCs w:val="32"/>
        </w:rPr>
        <w:t>本项目</w:t>
      </w:r>
      <w:r>
        <w:rPr>
          <w:rStyle w:val="19"/>
          <w:rFonts w:hint="eastAsia" w:ascii="仿宋" w:hAnsi="仿宋" w:eastAsia="仿宋"/>
          <w:b w:val="0"/>
          <w:spacing w:val="-4"/>
          <w:sz w:val="32"/>
          <w:szCs w:val="32"/>
        </w:rPr>
        <w:t>主要用于支付接受法律援助机构指派办理案件的律师、基层法律服务工作者和接受安排办理案件的社会组织人员、法律援助志愿者的办案补贴，更好的为需要接受法律援助的弱势群体提供优质高效的法律援助。</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2</w:t>
      </w:r>
      <w:r>
        <w:rPr>
          <w:rFonts w:hint="eastAsia" w:ascii="仿宋" w:hAnsi="仿宋" w:eastAsia="仿宋"/>
          <w:bCs/>
          <w:spacing w:val="-4"/>
          <w:sz w:val="32"/>
          <w:szCs w:val="32"/>
        </w:rPr>
        <w:t>、存在的问题</w:t>
      </w:r>
    </w:p>
    <w:p>
      <w:pPr>
        <w:adjustRightInd w:val="0"/>
        <w:snapToGrid w:val="0"/>
        <w:spacing w:line="560" w:lineRule="exact"/>
        <w:ind w:firstLine="624" w:firstLineChars="200"/>
        <w:rPr>
          <w:rFonts w:ascii="仿宋" w:hAnsi="仿宋" w:eastAsia="仿宋"/>
          <w:color w:val="000000"/>
          <w:spacing w:val="-4"/>
          <w:sz w:val="32"/>
          <w:szCs w:val="32"/>
        </w:rPr>
      </w:pPr>
      <w:r>
        <w:rPr>
          <w:rFonts w:hint="eastAsia" w:ascii="仿宋" w:hAnsi="仿宋" w:eastAsia="仿宋"/>
          <w:bCs/>
          <w:spacing w:val="-4"/>
          <w:sz w:val="32"/>
          <w:szCs w:val="32"/>
        </w:rPr>
        <w:t>不存在问题</w:t>
      </w:r>
      <w:r>
        <w:rPr>
          <w:rFonts w:hint="eastAsia" w:ascii="仿宋" w:hAnsi="仿宋" w:eastAsia="仿宋"/>
          <w:color w:val="000000"/>
          <w:spacing w:val="-4"/>
          <w:sz w:val="32"/>
          <w:szCs w:val="32"/>
        </w:rPr>
        <w:t>。</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3</w:t>
      </w:r>
      <w:r>
        <w:rPr>
          <w:rFonts w:hint="eastAsia" w:ascii="仿宋" w:hAnsi="仿宋" w:eastAsia="仿宋"/>
          <w:bCs/>
          <w:spacing w:val="-4"/>
          <w:sz w:val="32"/>
          <w:szCs w:val="32"/>
        </w:rPr>
        <w:t>、建议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spacing w:val="-4"/>
          <w:sz w:val="32"/>
          <w:szCs w:val="32"/>
        </w:rPr>
      </w:pPr>
      <w:r>
        <w:rPr>
          <w:rFonts w:hint="eastAsia" w:ascii="仿宋" w:hAnsi="仿宋" w:eastAsia="仿宋"/>
          <w:color w:val="000000"/>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olor w:val="000000"/>
          <w:spacing w:val="-4"/>
          <w:sz w:val="32"/>
          <w:szCs w:val="32"/>
        </w:rPr>
      </w:pPr>
      <w:r>
        <w:rPr>
          <w:rFonts w:hint="eastAsia" w:ascii="仿宋" w:hAnsi="仿宋" w:eastAsia="仿宋"/>
          <w:color w:val="000000"/>
          <w:spacing w:val="-4"/>
          <w:sz w:val="32"/>
          <w:szCs w:val="32"/>
        </w:rPr>
        <w:t>本次评价通过文件研读、实地调研、数据分析等方式，全面了解</w:t>
      </w:r>
      <w:r>
        <w:rPr>
          <w:rFonts w:hint="eastAsia" w:hAnsi="宋体" w:eastAsia="仿宋_GB2312" w:cs="宋体"/>
          <w:color w:val="000000"/>
          <w:kern w:val="0"/>
          <w:sz w:val="32"/>
          <w:szCs w:val="32"/>
        </w:rPr>
        <w:t>法律援助（办案）经费专项结余项目</w:t>
      </w:r>
      <w:r>
        <w:rPr>
          <w:rFonts w:hint="eastAsia" w:ascii="仿宋" w:hAnsi="仿宋" w:eastAsia="仿宋"/>
          <w:color w:val="000000"/>
          <w:spacing w:val="-4"/>
          <w:sz w:val="32"/>
          <w:szCs w:val="32"/>
        </w:rPr>
        <w:t>资金的使用效率和效果，项目管理过程规范，完成了预期绩效目标。同时，通过开展自我评价来总结经验和教训，为喀什地区</w:t>
      </w:r>
      <w:r>
        <w:rPr>
          <w:rFonts w:hint="eastAsia" w:hAnsi="宋体" w:eastAsia="仿宋_GB2312" w:cs="宋体"/>
          <w:color w:val="000000"/>
          <w:kern w:val="0"/>
          <w:sz w:val="32"/>
          <w:szCs w:val="32"/>
        </w:rPr>
        <w:t>法律援助（办案）经费专项</w:t>
      </w:r>
      <w:r>
        <w:rPr>
          <w:rFonts w:hint="eastAsia" w:ascii="仿宋" w:hAnsi="仿宋" w:eastAsia="仿宋"/>
          <w:color w:val="000000"/>
          <w:spacing w:val="-4"/>
          <w:sz w:val="32"/>
          <w:szCs w:val="32"/>
        </w:rPr>
        <w:t>项目今后的开展提供参考建议。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sectPr>
      <w:footerReference r:id="rId3" w:type="default"/>
      <w:footerReference r:id="rId4" w:type="even"/>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0"/>
      </w:rPr>
    </w:pPr>
    <w:r>
      <w:rPr>
        <w:rStyle w:val="20"/>
      </w:rPr>
      <w:fldChar w:fldCharType="begin"/>
    </w:r>
    <w:r>
      <w:rPr>
        <w:rStyle w:val="20"/>
      </w:rPr>
      <w:instrText xml:space="preserve">PAGE  </w:instrText>
    </w:r>
    <w:r>
      <w:rPr>
        <w:rStyle w:val="20"/>
      </w:rPr>
      <w:fldChar w:fldCharType="separate"/>
    </w:r>
    <w:r>
      <w:rPr>
        <w:rStyle w:val="20"/>
      </w:rPr>
      <w:t>1</w:t>
    </w:r>
    <w:r>
      <w:rPr>
        <w:rStyle w:val="20"/>
      </w:rPr>
      <w:fldChar w:fldCharType="end"/>
    </w:r>
  </w:p>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0"/>
      </w:rPr>
    </w:pPr>
    <w:r>
      <w:rPr>
        <w:rStyle w:val="20"/>
      </w:rPr>
      <w:fldChar w:fldCharType="begin"/>
    </w:r>
    <w:r>
      <w:rPr>
        <w:rStyle w:val="20"/>
      </w:rPr>
      <w:instrText xml:space="preserve">PAGE  </w:instrText>
    </w:r>
    <w:r>
      <w:rPr>
        <w:rStyle w:val="20"/>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1C08"/>
    <w:rsid w:val="0000518C"/>
    <w:rsid w:val="00013171"/>
    <w:rsid w:val="000160EC"/>
    <w:rsid w:val="00032B66"/>
    <w:rsid w:val="00061E53"/>
    <w:rsid w:val="000A6B55"/>
    <w:rsid w:val="000A7B8F"/>
    <w:rsid w:val="000C4901"/>
    <w:rsid w:val="000E1336"/>
    <w:rsid w:val="000E2F66"/>
    <w:rsid w:val="00111E1C"/>
    <w:rsid w:val="00114D47"/>
    <w:rsid w:val="0012208E"/>
    <w:rsid w:val="001335CD"/>
    <w:rsid w:val="00135256"/>
    <w:rsid w:val="00141189"/>
    <w:rsid w:val="00161BB6"/>
    <w:rsid w:val="00193A3C"/>
    <w:rsid w:val="001A213C"/>
    <w:rsid w:val="001A4E1F"/>
    <w:rsid w:val="001A57B9"/>
    <w:rsid w:val="001B2F17"/>
    <w:rsid w:val="001C3847"/>
    <w:rsid w:val="001C57FB"/>
    <w:rsid w:val="001D5A4B"/>
    <w:rsid w:val="001D72E1"/>
    <w:rsid w:val="001F13E3"/>
    <w:rsid w:val="001F3031"/>
    <w:rsid w:val="00210A26"/>
    <w:rsid w:val="00241DE2"/>
    <w:rsid w:val="00261E9A"/>
    <w:rsid w:val="00264C65"/>
    <w:rsid w:val="00282277"/>
    <w:rsid w:val="002916D5"/>
    <w:rsid w:val="002A2532"/>
    <w:rsid w:val="002C7832"/>
    <w:rsid w:val="002E162A"/>
    <w:rsid w:val="00300A00"/>
    <w:rsid w:val="003548B5"/>
    <w:rsid w:val="00363BA2"/>
    <w:rsid w:val="00365250"/>
    <w:rsid w:val="0036624C"/>
    <w:rsid w:val="003672A2"/>
    <w:rsid w:val="00373937"/>
    <w:rsid w:val="00385849"/>
    <w:rsid w:val="003D0692"/>
    <w:rsid w:val="003D27E9"/>
    <w:rsid w:val="004117EA"/>
    <w:rsid w:val="00421725"/>
    <w:rsid w:val="00450154"/>
    <w:rsid w:val="00453E6E"/>
    <w:rsid w:val="00460744"/>
    <w:rsid w:val="004902B0"/>
    <w:rsid w:val="004B768B"/>
    <w:rsid w:val="004C131C"/>
    <w:rsid w:val="004D0FAE"/>
    <w:rsid w:val="004D7668"/>
    <w:rsid w:val="004F4B74"/>
    <w:rsid w:val="0050167F"/>
    <w:rsid w:val="00514506"/>
    <w:rsid w:val="005162F1"/>
    <w:rsid w:val="00516E80"/>
    <w:rsid w:val="00524190"/>
    <w:rsid w:val="00535153"/>
    <w:rsid w:val="005470FD"/>
    <w:rsid w:val="005561DC"/>
    <w:rsid w:val="00575CFE"/>
    <w:rsid w:val="00576EC8"/>
    <w:rsid w:val="00583AFC"/>
    <w:rsid w:val="00592D09"/>
    <w:rsid w:val="00595EEA"/>
    <w:rsid w:val="005E6797"/>
    <w:rsid w:val="005E7EEE"/>
    <w:rsid w:val="00610840"/>
    <w:rsid w:val="00613FAE"/>
    <w:rsid w:val="00675D58"/>
    <w:rsid w:val="00684BA4"/>
    <w:rsid w:val="006B60C0"/>
    <w:rsid w:val="006F2E6D"/>
    <w:rsid w:val="00720176"/>
    <w:rsid w:val="007218B8"/>
    <w:rsid w:val="00771EE0"/>
    <w:rsid w:val="00780F6D"/>
    <w:rsid w:val="00785FDE"/>
    <w:rsid w:val="00786A28"/>
    <w:rsid w:val="00790C55"/>
    <w:rsid w:val="007A0351"/>
    <w:rsid w:val="007A14BC"/>
    <w:rsid w:val="007C1025"/>
    <w:rsid w:val="007C2C5C"/>
    <w:rsid w:val="007C4DAA"/>
    <w:rsid w:val="007C59CE"/>
    <w:rsid w:val="007C5B8F"/>
    <w:rsid w:val="007C5E95"/>
    <w:rsid w:val="007D4E3D"/>
    <w:rsid w:val="007E6845"/>
    <w:rsid w:val="007F5F8A"/>
    <w:rsid w:val="00816943"/>
    <w:rsid w:val="00826CA1"/>
    <w:rsid w:val="00835B7F"/>
    <w:rsid w:val="00843517"/>
    <w:rsid w:val="00855E3A"/>
    <w:rsid w:val="008642EC"/>
    <w:rsid w:val="008921D4"/>
    <w:rsid w:val="00893265"/>
    <w:rsid w:val="00897A8E"/>
    <w:rsid w:val="00897C32"/>
    <w:rsid w:val="008C78A0"/>
    <w:rsid w:val="008D67AE"/>
    <w:rsid w:val="00920A3F"/>
    <w:rsid w:val="009217C5"/>
    <w:rsid w:val="00922CB9"/>
    <w:rsid w:val="009350F7"/>
    <w:rsid w:val="0095164D"/>
    <w:rsid w:val="00983EB8"/>
    <w:rsid w:val="00997256"/>
    <w:rsid w:val="009B526F"/>
    <w:rsid w:val="009C1AFD"/>
    <w:rsid w:val="009C1E6B"/>
    <w:rsid w:val="009C7A4A"/>
    <w:rsid w:val="009D120C"/>
    <w:rsid w:val="00A13F57"/>
    <w:rsid w:val="00A2308A"/>
    <w:rsid w:val="00A26421"/>
    <w:rsid w:val="00A33A5E"/>
    <w:rsid w:val="00A4293B"/>
    <w:rsid w:val="00A507D4"/>
    <w:rsid w:val="00A556F9"/>
    <w:rsid w:val="00A57AEF"/>
    <w:rsid w:val="00A83741"/>
    <w:rsid w:val="00A839AC"/>
    <w:rsid w:val="00A83BD5"/>
    <w:rsid w:val="00AB0EB2"/>
    <w:rsid w:val="00AB5C56"/>
    <w:rsid w:val="00AF1556"/>
    <w:rsid w:val="00B06CA5"/>
    <w:rsid w:val="00B1750F"/>
    <w:rsid w:val="00B273B1"/>
    <w:rsid w:val="00B41F61"/>
    <w:rsid w:val="00B53B66"/>
    <w:rsid w:val="00B55332"/>
    <w:rsid w:val="00B6299E"/>
    <w:rsid w:val="00B72D4B"/>
    <w:rsid w:val="00B73506"/>
    <w:rsid w:val="00B86E8C"/>
    <w:rsid w:val="00BB2AEF"/>
    <w:rsid w:val="00BE1A00"/>
    <w:rsid w:val="00BE51CD"/>
    <w:rsid w:val="00C0639A"/>
    <w:rsid w:val="00C22CF0"/>
    <w:rsid w:val="00C336E8"/>
    <w:rsid w:val="00C34C0D"/>
    <w:rsid w:val="00C41576"/>
    <w:rsid w:val="00C56C72"/>
    <w:rsid w:val="00C6179F"/>
    <w:rsid w:val="00C91E18"/>
    <w:rsid w:val="00C96A19"/>
    <w:rsid w:val="00CA2228"/>
    <w:rsid w:val="00CA6457"/>
    <w:rsid w:val="00CB4E50"/>
    <w:rsid w:val="00CC6E4D"/>
    <w:rsid w:val="00CD5EB9"/>
    <w:rsid w:val="00D05B38"/>
    <w:rsid w:val="00D1132D"/>
    <w:rsid w:val="00D17300"/>
    <w:rsid w:val="00D17F2E"/>
    <w:rsid w:val="00D30424"/>
    <w:rsid w:val="00D314AD"/>
    <w:rsid w:val="00D46194"/>
    <w:rsid w:val="00D5759D"/>
    <w:rsid w:val="00D90C95"/>
    <w:rsid w:val="00DA3FF1"/>
    <w:rsid w:val="00DD3101"/>
    <w:rsid w:val="00E01293"/>
    <w:rsid w:val="00E03A74"/>
    <w:rsid w:val="00E07750"/>
    <w:rsid w:val="00E118FE"/>
    <w:rsid w:val="00E32759"/>
    <w:rsid w:val="00E44484"/>
    <w:rsid w:val="00E769FE"/>
    <w:rsid w:val="00E8443F"/>
    <w:rsid w:val="00E87944"/>
    <w:rsid w:val="00EA2CBE"/>
    <w:rsid w:val="00EF4215"/>
    <w:rsid w:val="00EF7724"/>
    <w:rsid w:val="00F01D27"/>
    <w:rsid w:val="00F219BD"/>
    <w:rsid w:val="00F32FEE"/>
    <w:rsid w:val="00F40277"/>
    <w:rsid w:val="00F91A59"/>
    <w:rsid w:val="00F926A6"/>
    <w:rsid w:val="00FA07A6"/>
    <w:rsid w:val="00FB194A"/>
    <w:rsid w:val="00FE6DEC"/>
    <w:rsid w:val="21534578"/>
    <w:rsid w:val="6D4C3E5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qFormat/>
    <w:uiPriority w:val="99"/>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47"/>
    <w:semiHidden/>
    <w:uiPriority w:val="99"/>
    <w:rPr>
      <w:rFonts w:ascii="宋体"/>
      <w:sz w:val="18"/>
      <w:szCs w:val="18"/>
    </w:rPr>
  </w:style>
  <w:style w:type="paragraph" w:styleId="12">
    <w:name w:val="Balloon Text"/>
    <w:basedOn w:val="1"/>
    <w:link w:val="48"/>
    <w:semiHidden/>
    <w:qFormat/>
    <w:uiPriority w:val="99"/>
    <w:rPr>
      <w:sz w:val="18"/>
      <w:szCs w:val="18"/>
    </w:rPr>
  </w:style>
  <w:style w:type="paragraph" w:styleId="13">
    <w:name w:val="footer"/>
    <w:basedOn w:val="1"/>
    <w:link w:val="46"/>
    <w:uiPriority w:val="99"/>
    <w:pPr>
      <w:tabs>
        <w:tab w:val="center" w:pos="4153"/>
        <w:tab w:val="right" w:pos="8306"/>
      </w:tabs>
      <w:snapToGrid w:val="0"/>
      <w:jc w:val="left"/>
    </w:pPr>
    <w:rPr>
      <w:rFonts w:ascii="Calibri" w:hAnsi="Calibri"/>
      <w:sz w:val="18"/>
      <w:szCs w:val="18"/>
    </w:rPr>
  </w:style>
  <w:style w:type="paragraph" w:styleId="14">
    <w:name w:val="header"/>
    <w:basedOn w:val="1"/>
    <w:link w:val="45"/>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99"/>
    <w:pPr>
      <w:widowControl/>
      <w:spacing w:after="60"/>
      <w:jc w:val="center"/>
      <w:outlineLvl w:val="1"/>
    </w:pPr>
    <w:rPr>
      <w:rFonts w:ascii="Cambria" w:hAnsi="Cambria"/>
      <w:kern w:val="0"/>
      <w:sz w:val="24"/>
    </w:rPr>
  </w:style>
  <w:style w:type="paragraph" w:styleId="16">
    <w:name w:val="Title"/>
    <w:basedOn w:val="1"/>
    <w:next w:val="1"/>
    <w:link w:val="31"/>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page number"/>
    <w:basedOn w:val="18"/>
    <w:locked/>
    <w:uiPriority w:val="99"/>
    <w:rPr>
      <w:rFonts w:cs="Times New Roman"/>
    </w:rPr>
  </w:style>
  <w:style w:type="character" w:styleId="21">
    <w:name w:val="Emphasis"/>
    <w:basedOn w:val="18"/>
    <w:qFormat/>
    <w:uiPriority w:val="99"/>
    <w:rPr>
      <w:rFonts w:ascii="Calibri" w:hAnsi="Calibri" w:cs="Times New Roman"/>
      <w:b/>
      <w:i/>
      <w:iCs/>
    </w:rPr>
  </w:style>
  <w:style w:type="character" w:customStyle="1" w:styleId="22">
    <w:name w:val="Heading 1 Char"/>
    <w:basedOn w:val="18"/>
    <w:link w:val="2"/>
    <w:qFormat/>
    <w:locked/>
    <w:uiPriority w:val="99"/>
    <w:rPr>
      <w:rFonts w:ascii="Cambria" w:hAnsi="Cambria" w:eastAsia="宋体" w:cs="Times New Roman"/>
      <w:b/>
      <w:bCs/>
      <w:kern w:val="32"/>
      <w:sz w:val="32"/>
      <w:szCs w:val="32"/>
    </w:rPr>
  </w:style>
  <w:style w:type="character" w:customStyle="1" w:styleId="23">
    <w:name w:val="Heading 2 Char"/>
    <w:basedOn w:val="18"/>
    <w:link w:val="3"/>
    <w:semiHidden/>
    <w:locked/>
    <w:uiPriority w:val="99"/>
    <w:rPr>
      <w:rFonts w:ascii="Cambria" w:hAnsi="Cambria" w:eastAsia="宋体" w:cs="Times New Roman"/>
      <w:b/>
      <w:bCs/>
      <w:i/>
      <w:iCs/>
      <w:sz w:val="28"/>
      <w:szCs w:val="28"/>
    </w:rPr>
  </w:style>
  <w:style w:type="character" w:customStyle="1" w:styleId="24">
    <w:name w:val="Heading 3 Char"/>
    <w:basedOn w:val="18"/>
    <w:link w:val="4"/>
    <w:semiHidden/>
    <w:locked/>
    <w:uiPriority w:val="99"/>
    <w:rPr>
      <w:rFonts w:ascii="Cambria" w:hAnsi="Cambria" w:eastAsia="宋体" w:cs="Times New Roman"/>
      <w:b/>
      <w:bCs/>
      <w:sz w:val="26"/>
      <w:szCs w:val="26"/>
    </w:rPr>
  </w:style>
  <w:style w:type="character" w:customStyle="1" w:styleId="25">
    <w:name w:val="Heading 4 Char"/>
    <w:basedOn w:val="18"/>
    <w:link w:val="5"/>
    <w:semiHidden/>
    <w:qFormat/>
    <w:locked/>
    <w:uiPriority w:val="99"/>
    <w:rPr>
      <w:rFonts w:cs="Times New Roman"/>
      <w:b/>
      <w:bCs/>
      <w:sz w:val="28"/>
      <w:szCs w:val="28"/>
    </w:rPr>
  </w:style>
  <w:style w:type="character" w:customStyle="1" w:styleId="26">
    <w:name w:val="Heading 5 Char"/>
    <w:basedOn w:val="18"/>
    <w:link w:val="6"/>
    <w:semiHidden/>
    <w:qFormat/>
    <w:locked/>
    <w:uiPriority w:val="99"/>
    <w:rPr>
      <w:rFonts w:cs="Times New Roman"/>
      <w:b/>
      <w:bCs/>
      <w:i/>
      <w:iCs/>
      <w:sz w:val="26"/>
      <w:szCs w:val="26"/>
    </w:rPr>
  </w:style>
  <w:style w:type="character" w:customStyle="1" w:styleId="27">
    <w:name w:val="Heading 6 Char"/>
    <w:basedOn w:val="18"/>
    <w:link w:val="7"/>
    <w:semiHidden/>
    <w:locked/>
    <w:uiPriority w:val="99"/>
    <w:rPr>
      <w:rFonts w:cs="Times New Roman"/>
      <w:b/>
      <w:bCs/>
    </w:rPr>
  </w:style>
  <w:style w:type="character" w:customStyle="1" w:styleId="28">
    <w:name w:val="Heading 7 Char"/>
    <w:basedOn w:val="18"/>
    <w:link w:val="8"/>
    <w:semiHidden/>
    <w:locked/>
    <w:uiPriority w:val="99"/>
    <w:rPr>
      <w:rFonts w:cs="Times New Roman"/>
      <w:sz w:val="24"/>
      <w:szCs w:val="24"/>
    </w:rPr>
  </w:style>
  <w:style w:type="character" w:customStyle="1" w:styleId="29">
    <w:name w:val="Heading 8 Char"/>
    <w:basedOn w:val="18"/>
    <w:link w:val="9"/>
    <w:semiHidden/>
    <w:locked/>
    <w:uiPriority w:val="99"/>
    <w:rPr>
      <w:rFonts w:cs="Times New Roman"/>
      <w:i/>
      <w:iCs/>
      <w:sz w:val="24"/>
      <w:szCs w:val="24"/>
    </w:rPr>
  </w:style>
  <w:style w:type="character" w:customStyle="1" w:styleId="30">
    <w:name w:val="Heading 9 Char"/>
    <w:basedOn w:val="18"/>
    <w:link w:val="10"/>
    <w:semiHidden/>
    <w:locked/>
    <w:uiPriority w:val="99"/>
    <w:rPr>
      <w:rFonts w:ascii="Cambria" w:hAnsi="Cambria" w:eastAsia="宋体" w:cs="Times New Roman"/>
    </w:rPr>
  </w:style>
  <w:style w:type="character" w:customStyle="1" w:styleId="31">
    <w:name w:val="Title Char"/>
    <w:basedOn w:val="18"/>
    <w:link w:val="16"/>
    <w:qFormat/>
    <w:locked/>
    <w:uiPriority w:val="99"/>
    <w:rPr>
      <w:rFonts w:ascii="Cambria" w:hAnsi="Cambria" w:eastAsia="宋体" w:cs="Times New Roman"/>
      <w:b/>
      <w:bCs/>
      <w:kern w:val="28"/>
      <w:sz w:val="32"/>
      <w:szCs w:val="32"/>
    </w:rPr>
  </w:style>
  <w:style w:type="character" w:customStyle="1" w:styleId="32">
    <w:name w:val="Subtitle Char"/>
    <w:basedOn w:val="18"/>
    <w:link w:val="15"/>
    <w:locked/>
    <w:uiPriority w:val="99"/>
    <w:rPr>
      <w:rFonts w:ascii="Cambria" w:hAnsi="Cambria" w:eastAsia="宋体" w:cs="Times New Roman"/>
      <w:sz w:val="24"/>
      <w:szCs w:val="24"/>
    </w:rPr>
  </w:style>
  <w:style w:type="paragraph" w:styleId="33">
    <w:name w:val="No Spacing"/>
    <w:basedOn w:val="1"/>
    <w:qFormat/>
    <w:uiPriority w:val="99"/>
    <w:pPr>
      <w:widowControl/>
      <w:jc w:val="left"/>
    </w:pPr>
    <w:rPr>
      <w:rFonts w:ascii="Calibri" w:hAnsi="Calibri"/>
      <w:kern w:val="0"/>
      <w:sz w:val="24"/>
      <w:szCs w:val="32"/>
      <w:lang w:eastAsia="en-US"/>
    </w:rPr>
  </w:style>
  <w:style w:type="paragraph" w:styleId="34">
    <w:name w:val="List Paragraph"/>
    <w:basedOn w:val="1"/>
    <w:qFormat/>
    <w:uiPriority w:val="99"/>
    <w:pPr>
      <w:widowControl/>
      <w:ind w:left="720"/>
      <w:contextualSpacing/>
      <w:jc w:val="left"/>
    </w:pPr>
    <w:rPr>
      <w:rFonts w:ascii="Calibri" w:hAnsi="Calibri"/>
      <w:kern w:val="0"/>
      <w:sz w:val="24"/>
      <w:lang w:eastAsia="en-US"/>
    </w:rPr>
  </w:style>
  <w:style w:type="paragraph" w:styleId="35">
    <w:name w:val="Quote"/>
    <w:basedOn w:val="1"/>
    <w:next w:val="1"/>
    <w:link w:val="36"/>
    <w:qFormat/>
    <w:uiPriority w:val="99"/>
    <w:pPr>
      <w:widowControl/>
      <w:jc w:val="left"/>
    </w:pPr>
    <w:rPr>
      <w:rFonts w:ascii="Calibri" w:hAnsi="Calibri"/>
      <w:i/>
      <w:kern w:val="0"/>
      <w:sz w:val="24"/>
    </w:rPr>
  </w:style>
  <w:style w:type="character" w:customStyle="1" w:styleId="36">
    <w:name w:val="Quote Char"/>
    <w:basedOn w:val="18"/>
    <w:link w:val="35"/>
    <w:locked/>
    <w:uiPriority w:val="99"/>
    <w:rPr>
      <w:rFonts w:cs="Times New Roman"/>
      <w:i/>
      <w:sz w:val="24"/>
      <w:szCs w:val="24"/>
    </w:rPr>
  </w:style>
  <w:style w:type="paragraph" w:styleId="37">
    <w:name w:val="Intense Quote"/>
    <w:basedOn w:val="1"/>
    <w:next w:val="1"/>
    <w:link w:val="38"/>
    <w:qFormat/>
    <w:uiPriority w:val="99"/>
    <w:pPr>
      <w:widowControl/>
      <w:ind w:left="720" w:right="720"/>
      <w:jc w:val="left"/>
    </w:pPr>
    <w:rPr>
      <w:rFonts w:ascii="Calibri" w:hAnsi="Calibri"/>
      <w:b/>
      <w:i/>
      <w:kern w:val="0"/>
      <w:sz w:val="24"/>
      <w:szCs w:val="22"/>
    </w:rPr>
  </w:style>
  <w:style w:type="character" w:customStyle="1" w:styleId="38">
    <w:name w:val="Intense Quote Char"/>
    <w:basedOn w:val="18"/>
    <w:link w:val="37"/>
    <w:locked/>
    <w:uiPriority w:val="99"/>
    <w:rPr>
      <w:rFonts w:cs="Times New Roman"/>
      <w:b/>
      <w:i/>
      <w:sz w:val="24"/>
    </w:rPr>
  </w:style>
  <w:style w:type="character" w:customStyle="1" w:styleId="39">
    <w:name w:val="Subtle Emphasis"/>
    <w:basedOn w:val="18"/>
    <w:qFormat/>
    <w:uiPriority w:val="99"/>
    <w:rPr>
      <w:rFonts w:cs="Times New Roman"/>
      <w:i/>
      <w:color w:val="5A5A5A"/>
    </w:rPr>
  </w:style>
  <w:style w:type="character" w:customStyle="1" w:styleId="40">
    <w:name w:val="Intense Emphasis"/>
    <w:basedOn w:val="18"/>
    <w:qFormat/>
    <w:uiPriority w:val="99"/>
    <w:rPr>
      <w:rFonts w:cs="Times New Roman"/>
      <w:b/>
      <w:i/>
      <w:sz w:val="24"/>
      <w:szCs w:val="24"/>
      <w:u w:val="single"/>
    </w:rPr>
  </w:style>
  <w:style w:type="character" w:customStyle="1" w:styleId="41">
    <w:name w:val="Subtle Reference"/>
    <w:basedOn w:val="18"/>
    <w:qFormat/>
    <w:uiPriority w:val="99"/>
    <w:rPr>
      <w:rFonts w:cs="Times New Roman"/>
      <w:sz w:val="24"/>
      <w:szCs w:val="24"/>
      <w:u w:val="single"/>
    </w:rPr>
  </w:style>
  <w:style w:type="character" w:customStyle="1" w:styleId="42">
    <w:name w:val="Intense Reference"/>
    <w:basedOn w:val="18"/>
    <w:qFormat/>
    <w:uiPriority w:val="99"/>
    <w:rPr>
      <w:rFonts w:cs="Times New Roman"/>
      <w:b/>
      <w:sz w:val="24"/>
      <w:u w:val="single"/>
    </w:rPr>
  </w:style>
  <w:style w:type="character" w:customStyle="1" w:styleId="43">
    <w:name w:val="Book Title"/>
    <w:basedOn w:val="18"/>
    <w:qFormat/>
    <w:uiPriority w:val="99"/>
    <w:rPr>
      <w:rFonts w:ascii="Cambria" w:hAnsi="Cambria" w:eastAsia="宋体" w:cs="Times New Roman"/>
      <w:b/>
      <w:i/>
      <w:sz w:val="24"/>
      <w:szCs w:val="24"/>
    </w:rPr>
  </w:style>
  <w:style w:type="paragraph" w:customStyle="1" w:styleId="44">
    <w:name w:val="TOC Heading"/>
    <w:basedOn w:val="2"/>
    <w:next w:val="1"/>
    <w:qFormat/>
    <w:uiPriority w:val="99"/>
    <w:pPr>
      <w:outlineLvl w:val="9"/>
    </w:pPr>
    <w:rPr>
      <w:lang w:eastAsia="en-US"/>
    </w:rPr>
  </w:style>
  <w:style w:type="character" w:customStyle="1" w:styleId="45">
    <w:name w:val="Header Char"/>
    <w:basedOn w:val="18"/>
    <w:link w:val="14"/>
    <w:locked/>
    <w:uiPriority w:val="99"/>
    <w:rPr>
      <w:rFonts w:ascii="Calibri" w:hAnsi="Calibri" w:eastAsia="宋体" w:cs="Times New Roman"/>
      <w:kern w:val="2"/>
      <w:sz w:val="18"/>
      <w:szCs w:val="18"/>
    </w:rPr>
  </w:style>
  <w:style w:type="character" w:customStyle="1" w:styleId="46">
    <w:name w:val="Footer Char"/>
    <w:basedOn w:val="18"/>
    <w:link w:val="13"/>
    <w:locked/>
    <w:uiPriority w:val="99"/>
    <w:rPr>
      <w:rFonts w:ascii="Calibri" w:hAnsi="Calibri" w:eastAsia="宋体" w:cs="Times New Roman"/>
      <w:kern w:val="2"/>
      <w:sz w:val="18"/>
      <w:szCs w:val="18"/>
    </w:rPr>
  </w:style>
  <w:style w:type="character" w:customStyle="1" w:styleId="47">
    <w:name w:val="Document Map Char"/>
    <w:basedOn w:val="18"/>
    <w:link w:val="11"/>
    <w:semiHidden/>
    <w:locked/>
    <w:uiPriority w:val="99"/>
    <w:rPr>
      <w:rFonts w:ascii="宋体" w:hAnsi="Times New Roman" w:eastAsia="宋体" w:cs="Times New Roman"/>
      <w:kern w:val="2"/>
      <w:sz w:val="18"/>
      <w:szCs w:val="18"/>
    </w:rPr>
  </w:style>
  <w:style w:type="character" w:customStyle="1" w:styleId="48">
    <w:name w:val="Balloon Text Char"/>
    <w:basedOn w:val="18"/>
    <w:link w:val="12"/>
    <w:semiHidden/>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322</Words>
  <Characters>1837</Characters>
  <Lines>0</Lines>
  <Paragraphs>0</Paragraphs>
  <TotalTime>163</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2018-12-24T04:58:00Z</cp:lastPrinted>
  <dcterms:modified xsi:type="dcterms:W3CDTF">2019-10-22T09:52:58Z</dcterms:modified>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