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E7D" w:rsidRDefault="001F6E7D">
      <w:pPr>
        <w:spacing w:line="540" w:lineRule="exact"/>
        <w:jc w:val="center"/>
        <w:rPr>
          <w:rFonts w:ascii="华文中宋" w:eastAsia="华文中宋" w:hAnsi="华文中宋"/>
          <w:b/>
          <w:bCs/>
          <w:kern w:val="0"/>
          <w:sz w:val="52"/>
          <w:szCs w:val="52"/>
        </w:rPr>
      </w:pPr>
    </w:p>
    <w:p w:rsidR="001F6E7D" w:rsidRDefault="001F6E7D">
      <w:pPr>
        <w:spacing w:line="540" w:lineRule="exact"/>
        <w:jc w:val="center"/>
        <w:rPr>
          <w:rFonts w:ascii="华文中宋" w:eastAsia="华文中宋" w:hAnsi="华文中宋"/>
          <w:b/>
          <w:bCs/>
          <w:kern w:val="0"/>
          <w:sz w:val="52"/>
          <w:szCs w:val="52"/>
        </w:rPr>
      </w:pPr>
    </w:p>
    <w:p w:rsidR="001F6E7D" w:rsidRDefault="001F6E7D">
      <w:pPr>
        <w:spacing w:line="540" w:lineRule="exact"/>
        <w:jc w:val="center"/>
        <w:rPr>
          <w:rFonts w:ascii="华文中宋" w:eastAsia="华文中宋" w:hAnsi="华文中宋"/>
          <w:b/>
          <w:bCs/>
          <w:kern w:val="0"/>
          <w:sz w:val="52"/>
          <w:szCs w:val="52"/>
        </w:rPr>
      </w:pPr>
    </w:p>
    <w:p w:rsidR="001F6E7D" w:rsidRDefault="001F6E7D">
      <w:pPr>
        <w:spacing w:line="540" w:lineRule="exact"/>
        <w:jc w:val="center"/>
        <w:rPr>
          <w:rFonts w:ascii="华文中宋" w:eastAsia="华文中宋" w:hAnsi="华文中宋"/>
          <w:b/>
          <w:bCs/>
          <w:kern w:val="0"/>
          <w:sz w:val="52"/>
          <w:szCs w:val="52"/>
        </w:rPr>
      </w:pPr>
    </w:p>
    <w:p w:rsidR="001F6E7D" w:rsidRDefault="001F6E7D">
      <w:pPr>
        <w:spacing w:line="540" w:lineRule="exact"/>
        <w:jc w:val="center"/>
        <w:rPr>
          <w:rFonts w:ascii="华文中宋" w:eastAsia="华文中宋" w:hAnsi="华文中宋"/>
          <w:b/>
          <w:bCs/>
          <w:kern w:val="0"/>
          <w:sz w:val="52"/>
          <w:szCs w:val="52"/>
        </w:rPr>
      </w:pPr>
    </w:p>
    <w:p w:rsidR="001F6E7D" w:rsidRDefault="001F6E7D">
      <w:pPr>
        <w:spacing w:line="540" w:lineRule="exact"/>
        <w:jc w:val="center"/>
        <w:rPr>
          <w:rFonts w:ascii="华文中宋" w:eastAsia="华文中宋" w:hAnsi="华文中宋"/>
          <w:b/>
          <w:bCs/>
          <w:kern w:val="0"/>
          <w:sz w:val="52"/>
          <w:szCs w:val="52"/>
        </w:rPr>
      </w:pPr>
    </w:p>
    <w:p w:rsidR="001F6E7D" w:rsidRDefault="001F6E7D">
      <w:pPr>
        <w:spacing w:line="540" w:lineRule="exact"/>
        <w:jc w:val="center"/>
        <w:rPr>
          <w:rFonts w:ascii="华文中宋" w:eastAsia="华文中宋" w:hAnsi="华文中宋"/>
          <w:b/>
          <w:bCs/>
          <w:kern w:val="0"/>
          <w:sz w:val="52"/>
          <w:szCs w:val="52"/>
        </w:rPr>
      </w:pPr>
    </w:p>
    <w:p w:rsidR="001F6E7D" w:rsidRDefault="00D969C5">
      <w:pPr>
        <w:spacing w:line="540" w:lineRule="exact"/>
        <w:jc w:val="center"/>
        <w:rPr>
          <w:rFonts w:ascii="华文中宋" w:eastAsia="华文中宋" w:hAnsi="华文中宋"/>
          <w:b/>
          <w:bCs/>
          <w:kern w:val="0"/>
          <w:sz w:val="52"/>
          <w:szCs w:val="52"/>
        </w:rPr>
      </w:pPr>
      <w:r>
        <w:rPr>
          <w:rFonts w:ascii="华文中宋" w:eastAsia="华文中宋" w:hAnsi="华文中宋" w:cs="华文中宋" w:hint="eastAsia"/>
          <w:b/>
          <w:bCs/>
          <w:kern w:val="0"/>
          <w:sz w:val="52"/>
          <w:szCs w:val="52"/>
        </w:rPr>
        <w:t>新疆财政支出绩效自评报告</w:t>
      </w:r>
    </w:p>
    <w:p w:rsidR="001F6E7D" w:rsidRDefault="001F6E7D">
      <w:pPr>
        <w:spacing w:line="540" w:lineRule="exact"/>
        <w:jc w:val="center"/>
        <w:rPr>
          <w:rFonts w:ascii="华文中宋" w:eastAsia="华文中宋" w:hAnsi="华文中宋"/>
          <w:b/>
          <w:bCs/>
          <w:kern w:val="0"/>
          <w:sz w:val="52"/>
          <w:szCs w:val="52"/>
        </w:rPr>
      </w:pPr>
    </w:p>
    <w:p w:rsidR="001F6E7D" w:rsidRDefault="00D969C5">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 xml:space="preserve">   2018  </w:t>
      </w:r>
      <w:r>
        <w:rPr>
          <w:rFonts w:eastAsia="仿宋_GB2312" w:hAnsi="宋体" w:cs="仿宋_GB2312" w:hint="eastAsia"/>
          <w:kern w:val="0"/>
          <w:sz w:val="36"/>
          <w:szCs w:val="36"/>
        </w:rPr>
        <w:t>年度）</w:t>
      </w:r>
    </w:p>
    <w:p w:rsidR="001F6E7D" w:rsidRDefault="001F6E7D">
      <w:pPr>
        <w:spacing w:line="540" w:lineRule="exact"/>
        <w:jc w:val="center"/>
        <w:rPr>
          <w:rFonts w:eastAsia="仿宋_GB2312" w:hAnsi="宋体"/>
          <w:kern w:val="0"/>
          <w:sz w:val="30"/>
          <w:szCs w:val="30"/>
        </w:rPr>
      </w:pPr>
    </w:p>
    <w:p w:rsidR="001F6E7D" w:rsidRDefault="001F6E7D">
      <w:pPr>
        <w:spacing w:line="540" w:lineRule="exact"/>
        <w:jc w:val="center"/>
        <w:rPr>
          <w:rFonts w:eastAsia="仿宋_GB2312" w:hAnsi="宋体"/>
          <w:kern w:val="0"/>
          <w:sz w:val="30"/>
          <w:szCs w:val="30"/>
        </w:rPr>
      </w:pPr>
    </w:p>
    <w:p w:rsidR="001F6E7D" w:rsidRDefault="001F6E7D">
      <w:pPr>
        <w:spacing w:line="540" w:lineRule="exact"/>
        <w:jc w:val="center"/>
        <w:rPr>
          <w:rFonts w:eastAsia="仿宋_GB2312" w:hAnsi="宋体"/>
          <w:kern w:val="0"/>
          <w:sz w:val="30"/>
          <w:szCs w:val="30"/>
        </w:rPr>
      </w:pPr>
    </w:p>
    <w:p w:rsidR="001F6E7D" w:rsidRDefault="001F6E7D">
      <w:pPr>
        <w:spacing w:line="540" w:lineRule="exact"/>
        <w:jc w:val="center"/>
        <w:rPr>
          <w:rFonts w:eastAsia="仿宋_GB2312" w:hAnsi="宋体"/>
          <w:kern w:val="0"/>
          <w:sz w:val="30"/>
          <w:szCs w:val="30"/>
        </w:rPr>
      </w:pPr>
    </w:p>
    <w:p w:rsidR="001F6E7D" w:rsidRDefault="001F6E7D">
      <w:pPr>
        <w:spacing w:line="540" w:lineRule="exact"/>
        <w:jc w:val="center"/>
        <w:rPr>
          <w:rFonts w:eastAsia="仿宋_GB2312" w:hAnsi="宋体"/>
          <w:kern w:val="0"/>
          <w:sz w:val="30"/>
          <w:szCs w:val="30"/>
        </w:rPr>
      </w:pPr>
    </w:p>
    <w:p w:rsidR="001F6E7D" w:rsidRDefault="001F6E7D">
      <w:pPr>
        <w:spacing w:line="540" w:lineRule="exact"/>
        <w:jc w:val="center"/>
        <w:rPr>
          <w:rFonts w:eastAsia="仿宋_GB2312" w:hAnsi="宋体"/>
          <w:kern w:val="0"/>
          <w:sz w:val="30"/>
          <w:szCs w:val="30"/>
        </w:rPr>
      </w:pPr>
    </w:p>
    <w:p w:rsidR="001F6E7D" w:rsidRDefault="001F6E7D">
      <w:pPr>
        <w:spacing w:line="540" w:lineRule="exact"/>
        <w:jc w:val="center"/>
        <w:rPr>
          <w:rFonts w:eastAsia="仿宋_GB2312" w:hAnsi="宋体"/>
          <w:kern w:val="0"/>
          <w:sz w:val="30"/>
          <w:szCs w:val="30"/>
        </w:rPr>
      </w:pPr>
    </w:p>
    <w:p w:rsidR="001F6E7D" w:rsidRDefault="00D969C5">
      <w:pPr>
        <w:rPr>
          <w:rFonts w:ascii="仿宋" w:eastAsia="仿宋" w:hAnsi="仿宋" w:cs="仿宋"/>
          <w:kern w:val="0"/>
          <w:sz w:val="32"/>
          <w:szCs w:val="32"/>
        </w:rPr>
      </w:pPr>
      <w:r>
        <w:rPr>
          <w:rFonts w:eastAsia="仿宋_GB2312" w:hAnsi="宋体"/>
          <w:kern w:val="0"/>
          <w:sz w:val="36"/>
          <w:szCs w:val="36"/>
        </w:rPr>
        <w:t xml:space="preserve">   </w:t>
      </w:r>
      <w:r>
        <w:rPr>
          <w:rFonts w:eastAsia="仿宋_GB2312" w:hAnsi="宋体"/>
          <w:kern w:val="0"/>
          <w:sz w:val="32"/>
          <w:szCs w:val="32"/>
        </w:rPr>
        <w:t xml:space="preserve"> </w:t>
      </w:r>
      <w:r>
        <w:rPr>
          <w:rFonts w:ascii="仿宋" w:eastAsia="仿宋" w:hAnsi="仿宋" w:cs="仿宋" w:hint="eastAsia"/>
          <w:kern w:val="0"/>
          <w:sz w:val="32"/>
          <w:szCs w:val="32"/>
        </w:rPr>
        <w:t xml:space="preserve"> 项目名称：</w:t>
      </w:r>
      <w:r w:rsidR="003F1F68">
        <w:rPr>
          <w:rFonts w:ascii="仿宋" w:eastAsia="仿宋" w:hAnsi="仿宋" w:cs="仿宋" w:hint="eastAsia"/>
          <w:kern w:val="0"/>
          <w:sz w:val="32"/>
          <w:szCs w:val="32"/>
        </w:rPr>
        <w:fldChar w:fldCharType="begin">
          <w:fldData xml:space="preserve">MgBCAEMANwA2AEMANgAyADMAMgBGAEEANABBAEIAMQA5ADkARgA5ADUAMgA5ADkAQQBCADMAQwBF
ADEAQQAxAG0A
</w:fldData>
        </w:fldChar>
      </w:r>
      <w:r>
        <w:rPr>
          <w:rFonts w:ascii="仿宋" w:eastAsia="仿宋" w:hAnsi="仿宋" w:cs="仿宋" w:hint="eastAsia"/>
          <w:kern w:val="0"/>
          <w:sz w:val="32"/>
          <w:szCs w:val="32"/>
        </w:rPr>
        <w:instrText>Addin 项目名称</w:instrText>
      </w:r>
      <w:r w:rsidR="003F1F68">
        <w:rPr>
          <w:rFonts w:ascii="仿宋" w:eastAsia="仿宋" w:hAnsi="仿宋" w:cs="仿宋" w:hint="eastAsia"/>
          <w:kern w:val="0"/>
          <w:sz w:val="32"/>
          <w:szCs w:val="32"/>
        </w:rPr>
      </w:r>
      <w:r w:rsidR="003F1F68">
        <w:rPr>
          <w:rFonts w:ascii="仿宋" w:eastAsia="仿宋" w:hAnsi="仿宋" w:cs="仿宋" w:hint="eastAsia"/>
          <w:kern w:val="0"/>
          <w:sz w:val="32"/>
          <w:szCs w:val="32"/>
        </w:rPr>
        <w:fldChar w:fldCharType="separate"/>
      </w:r>
      <w:r>
        <w:rPr>
          <w:rFonts w:ascii="仿宋" w:eastAsia="仿宋" w:hAnsi="仿宋" w:cs="仿宋" w:hint="eastAsia"/>
          <w:kern w:val="0"/>
          <w:sz w:val="32"/>
          <w:szCs w:val="32"/>
        </w:rPr>
        <w:t>执法办案项目</w:t>
      </w:r>
      <w:r w:rsidR="003F1F68">
        <w:rPr>
          <w:rFonts w:ascii="仿宋" w:eastAsia="仿宋" w:hAnsi="仿宋" w:cs="仿宋" w:hint="eastAsia"/>
          <w:kern w:val="0"/>
          <w:sz w:val="32"/>
          <w:szCs w:val="32"/>
        </w:rPr>
        <w:fldChar w:fldCharType="end"/>
      </w:r>
    </w:p>
    <w:p w:rsidR="001F6E7D" w:rsidRDefault="00D969C5">
      <w:pPr>
        <w:spacing w:line="700" w:lineRule="exact"/>
        <w:jc w:val="left"/>
        <w:rPr>
          <w:rFonts w:ascii="仿宋" w:eastAsia="仿宋" w:hAnsi="仿宋" w:cs="仿宋"/>
          <w:kern w:val="0"/>
          <w:sz w:val="32"/>
          <w:szCs w:val="32"/>
        </w:rPr>
      </w:pPr>
      <w:r>
        <w:rPr>
          <w:rFonts w:ascii="仿宋" w:eastAsia="仿宋" w:hAnsi="仿宋" w:cs="仿宋" w:hint="eastAsia"/>
          <w:kern w:val="0"/>
          <w:sz w:val="32"/>
          <w:szCs w:val="32"/>
        </w:rPr>
        <w:t xml:space="preserve">     实施单位（公章）：</w:t>
      </w:r>
      <w:r w:rsidR="003F1F68">
        <w:rPr>
          <w:rFonts w:ascii="仿宋" w:eastAsia="仿宋" w:hAnsi="仿宋" w:cs="仿宋" w:hint="eastAsia"/>
          <w:b/>
          <w:bCs/>
          <w:color w:val="FFFF00"/>
          <w:sz w:val="32"/>
          <w:szCs w:val="32"/>
          <w:shd w:val="clear" w:color="auto" w:fill="FFFFFF"/>
        </w:rPr>
        <w:fldChar w:fldCharType="begin">
          <w:fldData xml:space="preserve">NwBDADMANAA4AEQARAAyADQAMQBEADQANAAxADYARgBCAEIAMAAzADkANQBCADkARQBGADgAQwA1
ADAANgBCAAAL
</w:fldData>
        </w:fldChar>
      </w:r>
      <w:r>
        <w:rPr>
          <w:rFonts w:ascii="仿宋" w:eastAsia="仿宋" w:hAnsi="仿宋" w:cs="仿宋" w:hint="eastAsia"/>
          <w:b/>
          <w:bCs/>
          <w:color w:val="FFFF00"/>
          <w:sz w:val="32"/>
          <w:szCs w:val="32"/>
          <w:shd w:val="clear" w:color="auto" w:fill="FFFFFF"/>
        </w:rPr>
        <w:instrText>Addin 单位名称</w:instrText>
      </w:r>
      <w:r w:rsidR="003F1F68">
        <w:rPr>
          <w:rFonts w:ascii="仿宋" w:eastAsia="仿宋" w:hAnsi="仿宋" w:cs="仿宋" w:hint="eastAsia"/>
          <w:b/>
          <w:bCs/>
          <w:color w:val="FFFF00"/>
          <w:sz w:val="32"/>
          <w:szCs w:val="32"/>
          <w:shd w:val="clear" w:color="auto" w:fill="FFFFFF"/>
        </w:rPr>
      </w:r>
      <w:r w:rsidR="003F1F68">
        <w:rPr>
          <w:rFonts w:ascii="仿宋" w:eastAsia="仿宋" w:hAnsi="仿宋" w:cs="仿宋" w:hint="eastAsia"/>
          <w:b/>
          <w:bCs/>
          <w:color w:val="FFFF00"/>
          <w:sz w:val="32"/>
          <w:szCs w:val="32"/>
          <w:shd w:val="clear" w:color="auto" w:fill="FFFFFF"/>
        </w:rPr>
        <w:fldChar w:fldCharType="separate"/>
      </w:r>
      <w:r>
        <w:rPr>
          <w:rFonts w:ascii="仿宋" w:eastAsia="仿宋" w:hAnsi="仿宋" w:cs="仿宋" w:hint="eastAsia"/>
          <w:color w:val="000000"/>
          <w:sz w:val="32"/>
          <w:szCs w:val="32"/>
          <w:shd w:val="clear" w:color="FFFFFF" w:fill="FFFFFF"/>
        </w:rPr>
        <w:t>新疆维吾尔自治区喀什地区工商行政管理局</w:t>
      </w:r>
      <w:r w:rsidR="003F1F68">
        <w:rPr>
          <w:rFonts w:ascii="仿宋" w:eastAsia="仿宋" w:hAnsi="仿宋" w:cs="仿宋" w:hint="eastAsia"/>
          <w:b/>
          <w:bCs/>
          <w:color w:val="FFFF00"/>
          <w:sz w:val="32"/>
          <w:szCs w:val="32"/>
          <w:shd w:val="clear" w:color="auto" w:fill="FFFFFF"/>
        </w:rPr>
        <w:fldChar w:fldCharType="end"/>
      </w:r>
    </w:p>
    <w:p w:rsidR="001F6E7D" w:rsidRDefault="00D969C5">
      <w:pPr>
        <w:spacing w:line="700" w:lineRule="exact"/>
        <w:ind w:firstLineChars="236" w:firstLine="755"/>
        <w:jc w:val="left"/>
        <w:rPr>
          <w:rFonts w:ascii="仿宋" w:eastAsia="仿宋" w:hAnsi="仿宋" w:cs="仿宋"/>
          <w:kern w:val="0"/>
          <w:sz w:val="32"/>
          <w:szCs w:val="32"/>
        </w:rPr>
      </w:pPr>
      <w:r>
        <w:rPr>
          <w:rFonts w:ascii="仿宋" w:eastAsia="仿宋" w:hAnsi="仿宋" w:cs="仿宋" w:hint="eastAsia"/>
          <w:kern w:val="0"/>
          <w:sz w:val="32"/>
          <w:szCs w:val="32"/>
        </w:rPr>
        <w:t>自治区主管部门（公章）：</w:t>
      </w:r>
    </w:p>
    <w:p w:rsidR="001F6E7D" w:rsidRDefault="00D969C5">
      <w:pPr>
        <w:spacing w:line="700" w:lineRule="exact"/>
        <w:ind w:firstLineChars="236" w:firstLine="755"/>
        <w:jc w:val="left"/>
        <w:rPr>
          <w:rFonts w:ascii="仿宋" w:eastAsia="仿宋" w:hAnsi="仿宋" w:cs="仿宋"/>
          <w:kern w:val="0"/>
          <w:sz w:val="32"/>
          <w:szCs w:val="32"/>
        </w:rPr>
      </w:pPr>
      <w:r>
        <w:rPr>
          <w:rFonts w:ascii="仿宋" w:eastAsia="仿宋" w:hAnsi="仿宋" w:cs="仿宋" w:hint="eastAsia"/>
          <w:kern w:val="0"/>
          <w:sz w:val="32"/>
          <w:szCs w:val="32"/>
        </w:rPr>
        <w:t>项目负责人（签章）：高强</w:t>
      </w:r>
    </w:p>
    <w:p w:rsidR="001F6E7D" w:rsidRDefault="00D969C5">
      <w:pPr>
        <w:spacing w:line="700" w:lineRule="exact"/>
        <w:ind w:firstLineChars="236" w:firstLine="755"/>
        <w:jc w:val="left"/>
        <w:rPr>
          <w:rFonts w:ascii="仿宋" w:eastAsia="仿宋" w:hAnsi="仿宋" w:cs="仿宋"/>
          <w:kern w:val="0"/>
          <w:sz w:val="32"/>
          <w:szCs w:val="32"/>
        </w:rPr>
      </w:pPr>
      <w:r>
        <w:rPr>
          <w:rFonts w:ascii="仿宋" w:eastAsia="仿宋" w:hAnsi="仿宋" w:cs="仿宋" w:hint="eastAsia"/>
          <w:kern w:val="0"/>
          <w:sz w:val="32"/>
          <w:szCs w:val="32"/>
        </w:rPr>
        <w:t>填报时间：2019年 1月10日</w:t>
      </w:r>
    </w:p>
    <w:p w:rsidR="001F6E7D" w:rsidRDefault="001F6E7D">
      <w:pPr>
        <w:adjustRightInd w:val="0"/>
        <w:snapToGrid w:val="0"/>
        <w:spacing w:line="560" w:lineRule="exact"/>
        <w:outlineLvl w:val="0"/>
        <w:rPr>
          <w:rStyle w:val="aa"/>
          <w:rFonts w:ascii="黑体" w:eastAsia="黑体" w:hAnsi="黑体"/>
          <w:b w:val="0"/>
          <w:spacing w:val="-4"/>
          <w:sz w:val="32"/>
          <w:szCs w:val="32"/>
        </w:rPr>
      </w:pPr>
    </w:p>
    <w:p w:rsidR="001F6E7D" w:rsidRDefault="001F6E7D">
      <w:pPr>
        <w:adjustRightInd w:val="0"/>
        <w:snapToGrid w:val="0"/>
        <w:spacing w:line="560" w:lineRule="exact"/>
        <w:ind w:firstLineChars="200" w:firstLine="624"/>
        <w:outlineLvl w:val="0"/>
        <w:rPr>
          <w:rStyle w:val="aa"/>
          <w:rFonts w:ascii="黑体" w:eastAsia="黑体" w:hAnsi="黑体"/>
          <w:b w:val="0"/>
          <w:spacing w:val="-4"/>
          <w:sz w:val="32"/>
          <w:szCs w:val="32"/>
        </w:rPr>
        <w:sectPr w:rsidR="001F6E7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p>
    <w:p w:rsidR="001F6E7D" w:rsidRDefault="00D969C5">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lastRenderedPageBreak/>
        <w:t>一、项目概况</w:t>
      </w:r>
    </w:p>
    <w:p w:rsidR="001F6E7D" w:rsidRDefault="00D969C5">
      <w:pPr>
        <w:adjustRightInd w:val="0"/>
        <w:snapToGrid w:val="0"/>
        <w:spacing w:line="560" w:lineRule="exact"/>
        <w:ind w:firstLineChars="100" w:firstLine="313"/>
        <w:rPr>
          <w:rStyle w:val="aa"/>
          <w:rFonts w:ascii="楷体" w:eastAsia="楷体" w:hAnsi="楷体"/>
          <w:spacing w:val="-4"/>
          <w:sz w:val="32"/>
          <w:szCs w:val="32"/>
        </w:rPr>
      </w:pPr>
      <w:r>
        <w:rPr>
          <w:rStyle w:val="aa"/>
          <w:rFonts w:ascii="楷体" w:eastAsia="楷体" w:hAnsi="楷体" w:hint="eastAsia"/>
          <w:spacing w:val="-4"/>
          <w:sz w:val="32"/>
          <w:szCs w:val="32"/>
        </w:rPr>
        <w:t>（一）项目单位基本情况</w:t>
      </w:r>
    </w:p>
    <w:p w:rsidR="001F6E7D" w:rsidRDefault="00D969C5">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我单位纳入部门预算编制范围的有10个科室。具体有：办公室、信息监督管理科、政策法规科、注册科、企业监管</w:t>
      </w:r>
      <w:proofErr w:type="gramStart"/>
      <w:r>
        <w:rPr>
          <w:rFonts w:ascii="仿宋" w:eastAsia="仿宋" w:hAnsi="仿宋" w:cs="仿宋" w:hint="eastAsia"/>
          <w:sz w:val="32"/>
          <w:szCs w:val="32"/>
        </w:rPr>
        <w:t>管</w:t>
      </w:r>
      <w:proofErr w:type="gramEnd"/>
      <w:r>
        <w:rPr>
          <w:rFonts w:ascii="仿宋" w:eastAsia="仿宋" w:hAnsi="仿宋" w:cs="仿宋" w:hint="eastAsia"/>
          <w:sz w:val="32"/>
          <w:szCs w:val="32"/>
        </w:rPr>
        <w:t>理科、市场合同监督管理科、商标监督管理科、经济检查大队、消费者权益保护科、广告监督管理科。组教人事、计财统一合并入办公室。实有在职人数48 人，其中：行政在职46 人，工勤在职人数 2 人。离退休人员58 人。</w:t>
      </w:r>
    </w:p>
    <w:p w:rsidR="001F6E7D" w:rsidRDefault="00D969C5">
      <w:pPr>
        <w:adjustRightInd w:val="0"/>
        <w:snapToGrid w:val="0"/>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（二）项目预算</w:t>
      </w:r>
      <w:r>
        <w:rPr>
          <w:rStyle w:val="aa"/>
          <w:rFonts w:ascii="楷体" w:eastAsia="楷体" w:hAnsi="楷体"/>
          <w:spacing w:val="-4"/>
          <w:sz w:val="32"/>
          <w:szCs w:val="32"/>
        </w:rPr>
        <w:t>绩效目标</w:t>
      </w:r>
      <w:r>
        <w:rPr>
          <w:rStyle w:val="aa"/>
          <w:rFonts w:ascii="楷体" w:eastAsia="楷体" w:hAnsi="楷体" w:hint="eastAsia"/>
          <w:spacing w:val="-4"/>
          <w:sz w:val="32"/>
          <w:szCs w:val="32"/>
        </w:rPr>
        <w:t>设定情况</w:t>
      </w:r>
    </w:p>
    <w:p w:rsidR="001F6E7D" w:rsidRDefault="00D969C5">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1F6E7D" w:rsidRDefault="00D969C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较好完成市场监督管理各项工作，加强执法办案行动，做好消费维权、注册登记、商标、广告各方面的执法监管工作、业务培训工作、办理案件工作，</w:t>
      </w:r>
      <w:r>
        <w:rPr>
          <w:rStyle w:val="aa"/>
          <w:rFonts w:ascii="仿宋" w:eastAsia="仿宋" w:hAnsi="仿宋" w:cs="仿宋" w:hint="eastAsia"/>
          <w:b w:val="0"/>
          <w:bCs w:val="0"/>
          <w:spacing w:val="-4"/>
          <w:sz w:val="32"/>
          <w:szCs w:val="32"/>
        </w:rPr>
        <w:t>深入推进重点领域消费维权市场专项整治和商品质量抽检检测工作，</w:t>
      </w:r>
      <w:r>
        <w:rPr>
          <w:rFonts w:ascii="仿宋" w:eastAsia="仿宋" w:hAnsi="仿宋" w:hint="eastAsia"/>
          <w:bCs/>
          <w:spacing w:val="-4"/>
          <w:sz w:val="32"/>
          <w:szCs w:val="32"/>
        </w:rPr>
        <w:t>需解决部分电费5万元、培训费15万元、差旅费10万元、劳务费5万元以及其他基本公用支出5万元。其他商品检测费10万元。</w:t>
      </w:r>
    </w:p>
    <w:p w:rsidR="001F6E7D" w:rsidRDefault="00D969C5">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2、项目基本性质</w:t>
      </w:r>
    </w:p>
    <w:p w:rsidR="001F6E7D" w:rsidRDefault="00D969C5">
      <w:pPr>
        <w:adjustRightInd w:val="0"/>
        <w:snapToGrid w:val="0"/>
        <w:spacing w:line="560" w:lineRule="exact"/>
        <w:ind w:firstLineChars="200" w:firstLine="624"/>
        <w:rPr>
          <w:rFonts w:ascii="仿宋" w:eastAsia="仿宋_GB2312" w:hAnsi="仿宋"/>
          <w:bCs/>
          <w:color w:val="FF0000"/>
          <w:spacing w:val="-4"/>
          <w:sz w:val="32"/>
          <w:szCs w:val="32"/>
        </w:rPr>
      </w:pPr>
      <w:r>
        <w:rPr>
          <w:rFonts w:ascii="仿宋" w:eastAsia="仿宋" w:hAnsi="仿宋" w:hint="eastAsia"/>
          <w:bCs/>
          <w:spacing w:val="-4"/>
          <w:sz w:val="32"/>
          <w:szCs w:val="32"/>
        </w:rPr>
        <w:t>本项目为新增项目。</w:t>
      </w:r>
    </w:p>
    <w:p w:rsidR="001F6E7D" w:rsidRDefault="00D969C5">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1F6E7D" w:rsidRDefault="00D969C5">
      <w:pPr>
        <w:spacing w:line="560" w:lineRule="exact"/>
        <w:ind w:firstLineChars="225" w:firstLine="702"/>
        <w:rPr>
          <w:rFonts w:ascii="仿宋" w:eastAsia="仿宋" w:hAnsi="仿宋" w:cs="仿宋"/>
          <w:sz w:val="32"/>
          <w:szCs w:val="32"/>
        </w:rPr>
      </w:pPr>
      <w:r>
        <w:rPr>
          <w:rStyle w:val="aa"/>
          <w:rFonts w:ascii="仿宋" w:eastAsia="仿宋" w:hAnsi="仿宋" w:cs="仿宋" w:hint="eastAsia"/>
          <w:b w:val="0"/>
          <w:bCs w:val="0"/>
          <w:spacing w:val="-4"/>
          <w:sz w:val="32"/>
          <w:szCs w:val="32"/>
        </w:rPr>
        <w:t>为了更好完成市场监督管理各项工作，加强执法办案行动，做好消费维权、注册登记、商标、广告各方面的执法监管工作、业务培训工作、办理案件工作、深入推进重点领域消费维权市场专项整治和商品质量抽检检测工作。用于</w:t>
      </w:r>
      <w:r>
        <w:rPr>
          <w:rFonts w:ascii="仿宋" w:eastAsia="仿宋" w:hAnsi="仿宋" w:cs="仿宋" w:hint="eastAsia"/>
          <w:sz w:val="32"/>
          <w:szCs w:val="32"/>
        </w:rPr>
        <w:t>业务骨干、企业注册、监管及市场主体准入培训等费用、参加每年度国</w:t>
      </w:r>
      <w:r>
        <w:rPr>
          <w:rFonts w:ascii="仿宋" w:eastAsia="仿宋" w:hAnsi="仿宋" w:cs="仿宋" w:hint="eastAsia"/>
          <w:sz w:val="32"/>
          <w:szCs w:val="32"/>
        </w:rPr>
        <w:lastRenderedPageBreak/>
        <w:t>家工商总局、自治区工商局及业务处室举办的各类培训班，还有少数民族业务骨干培训班及地区局干部下县进行业务工作指导的差旅费、单位信息机房昼夜承载着12个县市工商局工商内网平台的运行，“12315”投诉网络</w:t>
      </w:r>
      <w:proofErr w:type="gramStart"/>
      <w:r>
        <w:rPr>
          <w:rFonts w:ascii="仿宋" w:eastAsia="仿宋" w:hAnsi="仿宋" w:cs="仿宋" w:hint="eastAsia"/>
          <w:sz w:val="32"/>
          <w:szCs w:val="32"/>
        </w:rPr>
        <w:t>不</w:t>
      </w:r>
      <w:proofErr w:type="gramEnd"/>
      <w:r>
        <w:rPr>
          <w:rFonts w:ascii="仿宋" w:eastAsia="仿宋" w:hAnsi="仿宋" w:cs="仿宋" w:hint="eastAsia"/>
          <w:sz w:val="32"/>
          <w:szCs w:val="32"/>
        </w:rPr>
        <w:t>分节假日，每日都要运行等需要的电费、单位后花园每年都要种植花草，定期修剪树木等劳务费用以及执法办案过程中需要购买办公耗材及办公用品、大量案件材料和文本印制等费用。对商品进行检疫检测以及专门的鉴定检测机构进行鉴定所发生的费用。</w:t>
      </w:r>
    </w:p>
    <w:p w:rsidR="001F6E7D" w:rsidRDefault="00D969C5">
      <w:pPr>
        <w:spacing w:line="560" w:lineRule="exact"/>
        <w:ind w:firstLineChars="225" w:firstLine="705"/>
        <w:rPr>
          <w:rStyle w:val="aa"/>
          <w:rFonts w:ascii="楷体" w:eastAsia="楷体" w:hAnsi="楷体"/>
          <w:spacing w:val="-4"/>
          <w:sz w:val="32"/>
          <w:szCs w:val="32"/>
        </w:rPr>
      </w:pPr>
      <w:r>
        <w:rPr>
          <w:rStyle w:val="aa"/>
          <w:rFonts w:ascii="楷体" w:eastAsia="楷体" w:hAnsi="楷体" w:cs="楷体" w:hint="eastAsia"/>
          <w:spacing w:val="-4"/>
          <w:sz w:val="32"/>
          <w:szCs w:val="32"/>
        </w:rPr>
        <w:t>（二）项目资金实际使用情况分析</w:t>
      </w:r>
    </w:p>
    <w:p w:rsidR="001F6E7D" w:rsidRDefault="00D969C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执法办案项目预算安排总额为50万元，其中财政资金50万元，自筹资金0万元，2018年实际收到预算资金50万元。</w:t>
      </w:r>
    </w:p>
    <w:p w:rsidR="001F6E7D" w:rsidRDefault="00D969C5">
      <w:pPr>
        <w:adjustRightInd w:val="0"/>
        <w:snapToGrid w:val="0"/>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（二）项目资金实际使用情况分析</w:t>
      </w:r>
    </w:p>
    <w:p w:rsidR="001F6E7D" w:rsidRDefault="00D969C5">
      <w:pPr>
        <w:spacing w:line="560" w:lineRule="exact"/>
        <w:ind w:firstLineChars="280" w:firstLine="874"/>
        <w:rPr>
          <w:rFonts w:ascii="仿宋" w:eastAsia="仿宋" w:hAnsi="仿宋" w:cs="仿宋"/>
          <w:bCs/>
          <w:sz w:val="32"/>
          <w:szCs w:val="32"/>
        </w:rPr>
      </w:pPr>
      <w:r>
        <w:rPr>
          <w:rFonts w:ascii="仿宋" w:eastAsia="仿宋" w:hAnsi="仿宋" w:cs="仿宋" w:hint="eastAsia"/>
          <w:bCs/>
          <w:spacing w:val="-4"/>
          <w:sz w:val="32"/>
          <w:szCs w:val="32"/>
        </w:rPr>
        <w:t>本项目实际支付资金50万元，预算执行率100%。项目资金主要用于支付</w:t>
      </w:r>
      <w:r>
        <w:rPr>
          <w:rFonts w:ascii="仿宋" w:eastAsia="仿宋" w:hAnsi="仿宋" w:cs="仿宋" w:hint="eastAsia"/>
          <w:bCs/>
          <w:sz w:val="32"/>
          <w:szCs w:val="32"/>
        </w:rPr>
        <w:t>培训费15万元、差旅费10万元、电费5万元、劳务费5万元、其他基本公用支出5万元、其他商品检测费10万元。</w:t>
      </w:r>
    </w:p>
    <w:p w:rsidR="001F6E7D" w:rsidRDefault="00D969C5">
      <w:pPr>
        <w:spacing w:line="560" w:lineRule="exact"/>
        <w:ind w:firstLineChars="243" w:firstLine="761"/>
        <w:rPr>
          <w:rStyle w:val="aa"/>
          <w:rFonts w:ascii="楷体" w:eastAsia="楷体" w:hAnsi="楷体"/>
          <w:spacing w:val="-4"/>
          <w:sz w:val="32"/>
          <w:szCs w:val="32"/>
        </w:rPr>
      </w:pPr>
      <w:r>
        <w:rPr>
          <w:rStyle w:val="aa"/>
          <w:rFonts w:ascii="楷体" w:eastAsia="楷体" w:hAnsi="楷体" w:hint="eastAsia"/>
          <w:spacing w:val="-4"/>
          <w:sz w:val="32"/>
          <w:szCs w:val="32"/>
        </w:rPr>
        <w:t>（三）项目资金管理情况分析</w:t>
      </w:r>
    </w:p>
    <w:p w:rsidR="001F6E7D" w:rsidRDefault="00D969C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实行党组统一领导下的财务负责人制度，由副局长担任财务负责人。</w:t>
      </w:r>
      <w:r>
        <w:rPr>
          <w:rFonts w:ascii="仿宋" w:eastAsia="仿宋" w:hAnsi="仿宋" w:cs="仿宋" w:hint="eastAsia"/>
          <w:color w:val="363636"/>
          <w:sz w:val="32"/>
          <w:szCs w:val="32"/>
        </w:rPr>
        <w:t>财务主管领导和财务管理人员在日常工作中,要严格执行《</w:t>
      </w:r>
      <w:hyperlink r:id="rId15" w:history="1">
        <w:r>
          <w:rPr>
            <w:rFonts w:ascii="仿宋" w:eastAsia="仿宋" w:hAnsi="仿宋" w:cs="仿宋" w:hint="eastAsia"/>
            <w:sz w:val="32"/>
            <w:szCs w:val="32"/>
          </w:rPr>
          <w:t>会计法</w:t>
        </w:r>
      </w:hyperlink>
      <w:r>
        <w:rPr>
          <w:rFonts w:ascii="仿宋" w:eastAsia="仿宋" w:hAnsi="仿宋" w:cs="仿宋" w:hint="eastAsia"/>
          <w:color w:val="363636"/>
          <w:sz w:val="32"/>
          <w:szCs w:val="32"/>
        </w:rPr>
        <w:t>》、《会计基础工作规范》等财经法律和法规,坚持对单位资金使用和收入的监督,建立规范的管理制度,认真审核,严格把关。</w:t>
      </w:r>
      <w:r>
        <w:rPr>
          <w:rFonts w:ascii="仿宋" w:eastAsia="仿宋" w:hAnsi="仿宋" w:cs="仿宋" w:hint="eastAsia"/>
          <w:sz w:val="32"/>
          <w:szCs w:val="32"/>
        </w:rPr>
        <w:t>加强对支出的监督及做好项目资金支出经常性的检查,在资金的申请、拨付、使用等环节严</w:t>
      </w:r>
      <w:r>
        <w:rPr>
          <w:rFonts w:ascii="仿宋" w:eastAsia="仿宋" w:hAnsi="仿宋" w:cs="仿宋" w:hint="eastAsia"/>
          <w:sz w:val="32"/>
          <w:szCs w:val="32"/>
        </w:rPr>
        <w:lastRenderedPageBreak/>
        <w:t>格执行各项规章制度，保证资金安全有效运行。</w:t>
      </w:r>
    </w:p>
    <w:p w:rsidR="001F6E7D" w:rsidRDefault="00D969C5">
      <w:pPr>
        <w:spacing w:line="560" w:lineRule="exact"/>
        <w:ind w:firstLineChars="200" w:firstLine="624"/>
        <w:rPr>
          <w:rStyle w:val="aa"/>
          <w:rFonts w:ascii="黑体" w:eastAsia="黑体" w:hAnsi="黑体"/>
          <w:b w:val="0"/>
          <w:spacing w:val="-4"/>
          <w:sz w:val="32"/>
          <w:szCs w:val="32"/>
        </w:rPr>
      </w:pPr>
      <w:r>
        <w:rPr>
          <w:rStyle w:val="aa"/>
          <w:rFonts w:ascii="黑体" w:eastAsia="黑体" w:hAnsi="黑体" w:hint="eastAsia"/>
          <w:b w:val="0"/>
          <w:spacing w:val="-4"/>
          <w:sz w:val="32"/>
          <w:szCs w:val="32"/>
        </w:rPr>
        <w:t>三、项目组织实施情况</w:t>
      </w:r>
    </w:p>
    <w:p w:rsidR="001F6E7D" w:rsidRDefault="00D969C5">
      <w:pPr>
        <w:adjustRightInd w:val="0"/>
        <w:snapToGrid w:val="0"/>
        <w:spacing w:line="560" w:lineRule="exact"/>
        <w:ind w:firstLineChars="200" w:firstLine="627"/>
        <w:outlineLvl w:val="0"/>
        <w:rPr>
          <w:rStyle w:val="aa"/>
          <w:rFonts w:ascii="楷体" w:eastAsia="楷体" w:hAnsi="楷体"/>
          <w:spacing w:val="-4"/>
          <w:sz w:val="32"/>
          <w:szCs w:val="32"/>
        </w:rPr>
      </w:pPr>
      <w:r>
        <w:rPr>
          <w:rStyle w:val="aa"/>
          <w:rFonts w:ascii="楷体" w:eastAsia="楷体" w:hAnsi="楷体" w:hint="eastAsia"/>
          <w:spacing w:val="-4"/>
          <w:sz w:val="32"/>
          <w:szCs w:val="32"/>
        </w:rPr>
        <w:t>（一）项目组织情况分析</w:t>
      </w:r>
    </w:p>
    <w:p w:rsidR="001F6E7D" w:rsidRDefault="00D969C5">
      <w:pPr>
        <w:adjustRightInd w:val="0"/>
        <w:snapToGrid w:val="0"/>
        <w:spacing w:line="560" w:lineRule="exact"/>
        <w:ind w:firstLineChars="200" w:firstLine="624"/>
        <w:rPr>
          <w:rStyle w:val="aa"/>
          <w:rFonts w:ascii="仿宋" w:eastAsia="仿宋" w:hAnsi="仿宋"/>
          <w:b w:val="0"/>
          <w:spacing w:val="-4"/>
          <w:sz w:val="32"/>
          <w:szCs w:val="32"/>
        </w:rPr>
      </w:pPr>
      <w:r>
        <w:rPr>
          <w:rStyle w:val="aa"/>
          <w:rFonts w:ascii="仿宋" w:eastAsia="仿宋" w:hAnsi="仿宋" w:hint="eastAsia"/>
          <w:b w:val="0"/>
          <w:spacing w:val="-4"/>
          <w:sz w:val="32"/>
          <w:szCs w:val="32"/>
        </w:rPr>
        <w:t>本项目不存在调整情况。</w:t>
      </w:r>
    </w:p>
    <w:p w:rsidR="001F6E7D" w:rsidRDefault="00D969C5">
      <w:pPr>
        <w:adjustRightInd w:val="0"/>
        <w:snapToGrid w:val="0"/>
        <w:spacing w:line="560" w:lineRule="exact"/>
        <w:ind w:firstLineChars="200" w:firstLine="624"/>
        <w:rPr>
          <w:rStyle w:val="aa"/>
          <w:rFonts w:ascii="仿宋" w:eastAsia="仿宋" w:hAnsi="仿宋"/>
          <w:b w:val="0"/>
          <w:spacing w:val="-4"/>
          <w:sz w:val="32"/>
          <w:szCs w:val="32"/>
        </w:rPr>
      </w:pPr>
      <w:r>
        <w:rPr>
          <w:rStyle w:val="aa"/>
          <w:rFonts w:ascii="仿宋" w:eastAsia="仿宋" w:hAnsi="仿宋" w:hint="eastAsia"/>
          <w:b w:val="0"/>
          <w:spacing w:val="-4"/>
          <w:sz w:val="32"/>
          <w:szCs w:val="32"/>
        </w:rPr>
        <w:t>本项目不存在检查验收程序。</w:t>
      </w:r>
    </w:p>
    <w:p w:rsidR="001F6E7D" w:rsidRDefault="00D969C5">
      <w:pPr>
        <w:adjustRightInd w:val="0"/>
        <w:snapToGrid w:val="0"/>
        <w:spacing w:line="560" w:lineRule="exact"/>
        <w:ind w:firstLineChars="200" w:firstLine="624"/>
        <w:outlineLvl w:val="0"/>
        <w:rPr>
          <w:rStyle w:val="aa"/>
          <w:rFonts w:ascii="仿宋" w:eastAsia="仿宋" w:hAnsi="仿宋"/>
          <w:b w:val="0"/>
          <w:spacing w:val="-4"/>
          <w:sz w:val="32"/>
          <w:szCs w:val="32"/>
        </w:rPr>
      </w:pPr>
      <w:r>
        <w:rPr>
          <w:rStyle w:val="aa"/>
          <w:rFonts w:ascii="仿宋" w:eastAsia="仿宋" w:hAnsi="仿宋" w:hint="eastAsia"/>
          <w:b w:val="0"/>
          <w:spacing w:val="-4"/>
          <w:sz w:val="32"/>
          <w:szCs w:val="32"/>
        </w:rPr>
        <w:t>本项目不存在招投标程序。</w:t>
      </w:r>
    </w:p>
    <w:p w:rsidR="001F6E7D" w:rsidRDefault="00D969C5">
      <w:pPr>
        <w:adjustRightInd w:val="0"/>
        <w:snapToGrid w:val="0"/>
        <w:spacing w:line="560" w:lineRule="exact"/>
        <w:ind w:firstLineChars="200" w:firstLine="627"/>
        <w:outlineLvl w:val="0"/>
        <w:rPr>
          <w:rStyle w:val="aa"/>
          <w:rFonts w:ascii="楷体" w:eastAsia="楷体" w:hAnsi="楷体"/>
          <w:spacing w:val="-4"/>
          <w:sz w:val="32"/>
          <w:szCs w:val="32"/>
        </w:rPr>
      </w:pPr>
      <w:r>
        <w:rPr>
          <w:rStyle w:val="aa"/>
          <w:rFonts w:ascii="楷体" w:eastAsia="楷体" w:hAnsi="楷体" w:hint="eastAsia"/>
          <w:spacing w:val="-4"/>
          <w:sz w:val="32"/>
          <w:szCs w:val="32"/>
        </w:rPr>
        <w:t>（二）项目管理情况分析</w:t>
      </w:r>
    </w:p>
    <w:p w:rsidR="001F6E7D" w:rsidRDefault="00D969C5">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本项目在实施过程中，喀什地区工商局按照</w:t>
      </w:r>
      <w:r>
        <w:rPr>
          <w:rFonts w:ascii="仿宋" w:eastAsia="仿宋" w:hAnsi="仿宋" w:cs="仿宋" w:hint="eastAsia"/>
          <w:sz w:val="32"/>
          <w:szCs w:val="32"/>
        </w:rPr>
        <w:t>财经法律和法规</w:t>
      </w:r>
      <w:r>
        <w:rPr>
          <w:rFonts w:ascii="仿宋" w:eastAsia="仿宋" w:hAnsi="仿宋" w:cs="仿宋" w:hint="eastAsia"/>
          <w:bCs/>
          <w:spacing w:val="-4"/>
          <w:sz w:val="32"/>
          <w:szCs w:val="32"/>
        </w:rPr>
        <w:t>制定了《喀什地区工商局财务管理制度》保障项目的顺利实施。项目的实施遵守相关法律法规和业务管理规定，项目资料齐全并及时归档。已建立《喀什地区工商局日常检查监督检查机制》，不定期对项目进度情况进行督导检查，对检查过程中发现的问题及时督促整改，确保了项目按时保质完成。</w:t>
      </w:r>
    </w:p>
    <w:p w:rsidR="001F6E7D" w:rsidRDefault="00D969C5">
      <w:pPr>
        <w:spacing w:line="560" w:lineRule="exact"/>
        <w:ind w:firstLineChars="200" w:firstLine="624"/>
        <w:rPr>
          <w:rStyle w:val="aa"/>
          <w:rFonts w:ascii="黑体" w:eastAsia="黑体" w:hAnsi="黑体"/>
        </w:rPr>
      </w:pPr>
      <w:r>
        <w:rPr>
          <w:rStyle w:val="aa"/>
          <w:rFonts w:ascii="黑体" w:eastAsia="黑体" w:hAnsi="黑体" w:hint="eastAsia"/>
          <w:b w:val="0"/>
          <w:spacing w:val="-4"/>
          <w:sz w:val="32"/>
          <w:szCs w:val="32"/>
        </w:rPr>
        <w:t>四、项目绩效情况</w:t>
      </w:r>
    </w:p>
    <w:p w:rsidR="001F6E7D" w:rsidRDefault="00D969C5">
      <w:pPr>
        <w:adjustRightInd w:val="0"/>
        <w:snapToGrid w:val="0"/>
        <w:spacing w:line="560" w:lineRule="exact"/>
        <w:ind w:firstLineChars="200" w:firstLine="627"/>
        <w:outlineLvl w:val="0"/>
        <w:rPr>
          <w:rStyle w:val="aa"/>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1F6E7D" w:rsidRDefault="00D969C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本项目共设置一级指标</w:t>
      </w:r>
      <w:r>
        <w:rPr>
          <w:rFonts w:ascii="仿宋" w:eastAsia="仿宋" w:hAnsi="仿宋" w:hint="eastAsia"/>
          <w:bCs/>
          <w:spacing w:val="-4"/>
          <w:sz w:val="32"/>
          <w:szCs w:val="32"/>
        </w:rPr>
        <w:t>3</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二级指标</w:t>
      </w:r>
      <w:r>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三级指标</w:t>
      </w:r>
      <w:r>
        <w:rPr>
          <w:rFonts w:ascii="仿宋" w:eastAsia="仿宋" w:hAnsi="仿宋" w:hint="eastAsia"/>
          <w:bCs/>
          <w:spacing w:val="-4"/>
          <w:sz w:val="32"/>
          <w:szCs w:val="32"/>
        </w:rPr>
        <w:t>21</w:t>
      </w:r>
      <w:r>
        <w:rPr>
          <w:rFonts w:ascii="仿宋" w:eastAsia="仿宋" w:hAnsi="仿宋"/>
          <w:bCs/>
          <w:spacing w:val="-4"/>
          <w:sz w:val="32"/>
          <w:szCs w:val="32"/>
        </w:rPr>
        <w:t>个</w:t>
      </w:r>
      <w:r>
        <w:rPr>
          <w:rFonts w:ascii="仿宋" w:eastAsia="仿宋" w:hAnsi="仿宋" w:hint="eastAsia"/>
          <w:bCs/>
          <w:spacing w:val="-4"/>
          <w:sz w:val="32"/>
          <w:szCs w:val="32"/>
        </w:rPr>
        <w:t>，其中</w:t>
      </w:r>
      <w:r>
        <w:rPr>
          <w:rFonts w:ascii="仿宋" w:eastAsia="仿宋" w:hAnsi="仿宋"/>
          <w:bCs/>
          <w:spacing w:val="-4"/>
          <w:sz w:val="32"/>
          <w:szCs w:val="32"/>
        </w:rPr>
        <w:t>已完成三级指标</w:t>
      </w:r>
      <w:r>
        <w:rPr>
          <w:rFonts w:ascii="仿宋" w:eastAsia="仿宋" w:hAnsi="仿宋" w:hint="eastAsia"/>
          <w:bCs/>
          <w:spacing w:val="-4"/>
          <w:sz w:val="32"/>
          <w:szCs w:val="32"/>
        </w:rPr>
        <w:t>21</w:t>
      </w:r>
      <w:r>
        <w:rPr>
          <w:rFonts w:ascii="仿宋" w:eastAsia="仿宋" w:hAnsi="仿宋"/>
          <w:bCs/>
          <w:spacing w:val="-4"/>
          <w:sz w:val="32"/>
          <w:szCs w:val="32"/>
        </w:rPr>
        <w:t>个</w:t>
      </w:r>
      <w:r>
        <w:rPr>
          <w:rFonts w:ascii="仿宋" w:eastAsia="仿宋" w:hAnsi="仿宋" w:hint="eastAsia"/>
          <w:bCs/>
          <w:spacing w:val="-4"/>
          <w:sz w:val="32"/>
          <w:szCs w:val="32"/>
        </w:rPr>
        <w:t>，指标完成率为100%。</w:t>
      </w:r>
    </w:p>
    <w:p w:rsidR="001F6E7D" w:rsidRDefault="00D969C5">
      <w:pPr>
        <w:adjustRightInd w:val="0"/>
        <w:snapToGrid w:val="0"/>
        <w:spacing w:line="560" w:lineRule="exact"/>
        <w:ind w:firstLineChars="200" w:firstLine="624"/>
        <w:rPr>
          <w:rStyle w:val="aa"/>
          <w:rFonts w:ascii="仿宋" w:eastAsia="仿宋" w:hAnsi="仿宋"/>
          <w:b w:val="0"/>
          <w:spacing w:val="-4"/>
          <w:sz w:val="32"/>
          <w:szCs w:val="32"/>
        </w:rPr>
      </w:pPr>
      <w:r>
        <w:rPr>
          <w:rStyle w:val="aa"/>
          <w:rFonts w:ascii="仿宋" w:eastAsia="仿宋" w:hAnsi="仿宋" w:hint="eastAsia"/>
          <w:b w:val="0"/>
          <w:spacing w:val="-4"/>
          <w:sz w:val="32"/>
          <w:szCs w:val="32"/>
        </w:rPr>
        <w:t>经济性：</w:t>
      </w:r>
      <w:r>
        <w:rPr>
          <w:rFonts w:ascii="仿宋" w:eastAsia="仿宋" w:hAnsi="仿宋" w:hint="eastAsia"/>
          <w:bCs/>
          <w:spacing w:val="-4"/>
          <w:sz w:val="32"/>
          <w:szCs w:val="32"/>
        </w:rPr>
        <w:t>挽回了消费者的经济损失。提升了消费环境安全及市场监管力度。</w:t>
      </w:r>
    </w:p>
    <w:p w:rsidR="001F6E7D" w:rsidRDefault="00D969C5">
      <w:pPr>
        <w:adjustRightInd w:val="0"/>
        <w:snapToGrid w:val="0"/>
        <w:spacing w:line="560" w:lineRule="exact"/>
        <w:ind w:firstLineChars="200" w:firstLine="624"/>
        <w:rPr>
          <w:rFonts w:ascii="仿宋" w:eastAsia="仿宋" w:hAnsi="仿宋"/>
          <w:bCs/>
          <w:spacing w:val="-4"/>
          <w:sz w:val="32"/>
          <w:szCs w:val="32"/>
        </w:rPr>
      </w:pPr>
      <w:r>
        <w:rPr>
          <w:rStyle w:val="aa"/>
          <w:rFonts w:ascii="仿宋" w:eastAsia="仿宋" w:hAnsi="仿宋" w:hint="eastAsia"/>
          <w:b w:val="0"/>
          <w:spacing w:val="-4"/>
          <w:sz w:val="32"/>
          <w:szCs w:val="32"/>
        </w:rPr>
        <w:t>效率性：</w:t>
      </w:r>
      <w:r>
        <w:rPr>
          <w:rFonts w:ascii="仿宋" w:eastAsia="仿宋" w:hAnsi="仿宋" w:hint="eastAsia"/>
          <w:bCs/>
          <w:spacing w:val="-4"/>
          <w:sz w:val="32"/>
          <w:szCs w:val="32"/>
        </w:rPr>
        <w:t>执法办案案件办理时限在12个月内完成提升了消费安全及整治市场秩序力度。</w:t>
      </w:r>
    </w:p>
    <w:p w:rsidR="001F6E7D" w:rsidRDefault="00D969C5">
      <w:pPr>
        <w:adjustRightInd w:val="0"/>
        <w:snapToGrid w:val="0"/>
        <w:spacing w:line="560" w:lineRule="exact"/>
        <w:ind w:firstLineChars="200" w:firstLine="624"/>
        <w:rPr>
          <w:rFonts w:ascii="仿宋" w:eastAsia="仿宋" w:hAnsi="仿宋"/>
          <w:bCs/>
          <w:spacing w:val="-4"/>
          <w:sz w:val="32"/>
          <w:szCs w:val="32"/>
        </w:rPr>
      </w:pPr>
      <w:r>
        <w:rPr>
          <w:rStyle w:val="aa"/>
          <w:rFonts w:ascii="仿宋" w:eastAsia="仿宋" w:hAnsi="仿宋" w:hint="eastAsia"/>
          <w:b w:val="0"/>
          <w:spacing w:val="-4"/>
          <w:sz w:val="32"/>
          <w:szCs w:val="32"/>
        </w:rPr>
        <w:t>效益性：</w:t>
      </w:r>
      <w:r>
        <w:rPr>
          <w:rFonts w:ascii="仿宋" w:eastAsia="仿宋" w:hAnsi="仿宋" w:hint="eastAsia"/>
          <w:bCs/>
          <w:spacing w:val="-4"/>
          <w:sz w:val="32"/>
          <w:szCs w:val="32"/>
        </w:rPr>
        <w:t>执法办案无错案，有效打击违法、整治市场秩序。</w:t>
      </w:r>
    </w:p>
    <w:p w:rsidR="001F6E7D" w:rsidRDefault="00D969C5">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1F6E7D" w:rsidRDefault="00D969C5">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2018年本项目绩效目标全部达成，不存在未完成原因分</w:t>
      </w:r>
      <w:r>
        <w:rPr>
          <w:rFonts w:ascii="仿宋" w:eastAsia="仿宋" w:hAnsi="仿宋" w:hint="eastAsia"/>
          <w:spacing w:val="-4"/>
          <w:sz w:val="32"/>
          <w:szCs w:val="32"/>
        </w:rPr>
        <w:lastRenderedPageBreak/>
        <w:t>析。</w:t>
      </w:r>
    </w:p>
    <w:p w:rsidR="001F6E7D" w:rsidRDefault="00D969C5">
      <w:pPr>
        <w:adjustRightInd w:val="0"/>
        <w:snapToGrid w:val="0"/>
        <w:spacing w:line="560" w:lineRule="exact"/>
        <w:ind w:firstLineChars="200" w:firstLine="624"/>
        <w:rPr>
          <w:rStyle w:val="aa"/>
          <w:rFonts w:ascii="黑体" w:eastAsia="黑体" w:hAnsi="黑体"/>
          <w:b w:val="0"/>
          <w:spacing w:val="-4"/>
          <w:sz w:val="32"/>
          <w:szCs w:val="32"/>
        </w:rPr>
      </w:pPr>
      <w:r>
        <w:rPr>
          <w:rStyle w:val="aa"/>
          <w:rFonts w:ascii="黑体" w:eastAsia="黑体" w:hAnsi="黑体" w:hint="eastAsia"/>
          <w:b w:val="0"/>
          <w:spacing w:val="-4"/>
          <w:sz w:val="32"/>
          <w:szCs w:val="32"/>
        </w:rPr>
        <w:t>五、其他需要说明的问题</w:t>
      </w:r>
    </w:p>
    <w:p w:rsidR="001F6E7D" w:rsidRDefault="00D969C5">
      <w:pPr>
        <w:adjustRightInd w:val="0"/>
        <w:snapToGrid w:val="0"/>
        <w:spacing w:line="560" w:lineRule="exact"/>
        <w:ind w:firstLineChars="100" w:firstLine="313"/>
        <w:outlineLvl w:val="0"/>
        <w:rPr>
          <w:rFonts w:ascii="楷体" w:eastAsia="楷体" w:hAnsi="楷体"/>
          <w:b/>
          <w:spacing w:val="-4"/>
          <w:sz w:val="32"/>
          <w:szCs w:val="32"/>
        </w:rPr>
      </w:pPr>
      <w:r>
        <w:rPr>
          <w:rFonts w:ascii="楷体" w:eastAsia="楷体" w:hAnsi="楷体" w:hint="eastAsia"/>
          <w:b/>
          <w:spacing w:val="-4"/>
          <w:sz w:val="32"/>
          <w:szCs w:val="32"/>
        </w:rPr>
        <w:t>（一）后续工作计划</w:t>
      </w:r>
    </w:p>
    <w:p w:rsidR="001F6E7D" w:rsidRDefault="00D969C5">
      <w:pPr>
        <w:adjustRightInd w:val="0"/>
        <w:snapToGrid w:val="0"/>
        <w:spacing w:line="560" w:lineRule="exact"/>
        <w:ind w:firstLineChars="209" w:firstLine="652"/>
        <w:outlineLvl w:val="0"/>
        <w:rPr>
          <w:rFonts w:ascii="仿宋" w:eastAsia="仿宋" w:hAnsi="仿宋" w:cs="仿宋"/>
          <w:spacing w:val="-4"/>
          <w:sz w:val="32"/>
          <w:szCs w:val="32"/>
        </w:rPr>
      </w:pPr>
      <w:r>
        <w:rPr>
          <w:rFonts w:ascii="仿宋" w:eastAsia="仿宋" w:hAnsi="仿宋" w:cs="仿宋" w:hint="eastAsia"/>
          <w:spacing w:val="-4"/>
          <w:sz w:val="32"/>
          <w:szCs w:val="32"/>
        </w:rPr>
        <w:t>严格按照“支出跟着预算走”的目标，做好2018年执法办案各项工作。</w:t>
      </w:r>
    </w:p>
    <w:p w:rsidR="001F6E7D" w:rsidRDefault="00D969C5">
      <w:pPr>
        <w:numPr>
          <w:ilvl w:val="0"/>
          <w:numId w:val="1"/>
        </w:numPr>
        <w:adjustRightInd w:val="0"/>
        <w:snapToGrid w:val="0"/>
        <w:spacing w:line="560" w:lineRule="exact"/>
        <w:ind w:firstLineChars="200" w:firstLine="627"/>
        <w:outlineLvl w:val="0"/>
        <w:rPr>
          <w:rFonts w:ascii="仿宋" w:eastAsia="仿宋" w:hAnsi="仿宋" w:cs="仿宋"/>
          <w:sz w:val="32"/>
          <w:szCs w:val="32"/>
        </w:rPr>
      </w:pPr>
      <w:r>
        <w:rPr>
          <w:rFonts w:ascii="楷体" w:eastAsia="楷体" w:hAnsi="楷体" w:hint="eastAsia"/>
          <w:b/>
          <w:spacing w:val="-4"/>
          <w:sz w:val="32"/>
          <w:szCs w:val="32"/>
        </w:rPr>
        <w:t>主要经验及做法、存在问题和建议</w:t>
      </w:r>
    </w:p>
    <w:p w:rsidR="001F6E7D" w:rsidRDefault="00D969C5">
      <w:pPr>
        <w:adjustRightInd w:val="0"/>
        <w:snapToGrid w:val="0"/>
        <w:spacing w:line="560" w:lineRule="exact"/>
        <w:ind w:firstLineChars="200" w:firstLine="624"/>
        <w:outlineLvl w:val="0"/>
        <w:rPr>
          <w:rFonts w:ascii="仿宋" w:eastAsia="仿宋" w:hAnsi="仿宋" w:cs="仿宋"/>
          <w:bCs/>
          <w:spacing w:val="-4"/>
          <w:sz w:val="32"/>
          <w:szCs w:val="32"/>
        </w:rPr>
      </w:pPr>
      <w:r>
        <w:rPr>
          <w:rFonts w:ascii="仿宋" w:eastAsia="仿宋" w:hAnsi="仿宋" w:cs="仿宋" w:hint="eastAsia"/>
          <w:bCs/>
          <w:spacing w:val="-4"/>
          <w:sz w:val="32"/>
          <w:szCs w:val="32"/>
        </w:rPr>
        <w:t>1、主要经验及做法：</w:t>
      </w:r>
    </w:p>
    <w:p w:rsidR="001F6E7D" w:rsidRDefault="00D969C5">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做好项目经费支出的进展工作。按照预算，分月按照不低于预算10%的进度开展工作，全面推进预算进度的落实。</w:t>
      </w:r>
    </w:p>
    <w:p w:rsidR="001F6E7D" w:rsidRDefault="00D969C5">
      <w:pPr>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2、存在的问题：</w:t>
      </w:r>
    </w:p>
    <w:p w:rsidR="001F6E7D" w:rsidRDefault="00D969C5">
      <w:pPr>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不存在问题。</w:t>
      </w:r>
    </w:p>
    <w:p w:rsidR="001F6E7D" w:rsidRDefault="00D969C5">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3、建议：</w:t>
      </w:r>
    </w:p>
    <w:p w:rsidR="001F6E7D" w:rsidRDefault="00D969C5">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无建议。</w:t>
      </w:r>
    </w:p>
    <w:p w:rsidR="001F6E7D" w:rsidRDefault="00D969C5">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（三）其他</w:t>
      </w:r>
    </w:p>
    <w:p w:rsidR="001F6E7D" w:rsidRDefault="00D969C5">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无其他说明内容。</w:t>
      </w:r>
    </w:p>
    <w:p w:rsidR="001F6E7D" w:rsidRDefault="00D969C5">
      <w:pPr>
        <w:adjustRightInd w:val="0"/>
        <w:snapToGrid w:val="0"/>
        <w:spacing w:line="560" w:lineRule="exact"/>
        <w:ind w:firstLineChars="200" w:firstLine="624"/>
        <w:outlineLvl w:val="0"/>
        <w:rPr>
          <w:rFonts w:ascii="黑体" w:eastAsia="黑体" w:hAnsi="黑体"/>
          <w:bCs/>
          <w:spacing w:val="-4"/>
          <w:sz w:val="32"/>
          <w:szCs w:val="32"/>
        </w:rPr>
      </w:pPr>
      <w:r>
        <w:rPr>
          <w:rStyle w:val="aa"/>
          <w:rFonts w:ascii="黑体" w:eastAsia="黑体" w:hAnsi="黑体" w:hint="eastAsia"/>
          <w:b w:val="0"/>
          <w:spacing w:val="-4"/>
          <w:sz w:val="32"/>
          <w:szCs w:val="32"/>
        </w:rPr>
        <w:t>六、项目评价工作情况</w:t>
      </w:r>
    </w:p>
    <w:p w:rsidR="001F6E7D" w:rsidRDefault="00D969C5">
      <w:pPr>
        <w:adjustRightInd w:val="0"/>
        <w:snapToGrid w:val="0"/>
        <w:spacing w:line="560" w:lineRule="exact"/>
        <w:ind w:firstLineChars="200" w:firstLine="624"/>
        <w:rPr>
          <w:rStyle w:val="aa"/>
          <w:rFonts w:ascii="仿宋" w:eastAsia="仿宋" w:hAnsi="仿宋" w:cs="仿宋"/>
          <w:b w:val="0"/>
          <w:bCs w:val="0"/>
          <w:spacing w:val="-4"/>
          <w:sz w:val="32"/>
          <w:szCs w:val="32"/>
        </w:rPr>
      </w:pPr>
      <w:r>
        <w:rPr>
          <w:rStyle w:val="aa"/>
          <w:rFonts w:ascii="仿宋" w:eastAsia="仿宋" w:hAnsi="仿宋" w:cs="仿宋" w:hint="eastAsia"/>
          <w:b w:val="0"/>
          <w:bCs w:val="0"/>
          <w:spacing w:val="-4"/>
          <w:sz w:val="32"/>
          <w:szCs w:val="32"/>
        </w:rPr>
        <w:t>本次评价</w:t>
      </w:r>
      <w:r>
        <w:rPr>
          <w:rFonts w:ascii="仿宋" w:eastAsia="仿宋" w:hAnsi="仿宋" w:cs="仿宋" w:hint="eastAsia"/>
          <w:spacing w:val="-4"/>
          <w:sz w:val="32"/>
          <w:szCs w:val="32"/>
        </w:rPr>
        <w:t>通过文件研读、实地调研、数据分析等方式，</w:t>
      </w:r>
      <w:r>
        <w:rPr>
          <w:rStyle w:val="aa"/>
          <w:rFonts w:ascii="仿宋" w:eastAsia="仿宋" w:hAnsi="仿宋" w:cs="仿宋" w:hint="eastAsia"/>
          <w:b w:val="0"/>
          <w:bCs w:val="0"/>
          <w:spacing w:val="-4"/>
          <w:sz w:val="32"/>
          <w:szCs w:val="32"/>
        </w:rPr>
        <w:t>全面了解</w:t>
      </w:r>
      <w:r>
        <w:rPr>
          <w:rFonts w:ascii="仿宋" w:eastAsia="仿宋" w:hAnsi="仿宋" w:cs="仿宋" w:hint="eastAsia"/>
          <w:bCs/>
          <w:spacing w:val="-4"/>
          <w:sz w:val="32"/>
          <w:szCs w:val="32"/>
        </w:rPr>
        <w:t>其他商品检测项目</w:t>
      </w:r>
      <w:r>
        <w:rPr>
          <w:rStyle w:val="aa"/>
          <w:rFonts w:ascii="仿宋" w:eastAsia="仿宋" w:hAnsi="仿宋" w:cs="仿宋" w:hint="eastAsia"/>
          <w:b w:val="0"/>
          <w:bCs w:val="0"/>
          <w:spacing w:val="-4"/>
          <w:sz w:val="32"/>
          <w:szCs w:val="32"/>
        </w:rPr>
        <w:t>资金的使用效率和效果，项目管理过程是否规范，是否完成了预期绩效目标等。同时，通过开展</w:t>
      </w:r>
      <w:proofErr w:type="gramStart"/>
      <w:r>
        <w:rPr>
          <w:rStyle w:val="aa"/>
          <w:rFonts w:ascii="仿宋" w:eastAsia="仿宋" w:hAnsi="仿宋" w:cs="仿宋" w:hint="eastAsia"/>
          <w:b w:val="0"/>
          <w:bCs w:val="0"/>
          <w:spacing w:val="-4"/>
          <w:sz w:val="32"/>
          <w:szCs w:val="32"/>
        </w:rPr>
        <w:t>自评价</w:t>
      </w:r>
      <w:proofErr w:type="gramEnd"/>
      <w:r>
        <w:rPr>
          <w:rStyle w:val="aa"/>
          <w:rFonts w:ascii="仿宋" w:eastAsia="仿宋" w:hAnsi="仿宋" w:cs="仿宋" w:hint="eastAsia"/>
          <w:b w:val="0"/>
          <w:bCs w:val="0"/>
          <w:spacing w:val="-4"/>
          <w:sz w:val="32"/>
          <w:szCs w:val="32"/>
        </w:rPr>
        <w:t>来总结经验和教训，为喀什地区工商局</w:t>
      </w:r>
      <w:r>
        <w:rPr>
          <w:rFonts w:ascii="仿宋" w:eastAsia="仿宋" w:hAnsi="仿宋" w:cs="仿宋" w:hint="eastAsia"/>
          <w:bCs/>
          <w:spacing w:val="-4"/>
          <w:sz w:val="32"/>
          <w:szCs w:val="32"/>
        </w:rPr>
        <w:t>执法办案项目</w:t>
      </w:r>
      <w:r>
        <w:rPr>
          <w:rStyle w:val="aa"/>
          <w:rFonts w:ascii="仿宋" w:eastAsia="仿宋" w:hAnsi="仿宋" w:cs="仿宋" w:hint="eastAsia"/>
          <w:b w:val="0"/>
          <w:bCs w:val="0"/>
          <w:spacing w:val="-4"/>
          <w:sz w:val="32"/>
          <w:szCs w:val="32"/>
        </w:rPr>
        <w:t>今后的开展，提供可行性参考建议。</w:t>
      </w:r>
    </w:p>
    <w:p w:rsidR="001F6E7D" w:rsidRDefault="00D969C5">
      <w:pPr>
        <w:adjustRightInd w:val="0"/>
        <w:snapToGrid w:val="0"/>
        <w:spacing w:line="560" w:lineRule="exact"/>
        <w:ind w:firstLineChars="200" w:firstLine="624"/>
        <w:rPr>
          <w:rStyle w:val="aa"/>
          <w:rFonts w:ascii="黑体" w:eastAsia="黑体" w:hAnsi="黑体"/>
          <w:b w:val="0"/>
          <w:spacing w:val="-4"/>
          <w:sz w:val="32"/>
          <w:szCs w:val="32"/>
        </w:rPr>
      </w:pPr>
      <w:r>
        <w:rPr>
          <w:rStyle w:val="aa"/>
          <w:rFonts w:ascii="黑体" w:eastAsia="黑体" w:hAnsi="黑体" w:hint="eastAsia"/>
          <w:b w:val="0"/>
          <w:spacing w:val="-4"/>
          <w:sz w:val="32"/>
          <w:szCs w:val="32"/>
        </w:rPr>
        <w:t>七、附表</w:t>
      </w:r>
    </w:p>
    <w:p w:rsidR="001F6E7D" w:rsidRPr="003C38E1" w:rsidRDefault="00D969C5" w:rsidP="003C38E1">
      <w:pPr>
        <w:adjustRightInd w:val="0"/>
        <w:snapToGrid w:val="0"/>
        <w:spacing w:line="560" w:lineRule="exact"/>
        <w:ind w:firstLineChars="200" w:firstLine="624"/>
        <w:rPr>
          <w:rFonts w:ascii="仿宋" w:eastAsia="仿宋" w:hAnsi="仿宋"/>
          <w:bCs/>
          <w:spacing w:val="-4"/>
          <w:sz w:val="32"/>
          <w:szCs w:val="32"/>
        </w:rPr>
        <w:sectPr w:rsidR="001F6E7D" w:rsidRPr="003C38E1">
          <w:footerReference w:type="default" r:id="rId16"/>
          <w:pgSz w:w="11906" w:h="16838"/>
          <w:pgMar w:top="1440" w:right="1800" w:bottom="1440" w:left="1800" w:header="851" w:footer="992" w:gutter="0"/>
          <w:pgNumType w:start="1"/>
          <w:cols w:space="425"/>
          <w:docGrid w:type="lines" w:linePitch="312"/>
        </w:sectPr>
      </w:pPr>
      <w:r>
        <w:rPr>
          <w:rStyle w:val="aa"/>
          <w:rFonts w:ascii="仿宋" w:eastAsia="仿宋" w:hAnsi="仿宋" w:hint="eastAsia"/>
          <w:b w:val="0"/>
          <w:spacing w:val="-4"/>
          <w:sz w:val="32"/>
          <w:szCs w:val="32"/>
        </w:rPr>
        <w:t>《项目支出绩效目标自评表》</w:t>
      </w:r>
    </w:p>
    <w:p w:rsidR="001F6E7D" w:rsidRDefault="001F6E7D" w:rsidP="00910EE3">
      <w:pPr>
        <w:adjustRightInd w:val="0"/>
        <w:snapToGrid w:val="0"/>
        <w:spacing w:line="560" w:lineRule="exact"/>
        <w:rPr>
          <w:rStyle w:val="aa"/>
          <w:rFonts w:ascii="仿宋" w:eastAsia="仿宋" w:hAnsi="仿宋"/>
          <w:spacing w:val="-4"/>
          <w:sz w:val="32"/>
          <w:szCs w:val="32"/>
        </w:rPr>
      </w:pPr>
      <w:bookmarkStart w:id="0" w:name="_GoBack"/>
      <w:bookmarkEnd w:id="0"/>
    </w:p>
    <w:sectPr w:rsidR="001F6E7D" w:rsidSect="003F1F68">
      <w:footerReference w:type="default" r:id="rId1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9C5" w:rsidRDefault="00D969C5">
      <w:r>
        <w:separator/>
      </w:r>
    </w:p>
  </w:endnote>
  <w:endnote w:type="continuationSeparator" w:id="1">
    <w:p w:rsidR="00D969C5" w:rsidRDefault="00D969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E4A" w:rsidRDefault="00996E4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E7D" w:rsidRDefault="001F6E7D">
    <w:pPr>
      <w:pStyle w:val="a5"/>
      <w:jc w:val="center"/>
    </w:pPr>
  </w:p>
  <w:p w:rsidR="001F6E7D" w:rsidRDefault="001F6E7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E4A" w:rsidRDefault="00996E4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E7D" w:rsidRDefault="003F1F68">
    <w:pPr>
      <w:pStyle w:val="a5"/>
    </w:pPr>
    <w:r>
      <w:pict>
        <v:shapetype id="_x0000_t202" coordsize="21600,21600" o:spt="202" path="m,l,21600r21600,l21600,xe">
          <v:stroke joinstyle="miter"/>
          <v:path gradientshapeok="t" o:connecttype="rect"/>
        </v:shapetype>
        <v:shape id="_x0000_s3073" type="#_x0000_t202" style="position:absolute;margin-left:0;margin-top:0;width:2in;height:2in;z-index:251663360;mso-wrap-style:none;mso-position-horizontal:center;mso-position-horizontal-relative:margin;mso-width-relative:page;mso-height-relative:page" filled="f" stroked="f">
          <v:textbox style="mso-fit-shape-to-text:t" inset="0,0,0,0">
            <w:txbxContent>
              <w:p w:rsidR="001F6E7D" w:rsidRDefault="003F1F68">
                <w:pPr>
                  <w:pStyle w:val="a5"/>
                </w:pPr>
                <w:r>
                  <w:rPr>
                    <w:rFonts w:hint="eastAsia"/>
                  </w:rPr>
                  <w:fldChar w:fldCharType="begin"/>
                </w:r>
                <w:r w:rsidR="00D969C5">
                  <w:rPr>
                    <w:rFonts w:hint="eastAsia"/>
                  </w:rPr>
                  <w:instrText xml:space="preserve"> PAGE  \* MERGEFORMAT </w:instrText>
                </w:r>
                <w:r>
                  <w:rPr>
                    <w:rFonts w:hint="eastAsia"/>
                  </w:rPr>
                  <w:fldChar w:fldCharType="separate"/>
                </w:r>
                <w:r w:rsidR="00996E4A">
                  <w:rPr>
                    <w:noProof/>
                  </w:rPr>
                  <w:t>4</w:t>
                </w:r>
                <w:r>
                  <w:rPr>
                    <w:rFonts w:hint="eastAsia"/>
                  </w:rPr>
                  <w:fldChar w:fldCharType="end"/>
                </w:r>
              </w:p>
            </w:txbxContent>
          </v:textbox>
          <w10:wrap anchorx="margin"/>
        </v:shape>
      </w:pict>
    </w:r>
    <w:r w:rsidR="00D969C5">
      <w:rPr>
        <w:rFonts w:hint="eastAsia"/>
      </w:rPr>
      <w:tab/>
      <w:t>1</w:t>
    </w:r>
  </w:p>
  <w:p w:rsidR="001F6E7D" w:rsidRDefault="001F6E7D">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E7D" w:rsidRDefault="003F1F68">
    <w:pPr>
      <w:pStyle w:val="a5"/>
    </w:pPr>
    <w:r>
      <w:pict>
        <v:shapetype id="_x0000_t202" coordsize="21600,21600" o:spt="202" path="m,l,21600r21600,l21600,xe">
          <v:stroke joinstyle="miter"/>
          <v:path gradientshapeok="t" o:connecttype="rect"/>
        </v:shapetype>
        <v:shape id="_x0000_s3074" type="#_x0000_t202" style="position:absolute;margin-left:0;margin-top:0;width:2in;height:2in;z-index:251662336;mso-wrap-style:none;mso-position-horizontal:center;mso-position-horizontal-relative:margin;mso-width-relative:page;mso-height-relative:page" filled="f" stroked="f">
          <v:textbox style="mso-fit-shape-to-text:t" inset="0,0,0,0">
            <w:txbxContent>
              <w:sdt>
                <w:sdtPr>
                  <w:id w:val="1627892034"/>
                </w:sdtPr>
                <w:sdtContent>
                  <w:p w:rsidR="001F6E7D" w:rsidRDefault="003F1F68">
                    <w:pPr>
                      <w:pStyle w:val="a5"/>
                      <w:jc w:val="center"/>
                    </w:pPr>
                    <w:r>
                      <w:fldChar w:fldCharType="begin"/>
                    </w:r>
                    <w:r w:rsidR="00D969C5">
                      <w:instrText>PAGE   \* MERGEFORMAT</w:instrText>
                    </w:r>
                    <w:r>
                      <w:fldChar w:fldCharType="separate"/>
                    </w:r>
                    <w:r w:rsidR="00996E4A" w:rsidRPr="00996E4A">
                      <w:rPr>
                        <w:noProof/>
                        <w:lang w:val="zh-CN"/>
                      </w:rPr>
                      <w:t>1</w:t>
                    </w:r>
                    <w:r>
                      <w:fldChar w:fldCharType="end"/>
                    </w:r>
                  </w:p>
                </w:sdtContent>
              </w:sdt>
              <w:p w:rsidR="001F6E7D" w:rsidRDefault="001F6E7D"/>
            </w:txbxContent>
          </v:textbox>
          <w10:wrap anchorx="margin"/>
        </v:shape>
      </w:pict>
    </w:r>
    <w:r w:rsidR="00D969C5">
      <w:rPr>
        <w:rFonts w:hint="eastAsia"/>
      </w:rPr>
      <w:tab/>
    </w:r>
  </w:p>
  <w:p w:rsidR="001F6E7D" w:rsidRDefault="001F6E7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9C5" w:rsidRDefault="00D969C5">
      <w:r>
        <w:separator/>
      </w:r>
    </w:p>
  </w:footnote>
  <w:footnote w:type="continuationSeparator" w:id="1">
    <w:p w:rsidR="00D969C5" w:rsidRDefault="00D969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E4A" w:rsidRDefault="00996E4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E4A" w:rsidRDefault="00996E4A" w:rsidP="00996E4A">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E4A" w:rsidRDefault="00996E4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EFBF1"/>
    <w:multiLevelType w:val="singleLevel"/>
    <w:tmpl w:val="5C1EFBF1"/>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9233E"/>
    <w:rsid w:val="0010329D"/>
    <w:rsid w:val="0012208E"/>
    <w:rsid w:val="00135256"/>
    <w:rsid w:val="001A4E1F"/>
    <w:rsid w:val="001A57B9"/>
    <w:rsid w:val="001C3847"/>
    <w:rsid w:val="001F3031"/>
    <w:rsid w:val="001F6E7D"/>
    <w:rsid w:val="00210A26"/>
    <w:rsid w:val="002A2532"/>
    <w:rsid w:val="00365250"/>
    <w:rsid w:val="0036624C"/>
    <w:rsid w:val="00385849"/>
    <w:rsid w:val="003C38E1"/>
    <w:rsid w:val="003F1F68"/>
    <w:rsid w:val="0050167F"/>
    <w:rsid w:val="00514506"/>
    <w:rsid w:val="005162F1"/>
    <w:rsid w:val="00516E80"/>
    <w:rsid w:val="00535153"/>
    <w:rsid w:val="00543E32"/>
    <w:rsid w:val="00575CFE"/>
    <w:rsid w:val="00583AFC"/>
    <w:rsid w:val="00592D09"/>
    <w:rsid w:val="00675D58"/>
    <w:rsid w:val="006E2DA6"/>
    <w:rsid w:val="006F2E6D"/>
    <w:rsid w:val="007218B8"/>
    <w:rsid w:val="00785FDE"/>
    <w:rsid w:val="007A0351"/>
    <w:rsid w:val="007A14BC"/>
    <w:rsid w:val="007B6B21"/>
    <w:rsid w:val="007C1025"/>
    <w:rsid w:val="007E6845"/>
    <w:rsid w:val="007F5F8A"/>
    <w:rsid w:val="00826CA1"/>
    <w:rsid w:val="00835B7F"/>
    <w:rsid w:val="00855E3A"/>
    <w:rsid w:val="00910EE3"/>
    <w:rsid w:val="00922CB9"/>
    <w:rsid w:val="009350F7"/>
    <w:rsid w:val="00996E4A"/>
    <w:rsid w:val="009B526F"/>
    <w:rsid w:val="009C1AFD"/>
    <w:rsid w:val="00A16B58"/>
    <w:rsid w:val="00A26421"/>
    <w:rsid w:val="00A4293B"/>
    <w:rsid w:val="00A74729"/>
    <w:rsid w:val="00A83BD5"/>
    <w:rsid w:val="00AF1DF4"/>
    <w:rsid w:val="00B06CA5"/>
    <w:rsid w:val="00B41F61"/>
    <w:rsid w:val="00B55332"/>
    <w:rsid w:val="00B77D20"/>
    <w:rsid w:val="00B86E8C"/>
    <w:rsid w:val="00BE1A00"/>
    <w:rsid w:val="00C22CF0"/>
    <w:rsid w:val="00C56C72"/>
    <w:rsid w:val="00CA6457"/>
    <w:rsid w:val="00CC6E4D"/>
    <w:rsid w:val="00D17F2E"/>
    <w:rsid w:val="00D46194"/>
    <w:rsid w:val="00D969C5"/>
    <w:rsid w:val="00E01293"/>
    <w:rsid w:val="00E769FE"/>
    <w:rsid w:val="00EA2CBE"/>
    <w:rsid w:val="00F32FEE"/>
    <w:rsid w:val="03AB6D7E"/>
    <w:rsid w:val="04E71E82"/>
    <w:rsid w:val="09D97E48"/>
    <w:rsid w:val="0FED4568"/>
    <w:rsid w:val="10F843E6"/>
    <w:rsid w:val="111D08E4"/>
    <w:rsid w:val="1209376C"/>
    <w:rsid w:val="13121833"/>
    <w:rsid w:val="1744361D"/>
    <w:rsid w:val="1BF0638B"/>
    <w:rsid w:val="2D142D82"/>
    <w:rsid w:val="2F612004"/>
    <w:rsid w:val="30185781"/>
    <w:rsid w:val="33A63AFE"/>
    <w:rsid w:val="362137B4"/>
    <w:rsid w:val="37A548C2"/>
    <w:rsid w:val="37D72347"/>
    <w:rsid w:val="39454DE6"/>
    <w:rsid w:val="3D5C179C"/>
    <w:rsid w:val="419B1701"/>
    <w:rsid w:val="41F32E64"/>
    <w:rsid w:val="421D791F"/>
    <w:rsid w:val="43344E8C"/>
    <w:rsid w:val="46622387"/>
    <w:rsid w:val="48CC79F6"/>
    <w:rsid w:val="490F1669"/>
    <w:rsid w:val="498D0E04"/>
    <w:rsid w:val="50811F89"/>
    <w:rsid w:val="51B47F46"/>
    <w:rsid w:val="52E71439"/>
    <w:rsid w:val="534021A5"/>
    <w:rsid w:val="552D29FC"/>
    <w:rsid w:val="578C4147"/>
    <w:rsid w:val="59A22D14"/>
    <w:rsid w:val="5DBC52D1"/>
    <w:rsid w:val="63CC3D4D"/>
    <w:rsid w:val="641C17B2"/>
    <w:rsid w:val="65A2217C"/>
    <w:rsid w:val="65B352E5"/>
    <w:rsid w:val="67914AC0"/>
    <w:rsid w:val="6C364C07"/>
    <w:rsid w:val="6DC92420"/>
    <w:rsid w:val="6E89022B"/>
    <w:rsid w:val="6F044B31"/>
    <w:rsid w:val="76305536"/>
    <w:rsid w:val="78072BAC"/>
    <w:rsid w:val="78D12B9D"/>
    <w:rsid w:val="79B000F2"/>
    <w:rsid w:val="7CD455AD"/>
    <w:rsid w:val="7EB67E04"/>
    <w:rsid w:val="7ECF29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Document Map" w:semiHidden="0" w:qFormat="1"/>
    <w:lsdException w:name="Normal (Web)" w:semiHidden="0" w:unhideWhenUsed="0" w:qFormat="1"/>
    <w:lsdException w:name="Normal Table" w:qFormat="1"/>
    <w:lsdException w:name="Balloon Text" w:semiHidden="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F68"/>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3F1F68"/>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3F1F68"/>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3F1F68"/>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3F1F68"/>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3F1F68"/>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3F1F68"/>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3F1F68"/>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3F1F68"/>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3F1F68"/>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3F1F68"/>
    <w:rPr>
      <w:rFonts w:ascii="宋体"/>
      <w:sz w:val="18"/>
      <w:szCs w:val="18"/>
    </w:rPr>
  </w:style>
  <w:style w:type="paragraph" w:styleId="a4">
    <w:name w:val="Balloon Text"/>
    <w:basedOn w:val="a"/>
    <w:link w:val="Char0"/>
    <w:uiPriority w:val="99"/>
    <w:unhideWhenUsed/>
    <w:qFormat/>
    <w:rsid w:val="003F1F68"/>
    <w:rPr>
      <w:sz w:val="18"/>
      <w:szCs w:val="18"/>
    </w:rPr>
  </w:style>
  <w:style w:type="paragraph" w:styleId="a5">
    <w:name w:val="footer"/>
    <w:basedOn w:val="a"/>
    <w:link w:val="Char1"/>
    <w:uiPriority w:val="99"/>
    <w:unhideWhenUsed/>
    <w:qFormat/>
    <w:rsid w:val="003F1F68"/>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unhideWhenUsed/>
    <w:qFormat/>
    <w:rsid w:val="003F1F68"/>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11"/>
    <w:qFormat/>
    <w:rsid w:val="003F1F68"/>
    <w:pPr>
      <w:widowControl/>
      <w:spacing w:after="60"/>
      <w:jc w:val="center"/>
      <w:outlineLvl w:val="1"/>
    </w:pPr>
    <w:rPr>
      <w:rFonts w:asciiTheme="majorHAnsi" w:eastAsiaTheme="majorEastAsia" w:hAnsiTheme="majorHAnsi"/>
      <w:kern w:val="0"/>
      <w:sz w:val="24"/>
    </w:rPr>
  </w:style>
  <w:style w:type="paragraph" w:styleId="a8">
    <w:name w:val="Normal (Web)"/>
    <w:basedOn w:val="a"/>
    <w:uiPriority w:val="99"/>
    <w:qFormat/>
    <w:rsid w:val="003F1F68"/>
    <w:pPr>
      <w:widowControl/>
      <w:spacing w:before="100" w:beforeAutospacing="1" w:after="240"/>
      <w:jc w:val="left"/>
    </w:pPr>
    <w:rPr>
      <w:rFonts w:ascii="宋体" w:hAnsi="宋体" w:cs="宋体"/>
      <w:kern w:val="0"/>
      <w:sz w:val="24"/>
    </w:rPr>
  </w:style>
  <w:style w:type="paragraph" w:styleId="a9">
    <w:name w:val="Title"/>
    <w:basedOn w:val="a"/>
    <w:next w:val="a"/>
    <w:link w:val="Char4"/>
    <w:uiPriority w:val="10"/>
    <w:qFormat/>
    <w:rsid w:val="003F1F68"/>
    <w:pPr>
      <w:widowControl/>
      <w:spacing w:before="240" w:after="60"/>
      <w:jc w:val="center"/>
      <w:outlineLvl w:val="0"/>
    </w:pPr>
    <w:rPr>
      <w:rFonts w:asciiTheme="majorHAnsi" w:eastAsiaTheme="majorEastAsia" w:hAnsiTheme="majorHAnsi"/>
      <w:b/>
      <w:bCs/>
      <w:kern w:val="28"/>
      <w:sz w:val="32"/>
      <w:szCs w:val="32"/>
    </w:rPr>
  </w:style>
  <w:style w:type="character" w:styleId="aa">
    <w:name w:val="Strong"/>
    <w:basedOn w:val="a0"/>
    <w:qFormat/>
    <w:rsid w:val="003F1F68"/>
    <w:rPr>
      <w:b/>
      <w:bCs/>
    </w:rPr>
  </w:style>
  <w:style w:type="character" w:styleId="ab">
    <w:name w:val="Emphasis"/>
    <w:basedOn w:val="a0"/>
    <w:uiPriority w:val="20"/>
    <w:qFormat/>
    <w:rsid w:val="003F1F68"/>
    <w:rPr>
      <w:rFonts w:asciiTheme="minorHAnsi" w:hAnsiTheme="minorHAnsi"/>
      <w:b/>
      <w:i/>
      <w:iCs/>
    </w:rPr>
  </w:style>
  <w:style w:type="character" w:customStyle="1" w:styleId="1Char">
    <w:name w:val="标题 1 Char"/>
    <w:basedOn w:val="a0"/>
    <w:link w:val="1"/>
    <w:uiPriority w:val="9"/>
    <w:qFormat/>
    <w:rsid w:val="003F1F68"/>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F1F68"/>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F1F68"/>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F1F68"/>
    <w:rPr>
      <w:b/>
      <w:bCs/>
      <w:sz w:val="28"/>
      <w:szCs w:val="28"/>
    </w:rPr>
  </w:style>
  <w:style w:type="character" w:customStyle="1" w:styleId="5Char">
    <w:name w:val="标题 5 Char"/>
    <w:basedOn w:val="a0"/>
    <w:link w:val="5"/>
    <w:uiPriority w:val="9"/>
    <w:semiHidden/>
    <w:qFormat/>
    <w:rsid w:val="003F1F68"/>
    <w:rPr>
      <w:b/>
      <w:bCs/>
      <w:i/>
      <w:iCs/>
      <w:sz w:val="26"/>
      <w:szCs w:val="26"/>
    </w:rPr>
  </w:style>
  <w:style w:type="character" w:customStyle="1" w:styleId="6Char">
    <w:name w:val="标题 6 Char"/>
    <w:basedOn w:val="a0"/>
    <w:link w:val="6"/>
    <w:uiPriority w:val="9"/>
    <w:semiHidden/>
    <w:qFormat/>
    <w:rsid w:val="003F1F68"/>
    <w:rPr>
      <w:b/>
      <w:bCs/>
    </w:rPr>
  </w:style>
  <w:style w:type="character" w:customStyle="1" w:styleId="7Char">
    <w:name w:val="标题 7 Char"/>
    <w:basedOn w:val="a0"/>
    <w:link w:val="7"/>
    <w:uiPriority w:val="9"/>
    <w:semiHidden/>
    <w:qFormat/>
    <w:rsid w:val="003F1F68"/>
    <w:rPr>
      <w:sz w:val="24"/>
      <w:szCs w:val="24"/>
    </w:rPr>
  </w:style>
  <w:style w:type="character" w:customStyle="1" w:styleId="8Char">
    <w:name w:val="标题 8 Char"/>
    <w:basedOn w:val="a0"/>
    <w:link w:val="8"/>
    <w:uiPriority w:val="9"/>
    <w:semiHidden/>
    <w:qFormat/>
    <w:rsid w:val="003F1F68"/>
    <w:rPr>
      <w:i/>
      <w:iCs/>
      <w:sz w:val="24"/>
      <w:szCs w:val="24"/>
    </w:rPr>
  </w:style>
  <w:style w:type="character" w:customStyle="1" w:styleId="9Char">
    <w:name w:val="标题 9 Char"/>
    <w:basedOn w:val="a0"/>
    <w:link w:val="9"/>
    <w:uiPriority w:val="9"/>
    <w:semiHidden/>
    <w:qFormat/>
    <w:rsid w:val="003F1F68"/>
    <w:rPr>
      <w:rFonts w:asciiTheme="majorHAnsi" w:eastAsiaTheme="majorEastAsia" w:hAnsiTheme="majorHAnsi"/>
    </w:rPr>
  </w:style>
  <w:style w:type="character" w:customStyle="1" w:styleId="Char4">
    <w:name w:val="标题 Char"/>
    <w:basedOn w:val="a0"/>
    <w:link w:val="a9"/>
    <w:uiPriority w:val="10"/>
    <w:qFormat/>
    <w:rsid w:val="003F1F68"/>
    <w:rPr>
      <w:rFonts w:asciiTheme="majorHAnsi" w:eastAsiaTheme="majorEastAsia" w:hAnsiTheme="majorHAnsi"/>
      <w:b/>
      <w:bCs/>
      <w:kern w:val="28"/>
      <w:sz w:val="32"/>
      <w:szCs w:val="32"/>
    </w:rPr>
  </w:style>
  <w:style w:type="character" w:customStyle="1" w:styleId="Char3">
    <w:name w:val="副标题 Char"/>
    <w:basedOn w:val="a0"/>
    <w:link w:val="a7"/>
    <w:uiPriority w:val="11"/>
    <w:qFormat/>
    <w:rsid w:val="003F1F68"/>
    <w:rPr>
      <w:rFonts w:asciiTheme="majorHAnsi" w:eastAsiaTheme="majorEastAsia" w:hAnsiTheme="majorHAnsi"/>
      <w:sz w:val="24"/>
      <w:szCs w:val="24"/>
    </w:rPr>
  </w:style>
  <w:style w:type="paragraph" w:styleId="ac">
    <w:name w:val="No Spacing"/>
    <w:basedOn w:val="a"/>
    <w:uiPriority w:val="1"/>
    <w:qFormat/>
    <w:rsid w:val="003F1F68"/>
    <w:pPr>
      <w:widowControl/>
      <w:jc w:val="left"/>
    </w:pPr>
    <w:rPr>
      <w:rFonts w:asciiTheme="minorHAnsi" w:eastAsiaTheme="minorEastAsia" w:hAnsiTheme="minorHAnsi"/>
      <w:kern w:val="0"/>
      <w:sz w:val="24"/>
      <w:szCs w:val="32"/>
      <w:lang w:eastAsia="en-US" w:bidi="en-US"/>
    </w:rPr>
  </w:style>
  <w:style w:type="paragraph" w:styleId="ad">
    <w:name w:val="List Paragraph"/>
    <w:basedOn w:val="a"/>
    <w:uiPriority w:val="34"/>
    <w:qFormat/>
    <w:rsid w:val="003F1F68"/>
    <w:pPr>
      <w:widowControl/>
      <w:ind w:left="720"/>
      <w:contextualSpacing/>
      <w:jc w:val="left"/>
    </w:pPr>
    <w:rPr>
      <w:rFonts w:asciiTheme="minorHAnsi" w:eastAsiaTheme="minorEastAsia" w:hAnsiTheme="minorHAnsi"/>
      <w:kern w:val="0"/>
      <w:sz w:val="24"/>
      <w:lang w:eastAsia="en-US" w:bidi="en-US"/>
    </w:rPr>
  </w:style>
  <w:style w:type="paragraph" w:styleId="ae">
    <w:name w:val="Quote"/>
    <w:basedOn w:val="a"/>
    <w:next w:val="a"/>
    <w:link w:val="Char5"/>
    <w:uiPriority w:val="29"/>
    <w:qFormat/>
    <w:rsid w:val="003F1F68"/>
    <w:pPr>
      <w:widowControl/>
      <w:jc w:val="left"/>
    </w:pPr>
    <w:rPr>
      <w:rFonts w:asciiTheme="minorHAnsi" w:eastAsiaTheme="minorEastAsia" w:hAnsiTheme="minorHAnsi"/>
      <w:i/>
      <w:kern w:val="0"/>
      <w:sz w:val="24"/>
    </w:rPr>
  </w:style>
  <w:style w:type="character" w:customStyle="1" w:styleId="Char5">
    <w:name w:val="引用 Char"/>
    <w:basedOn w:val="a0"/>
    <w:link w:val="ae"/>
    <w:uiPriority w:val="29"/>
    <w:qFormat/>
    <w:rsid w:val="003F1F68"/>
    <w:rPr>
      <w:i/>
      <w:sz w:val="24"/>
      <w:szCs w:val="24"/>
    </w:rPr>
  </w:style>
  <w:style w:type="paragraph" w:styleId="af">
    <w:name w:val="Intense Quote"/>
    <w:basedOn w:val="a"/>
    <w:next w:val="a"/>
    <w:link w:val="Char6"/>
    <w:uiPriority w:val="30"/>
    <w:qFormat/>
    <w:rsid w:val="003F1F68"/>
    <w:pPr>
      <w:widowControl/>
      <w:ind w:left="720" w:right="720"/>
      <w:jc w:val="left"/>
    </w:pPr>
    <w:rPr>
      <w:rFonts w:asciiTheme="minorHAnsi" w:eastAsiaTheme="minorEastAsia" w:hAnsiTheme="minorHAnsi"/>
      <w:b/>
      <w:i/>
      <w:kern w:val="0"/>
      <w:sz w:val="24"/>
      <w:szCs w:val="22"/>
    </w:rPr>
  </w:style>
  <w:style w:type="character" w:customStyle="1" w:styleId="Char6">
    <w:name w:val="明显引用 Char"/>
    <w:basedOn w:val="a0"/>
    <w:link w:val="af"/>
    <w:uiPriority w:val="30"/>
    <w:qFormat/>
    <w:rsid w:val="003F1F68"/>
    <w:rPr>
      <w:b/>
      <w:i/>
      <w:sz w:val="24"/>
    </w:rPr>
  </w:style>
  <w:style w:type="character" w:customStyle="1" w:styleId="10">
    <w:name w:val="不明显强调1"/>
    <w:uiPriority w:val="19"/>
    <w:qFormat/>
    <w:rsid w:val="003F1F68"/>
    <w:rPr>
      <w:i/>
      <w:color w:val="5A5A5A" w:themeColor="text1" w:themeTint="A5"/>
    </w:rPr>
  </w:style>
  <w:style w:type="character" w:customStyle="1" w:styleId="11">
    <w:name w:val="明显强调1"/>
    <w:basedOn w:val="a0"/>
    <w:uiPriority w:val="21"/>
    <w:qFormat/>
    <w:rsid w:val="003F1F68"/>
    <w:rPr>
      <w:b/>
      <w:i/>
      <w:sz w:val="24"/>
      <w:szCs w:val="24"/>
      <w:u w:val="single"/>
    </w:rPr>
  </w:style>
  <w:style w:type="character" w:customStyle="1" w:styleId="12">
    <w:name w:val="不明显参考1"/>
    <w:basedOn w:val="a0"/>
    <w:uiPriority w:val="31"/>
    <w:qFormat/>
    <w:rsid w:val="003F1F68"/>
    <w:rPr>
      <w:sz w:val="24"/>
      <w:szCs w:val="24"/>
      <w:u w:val="single"/>
    </w:rPr>
  </w:style>
  <w:style w:type="character" w:customStyle="1" w:styleId="13">
    <w:name w:val="明显参考1"/>
    <w:basedOn w:val="a0"/>
    <w:uiPriority w:val="32"/>
    <w:qFormat/>
    <w:rsid w:val="003F1F68"/>
    <w:rPr>
      <w:b/>
      <w:sz w:val="24"/>
      <w:u w:val="single"/>
    </w:rPr>
  </w:style>
  <w:style w:type="character" w:customStyle="1" w:styleId="14">
    <w:name w:val="书籍标题1"/>
    <w:basedOn w:val="a0"/>
    <w:uiPriority w:val="33"/>
    <w:qFormat/>
    <w:rsid w:val="003F1F68"/>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3F1F68"/>
    <w:pPr>
      <w:outlineLvl w:val="9"/>
    </w:pPr>
    <w:rPr>
      <w:lang w:eastAsia="en-US" w:bidi="en-US"/>
    </w:rPr>
  </w:style>
  <w:style w:type="character" w:customStyle="1" w:styleId="Char2">
    <w:name w:val="页眉 Char"/>
    <w:basedOn w:val="a0"/>
    <w:link w:val="a6"/>
    <w:uiPriority w:val="99"/>
    <w:qFormat/>
    <w:rsid w:val="003F1F68"/>
    <w:rPr>
      <w:rFonts w:ascii="Calibri" w:eastAsia="宋体" w:hAnsi="Calibri"/>
      <w:kern w:val="2"/>
      <w:sz w:val="18"/>
      <w:szCs w:val="18"/>
    </w:rPr>
  </w:style>
  <w:style w:type="character" w:customStyle="1" w:styleId="Char1">
    <w:name w:val="页脚 Char"/>
    <w:basedOn w:val="a0"/>
    <w:link w:val="a5"/>
    <w:uiPriority w:val="99"/>
    <w:qFormat/>
    <w:rsid w:val="003F1F68"/>
    <w:rPr>
      <w:rFonts w:ascii="Calibri" w:eastAsia="宋体" w:hAnsi="Calibri"/>
      <w:kern w:val="2"/>
      <w:sz w:val="18"/>
      <w:szCs w:val="18"/>
    </w:rPr>
  </w:style>
  <w:style w:type="character" w:customStyle="1" w:styleId="Char">
    <w:name w:val="文档结构图 Char"/>
    <w:basedOn w:val="a0"/>
    <w:link w:val="a3"/>
    <w:uiPriority w:val="99"/>
    <w:semiHidden/>
    <w:qFormat/>
    <w:rsid w:val="003F1F68"/>
    <w:rPr>
      <w:rFonts w:ascii="宋体" w:eastAsia="宋体" w:hAnsi="Times New Roman"/>
      <w:kern w:val="2"/>
      <w:sz w:val="18"/>
      <w:szCs w:val="18"/>
    </w:rPr>
  </w:style>
  <w:style w:type="character" w:customStyle="1" w:styleId="Char0">
    <w:name w:val="批注框文本 Char"/>
    <w:basedOn w:val="a0"/>
    <w:link w:val="a4"/>
    <w:uiPriority w:val="99"/>
    <w:semiHidden/>
    <w:qFormat/>
    <w:rsid w:val="003F1F68"/>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hinaacc.com/new/63_64_/2009_2_23_wa1656114731322900219393.shtm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9E719052-C117-43B9-B36E-3D7D105B205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320</Words>
  <Characters>1828</Characters>
  <Application>Microsoft Office Word</Application>
  <DocSecurity>0</DocSecurity>
  <Lines>15</Lines>
  <Paragraphs>4</Paragraphs>
  <ScaleCrop>false</ScaleCrop>
  <Company>微软中国</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kshl</cp:lastModifiedBy>
  <cp:revision>14</cp:revision>
  <cp:lastPrinted>2018-12-17T10:15:00Z</cp:lastPrinted>
  <dcterms:created xsi:type="dcterms:W3CDTF">2018-12-17T10:14:00Z</dcterms:created>
  <dcterms:modified xsi:type="dcterms:W3CDTF">2019-10-15T03:26:00Z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