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499A" w:rsidRDefault="00EC4E9F">
      <w:pPr>
        <w:spacing w:line="540" w:lineRule="exact"/>
        <w:jc w:val="center"/>
        <w:rPr>
          <w:rFonts w:ascii="华文中宋" w:eastAsia="华文中宋" w:hAnsi="华文中宋" w:cs="宋体"/>
          <w:b/>
          <w:kern w:val="0"/>
          <w:sz w:val="52"/>
          <w:szCs w:val="52"/>
        </w:rPr>
      </w:pPr>
      <w:r>
        <w:rPr>
          <w:rFonts w:ascii="华文中宋" w:eastAsia="华文中宋" w:hAnsi="华文中宋" w:cs="宋体"/>
          <w:b/>
          <w:kern w:val="0"/>
          <w:sz w:val="52"/>
          <w:szCs w:val="52"/>
        </w:rPr>
        <w:t xml:space="preserve">             </w:t>
      </w:r>
    </w:p>
    <w:p w:rsidR="00C7499A" w:rsidRDefault="00C7499A">
      <w:pPr>
        <w:spacing w:line="540" w:lineRule="exact"/>
        <w:jc w:val="center"/>
        <w:rPr>
          <w:rFonts w:ascii="华文中宋" w:eastAsia="华文中宋" w:hAnsi="华文中宋" w:cs="宋体"/>
          <w:b/>
          <w:kern w:val="0"/>
          <w:sz w:val="52"/>
          <w:szCs w:val="52"/>
        </w:rPr>
      </w:pPr>
    </w:p>
    <w:p w:rsidR="00C7499A" w:rsidRDefault="00C7499A">
      <w:pPr>
        <w:spacing w:line="540" w:lineRule="exact"/>
        <w:jc w:val="center"/>
        <w:rPr>
          <w:rFonts w:ascii="华文中宋" w:eastAsia="华文中宋" w:hAnsi="华文中宋" w:cs="宋体"/>
          <w:b/>
          <w:kern w:val="0"/>
          <w:sz w:val="52"/>
          <w:szCs w:val="52"/>
        </w:rPr>
      </w:pPr>
    </w:p>
    <w:p w:rsidR="00C7499A" w:rsidRDefault="00C7499A">
      <w:pPr>
        <w:spacing w:line="540" w:lineRule="exact"/>
        <w:jc w:val="center"/>
        <w:rPr>
          <w:rFonts w:ascii="华文中宋" w:eastAsia="华文中宋" w:hAnsi="华文中宋" w:cs="宋体"/>
          <w:b/>
          <w:kern w:val="0"/>
          <w:sz w:val="52"/>
          <w:szCs w:val="52"/>
        </w:rPr>
      </w:pPr>
    </w:p>
    <w:p w:rsidR="00C7499A" w:rsidRDefault="00C7499A">
      <w:pPr>
        <w:spacing w:line="540" w:lineRule="exact"/>
        <w:jc w:val="center"/>
        <w:rPr>
          <w:rFonts w:ascii="华文中宋" w:eastAsia="华文中宋" w:hAnsi="华文中宋" w:cs="宋体"/>
          <w:b/>
          <w:kern w:val="0"/>
          <w:sz w:val="52"/>
          <w:szCs w:val="52"/>
        </w:rPr>
      </w:pPr>
    </w:p>
    <w:p w:rsidR="00C7499A" w:rsidRDefault="00C7499A">
      <w:pPr>
        <w:spacing w:line="540" w:lineRule="exact"/>
        <w:jc w:val="center"/>
        <w:rPr>
          <w:rFonts w:ascii="华文中宋" w:eastAsia="华文中宋" w:hAnsi="华文中宋" w:cs="宋体"/>
          <w:b/>
          <w:kern w:val="0"/>
          <w:sz w:val="52"/>
          <w:szCs w:val="52"/>
        </w:rPr>
      </w:pPr>
    </w:p>
    <w:p w:rsidR="00C7499A" w:rsidRDefault="00EC4E9F">
      <w:pPr>
        <w:spacing w:line="540" w:lineRule="exact"/>
        <w:jc w:val="center"/>
        <w:rPr>
          <w:rFonts w:ascii="华文中宋" w:eastAsia="华文中宋" w:hAnsi="华文中宋" w:cs="宋体"/>
          <w:b/>
          <w:kern w:val="0"/>
          <w:sz w:val="52"/>
          <w:szCs w:val="52"/>
        </w:rPr>
      </w:pPr>
      <w:r>
        <w:rPr>
          <w:rFonts w:ascii="华文中宋" w:eastAsia="华文中宋" w:hAnsi="华文中宋" w:cs="宋体" w:hint="eastAsia"/>
          <w:b/>
          <w:kern w:val="0"/>
          <w:sz w:val="52"/>
          <w:szCs w:val="52"/>
        </w:rPr>
        <w:t>新疆财政支出绩效自评报告</w:t>
      </w:r>
    </w:p>
    <w:p w:rsidR="00C7499A" w:rsidRDefault="00C7499A">
      <w:pPr>
        <w:spacing w:line="540" w:lineRule="exact"/>
        <w:jc w:val="center"/>
        <w:rPr>
          <w:rFonts w:ascii="华文中宋" w:eastAsia="华文中宋" w:hAnsi="华文中宋" w:cs="宋体"/>
          <w:b/>
          <w:kern w:val="0"/>
          <w:sz w:val="52"/>
          <w:szCs w:val="52"/>
        </w:rPr>
      </w:pPr>
    </w:p>
    <w:p w:rsidR="00C7499A" w:rsidRDefault="00EC4E9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kern w:val="0"/>
          <w:sz w:val="36"/>
          <w:szCs w:val="36"/>
        </w:rPr>
        <w:t xml:space="preserve"> 2018</w:t>
      </w:r>
      <w:r>
        <w:rPr>
          <w:rFonts w:eastAsia="仿宋_GB2312" w:hAnsi="宋体" w:cs="宋体" w:hint="eastAsia"/>
          <w:kern w:val="0"/>
          <w:sz w:val="36"/>
          <w:szCs w:val="36"/>
        </w:rPr>
        <w:t>年度）</w:t>
      </w:r>
    </w:p>
    <w:p w:rsidR="00C7499A" w:rsidRDefault="00C7499A">
      <w:pPr>
        <w:spacing w:line="540" w:lineRule="exact"/>
        <w:jc w:val="center"/>
        <w:rPr>
          <w:rFonts w:eastAsia="仿宋_GB2312" w:hAnsi="宋体" w:cs="宋体"/>
          <w:kern w:val="0"/>
          <w:sz w:val="30"/>
          <w:szCs w:val="30"/>
        </w:rPr>
      </w:pPr>
    </w:p>
    <w:p w:rsidR="00C7499A" w:rsidRDefault="00C7499A">
      <w:pPr>
        <w:spacing w:line="540" w:lineRule="exact"/>
        <w:jc w:val="center"/>
        <w:rPr>
          <w:rFonts w:eastAsia="仿宋_GB2312" w:hAnsi="宋体" w:cs="宋体"/>
          <w:kern w:val="0"/>
          <w:sz w:val="30"/>
          <w:szCs w:val="30"/>
        </w:rPr>
      </w:pPr>
    </w:p>
    <w:p w:rsidR="00C7499A" w:rsidRDefault="00C7499A">
      <w:pPr>
        <w:spacing w:line="540" w:lineRule="exact"/>
        <w:jc w:val="center"/>
        <w:rPr>
          <w:rFonts w:eastAsia="仿宋_GB2312" w:hAnsi="宋体" w:cs="宋体"/>
          <w:kern w:val="0"/>
          <w:sz w:val="30"/>
          <w:szCs w:val="30"/>
        </w:rPr>
      </w:pPr>
    </w:p>
    <w:p w:rsidR="00C7499A" w:rsidRDefault="00C7499A">
      <w:pPr>
        <w:spacing w:line="540" w:lineRule="exact"/>
        <w:jc w:val="center"/>
        <w:rPr>
          <w:rFonts w:eastAsia="仿宋_GB2312" w:hAnsi="宋体" w:cs="宋体"/>
          <w:kern w:val="0"/>
          <w:sz w:val="30"/>
          <w:szCs w:val="30"/>
        </w:rPr>
      </w:pPr>
    </w:p>
    <w:p w:rsidR="00C7499A" w:rsidRDefault="00C7499A">
      <w:pPr>
        <w:spacing w:line="540" w:lineRule="exact"/>
        <w:jc w:val="center"/>
        <w:rPr>
          <w:rFonts w:eastAsia="仿宋_GB2312" w:hAnsi="宋体" w:cs="宋体"/>
          <w:kern w:val="0"/>
          <w:sz w:val="30"/>
          <w:szCs w:val="30"/>
        </w:rPr>
      </w:pPr>
    </w:p>
    <w:p w:rsidR="00C7499A" w:rsidRDefault="00C7499A">
      <w:pPr>
        <w:spacing w:line="540" w:lineRule="exact"/>
        <w:jc w:val="center"/>
        <w:rPr>
          <w:rFonts w:eastAsia="仿宋_GB2312" w:hAnsi="宋体" w:cs="宋体"/>
          <w:kern w:val="0"/>
          <w:sz w:val="30"/>
          <w:szCs w:val="30"/>
        </w:rPr>
      </w:pPr>
    </w:p>
    <w:p w:rsidR="00C7499A" w:rsidRDefault="00C7499A">
      <w:pPr>
        <w:spacing w:line="540" w:lineRule="exact"/>
        <w:rPr>
          <w:rFonts w:eastAsia="仿宋_GB2312" w:hAnsi="宋体" w:cs="宋体"/>
          <w:kern w:val="0"/>
          <w:sz w:val="30"/>
          <w:szCs w:val="30"/>
        </w:rPr>
      </w:pPr>
    </w:p>
    <w:p w:rsidR="00C7499A" w:rsidRDefault="00EC4E9F">
      <w:pPr>
        <w:spacing w:line="700" w:lineRule="exact"/>
        <w:jc w:val="left"/>
        <w:rPr>
          <w:rFonts w:hAnsi="宋体" w:cs="宋体"/>
          <w:kern w:val="0"/>
          <w:sz w:val="36"/>
          <w:szCs w:val="36"/>
        </w:rPr>
      </w:pPr>
      <w:r>
        <w:rPr>
          <w:rFonts w:eastAsia="仿宋_GB2312" w:hAnsi="宋体" w:cs="宋体"/>
          <w:kern w:val="0"/>
          <w:sz w:val="36"/>
          <w:szCs w:val="36"/>
        </w:rPr>
        <w:t xml:space="preserve">     </w:t>
      </w:r>
      <w:r>
        <w:rPr>
          <w:rFonts w:eastAsia="仿宋_GB2312" w:hAnsi="宋体" w:cs="宋体" w:hint="eastAsia"/>
          <w:kern w:val="0"/>
          <w:sz w:val="36"/>
          <w:szCs w:val="36"/>
        </w:rPr>
        <w:t>项目名称：民族宗教调研活动经费项目</w:t>
      </w:r>
    </w:p>
    <w:p w:rsidR="00C7499A" w:rsidRDefault="00EC4E9F">
      <w:pPr>
        <w:spacing w:line="700" w:lineRule="exact"/>
        <w:jc w:val="left"/>
        <w:rPr>
          <w:rFonts w:eastAsia="仿宋_GB2312" w:hAnsi="宋体" w:cs="宋体"/>
          <w:kern w:val="0"/>
          <w:sz w:val="32"/>
          <w:szCs w:val="32"/>
        </w:rPr>
      </w:pPr>
      <w:r>
        <w:rPr>
          <w:rFonts w:eastAsia="仿宋_GB2312" w:hAnsi="宋体" w:cs="宋体"/>
          <w:kern w:val="0"/>
          <w:sz w:val="36"/>
          <w:szCs w:val="36"/>
        </w:rPr>
        <w:t xml:space="preserve">     </w:t>
      </w:r>
      <w:r>
        <w:rPr>
          <w:rFonts w:eastAsia="仿宋_GB2312" w:hAnsi="宋体" w:cs="宋体" w:hint="eastAsia"/>
          <w:kern w:val="0"/>
          <w:sz w:val="36"/>
          <w:szCs w:val="36"/>
        </w:rPr>
        <w:t>实施单位（公章）：</w:t>
      </w:r>
      <w:r>
        <w:rPr>
          <w:rFonts w:eastAsia="仿宋_GB2312" w:hAnsi="宋体" w:cs="宋体" w:hint="eastAsia"/>
          <w:kern w:val="0"/>
          <w:sz w:val="32"/>
          <w:szCs w:val="32"/>
        </w:rPr>
        <w:t>喀什地区社会主义学院</w:t>
      </w:r>
    </w:p>
    <w:p w:rsidR="00C7499A" w:rsidRDefault="00EC4E9F" w:rsidP="00E15C6E">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主管部门（公章）：喀什地委统战部</w:t>
      </w:r>
    </w:p>
    <w:p w:rsidR="00C7499A" w:rsidRDefault="00EC4E9F" w:rsidP="00E15C6E">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项目负责人（签章）：闫立平</w:t>
      </w:r>
    </w:p>
    <w:p w:rsidR="00C7499A" w:rsidRDefault="00EC4E9F" w:rsidP="00E15C6E">
      <w:pPr>
        <w:spacing w:line="70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填报时间：</w:t>
      </w:r>
      <w:r>
        <w:rPr>
          <w:rFonts w:eastAsia="仿宋_GB2312" w:hAnsi="宋体" w:cs="宋体"/>
          <w:kern w:val="0"/>
          <w:sz w:val="36"/>
          <w:szCs w:val="36"/>
        </w:rPr>
        <w:t xml:space="preserve"> </w:t>
      </w:r>
      <w:r>
        <w:rPr>
          <w:rFonts w:hAnsi="宋体" w:cs="宋体"/>
          <w:kern w:val="0"/>
          <w:sz w:val="36"/>
          <w:szCs w:val="36"/>
        </w:rPr>
        <w:t>2019</w:t>
      </w:r>
      <w:r>
        <w:rPr>
          <w:rFonts w:eastAsia="仿宋_GB2312" w:hAnsi="宋体" w:cs="宋体" w:hint="eastAsia"/>
          <w:kern w:val="0"/>
          <w:sz w:val="36"/>
          <w:szCs w:val="36"/>
        </w:rPr>
        <w:t>年</w:t>
      </w:r>
      <w:r>
        <w:rPr>
          <w:rFonts w:hAnsi="宋体" w:cs="宋体"/>
          <w:kern w:val="0"/>
          <w:sz w:val="36"/>
          <w:szCs w:val="36"/>
        </w:rPr>
        <w:t>1</w:t>
      </w:r>
      <w:r>
        <w:rPr>
          <w:rFonts w:eastAsia="仿宋_GB2312" w:hAnsi="宋体" w:cs="宋体" w:hint="eastAsia"/>
          <w:kern w:val="0"/>
          <w:sz w:val="36"/>
          <w:szCs w:val="36"/>
        </w:rPr>
        <w:t>月</w:t>
      </w:r>
      <w:r>
        <w:rPr>
          <w:rFonts w:hAnsi="宋体" w:cs="宋体"/>
          <w:kern w:val="0"/>
          <w:sz w:val="36"/>
          <w:szCs w:val="36"/>
        </w:rPr>
        <w:t>10</w:t>
      </w:r>
      <w:r>
        <w:rPr>
          <w:rFonts w:eastAsia="仿宋_GB2312" w:hAnsi="宋体" w:cs="宋体" w:hint="eastAsia"/>
          <w:kern w:val="0"/>
          <w:sz w:val="36"/>
          <w:szCs w:val="36"/>
        </w:rPr>
        <w:t>日</w:t>
      </w:r>
    </w:p>
    <w:p w:rsidR="00C7499A" w:rsidRDefault="00C7499A">
      <w:pPr>
        <w:spacing w:line="540" w:lineRule="exact"/>
        <w:jc w:val="center"/>
        <w:rPr>
          <w:rFonts w:eastAsia="仿宋_GB2312" w:hAnsi="宋体" w:cs="宋体"/>
          <w:kern w:val="0"/>
          <w:sz w:val="30"/>
          <w:szCs w:val="30"/>
        </w:rPr>
      </w:pPr>
    </w:p>
    <w:p w:rsidR="00C7499A" w:rsidRDefault="00C7499A">
      <w:pPr>
        <w:spacing w:line="540" w:lineRule="exact"/>
        <w:jc w:val="center"/>
        <w:rPr>
          <w:rFonts w:eastAsia="仿宋_GB2312" w:hAnsi="宋体" w:cs="宋体"/>
          <w:kern w:val="0"/>
          <w:sz w:val="30"/>
          <w:szCs w:val="30"/>
        </w:rPr>
      </w:pPr>
    </w:p>
    <w:p w:rsidR="00C7499A" w:rsidRDefault="00C7499A">
      <w:pPr>
        <w:spacing w:line="540" w:lineRule="exact"/>
        <w:rPr>
          <w:rFonts w:eastAsia="仿宋_GB2312" w:hAnsi="宋体" w:cs="宋体"/>
          <w:kern w:val="0"/>
          <w:sz w:val="30"/>
          <w:szCs w:val="30"/>
        </w:rPr>
      </w:pPr>
    </w:p>
    <w:p w:rsidR="00C7499A" w:rsidRDefault="00C7499A">
      <w:pPr>
        <w:spacing w:line="560" w:lineRule="exact"/>
        <w:ind w:firstLine="640"/>
        <w:rPr>
          <w:rStyle w:val="aa"/>
          <w:rFonts w:ascii="黑体" w:eastAsia="黑体" w:hAnsi="黑体"/>
          <w:b w:val="0"/>
          <w:spacing w:val="-4"/>
          <w:sz w:val="32"/>
          <w:szCs w:val="32"/>
        </w:rPr>
        <w:sectPr w:rsidR="00C7499A">
          <w:pgSz w:w="11906" w:h="16838"/>
          <w:pgMar w:top="1440" w:right="1800" w:bottom="1440" w:left="1800" w:header="851" w:footer="992" w:gutter="0"/>
          <w:pgNumType w:start="1"/>
          <w:cols w:space="425"/>
          <w:docGrid w:type="lines" w:linePitch="312"/>
        </w:sectPr>
      </w:pPr>
    </w:p>
    <w:p w:rsidR="00C7499A" w:rsidRDefault="00EC4E9F">
      <w:pPr>
        <w:spacing w:line="560" w:lineRule="exact"/>
        <w:ind w:firstLine="640"/>
        <w:rPr>
          <w:rStyle w:val="aa"/>
          <w:rFonts w:ascii="黑体" w:eastAsia="黑体" w:hAnsi="黑体"/>
          <w:b w:val="0"/>
          <w:spacing w:val="-4"/>
          <w:sz w:val="32"/>
          <w:szCs w:val="32"/>
        </w:rPr>
      </w:pPr>
      <w:r>
        <w:rPr>
          <w:rStyle w:val="aa"/>
          <w:rFonts w:ascii="黑体" w:eastAsia="黑体" w:hAnsi="黑体" w:hint="eastAsia"/>
          <w:b w:val="0"/>
          <w:spacing w:val="-4"/>
          <w:sz w:val="32"/>
          <w:szCs w:val="32"/>
        </w:rPr>
        <w:lastRenderedPageBreak/>
        <w:t>一、项目概况</w:t>
      </w:r>
    </w:p>
    <w:p w:rsidR="00C7499A" w:rsidRDefault="00EC4E9F">
      <w:pPr>
        <w:spacing w:line="560" w:lineRule="exact"/>
        <w:ind w:firstLineChars="200" w:firstLine="627"/>
        <w:rPr>
          <w:rStyle w:val="aa"/>
          <w:rFonts w:ascii="楷体" w:eastAsia="楷体" w:hAnsi="楷体"/>
          <w:spacing w:val="-4"/>
          <w:sz w:val="32"/>
          <w:szCs w:val="32"/>
        </w:rPr>
      </w:pPr>
      <w:r>
        <w:rPr>
          <w:rStyle w:val="aa"/>
          <w:rFonts w:ascii="楷体" w:eastAsia="楷体" w:hAnsi="楷体" w:hint="eastAsia"/>
          <w:spacing w:val="-4"/>
          <w:sz w:val="32"/>
          <w:szCs w:val="32"/>
        </w:rPr>
        <w:t>（一）项目单位基本情况</w:t>
      </w:r>
    </w:p>
    <w:p w:rsidR="00C7499A" w:rsidRDefault="00EC4E9F">
      <w:pPr>
        <w:spacing w:line="560" w:lineRule="exact"/>
        <w:ind w:firstLineChars="150" w:firstLine="468"/>
        <w:rPr>
          <w:rStyle w:val="aa"/>
          <w:rFonts w:ascii="仿宋" w:eastAsia="仿宋" w:hAnsi="仿宋" w:cs="仿宋"/>
          <w:b w:val="0"/>
          <w:spacing w:val="-4"/>
          <w:kern w:val="0"/>
          <w:sz w:val="32"/>
          <w:szCs w:val="32"/>
        </w:rPr>
      </w:pPr>
      <w:r>
        <w:rPr>
          <w:rStyle w:val="aa"/>
          <w:rFonts w:ascii="仿宋" w:eastAsia="仿宋" w:hAnsi="仿宋" w:cs="仿宋" w:hint="eastAsia"/>
          <w:b w:val="0"/>
          <w:spacing w:val="-4"/>
          <w:kern w:val="0"/>
          <w:sz w:val="32"/>
          <w:szCs w:val="32"/>
        </w:rPr>
        <w:t>喀什地区社会主义学院属于含（参照）全额拨款事业单位主要职责是培训</w:t>
      </w:r>
      <w:r>
        <w:rPr>
          <w:rStyle w:val="aa"/>
          <w:rFonts w:ascii="仿宋" w:eastAsia="仿宋" w:hAnsi="仿宋" w:cs="仿宋" w:hint="eastAsia"/>
          <w:b w:val="0"/>
          <w:spacing w:val="-4"/>
          <w:kern w:val="0"/>
          <w:sz w:val="32"/>
          <w:szCs w:val="32"/>
        </w:rPr>
        <w:t>教职</w:t>
      </w:r>
      <w:r w:rsidR="00E15C6E">
        <w:rPr>
          <w:rStyle w:val="aa"/>
          <w:rFonts w:ascii="仿宋" w:eastAsia="仿宋" w:hAnsi="仿宋" w:cs="仿宋" w:hint="eastAsia"/>
          <w:b w:val="0"/>
          <w:spacing w:val="-4"/>
          <w:kern w:val="0"/>
          <w:sz w:val="32"/>
          <w:szCs w:val="32"/>
        </w:rPr>
        <w:t>工</w:t>
      </w:r>
      <w:bookmarkStart w:id="0" w:name="_GoBack"/>
      <w:bookmarkEnd w:id="0"/>
      <w:r>
        <w:rPr>
          <w:rStyle w:val="aa"/>
          <w:rFonts w:ascii="仿宋" w:eastAsia="仿宋" w:hAnsi="仿宋" w:cs="仿宋" w:hint="eastAsia"/>
          <w:b w:val="0"/>
          <w:spacing w:val="-4"/>
          <w:kern w:val="0"/>
          <w:sz w:val="32"/>
          <w:szCs w:val="32"/>
        </w:rPr>
        <w:t>，单位有三个科室，教务科、总务科、办公室。参照编制</w:t>
      </w:r>
      <w:r>
        <w:rPr>
          <w:rStyle w:val="aa"/>
          <w:rFonts w:ascii="仿宋" w:eastAsia="仿宋" w:hAnsi="仿宋" w:cs="仿宋"/>
          <w:b w:val="0"/>
          <w:spacing w:val="-4"/>
          <w:kern w:val="0"/>
          <w:sz w:val="32"/>
          <w:szCs w:val="32"/>
        </w:rPr>
        <w:t>8</w:t>
      </w:r>
      <w:r>
        <w:rPr>
          <w:rStyle w:val="aa"/>
          <w:rFonts w:ascii="仿宋" w:eastAsia="仿宋" w:hAnsi="仿宋" w:cs="仿宋" w:hint="eastAsia"/>
          <w:b w:val="0"/>
          <w:spacing w:val="-4"/>
          <w:kern w:val="0"/>
          <w:sz w:val="32"/>
          <w:szCs w:val="32"/>
        </w:rPr>
        <w:t>人，事业编制</w:t>
      </w:r>
      <w:r>
        <w:rPr>
          <w:rStyle w:val="aa"/>
          <w:rFonts w:ascii="仿宋" w:eastAsia="仿宋" w:hAnsi="仿宋" w:cs="仿宋"/>
          <w:b w:val="0"/>
          <w:spacing w:val="-4"/>
          <w:kern w:val="0"/>
          <w:sz w:val="32"/>
          <w:szCs w:val="32"/>
        </w:rPr>
        <w:t>10</w:t>
      </w:r>
      <w:r>
        <w:rPr>
          <w:rStyle w:val="aa"/>
          <w:rFonts w:ascii="仿宋" w:eastAsia="仿宋" w:hAnsi="仿宋" w:cs="仿宋" w:hint="eastAsia"/>
          <w:b w:val="0"/>
          <w:spacing w:val="-4"/>
          <w:kern w:val="0"/>
          <w:sz w:val="32"/>
          <w:szCs w:val="32"/>
        </w:rPr>
        <w:t>人，工勤编制</w:t>
      </w:r>
      <w:r>
        <w:rPr>
          <w:rStyle w:val="aa"/>
          <w:rFonts w:ascii="仿宋" w:eastAsia="仿宋" w:hAnsi="仿宋" w:cs="仿宋"/>
          <w:b w:val="0"/>
          <w:spacing w:val="-4"/>
          <w:kern w:val="0"/>
          <w:sz w:val="32"/>
          <w:szCs w:val="32"/>
        </w:rPr>
        <w:t>2</w:t>
      </w:r>
      <w:r>
        <w:rPr>
          <w:rStyle w:val="aa"/>
          <w:rFonts w:ascii="仿宋" w:eastAsia="仿宋" w:hAnsi="仿宋" w:cs="仿宋" w:hint="eastAsia"/>
          <w:b w:val="0"/>
          <w:spacing w:val="-4"/>
          <w:kern w:val="0"/>
          <w:sz w:val="32"/>
          <w:szCs w:val="32"/>
        </w:rPr>
        <w:t>人。共有编制：</w:t>
      </w:r>
      <w:r>
        <w:rPr>
          <w:rStyle w:val="aa"/>
          <w:rFonts w:ascii="仿宋" w:eastAsia="仿宋" w:hAnsi="仿宋" w:cs="仿宋"/>
          <w:b w:val="0"/>
          <w:spacing w:val="-4"/>
          <w:kern w:val="0"/>
          <w:sz w:val="32"/>
          <w:szCs w:val="32"/>
        </w:rPr>
        <w:t>20</w:t>
      </w:r>
      <w:r>
        <w:rPr>
          <w:rStyle w:val="aa"/>
          <w:rFonts w:ascii="仿宋" w:eastAsia="仿宋" w:hAnsi="仿宋" w:cs="仿宋" w:hint="eastAsia"/>
          <w:b w:val="0"/>
          <w:spacing w:val="-4"/>
          <w:kern w:val="0"/>
          <w:sz w:val="32"/>
          <w:szCs w:val="32"/>
        </w:rPr>
        <w:t>人。</w:t>
      </w:r>
    </w:p>
    <w:p w:rsidR="00C7499A" w:rsidRDefault="00EC4E9F">
      <w:pPr>
        <w:spacing w:line="560" w:lineRule="exact"/>
        <w:ind w:firstLineChars="150" w:firstLine="470"/>
        <w:rPr>
          <w:rStyle w:val="aa"/>
          <w:rFonts w:ascii="楷体" w:eastAsia="楷体" w:hAnsi="楷体"/>
          <w:spacing w:val="-4"/>
          <w:sz w:val="32"/>
          <w:szCs w:val="32"/>
        </w:rPr>
      </w:pPr>
      <w:r>
        <w:rPr>
          <w:rStyle w:val="aa"/>
          <w:rFonts w:ascii="楷体" w:eastAsia="楷体" w:hAnsi="楷体" w:hint="eastAsia"/>
          <w:spacing w:val="-4"/>
          <w:sz w:val="32"/>
          <w:szCs w:val="32"/>
        </w:rPr>
        <w:t>（二）项目预算绩效目标设定情况</w:t>
      </w:r>
    </w:p>
    <w:p w:rsidR="00C7499A" w:rsidRDefault="00EC4E9F">
      <w:pPr>
        <w:pStyle w:val="ae"/>
        <w:numPr>
          <w:ilvl w:val="0"/>
          <w:numId w:val="1"/>
        </w:numPr>
        <w:spacing w:line="560" w:lineRule="exact"/>
        <w:rPr>
          <w:rStyle w:val="aa"/>
          <w:rFonts w:ascii="仿宋" w:eastAsia="仿宋" w:hAnsi="仿宋" w:cs="仿宋"/>
          <w:spacing w:val="-4"/>
          <w:sz w:val="32"/>
          <w:szCs w:val="32"/>
          <w:lang w:eastAsia="zh-CN"/>
        </w:rPr>
      </w:pPr>
      <w:r>
        <w:rPr>
          <w:rStyle w:val="aa"/>
          <w:rFonts w:ascii="仿宋" w:eastAsia="仿宋" w:hAnsi="仿宋" w:cs="仿宋" w:hint="eastAsia"/>
          <w:spacing w:val="-4"/>
          <w:sz w:val="32"/>
          <w:szCs w:val="32"/>
          <w:lang w:eastAsia="zh-CN"/>
        </w:rPr>
        <w:t>项目预期目标及阶段性目标</w:t>
      </w:r>
    </w:p>
    <w:p w:rsidR="00C7499A" w:rsidRDefault="00EC4E9F">
      <w:pPr>
        <w:spacing w:line="560" w:lineRule="exact"/>
        <w:ind w:firstLineChars="150" w:firstLine="468"/>
        <w:rPr>
          <w:rStyle w:val="aa"/>
          <w:rFonts w:ascii="仿宋" w:eastAsia="仿宋" w:hAnsi="仿宋" w:cs="仿宋"/>
          <w:b w:val="0"/>
          <w:spacing w:val="-4"/>
          <w:kern w:val="0"/>
          <w:sz w:val="32"/>
          <w:szCs w:val="32"/>
        </w:rPr>
      </w:pPr>
      <w:r>
        <w:rPr>
          <w:rStyle w:val="aa"/>
          <w:rFonts w:ascii="仿宋" w:eastAsia="仿宋" w:hAnsi="仿宋" w:cs="仿宋" w:hint="eastAsia"/>
          <w:b w:val="0"/>
          <w:spacing w:val="-4"/>
          <w:kern w:val="0"/>
          <w:sz w:val="32"/>
          <w:szCs w:val="32"/>
        </w:rPr>
        <w:t>根据（喀党统领办【</w:t>
      </w:r>
      <w:r>
        <w:rPr>
          <w:rStyle w:val="aa"/>
          <w:rFonts w:ascii="仿宋" w:eastAsia="仿宋" w:hAnsi="仿宋" w:cs="仿宋"/>
          <w:b w:val="0"/>
          <w:spacing w:val="-4"/>
          <w:kern w:val="0"/>
          <w:sz w:val="32"/>
          <w:szCs w:val="32"/>
        </w:rPr>
        <w:t>2018</w:t>
      </w:r>
      <w:r>
        <w:rPr>
          <w:rStyle w:val="aa"/>
          <w:rFonts w:ascii="仿宋" w:eastAsia="仿宋" w:hAnsi="仿宋" w:cs="仿宋" w:hint="eastAsia"/>
          <w:b w:val="0"/>
          <w:spacing w:val="-4"/>
          <w:kern w:val="0"/>
          <w:sz w:val="32"/>
          <w:szCs w:val="32"/>
        </w:rPr>
        <w:t>】</w:t>
      </w:r>
      <w:r>
        <w:rPr>
          <w:rStyle w:val="aa"/>
          <w:rFonts w:ascii="仿宋" w:eastAsia="仿宋" w:hAnsi="仿宋" w:cs="仿宋"/>
          <w:b w:val="0"/>
          <w:spacing w:val="-4"/>
          <w:kern w:val="0"/>
          <w:sz w:val="32"/>
          <w:szCs w:val="32"/>
        </w:rPr>
        <w:t>1</w:t>
      </w:r>
      <w:r>
        <w:rPr>
          <w:rStyle w:val="aa"/>
          <w:rFonts w:ascii="仿宋" w:eastAsia="仿宋" w:hAnsi="仿宋" w:cs="仿宋" w:hint="eastAsia"/>
          <w:b w:val="0"/>
          <w:spacing w:val="-4"/>
          <w:kern w:val="0"/>
          <w:sz w:val="32"/>
          <w:szCs w:val="32"/>
        </w:rPr>
        <w:t>号）文件要求，为了学员干净、整洁、整齐舒适的环境。财政下达</w:t>
      </w:r>
      <w:r>
        <w:rPr>
          <w:rStyle w:val="aa"/>
          <w:rFonts w:ascii="仿宋" w:eastAsia="仿宋" w:hAnsi="仿宋" w:cs="仿宋"/>
          <w:b w:val="0"/>
          <w:spacing w:val="-4"/>
          <w:kern w:val="0"/>
          <w:sz w:val="32"/>
          <w:szCs w:val="32"/>
        </w:rPr>
        <w:t>2018</w:t>
      </w:r>
      <w:r>
        <w:rPr>
          <w:rStyle w:val="aa"/>
          <w:rFonts w:ascii="仿宋" w:eastAsia="仿宋" w:hAnsi="仿宋" w:cs="仿宋" w:hint="eastAsia"/>
          <w:b w:val="0"/>
          <w:spacing w:val="-4"/>
          <w:kern w:val="0"/>
          <w:sz w:val="32"/>
          <w:szCs w:val="32"/>
        </w:rPr>
        <w:t>年项目资金</w:t>
      </w:r>
      <w:r>
        <w:rPr>
          <w:rStyle w:val="aa"/>
          <w:rFonts w:ascii="仿宋" w:eastAsia="仿宋" w:hAnsi="仿宋" w:cs="仿宋"/>
          <w:b w:val="0"/>
          <w:spacing w:val="-4"/>
          <w:kern w:val="0"/>
          <w:sz w:val="32"/>
          <w:szCs w:val="32"/>
        </w:rPr>
        <w:t>2.33</w:t>
      </w:r>
      <w:r>
        <w:rPr>
          <w:rStyle w:val="aa"/>
          <w:rFonts w:ascii="仿宋" w:eastAsia="仿宋" w:hAnsi="仿宋" w:cs="仿宋" w:hint="eastAsia"/>
          <w:b w:val="0"/>
          <w:spacing w:val="-4"/>
          <w:kern w:val="0"/>
          <w:sz w:val="32"/>
          <w:szCs w:val="32"/>
        </w:rPr>
        <w:t>万元。根据自治区党委和地委的安排，督促宗教教职人员在工作中发挥作用情况及宣传国家政策，为总目标提供保障。</w:t>
      </w:r>
    </w:p>
    <w:p w:rsidR="00C7499A" w:rsidRDefault="00EC4E9F">
      <w:pPr>
        <w:spacing w:line="560" w:lineRule="exact"/>
        <w:ind w:firstLineChars="150" w:firstLine="470"/>
        <w:rPr>
          <w:rStyle w:val="aa"/>
          <w:rFonts w:ascii="仿宋" w:eastAsia="仿宋" w:hAnsi="仿宋" w:cs="仿宋"/>
          <w:spacing w:val="-4"/>
          <w:sz w:val="32"/>
          <w:szCs w:val="32"/>
        </w:rPr>
      </w:pPr>
      <w:r>
        <w:rPr>
          <w:rStyle w:val="aa"/>
          <w:rFonts w:ascii="仿宋" w:eastAsia="仿宋" w:hAnsi="仿宋" w:cs="仿宋"/>
          <w:spacing w:val="-4"/>
          <w:sz w:val="32"/>
          <w:szCs w:val="32"/>
        </w:rPr>
        <w:t>2.</w:t>
      </w:r>
      <w:r>
        <w:rPr>
          <w:rStyle w:val="aa"/>
          <w:rFonts w:ascii="仿宋" w:eastAsia="仿宋" w:hAnsi="仿宋" w:cs="仿宋" w:hint="eastAsia"/>
          <w:spacing w:val="-4"/>
          <w:sz w:val="32"/>
          <w:szCs w:val="32"/>
        </w:rPr>
        <w:t>项目基本性质</w:t>
      </w:r>
    </w:p>
    <w:p w:rsidR="00C7499A" w:rsidRDefault="00EC4E9F">
      <w:pPr>
        <w:spacing w:line="560" w:lineRule="exact"/>
        <w:ind w:firstLineChars="150" w:firstLine="468"/>
        <w:rPr>
          <w:rStyle w:val="aa"/>
          <w:rFonts w:ascii="仿宋" w:eastAsia="仿宋" w:hAnsi="仿宋" w:cs="仿宋"/>
          <w:b w:val="0"/>
          <w:spacing w:val="-4"/>
          <w:sz w:val="32"/>
          <w:szCs w:val="32"/>
        </w:rPr>
      </w:pPr>
      <w:r>
        <w:rPr>
          <w:rStyle w:val="aa"/>
          <w:rFonts w:ascii="仿宋" w:eastAsia="仿宋" w:hAnsi="仿宋" w:cs="仿宋" w:hint="eastAsia"/>
          <w:b w:val="0"/>
          <w:spacing w:val="-4"/>
          <w:sz w:val="32"/>
          <w:szCs w:val="32"/>
        </w:rPr>
        <w:t>本项目性质为延续项目。</w:t>
      </w:r>
    </w:p>
    <w:p w:rsidR="00C7499A" w:rsidRDefault="00EC4E9F">
      <w:pPr>
        <w:spacing w:line="560" w:lineRule="exact"/>
        <w:ind w:firstLineChars="150" w:firstLine="470"/>
        <w:rPr>
          <w:rStyle w:val="aa"/>
          <w:rFonts w:ascii="仿宋" w:eastAsia="仿宋" w:hAnsi="仿宋" w:cs="仿宋"/>
          <w:spacing w:val="-4"/>
          <w:sz w:val="32"/>
          <w:szCs w:val="32"/>
        </w:rPr>
      </w:pPr>
      <w:r>
        <w:rPr>
          <w:rStyle w:val="aa"/>
          <w:rFonts w:ascii="仿宋" w:eastAsia="仿宋" w:hAnsi="仿宋" w:cs="仿宋"/>
          <w:spacing w:val="-4"/>
          <w:sz w:val="32"/>
          <w:szCs w:val="32"/>
        </w:rPr>
        <w:t>3</w:t>
      </w:r>
      <w:r>
        <w:rPr>
          <w:rStyle w:val="aa"/>
          <w:rFonts w:ascii="仿宋" w:eastAsia="仿宋" w:hAnsi="仿宋" w:cs="仿宋" w:hint="eastAsia"/>
          <w:spacing w:val="-4"/>
          <w:sz w:val="32"/>
          <w:szCs w:val="32"/>
        </w:rPr>
        <w:t>、项目用途及范围</w:t>
      </w:r>
    </w:p>
    <w:p w:rsidR="00C7499A" w:rsidRDefault="00EC4E9F">
      <w:pPr>
        <w:spacing w:line="560" w:lineRule="exact"/>
        <w:ind w:firstLineChars="150" w:firstLine="468"/>
        <w:rPr>
          <w:rStyle w:val="aa"/>
          <w:rFonts w:ascii="仿宋" w:eastAsia="仿宋" w:hAnsi="仿宋" w:cs="仿宋"/>
          <w:spacing w:val="-4"/>
          <w:sz w:val="32"/>
          <w:szCs w:val="32"/>
        </w:rPr>
      </w:pPr>
      <w:r>
        <w:rPr>
          <w:rStyle w:val="aa"/>
          <w:rFonts w:ascii="仿宋" w:eastAsia="仿宋" w:hAnsi="仿宋" w:cs="仿宋" w:hint="eastAsia"/>
          <w:b w:val="0"/>
          <w:spacing w:val="-4"/>
          <w:sz w:val="32"/>
          <w:szCs w:val="32"/>
        </w:rPr>
        <w:t>根据自治区党委和地委的安排，督促宗教教职人员在工作中发挥作用情况及宣传国家政策，为总目标提供保障。</w:t>
      </w:r>
    </w:p>
    <w:p w:rsidR="00C7499A" w:rsidRDefault="00EC4E9F">
      <w:pPr>
        <w:spacing w:line="560" w:lineRule="exact"/>
        <w:ind w:firstLineChars="150" w:firstLine="468"/>
        <w:rPr>
          <w:rStyle w:val="aa"/>
          <w:rFonts w:ascii="黑体" w:eastAsia="黑体" w:hAnsi="黑体"/>
          <w:b w:val="0"/>
          <w:spacing w:val="-4"/>
          <w:sz w:val="32"/>
          <w:szCs w:val="32"/>
        </w:rPr>
      </w:pPr>
      <w:r>
        <w:rPr>
          <w:rStyle w:val="aa"/>
          <w:rFonts w:ascii="黑体" w:eastAsia="黑体" w:hAnsi="黑体" w:hint="eastAsia"/>
          <w:b w:val="0"/>
          <w:spacing w:val="-4"/>
          <w:sz w:val="32"/>
          <w:szCs w:val="32"/>
        </w:rPr>
        <w:t>二、项目资金使用及管理情况</w:t>
      </w:r>
    </w:p>
    <w:p w:rsidR="00C7499A" w:rsidRDefault="00EC4E9F">
      <w:pPr>
        <w:spacing w:line="560" w:lineRule="exact"/>
        <w:ind w:firstLineChars="100" w:firstLine="313"/>
        <w:rPr>
          <w:rStyle w:val="aa"/>
          <w:rFonts w:ascii="楷体" w:eastAsia="楷体" w:hAnsi="楷体"/>
          <w:spacing w:val="-4"/>
          <w:sz w:val="32"/>
          <w:szCs w:val="32"/>
        </w:rPr>
      </w:pPr>
      <w:r>
        <w:rPr>
          <w:rStyle w:val="aa"/>
          <w:rFonts w:ascii="楷体" w:eastAsia="楷体" w:hAnsi="楷体" w:hint="eastAsia"/>
          <w:spacing w:val="-4"/>
          <w:sz w:val="32"/>
          <w:szCs w:val="32"/>
        </w:rPr>
        <w:t>（一）项目资金安排落实、总投入等情况分析</w:t>
      </w:r>
    </w:p>
    <w:p w:rsidR="00C7499A" w:rsidRDefault="00EC4E9F">
      <w:pPr>
        <w:spacing w:line="560" w:lineRule="exact"/>
        <w:ind w:firstLineChars="200" w:firstLine="624"/>
        <w:rPr>
          <w:rStyle w:val="aa"/>
          <w:rFonts w:ascii="仿宋" w:eastAsia="仿宋" w:hAnsi="仿宋" w:cs="仿宋"/>
          <w:b w:val="0"/>
          <w:bCs w:val="0"/>
          <w:spacing w:val="-4"/>
          <w:sz w:val="32"/>
          <w:szCs w:val="32"/>
        </w:rPr>
      </w:pPr>
      <w:r>
        <w:rPr>
          <w:rStyle w:val="aa"/>
          <w:rFonts w:ascii="仿宋" w:eastAsia="仿宋" w:hAnsi="仿宋" w:cs="仿宋" w:hint="eastAsia"/>
          <w:b w:val="0"/>
          <w:bCs w:val="0"/>
          <w:spacing w:val="-4"/>
          <w:sz w:val="32"/>
          <w:szCs w:val="32"/>
        </w:rPr>
        <w:t>本项目预算安排总额</w:t>
      </w:r>
      <w:r>
        <w:rPr>
          <w:rStyle w:val="aa"/>
          <w:rFonts w:ascii="仿宋" w:eastAsia="仿宋" w:hAnsi="仿宋" w:cs="仿宋"/>
          <w:b w:val="0"/>
          <w:spacing w:val="-4"/>
          <w:kern w:val="0"/>
          <w:sz w:val="32"/>
          <w:szCs w:val="32"/>
        </w:rPr>
        <w:t>2.33</w:t>
      </w:r>
      <w:r>
        <w:rPr>
          <w:rStyle w:val="aa"/>
          <w:rFonts w:ascii="仿宋" w:eastAsia="仿宋" w:hAnsi="仿宋" w:cs="仿宋" w:hint="eastAsia"/>
          <w:b w:val="0"/>
          <w:bCs w:val="0"/>
          <w:spacing w:val="-4"/>
          <w:sz w:val="32"/>
          <w:szCs w:val="32"/>
        </w:rPr>
        <w:t>万元，全部为财政资金，</w:t>
      </w:r>
      <w:r>
        <w:rPr>
          <w:rStyle w:val="aa"/>
          <w:rFonts w:ascii="仿宋" w:eastAsia="仿宋" w:hAnsi="仿宋" w:cs="仿宋"/>
          <w:b w:val="0"/>
          <w:bCs w:val="0"/>
          <w:spacing w:val="-4"/>
          <w:sz w:val="32"/>
          <w:szCs w:val="32"/>
        </w:rPr>
        <w:t>2018</w:t>
      </w:r>
      <w:r>
        <w:rPr>
          <w:rStyle w:val="aa"/>
          <w:rFonts w:ascii="仿宋" w:eastAsia="仿宋" w:hAnsi="仿宋" w:cs="仿宋" w:hint="eastAsia"/>
          <w:b w:val="0"/>
          <w:bCs w:val="0"/>
          <w:spacing w:val="-4"/>
          <w:sz w:val="32"/>
          <w:szCs w:val="32"/>
        </w:rPr>
        <w:t>年实际收到项目预算资金</w:t>
      </w:r>
      <w:r>
        <w:rPr>
          <w:rStyle w:val="aa"/>
          <w:rFonts w:ascii="仿宋" w:eastAsia="仿宋" w:hAnsi="仿宋" w:cs="仿宋"/>
          <w:b w:val="0"/>
          <w:spacing w:val="-4"/>
          <w:kern w:val="0"/>
          <w:sz w:val="32"/>
          <w:szCs w:val="32"/>
        </w:rPr>
        <w:t>2.33</w:t>
      </w:r>
      <w:r>
        <w:rPr>
          <w:rStyle w:val="aa"/>
          <w:rFonts w:ascii="仿宋" w:eastAsia="仿宋" w:hAnsi="仿宋" w:cs="仿宋" w:hint="eastAsia"/>
          <w:b w:val="0"/>
          <w:bCs w:val="0"/>
          <w:spacing w:val="-4"/>
          <w:sz w:val="32"/>
          <w:szCs w:val="32"/>
        </w:rPr>
        <w:t>万元。</w:t>
      </w:r>
    </w:p>
    <w:p w:rsidR="00C7499A" w:rsidRDefault="00EC4E9F">
      <w:pPr>
        <w:spacing w:line="560" w:lineRule="exact"/>
        <w:ind w:firstLineChars="200" w:firstLine="627"/>
        <w:rPr>
          <w:rStyle w:val="aa"/>
          <w:rFonts w:ascii="楷体" w:eastAsia="楷体" w:hAnsi="楷体"/>
          <w:spacing w:val="-4"/>
          <w:sz w:val="32"/>
          <w:szCs w:val="32"/>
        </w:rPr>
      </w:pPr>
      <w:r>
        <w:rPr>
          <w:rStyle w:val="aa"/>
          <w:rFonts w:ascii="楷体" w:eastAsia="楷体" w:hAnsi="楷体" w:hint="eastAsia"/>
          <w:spacing w:val="-4"/>
          <w:sz w:val="32"/>
          <w:szCs w:val="32"/>
        </w:rPr>
        <w:t>（二）项目资金实际使用情况分析</w:t>
      </w:r>
    </w:p>
    <w:p w:rsidR="00C7499A" w:rsidRDefault="00EC4E9F">
      <w:pPr>
        <w:spacing w:line="540" w:lineRule="exact"/>
        <w:ind w:firstLineChars="200" w:firstLine="624"/>
        <w:rPr>
          <w:rStyle w:val="aa"/>
          <w:rFonts w:ascii="仿宋" w:eastAsia="仿宋" w:hAnsi="仿宋"/>
          <w:b w:val="0"/>
          <w:spacing w:val="-4"/>
          <w:sz w:val="32"/>
          <w:szCs w:val="32"/>
        </w:rPr>
      </w:pPr>
      <w:r>
        <w:rPr>
          <w:rStyle w:val="aa"/>
          <w:rFonts w:ascii="仿宋" w:eastAsia="仿宋" w:hAnsi="仿宋" w:hint="eastAsia"/>
          <w:b w:val="0"/>
          <w:spacing w:val="-4"/>
          <w:sz w:val="32"/>
          <w:szCs w:val="32"/>
        </w:rPr>
        <w:t>本项目实际支付资金</w:t>
      </w:r>
      <w:r>
        <w:rPr>
          <w:rStyle w:val="aa"/>
          <w:rFonts w:ascii="仿宋" w:eastAsia="仿宋" w:hAnsi="仿宋"/>
          <w:b w:val="0"/>
          <w:spacing w:val="-4"/>
          <w:sz w:val="32"/>
          <w:szCs w:val="32"/>
        </w:rPr>
        <w:t>2.33</w:t>
      </w:r>
      <w:r>
        <w:rPr>
          <w:rStyle w:val="aa"/>
          <w:rFonts w:ascii="仿宋" w:eastAsia="仿宋" w:hAnsi="仿宋" w:hint="eastAsia"/>
          <w:b w:val="0"/>
          <w:spacing w:val="-4"/>
          <w:sz w:val="32"/>
          <w:szCs w:val="32"/>
        </w:rPr>
        <w:t>万元，已使用</w:t>
      </w:r>
      <w:r>
        <w:rPr>
          <w:rStyle w:val="aa"/>
          <w:rFonts w:ascii="仿宋" w:eastAsia="仿宋" w:hAnsi="仿宋" w:cs="仿宋"/>
          <w:b w:val="0"/>
          <w:spacing w:val="-4"/>
          <w:kern w:val="0"/>
          <w:sz w:val="32"/>
          <w:szCs w:val="32"/>
        </w:rPr>
        <w:t>2.33</w:t>
      </w:r>
      <w:r>
        <w:rPr>
          <w:rStyle w:val="aa"/>
          <w:rFonts w:ascii="仿宋" w:eastAsia="仿宋" w:hAnsi="仿宋" w:hint="eastAsia"/>
          <w:b w:val="0"/>
          <w:spacing w:val="-4"/>
          <w:sz w:val="32"/>
          <w:szCs w:val="32"/>
        </w:rPr>
        <w:t>万元，预算执行率为</w:t>
      </w:r>
      <w:r>
        <w:rPr>
          <w:rStyle w:val="aa"/>
          <w:rFonts w:ascii="仿宋" w:eastAsia="仿宋" w:hAnsi="仿宋"/>
          <w:b w:val="0"/>
          <w:spacing w:val="-4"/>
          <w:sz w:val="32"/>
          <w:szCs w:val="32"/>
        </w:rPr>
        <w:t>100%</w:t>
      </w:r>
      <w:r>
        <w:rPr>
          <w:rStyle w:val="aa"/>
          <w:rFonts w:ascii="仿宋" w:eastAsia="仿宋" w:hAnsi="仿宋" w:hint="eastAsia"/>
          <w:b w:val="0"/>
          <w:spacing w:val="-4"/>
          <w:sz w:val="32"/>
          <w:szCs w:val="32"/>
        </w:rPr>
        <w:t>，</w:t>
      </w:r>
      <w:r>
        <w:rPr>
          <w:rStyle w:val="aa"/>
          <w:rFonts w:ascii="仿宋" w:eastAsia="仿宋" w:hAnsi="仿宋"/>
          <w:b w:val="0"/>
          <w:spacing w:val="-4"/>
          <w:sz w:val="32"/>
          <w:szCs w:val="32"/>
        </w:rPr>
        <w:t>2.33</w:t>
      </w:r>
      <w:r>
        <w:rPr>
          <w:rStyle w:val="aa"/>
          <w:rFonts w:ascii="仿宋" w:eastAsia="仿宋" w:hAnsi="仿宋" w:hint="eastAsia"/>
          <w:b w:val="0"/>
          <w:spacing w:val="-4"/>
          <w:sz w:val="32"/>
          <w:szCs w:val="32"/>
        </w:rPr>
        <w:t>万元，项目资金用于支付调研活动经费。</w:t>
      </w:r>
    </w:p>
    <w:p w:rsidR="00C7499A" w:rsidRDefault="00EC4E9F">
      <w:pPr>
        <w:spacing w:line="560" w:lineRule="exact"/>
        <w:ind w:firstLineChars="200" w:firstLine="627"/>
        <w:rPr>
          <w:rStyle w:val="aa"/>
          <w:rFonts w:ascii="楷体" w:eastAsia="楷体" w:hAnsi="楷体"/>
          <w:spacing w:val="-4"/>
          <w:sz w:val="32"/>
          <w:szCs w:val="32"/>
        </w:rPr>
      </w:pPr>
      <w:r>
        <w:rPr>
          <w:rStyle w:val="aa"/>
          <w:rFonts w:ascii="楷体" w:eastAsia="楷体" w:hAnsi="楷体" w:hint="eastAsia"/>
          <w:spacing w:val="-4"/>
          <w:sz w:val="32"/>
          <w:szCs w:val="32"/>
        </w:rPr>
        <w:lastRenderedPageBreak/>
        <w:t>（三）项目资金管理情况分析</w:t>
      </w:r>
    </w:p>
    <w:p w:rsidR="00C7499A" w:rsidRDefault="00EC4E9F">
      <w:pPr>
        <w:adjustRightInd w:val="0"/>
        <w:snapToGrid w:val="0"/>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项目资金管理办法符合国家财经法规和财务管理制度以及有关资金管理办法的规定；资金的拨付有完整的审批程序和手续；不存在截留、挤占、挪用、虚列支出等情况。</w:t>
      </w:r>
    </w:p>
    <w:p w:rsidR="00C7499A" w:rsidRDefault="00EC4E9F">
      <w:pPr>
        <w:spacing w:line="540" w:lineRule="exact"/>
        <w:ind w:firstLine="640"/>
        <w:rPr>
          <w:rStyle w:val="aa"/>
          <w:rFonts w:ascii="黑体" w:eastAsia="黑体" w:hAnsi="黑体"/>
          <w:b w:val="0"/>
          <w:spacing w:val="-4"/>
          <w:sz w:val="32"/>
          <w:szCs w:val="32"/>
        </w:rPr>
      </w:pPr>
      <w:r>
        <w:rPr>
          <w:rStyle w:val="aa"/>
          <w:rFonts w:ascii="黑体" w:eastAsia="黑体" w:hAnsi="黑体" w:hint="eastAsia"/>
          <w:b w:val="0"/>
          <w:spacing w:val="-4"/>
          <w:sz w:val="32"/>
          <w:szCs w:val="32"/>
        </w:rPr>
        <w:t>三、项目组织实施情况</w:t>
      </w:r>
    </w:p>
    <w:p w:rsidR="00C7499A" w:rsidRDefault="00EC4E9F">
      <w:pPr>
        <w:adjustRightInd w:val="0"/>
        <w:snapToGrid w:val="0"/>
        <w:spacing w:line="560" w:lineRule="exact"/>
        <w:ind w:firstLineChars="200" w:firstLine="627"/>
        <w:outlineLvl w:val="0"/>
        <w:rPr>
          <w:rStyle w:val="aa"/>
          <w:rFonts w:ascii="楷体" w:eastAsia="楷体" w:hAnsi="楷体"/>
          <w:spacing w:val="-4"/>
          <w:sz w:val="32"/>
          <w:szCs w:val="32"/>
        </w:rPr>
      </w:pPr>
      <w:r>
        <w:rPr>
          <w:rStyle w:val="aa"/>
          <w:rFonts w:ascii="楷体" w:eastAsia="楷体" w:hAnsi="楷体" w:hint="eastAsia"/>
          <w:spacing w:val="-4"/>
          <w:sz w:val="32"/>
          <w:szCs w:val="32"/>
        </w:rPr>
        <w:t>（一）项目组织情况分析</w:t>
      </w:r>
    </w:p>
    <w:p w:rsidR="00C7499A" w:rsidRDefault="00EC4E9F">
      <w:pPr>
        <w:adjustRightInd w:val="0"/>
        <w:snapToGrid w:val="0"/>
        <w:spacing w:line="56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该项目属于经常性零星项目，不存在招投标行为，由本单位自行组织实施。实施过程均按照本单位制定的管理制度执行。</w:t>
      </w:r>
    </w:p>
    <w:p w:rsidR="00C7499A" w:rsidRDefault="00EC4E9F">
      <w:pPr>
        <w:adjustRightInd w:val="0"/>
        <w:snapToGrid w:val="0"/>
        <w:spacing w:line="560" w:lineRule="exact"/>
        <w:ind w:firstLineChars="200" w:firstLine="624"/>
        <w:rPr>
          <w:rStyle w:val="aa"/>
          <w:rFonts w:ascii="仿宋" w:eastAsia="仿宋" w:hAnsi="仿宋"/>
          <w:b w:val="0"/>
          <w:spacing w:val="-4"/>
          <w:sz w:val="32"/>
          <w:szCs w:val="32"/>
        </w:rPr>
      </w:pPr>
      <w:r>
        <w:rPr>
          <w:rStyle w:val="aa"/>
          <w:rFonts w:ascii="仿宋" w:eastAsia="仿宋" w:hAnsi="仿宋" w:hint="eastAsia"/>
          <w:b w:val="0"/>
          <w:spacing w:val="-4"/>
          <w:sz w:val="32"/>
          <w:szCs w:val="32"/>
        </w:rPr>
        <w:t>本项目不存在调整情况。</w:t>
      </w:r>
    </w:p>
    <w:p w:rsidR="00C7499A" w:rsidRDefault="00EC4E9F">
      <w:pPr>
        <w:adjustRightInd w:val="0"/>
        <w:snapToGrid w:val="0"/>
        <w:spacing w:line="560" w:lineRule="exact"/>
        <w:ind w:firstLineChars="200" w:firstLine="624"/>
        <w:rPr>
          <w:rStyle w:val="aa"/>
          <w:rFonts w:ascii="仿宋" w:eastAsia="仿宋" w:hAnsi="仿宋"/>
          <w:b w:val="0"/>
          <w:spacing w:val="-4"/>
          <w:sz w:val="32"/>
          <w:szCs w:val="32"/>
        </w:rPr>
      </w:pPr>
      <w:r>
        <w:rPr>
          <w:rStyle w:val="aa"/>
          <w:rFonts w:ascii="仿宋" w:eastAsia="仿宋" w:hAnsi="仿宋" w:hint="eastAsia"/>
          <w:b w:val="0"/>
          <w:spacing w:val="-4"/>
          <w:sz w:val="32"/>
          <w:szCs w:val="32"/>
        </w:rPr>
        <w:t>本项目不需检查验收。</w:t>
      </w:r>
    </w:p>
    <w:p w:rsidR="00C7499A" w:rsidRDefault="00EC4E9F">
      <w:pPr>
        <w:numPr>
          <w:ilvl w:val="0"/>
          <w:numId w:val="2"/>
        </w:numPr>
        <w:spacing w:line="560" w:lineRule="exact"/>
        <w:ind w:firstLineChars="200" w:firstLine="627"/>
        <w:rPr>
          <w:rStyle w:val="aa"/>
          <w:rFonts w:ascii="楷体" w:eastAsia="楷体" w:hAnsi="楷体"/>
          <w:spacing w:val="-4"/>
          <w:sz w:val="32"/>
          <w:szCs w:val="32"/>
        </w:rPr>
      </w:pPr>
      <w:r>
        <w:rPr>
          <w:rStyle w:val="aa"/>
          <w:rFonts w:ascii="楷体" w:eastAsia="楷体" w:hAnsi="楷体" w:hint="eastAsia"/>
          <w:spacing w:val="-4"/>
          <w:sz w:val="32"/>
          <w:szCs w:val="32"/>
        </w:rPr>
        <w:t>项目管理情况分析</w:t>
      </w:r>
    </w:p>
    <w:p w:rsidR="00C7499A" w:rsidRDefault="00EC4E9F">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本项目按照财务管理制度实施，遵守相关法律法规和业务管理规定，项目资料齐全并及时归档。已建立《</w:t>
      </w:r>
      <w:r>
        <w:rPr>
          <w:rFonts w:ascii="仿宋" w:eastAsia="仿宋" w:hAnsi="仿宋" w:cs="仿宋"/>
          <w:sz w:val="32"/>
          <w:szCs w:val="32"/>
        </w:rPr>
        <w:t>2018</w:t>
      </w:r>
      <w:r>
        <w:rPr>
          <w:rFonts w:ascii="仿宋" w:eastAsia="仿宋" w:hAnsi="仿宋" w:cs="仿宋" w:hint="eastAsia"/>
          <w:sz w:val="32"/>
          <w:szCs w:val="32"/>
        </w:rPr>
        <w:t>年日常检查监督检查机制》，不定期对项目进度情</w:t>
      </w:r>
      <w:r>
        <w:rPr>
          <w:rFonts w:ascii="仿宋" w:eastAsia="仿宋" w:hAnsi="仿宋" w:cs="仿宋" w:hint="eastAsia"/>
          <w:sz w:val="32"/>
          <w:szCs w:val="32"/>
        </w:rPr>
        <w:t>况进行督导检查，对检查过程中发现的问题及时督促整改，确保了项目按时保质完成。</w:t>
      </w:r>
    </w:p>
    <w:p w:rsidR="00C7499A" w:rsidRDefault="00EC4E9F">
      <w:pPr>
        <w:spacing w:line="560" w:lineRule="exact"/>
        <w:ind w:firstLine="640"/>
        <w:rPr>
          <w:rStyle w:val="aa"/>
          <w:rFonts w:ascii="黑体" w:eastAsia="黑体" w:hAnsi="黑体"/>
        </w:rPr>
      </w:pPr>
      <w:r>
        <w:rPr>
          <w:rStyle w:val="aa"/>
          <w:rFonts w:ascii="黑体" w:eastAsia="黑体" w:hAnsi="黑体" w:hint="eastAsia"/>
          <w:b w:val="0"/>
          <w:spacing w:val="-4"/>
          <w:sz w:val="32"/>
          <w:szCs w:val="32"/>
        </w:rPr>
        <w:t>四、项目绩效情况</w:t>
      </w:r>
    </w:p>
    <w:p w:rsidR="00C7499A" w:rsidRDefault="00EC4E9F">
      <w:pPr>
        <w:spacing w:line="560" w:lineRule="exact"/>
        <w:ind w:firstLineChars="200" w:firstLine="627"/>
        <w:rPr>
          <w:rStyle w:val="aa"/>
          <w:rFonts w:ascii="楷体" w:eastAsia="楷体" w:hAnsi="楷体"/>
          <w:spacing w:val="-4"/>
          <w:sz w:val="32"/>
          <w:szCs w:val="32"/>
        </w:rPr>
      </w:pPr>
      <w:r>
        <w:rPr>
          <w:rStyle w:val="aa"/>
          <w:rFonts w:ascii="楷体" w:eastAsia="楷体" w:hAnsi="楷体" w:hint="eastAsia"/>
          <w:spacing w:val="-4"/>
          <w:sz w:val="32"/>
          <w:szCs w:val="32"/>
        </w:rPr>
        <w:t>（一）项目绩效目标完成情况分析</w:t>
      </w:r>
    </w:p>
    <w:p w:rsidR="00C7499A" w:rsidRDefault="00EC4E9F">
      <w:pPr>
        <w:adjustRightInd w:val="0"/>
        <w:snapToGrid w:val="0"/>
        <w:spacing w:line="560" w:lineRule="exact"/>
        <w:ind w:firstLineChars="200" w:firstLine="624"/>
        <w:rPr>
          <w:rFonts w:ascii="仿宋" w:eastAsia="仿宋" w:hAnsi="仿宋" w:cs="仿宋"/>
          <w:bCs/>
          <w:spacing w:val="-4"/>
          <w:sz w:val="32"/>
          <w:szCs w:val="32"/>
        </w:rPr>
      </w:pPr>
      <w:r>
        <w:rPr>
          <w:rFonts w:ascii="仿宋" w:eastAsia="仿宋" w:hAnsi="仿宋" w:cs="仿宋" w:hint="eastAsia"/>
          <w:bCs/>
          <w:spacing w:val="-4"/>
          <w:sz w:val="32"/>
          <w:szCs w:val="32"/>
        </w:rPr>
        <w:t>本项目绩效目标共设置一级指标</w:t>
      </w:r>
      <w:r>
        <w:rPr>
          <w:rFonts w:ascii="仿宋" w:eastAsia="仿宋" w:hAnsi="仿宋" w:cs="仿宋"/>
          <w:bCs/>
          <w:spacing w:val="-4"/>
          <w:sz w:val="32"/>
          <w:szCs w:val="32"/>
        </w:rPr>
        <w:t>3</w:t>
      </w:r>
      <w:r>
        <w:rPr>
          <w:rFonts w:ascii="仿宋" w:eastAsia="仿宋" w:hAnsi="仿宋" w:cs="仿宋" w:hint="eastAsia"/>
          <w:bCs/>
          <w:spacing w:val="-4"/>
          <w:sz w:val="32"/>
          <w:szCs w:val="32"/>
        </w:rPr>
        <w:t>个，二级指标</w:t>
      </w:r>
      <w:r>
        <w:rPr>
          <w:rFonts w:ascii="仿宋" w:eastAsia="仿宋" w:hAnsi="仿宋" w:cs="仿宋"/>
          <w:bCs/>
          <w:spacing w:val="-4"/>
          <w:sz w:val="32"/>
          <w:szCs w:val="32"/>
        </w:rPr>
        <w:t>9</w:t>
      </w:r>
      <w:r>
        <w:rPr>
          <w:rFonts w:ascii="仿宋" w:eastAsia="仿宋" w:hAnsi="仿宋" w:cs="仿宋" w:hint="eastAsia"/>
          <w:bCs/>
          <w:spacing w:val="-4"/>
          <w:sz w:val="32"/>
          <w:szCs w:val="32"/>
        </w:rPr>
        <w:t>个，三级指标</w:t>
      </w:r>
      <w:r>
        <w:rPr>
          <w:rFonts w:ascii="仿宋" w:eastAsia="仿宋" w:hAnsi="仿宋" w:cs="仿宋"/>
          <w:bCs/>
          <w:spacing w:val="-4"/>
          <w:sz w:val="32"/>
          <w:szCs w:val="32"/>
        </w:rPr>
        <w:t>14</w:t>
      </w:r>
      <w:r>
        <w:rPr>
          <w:rFonts w:ascii="仿宋" w:eastAsia="仿宋" w:hAnsi="仿宋" w:cs="仿宋" w:hint="eastAsia"/>
          <w:bCs/>
          <w:spacing w:val="-4"/>
          <w:sz w:val="32"/>
          <w:szCs w:val="32"/>
        </w:rPr>
        <w:t>个，其中已完成三级指标</w:t>
      </w:r>
      <w:r>
        <w:rPr>
          <w:rFonts w:ascii="仿宋" w:eastAsia="仿宋" w:hAnsi="仿宋" w:cs="仿宋"/>
          <w:bCs/>
          <w:spacing w:val="-4"/>
          <w:sz w:val="32"/>
          <w:szCs w:val="32"/>
        </w:rPr>
        <w:t>10</w:t>
      </w:r>
      <w:r>
        <w:rPr>
          <w:rFonts w:ascii="仿宋" w:eastAsia="仿宋" w:hAnsi="仿宋" w:cs="仿宋" w:hint="eastAsia"/>
          <w:bCs/>
          <w:spacing w:val="-4"/>
          <w:sz w:val="32"/>
          <w:szCs w:val="32"/>
        </w:rPr>
        <w:t>个，指标完成率为</w:t>
      </w:r>
      <w:r>
        <w:rPr>
          <w:rFonts w:ascii="仿宋" w:eastAsia="仿宋" w:hAnsi="仿宋" w:cs="仿宋"/>
          <w:bCs/>
          <w:spacing w:val="-4"/>
          <w:sz w:val="32"/>
          <w:szCs w:val="32"/>
        </w:rPr>
        <w:t>71.43%</w:t>
      </w:r>
      <w:r>
        <w:rPr>
          <w:rFonts w:ascii="仿宋" w:eastAsia="仿宋" w:hAnsi="仿宋" w:cs="仿宋" w:hint="eastAsia"/>
          <w:bCs/>
          <w:spacing w:val="-4"/>
          <w:sz w:val="32"/>
          <w:szCs w:val="32"/>
        </w:rPr>
        <w:t>。</w:t>
      </w:r>
    </w:p>
    <w:p w:rsidR="00C7499A" w:rsidRDefault="00EC4E9F">
      <w:pPr>
        <w:adjustRightInd w:val="0"/>
        <w:snapToGrid w:val="0"/>
        <w:spacing w:line="560" w:lineRule="exact"/>
        <w:ind w:firstLineChars="200" w:firstLine="624"/>
        <w:rPr>
          <w:rFonts w:ascii="仿宋" w:eastAsia="仿宋" w:hAnsi="仿宋" w:cs="仿宋"/>
          <w:bCs/>
          <w:spacing w:val="-4"/>
          <w:sz w:val="32"/>
          <w:szCs w:val="32"/>
        </w:rPr>
      </w:pPr>
      <w:r>
        <w:rPr>
          <w:rFonts w:ascii="仿宋" w:eastAsia="仿宋" w:hAnsi="仿宋" w:cs="仿宋" w:hint="eastAsia"/>
          <w:bCs/>
          <w:spacing w:val="-4"/>
          <w:sz w:val="32"/>
          <w:szCs w:val="32"/>
        </w:rPr>
        <w:t>经济性：财政下达</w:t>
      </w:r>
      <w:r>
        <w:rPr>
          <w:rFonts w:ascii="仿宋" w:eastAsia="仿宋" w:hAnsi="仿宋" w:cs="仿宋"/>
          <w:bCs/>
          <w:spacing w:val="-4"/>
          <w:sz w:val="32"/>
          <w:szCs w:val="32"/>
        </w:rPr>
        <w:t>2018</w:t>
      </w:r>
      <w:r>
        <w:rPr>
          <w:rFonts w:ascii="仿宋" w:eastAsia="仿宋" w:hAnsi="仿宋" w:cs="仿宋" w:hint="eastAsia"/>
          <w:bCs/>
          <w:spacing w:val="-4"/>
          <w:sz w:val="32"/>
          <w:szCs w:val="32"/>
        </w:rPr>
        <w:t>年项目资金</w:t>
      </w:r>
      <w:r>
        <w:rPr>
          <w:rFonts w:ascii="仿宋" w:eastAsia="仿宋" w:hAnsi="仿宋" w:cs="仿宋"/>
          <w:bCs/>
          <w:spacing w:val="-4"/>
          <w:sz w:val="32"/>
          <w:szCs w:val="32"/>
        </w:rPr>
        <w:t>2.33</w:t>
      </w:r>
      <w:r>
        <w:rPr>
          <w:rFonts w:ascii="仿宋" w:eastAsia="仿宋" w:hAnsi="仿宋" w:cs="仿宋" w:hint="eastAsia"/>
          <w:bCs/>
          <w:spacing w:val="-4"/>
          <w:sz w:val="32"/>
          <w:szCs w:val="32"/>
        </w:rPr>
        <w:t>万元开展专题调研次数</w:t>
      </w:r>
      <w:r>
        <w:rPr>
          <w:rFonts w:ascii="仿宋" w:eastAsia="仿宋" w:hAnsi="仿宋" w:cs="仿宋"/>
          <w:bCs/>
          <w:spacing w:val="-4"/>
          <w:sz w:val="32"/>
          <w:szCs w:val="32"/>
        </w:rPr>
        <w:t>1</w:t>
      </w:r>
      <w:r>
        <w:rPr>
          <w:rFonts w:ascii="仿宋" w:eastAsia="仿宋" w:hAnsi="仿宋" w:cs="仿宋" w:hint="eastAsia"/>
          <w:bCs/>
          <w:spacing w:val="-4"/>
          <w:sz w:val="32"/>
          <w:szCs w:val="32"/>
        </w:rPr>
        <w:t>次；地区社院在</w:t>
      </w:r>
      <w:r>
        <w:rPr>
          <w:rFonts w:ascii="仿宋" w:eastAsia="仿宋" w:hAnsi="仿宋" w:cs="仿宋"/>
          <w:bCs/>
          <w:spacing w:val="-4"/>
          <w:sz w:val="32"/>
          <w:szCs w:val="32"/>
        </w:rPr>
        <w:t>1</w:t>
      </w:r>
      <w:r>
        <w:rPr>
          <w:rFonts w:ascii="仿宋" w:eastAsia="仿宋" w:hAnsi="仿宋" w:cs="仿宋" w:hint="eastAsia"/>
          <w:bCs/>
          <w:spacing w:val="-4"/>
          <w:sz w:val="32"/>
          <w:szCs w:val="32"/>
        </w:rPr>
        <w:t>县市开展调研；平均每次调研天数</w:t>
      </w:r>
      <w:r>
        <w:rPr>
          <w:rFonts w:ascii="仿宋" w:eastAsia="仿宋" w:hAnsi="仿宋" w:cs="仿宋"/>
          <w:bCs/>
          <w:spacing w:val="-4"/>
          <w:sz w:val="32"/>
          <w:szCs w:val="32"/>
        </w:rPr>
        <w:t>30</w:t>
      </w:r>
      <w:r>
        <w:rPr>
          <w:rFonts w:ascii="仿宋" w:eastAsia="仿宋" w:hAnsi="仿宋" w:cs="仿宋" w:hint="eastAsia"/>
          <w:bCs/>
          <w:spacing w:val="-4"/>
          <w:sz w:val="32"/>
          <w:szCs w:val="32"/>
        </w:rPr>
        <w:t>天以内；解决调研问题至少</w:t>
      </w:r>
      <w:r>
        <w:rPr>
          <w:rFonts w:ascii="仿宋" w:eastAsia="仿宋" w:hAnsi="仿宋" w:cs="仿宋"/>
          <w:bCs/>
          <w:spacing w:val="-4"/>
          <w:sz w:val="32"/>
          <w:szCs w:val="32"/>
        </w:rPr>
        <w:t>5</w:t>
      </w:r>
      <w:r>
        <w:rPr>
          <w:rFonts w:ascii="仿宋" w:eastAsia="仿宋" w:hAnsi="仿宋" w:cs="仿宋" w:hint="eastAsia"/>
          <w:bCs/>
          <w:spacing w:val="-4"/>
          <w:sz w:val="32"/>
          <w:szCs w:val="32"/>
        </w:rPr>
        <w:t>项；调研完成率达</w:t>
      </w:r>
      <w:r>
        <w:rPr>
          <w:rFonts w:ascii="仿宋" w:eastAsia="仿宋" w:hAnsi="仿宋" w:cs="仿宋"/>
          <w:bCs/>
          <w:spacing w:val="-4"/>
          <w:sz w:val="32"/>
          <w:szCs w:val="32"/>
        </w:rPr>
        <w:t>98%</w:t>
      </w:r>
      <w:r>
        <w:rPr>
          <w:rFonts w:ascii="仿宋" w:eastAsia="仿宋" w:hAnsi="仿宋" w:cs="仿宋" w:hint="eastAsia"/>
          <w:bCs/>
          <w:spacing w:val="-4"/>
          <w:sz w:val="32"/>
          <w:szCs w:val="32"/>
        </w:rPr>
        <w:t>；住宿</w:t>
      </w:r>
      <w:r>
        <w:rPr>
          <w:rFonts w:ascii="仿宋" w:eastAsia="仿宋" w:hAnsi="仿宋" w:cs="仿宋" w:hint="eastAsia"/>
          <w:bCs/>
          <w:spacing w:val="-4"/>
          <w:sz w:val="32"/>
          <w:szCs w:val="32"/>
        </w:rPr>
        <w:lastRenderedPageBreak/>
        <w:t>费不超过</w:t>
      </w:r>
      <w:r>
        <w:rPr>
          <w:rFonts w:ascii="仿宋" w:eastAsia="仿宋" w:hAnsi="仿宋" w:cs="仿宋"/>
          <w:bCs/>
          <w:spacing w:val="-4"/>
          <w:sz w:val="32"/>
          <w:szCs w:val="32"/>
        </w:rPr>
        <w:t>0.55</w:t>
      </w:r>
      <w:r>
        <w:rPr>
          <w:rFonts w:ascii="仿宋" w:eastAsia="仿宋" w:hAnsi="仿宋" w:cs="仿宋" w:hint="eastAsia"/>
          <w:bCs/>
          <w:spacing w:val="-4"/>
          <w:sz w:val="32"/>
          <w:szCs w:val="32"/>
        </w:rPr>
        <w:t>万元。</w:t>
      </w:r>
    </w:p>
    <w:p w:rsidR="00C7499A" w:rsidRDefault="00EC4E9F">
      <w:pPr>
        <w:adjustRightInd w:val="0"/>
        <w:snapToGrid w:val="0"/>
        <w:spacing w:line="560" w:lineRule="exact"/>
        <w:ind w:firstLineChars="200" w:firstLine="624"/>
        <w:rPr>
          <w:rFonts w:ascii="仿宋" w:eastAsia="仿宋" w:hAnsi="仿宋" w:cs="仿宋"/>
          <w:bCs/>
          <w:spacing w:val="-4"/>
          <w:sz w:val="32"/>
          <w:szCs w:val="32"/>
        </w:rPr>
      </w:pPr>
      <w:r>
        <w:rPr>
          <w:rFonts w:ascii="仿宋" w:eastAsia="仿宋" w:hAnsi="仿宋" w:cs="仿宋" w:hint="eastAsia"/>
          <w:bCs/>
          <w:spacing w:val="-4"/>
          <w:sz w:val="32"/>
          <w:szCs w:val="32"/>
        </w:rPr>
        <w:t>效益性：根据自治区党委和地委的安排，督促宗教教职人员在工作中发挥作用情况及宣传国家政策，为总目标提供保障。</w:t>
      </w:r>
    </w:p>
    <w:p w:rsidR="00C7499A" w:rsidRDefault="00EC4E9F">
      <w:pPr>
        <w:adjustRightInd w:val="0"/>
        <w:snapToGrid w:val="0"/>
        <w:spacing w:line="560" w:lineRule="exact"/>
        <w:ind w:firstLineChars="200" w:firstLine="624"/>
        <w:rPr>
          <w:rFonts w:ascii="仿宋" w:eastAsia="仿宋" w:hAnsi="仿宋" w:cs="仿宋"/>
          <w:bCs/>
          <w:spacing w:val="-4"/>
          <w:sz w:val="32"/>
          <w:szCs w:val="32"/>
        </w:rPr>
      </w:pPr>
      <w:r>
        <w:rPr>
          <w:rFonts w:ascii="仿宋" w:eastAsia="仿宋" w:hAnsi="仿宋" w:cs="仿宋" w:hint="eastAsia"/>
          <w:bCs/>
          <w:spacing w:val="-4"/>
          <w:sz w:val="32"/>
          <w:szCs w:val="32"/>
        </w:rPr>
        <w:t>效率性：宗教教职人员满意率达</w:t>
      </w:r>
      <w:r>
        <w:rPr>
          <w:rFonts w:ascii="仿宋" w:eastAsia="仿宋" w:hAnsi="仿宋" w:cs="仿宋"/>
          <w:bCs/>
          <w:spacing w:val="-4"/>
          <w:sz w:val="32"/>
          <w:szCs w:val="32"/>
        </w:rPr>
        <w:t>98%</w:t>
      </w:r>
      <w:r>
        <w:rPr>
          <w:rFonts w:ascii="仿宋" w:eastAsia="仿宋" w:hAnsi="仿宋" w:cs="仿宋" w:hint="eastAsia"/>
          <w:bCs/>
          <w:spacing w:val="-4"/>
          <w:sz w:val="32"/>
          <w:szCs w:val="32"/>
        </w:rPr>
        <w:t>。</w:t>
      </w:r>
    </w:p>
    <w:p w:rsidR="00C7499A" w:rsidRDefault="00EC4E9F">
      <w:pPr>
        <w:spacing w:line="560" w:lineRule="exact"/>
        <w:ind w:firstLineChars="200" w:firstLine="627"/>
        <w:rPr>
          <w:rStyle w:val="aa"/>
          <w:rFonts w:ascii="楷体" w:eastAsia="楷体" w:hAnsi="楷体"/>
          <w:spacing w:val="-4"/>
          <w:sz w:val="32"/>
          <w:szCs w:val="32"/>
        </w:rPr>
      </w:pPr>
      <w:r>
        <w:rPr>
          <w:rStyle w:val="aa"/>
          <w:rFonts w:ascii="楷体" w:eastAsia="楷体" w:hAnsi="楷体" w:hint="eastAsia"/>
          <w:spacing w:val="-4"/>
          <w:sz w:val="32"/>
          <w:szCs w:val="32"/>
        </w:rPr>
        <w:t>（二）项目绩效目标未完成原因分析</w:t>
      </w:r>
    </w:p>
    <w:p w:rsidR="00C7499A" w:rsidRDefault="00EC4E9F">
      <w:pPr>
        <w:spacing w:line="540" w:lineRule="exact"/>
        <w:ind w:firstLineChars="200" w:firstLine="640"/>
        <w:rPr>
          <w:rStyle w:val="aa"/>
          <w:rFonts w:ascii="仿宋" w:eastAsia="仿宋" w:hAnsi="仿宋"/>
          <w:b w:val="0"/>
          <w:spacing w:val="-4"/>
          <w:sz w:val="32"/>
          <w:szCs w:val="32"/>
        </w:rPr>
      </w:pPr>
      <w:r>
        <w:rPr>
          <w:rFonts w:ascii="仿宋" w:eastAsia="仿宋" w:hAnsi="仿宋" w:cs="仿宋" w:hint="eastAsia"/>
          <w:sz w:val="32"/>
          <w:szCs w:val="32"/>
        </w:rPr>
        <w:t>因</w:t>
      </w:r>
      <w:r>
        <w:rPr>
          <w:rFonts w:ascii="仿宋" w:eastAsia="仿宋" w:hAnsi="仿宋" w:cs="仿宋"/>
          <w:sz w:val="32"/>
          <w:szCs w:val="32"/>
        </w:rPr>
        <w:t>2018</w:t>
      </w:r>
      <w:r>
        <w:rPr>
          <w:rFonts w:ascii="仿宋" w:eastAsia="仿宋" w:hAnsi="仿宋" w:cs="仿宋" w:hint="eastAsia"/>
          <w:sz w:val="32"/>
          <w:szCs w:val="32"/>
        </w:rPr>
        <w:t>年全年开办培训，教师们都在讲课，没有充分的时间去调研，因此调研效率没有达标。</w:t>
      </w:r>
    </w:p>
    <w:p w:rsidR="00C7499A" w:rsidRDefault="00EC4E9F">
      <w:pPr>
        <w:spacing w:line="560" w:lineRule="exact"/>
        <w:ind w:firstLine="640"/>
        <w:rPr>
          <w:rStyle w:val="aa"/>
          <w:rFonts w:ascii="黑体" w:eastAsia="黑体" w:hAnsi="黑体"/>
          <w:b w:val="0"/>
          <w:spacing w:val="-4"/>
          <w:sz w:val="32"/>
          <w:szCs w:val="32"/>
        </w:rPr>
      </w:pPr>
      <w:r>
        <w:rPr>
          <w:rStyle w:val="aa"/>
          <w:rFonts w:ascii="黑体" w:eastAsia="黑体" w:hAnsi="黑体" w:hint="eastAsia"/>
          <w:b w:val="0"/>
          <w:spacing w:val="-4"/>
          <w:sz w:val="32"/>
          <w:szCs w:val="32"/>
        </w:rPr>
        <w:t>五、其他需要说明的问题</w:t>
      </w:r>
    </w:p>
    <w:p w:rsidR="00C7499A" w:rsidRDefault="00EC4E9F">
      <w:pPr>
        <w:spacing w:line="560" w:lineRule="exact"/>
        <w:ind w:firstLineChars="200" w:firstLine="627"/>
        <w:rPr>
          <w:rStyle w:val="aa"/>
          <w:rFonts w:ascii="楷体" w:eastAsia="楷体" w:hAnsi="楷体"/>
          <w:spacing w:val="-4"/>
          <w:sz w:val="32"/>
          <w:szCs w:val="32"/>
        </w:rPr>
      </w:pPr>
      <w:r>
        <w:rPr>
          <w:rStyle w:val="aa"/>
          <w:rFonts w:ascii="楷体" w:eastAsia="楷体" w:hAnsi="楷体" w:hint="eastAsia"/>
          <w:spacing w:val="-4"/>
          <w:sz w:val="32"/>
          <w:szCs w:val="32"/>
        </w:rPr>
        <w:t>（一）后续工作计划</w:t>
      </w:r>
    </w:p>
    <w:p w:rsidR="00C7499A" w:rsidRDefault="00EC4E9F">
      <w:pPr>
        <w:adjustRightInd w:val="0"/>
        <w:snapToGrid w:val="0"/>
        <w:spacing w:line="560" w:lineRule="exact"/>
        <w:ind w:firstLineChars="200" w:firstLine="640"/>
        <w:outlineLvl w:val="0"/>
        <w:rPr>
          <w:rFonts w:ascii="仿宋" w:eastAsia="仿宋" w:hAnsi="仿宋" w:cs="仿宋"/>
          <w:sz w:val="32"/>
          <w:szCs w:val="32"/>
        </w:rPr>
      </w:pPr>
      <w:r>
        <w:rPr>
          <w:rFonts w:ascii="仿宋" w:eastAsia="仿宋" w:hAnsi="仿宋" w:cs="仿宋"/>
          <w:sz w:val="32"/>
          <w:szCs w:val="32"/>
        </w:rPr>
        <w:t>2018</w:t>
      </w:r>
      <w:r>
        <w:rPr>
          <w:rFonts w:ascii="仿宋" w:eastAsia="仿宋" w:hAnsi="仿宋" w:cs="仿宋" w:hint="eastAsia"/>
          <w:sz w:val="32"/>
          <w:szCs w:val="32"/>
        </w:rPr>
        <w:t>年因全年开办培训，教师们都在讲课，没有充分的时间去调研，因此调研效率没有达标，计划在</w:t>
      </w:r>
      <w:r>
        <w:rPr>
          <w:rFonts w:ascii="仿宋" w:eastAsia="仿宋" w:hAnsi="仿宋" w:cs="仿宋"/>
          <w:sz w:val="32"/>
          <w:szCs w:val="32"/>
        </w:rPr>
        <w:t>2019</w:t>
      </w:r>
      <w:r>
        <w:rPr>
          <w:rFonts w:ascii="仿宋" w:eastAsia="仿宋" w:hAnsi="仿宋" w:cs="仿宋" w:hint="eastAsia"/>
          <w:sz w:val="32"/>
          <w:szCs w:val="32"/>
        </w:rPr>
        <w:t>年调研工作好好策划，进行</w:t>
      </w:r>
      <w:r>
        <w:rPr>
          <w:rFonts w:ascii="仿宋" w:eastAsia="仿宋" w:hAnsi="仿宋" w:cs="仿宋"/>
          <w:sz w:val="32"/>
          <w:szCs w:val="32"/>
        </w:rPr>
        <w:t>12</w:t>
      </w:r>
      <w:r>
        <w:rPr>
          <w:rFonts w:ascii="仿宋" w:eastAsia="仿宋" w:hAnsi="仿宋" w:cs="仿宋" w:hint="eastAsia"/>
          <w:sz w:val="32"/>
          <w:szCs w:val="32"/>
        </w:rPr>
        <w:t>县市全区调研。</w:t>
      </w:r>
    </w:p>
    <w:p w:rsidR="00C7499A" w:rsidRDefault="00EC4E9F">
      <w:pPr>
        <w:spacing w:line="540" w:lineRule="exact"/>
        <w:ind w:firstLineChars="200" w:firstLine="62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C7499A" w:rsidRDefault="00EC4E9F">
      <w:pPr>
        <w:adjustRightInd w:val="0"/>
        <w:snapToGrid w:val="0"/>
        <w:spacing w:line="560" w:lineRule="exact"/>
        <w:ind w:firstLineChars="200" w:firstLine="643"/>
        <w:outlineLvl w:val="0"/>
        <w:rPr>
          <w:rFonts w:ascii="仿宋" w:eastAsia="仿宋" w:hAnsi="仿宋"/>
          <w:b/>
          <w:sz w:val="32"/>
          <w:szCs w:val="32"/>
        </w:rPr>
      </w:pPr>
      <w:r>
        <w:rPr>
          <w:rFonts w:ascii="仿宋" w:eastAsia="仿宋" w:hAnsi="仿宋"/>
          <w:b/>
          <w:sz w:val="32"/>
          <w:szCs w:val="32"/>
        </w:rPr>
        <w:t>1.</w:t>
      </w:r>
      <w:r>
        <w:rPr>
          <w:rFonts w:ascii="仿宋" w:eastAsia="仿宋" w:hAnsi="仿宋" w:hint="eastAsia"/>
          <w:b/>
          <w:sz w:val="32"/>
          <w:szCs w:val="32"/>
        </w:rPr>
        <w:t>主要经验及做法</w:t>
      </w:r>
    </w:p>
    <w:p w:rsidR="00C7499A" w:rsidRDefault="00EC4E9F">
      <w:pPr>
        <w:adjustRightInd w:val="0"/>
        <w:snapToGrid w:val="0"/>
        <w:spacing w:line="56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根据（喀党统领办【</w:t>
      </w:r>
      <w:r>
        <w:rPr>
          <w:rFonts w:ascii="仿宋" w:eastAsia="仿宋" w:hAnsi="仿宋" w:cs="仿宋"/>
          <w:sz w:val="32"/>
          <w:szCs w:val="32"/>
        </w:rPr>
        <w:t>2018</w:t>
      </w:r>
      <w:r>
        <w:rPr>
          <w:rFonts w:ascii="仿宋" w:eastAsia="仿宋" w:hAnsi="仿宋" w:cs="仿宋" w:hint="eastAsia"/>
          <w:sz w:val="32"/>
          <w:szCs w:val="32"/>
        </w:rPr>
        <w:t>】</w:t>
      </w:r>
      <w:r>
        <w:rPr>
          <w:rFonts w:ascii="仿宋" w:eastAsia="仿宋" w:hAnsi="仿宋" w:cs="仿宋"/>
          <w:sz w:val="32"/>
          <w:szCs w:val="32"/>
        </w:rPr>
        <w:t>1</w:t>
      </w:r>
      <w:r>
        <w:rPr>
          <w:rFonts w:ascii="仿宋" w:eastAsia="仿宋" w:hAnsi="仿宋" w:cs="仿宋" w:hint="eastAsia"/>
          <w:sz w:val="32"/>
          <w:szCs w:val="32"/>
        </w:rPr>
        <w:t>号）文件要求，为了学员干净、整洁、整齐舒适的环境。财政下达</w:t>
      </w:r>
      <w:r>
        <w:rPr>
          <w:rFonts w:ascii="仿宋" w:eastAsia="仿宋" w:hAnsi="仿宋" w:cs="仿宋"/>
          <w:sz w:val="32"/>
          <w:szCs w:val="32"/>
        </w:rPr>
        <w:t>2018</w:t>
      </w:r>
      <w:r>
        <w:rPr>
          <w:rFonts w:ascii="仿宋" w:eastAsia="仿宋" w:hAnsi="仿宋" w:cs="仿宋" w:hint="eastAsia"/>
          <w:sz w:val="32"/>
          <w:szCs w:val="32"/>
        </w:rPr>
        <w:t>年项目资金</w:t>
      </w:r>
      <w:r>
        <w:rPr>
          <w:rFonts w:ascii="仿宋" w:eastAsia="仿宋" w:hAnsi="仿宋" w:cs="仿宋"/>
          <w:sz w:val="32"/>
          <w:szCs w:val="32"/>
        </w:rPr>
        <w:t>2.33</w:t>
      </w:r>
      <w:r>
        <w:rPr>
          <w:rFonts w:ascii="仿宋" w:eastAsia="仿宋" w:hAnsi="仿宋" w:cs="仿宋" w:hint="eastAsia"/>
          <w:sz w:val="32"/>
          <w:szCs w:val="32"/>
        </w:rPr>
        <w:t>万元，对</w:t>
      </w:r>
      <w:r>
        <w:rPr>
          <w:rFonts w:ascii="仿宋" w:eastAsia="仿宋" w:hAnsi="仿宋" w:cs="仿宋"/>
          <w:sz w:val="32"/>
          <w:szCs w:val="32"/>
        </w:rPr>
        <w:t>12</w:t>
      </w:r>
      <w:r>
        <w:rPr>
          <w:rFonts w:ascii="仿宋" w:eastAsia="仿宋" w:hAnsi="仿宋" w:cs="仿宋" w:hint="eastAsia"/>
          <w:sz w:val="32"/>
          <w:szCs w:val="32"/>
        </w:rPr>
        <w:t>个县市开展专题调研次数</w:t>
      </w:r>
      <w:r>
        <w:rPr>
          <w:rFonts w:ascii="仿宋" w:eastAsia="仿宋" w:hAnsi="仿宋" w:cs="仿宋"/>
          <w:sz w:val="32"/>
          <w:szCs w:val="32"/>
        </w:rPr>
        <w:t>5</w:t>
      </w:r>
      <w:r>
        <w:rPr>
          <w:rFonts w:ascii="仿宋" w:eastAsia="仿宋" w:hAnsi="仿宋" w:cs="仿宋" w:hint="eastAsia"/>
          <w:sz w:val="32"/>
          <w:szCs w:val="32"/>
        </w:rPr>
        <w:t>次，根据自治区党委和地委的安排，督促宗教教职人员在工作中发挥作用情况及宣传国家政策，为总目标提供保障。</w:t>
      </w:r>
    </w:p>
    <w:p w:rsidR="00C7499A" w:rsidRDefault="00EC4E9F">
      <w:pPr>
        <w:adjustRightInd w:val="0"/>
        <w:snapToGrid w:val="0"/>
        <w:spacing w:line="560" w:lineRule="exact"/>
        <w:ind w:firstLineChars="200" w:firstLine="643"/>
        <w:outlineLvl w:val="0"/>
        <w:rPr>
          <w:rFonts w:ascii="仿宋" w:eastAsia="仿宋" w:hAnsi="仿宋"/>
          <w:b/>
          <w:sz w:val="32"/>
          <w:szCs w:val="32"/>
        </w:rPr>
      </w:pPr>
      <w:r>
        <w:rPr>
          <w:rFonts w:ascii="仿宋" w:eastAsia="仿宋" w:hAnsi="仿宋"/>
          <w:b/>
          <w:sz w:val="32"/>
          <w:szCs w:val="32"/>
        </w:rPr>
        <w:t>2.</w:t>
      </w:r>
      <w:r>
        <w:rPr>
          <w:rFonts w:ascii="仿宋" w:eastAsia="仿宋" w:hAnsi="仿宋" w:hint="eastAsia"/>
          <w:b/>
          <w:sz w:val="32"/>
          <w:szCs w:val="32"/>
        </w:rPr>
        <w:t>存在问题</w:t>
      </w:r>
    </w:p>
    <w:p w:rsidR="00C7499A" w:rsidRDefault="00EC4E9F">
      <w:pPr>
        <w:adjustRightInd w:val="0"/>
        <w:snapToGrid w:val="0"/>
        <w:spacing w:line="56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不存在问题</w:t>
      </w:r>
    </w:p>
    <w:p w:rsidR="00C7499A" w:rsidRDefault="00EC4E9F">
      <w:pPr>
        <w:adjustRightInd w:val="0"/>
        <w:snapToGrid w:val="0"/>
        <w:spacing w:line="560" w:lineRule="exact"/>
        <w:ind w:firstLineChars="200" w:firstLine="643"/>
        <w:outlineLvl w:val="0"/>
        <w:rPr>
          <w:rFonts w:ascii="仿宋" w:eastAsia="仿宋" w:hAnsi="仿宋"/>
          <w:b/>
          <w:sz w:val="32"/>
          <w:szCs w:val="32"/>
        </w:rPr>
      </w:pPr>
      <w:r>
        <w:rPr>
          <w:rFonts w:ascii="仿宋" w:eastAsia="仿宋" w:hAnsi="仿宋"/>
          <w:b/>
          <w:sz w:val="32"/>
          <w:szCs w:val="32"/>
        </w:rPr>
        <w:t>3.</w:t>
      </w:r>
      <w:r>
        <w:rPr>
          <w:rFonts w:ascii="仿宋" w:eastAsia="仿宋" w:hAnsi="仿宋" w:hint="eastAsia"/>
          <w:b/>
          <w:sz w:val="32"/>
          <w:szCs w:val="32"/>
        </w:rPr>
        <w:t>建议</w:t>
      </w:r>
    </w:p>
    <w:p w:rsidR="00C7499A" w:rsidRDefault="00EC4E9F">
      <w:pPr>
        <w:adjustRightInd w:val="0"/>
        <w:snapToGrid w:val="0"/>
        <w:spacing w:line="56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无</w:t>
      </w:r>
    </w:p>
    <w:p w:rsidR="00C7499A" w:rsidRDefault="00EC4E9F">
      <w:pPr>
        <w:adjustRightInd w:val="0"/>
        <w:snapToGrid w:val="0"/>
        <w:spacing w:line="560" w:lineRule="exact"/>
        <w:ind w:firstLineChars="100" w:firstLine="313"/>
        <w:outlineLvl w:val="0"/>
        <w:rPr>
          <w:rFonts w:ascii="楷体" w:eastAsia="楷体" w:hAnsi="楷体"/>
          <w:b/>
          <w:spacing w:val="-4"/>
          <w:sz w:val="32"/>
          <w:szCs w:val="32"/>
        </w:rPr>
      </w:pPr>
      <w:r>
        <w:rPr>
          <w:rFonts w:ascii="楷体" w:eastAsia="楷体" w:hAnsi="楷体" w:hint="eastAsia"/>
          <w:b/>
          <w:spacing w:val="-4"/>
          <w:sz w:val="32"/>
          <w:szCs w:val="32"/>
        </w:rPr>
        <w:t>（三）其他</w:t>
      </w:r>
    </w:p>
    <w:p w:rsidR="00C7499A" w:rsidRDefault="00EC4E9F">
      <w:pPr>
        <w:adjustRightInd w:val="0"/>
        <w:snapToGrid w:val="0"/>
        <w:spacing w:line="560" w:lineRule="exact"/>
        <w:ind w:firstLineChars="150" w:firstLine="480"/>
        <w:rPr>
          <w:rFonts w:ascii="仿宋" w:eastAsia="仿宋" w:hAnsi="仿宋" w:cs="仿宋"/>
          <w:sz w:val="32"/>
          <w:szCs w:val="32"/>
        </w:rPr>
      </w:pPr>
      <w:r>
        <w:rPr>
          <w:rFonts w:ascii="仿宋" w:eastAsia="仿宋" w:hAnsi="仿宋" w:cs="仿宋" w:hint="eastAsia"/>
          <w:sz w:val="32"/>
          <w:szCs w:val="32"/>
        </w:rPr>
        <w:lastRenderedPageBreak/>
        <w:t>无其他说明内容。</w:t>
      </w:r>
    </w:p>
    <w:p w:rsidR="00C7499A" w:rsidRDefault="00EC4E9F">
      <w:pPr>
        <w:adjustRightInd w:val="0"/>
        <w:snapToGrid w:val="0"/>
        <w:spacing w:line="560" w:lineRule="exact"/>
        <w:ind w:firstLineChars="200" w:firstLine="624"/>
        <w:outlineLvl w:val="0"/>
        <w:rPr>
          <w:rFonts w:ascii="黑体" w:eastAsia="黑体" w:hAnsi="黑体"/>
          <w:bCs/>
          <w:spacing w:val="-4"/>
          <w:sz w:val="32"/>
          <w:szCs w:val="32"/>
        </w:rPr>
      </w:pPr>
      <w:r>
        <w:rPr>
          <w:rStyle w:val="aa"/>
          <w:rFonts w:ascii="黑体" w:eastAsia="黑体" w:hAnsi="黑体" w:hint="eastAsia"/>
          <w:b w:val="0"/>
          <w:spacing w:val="-4"/>
          <w:sz w:val="32"/>
          <w:szCs w:val="32"/>
        </w:rPr>
        <w:t>六、项目评价工作情况</w:t>
      </w:r>
    </w:p>
    <w:p w:rsidR="00C7499A" w:rsidRDefault="00EC4E9F">
      <w:pPr>
        <w:adjustRightInd w:val="0"/>
        <w:snapToGrid w:val="0"/>
        <w:spacing w:line="560" w:lineRule="exact"/>
        <w:ind w:firstLineChars="200" w:firstLine="640"/>
        <w:outlineLvl w:val="0"/>
        <w:rPr>
          <w:rFonts w:ascii="仿宋" w:eastAsia="仿宋" w:hAnsi="仿宋" w:cs="仿宋"/>
          <w:sz w:val="32"/>
          <w:szCs w:val="32"/>
        </w:rPr>
      </w:pPr>
      <w:r>
        <w:rPr>
          <w:rFonts w:ascii="仿宋" w:eastAsia="仿宋" w:hAnsi="仿宋" w:cs="仿宋" w:hint="eastAsia"/>
          <w:sz w:val="32"/>
          <w:szCs w:val="32"/>
        </w:rPr>
        <w:t>本次评价通过文件研读、实地调研、数据分析等方式，全面了解民族宗教调研活动经费项目资金使用效率和效果，项目管理规范，完成了预期绩效目标等。同时，通过开展自评价来总结经验和教训，为喀什地区社会主义学院民族宗教调研活动经费项目今后的开展，提供可行性参考建议。</w:t>
      </w:r>
    </w:p>
    <w:p w:rsidR="00C7499A" w:rsidRDefault="00EC4E9F">
      <w:pPr>
        <w:adjustRightInd w:val="0"/>
        <w:snapToGrid w:val="0"/>
        <w:spacing w:line="560" w:lineRule="exact"/>
        <w:ind w:firstLineChars="200" w:firstLine="624"/>
        <w:outlineLvl w:val="0"/>
        <w:rPr>
          <w:rStyle w:val="aa"/>
          <w:rFonts w:ascii="黑体" w:eastAsia="黑体" w:hAnsi="黑体"/>
          <w:b w:val="0"/>
          <w:spacing w:val="-4"/>
          <w:sz w:val="32"/>
          <w:szCs w:val="32"/>
        </w:rPr>
      </w:pPr>
      <w:r>
        <w:rPr>
          <w:rStyle w:val="aa"/>
          <w:rFonts w:ascii="黑体" w:eastAsia="黑体" w:hAnsi="黑体" w:hint="eastAsia"/>
          <w:b w:val="0"/>
          <w:spacing w:val="-4"/>
          <w:sz w:val="32"/>
          <w:szCs w:val="32"/>
        </w:rPr>
        <w:t>七、附表</w:t>
      </w:r>
    </w:p>
    <w:p w:rsidR="00C7499A" w:rsidRDefault="00EC4E9F">
      <w:pPr>
        <w:spacing w:line="560" w:lineRule="exact"/>
        <w:ind w:firstLine="640"/>
        <w:rPr>
          <w:rStyle w:val="aa"/>
          <w:rFonts w:ascii="仿宋" w:eastAsia="仿宋" w:hAnsi="仿宋"/>
          <w:b w:val="0"/>
          <w:spacing w:val="-4"/>
          <w:sz w:val="32"/>
          <w:szCs w:val="32"/>
        </w:rPr>
      </w:pPr>
      <w:r>
        <w:rPr>
          <w:rStyle w:val="aa"/>
          <w:rFonts w:ascii="仿宋" w:eastAsia="仿宋" w:hAnsi="仿宋" w:hint="eastAsia"/>
          <w:b w:val="0"/>
          <w:spacing w:val="-4"/>
          <w:sz w:val="32"/>
          <w:szCs w:val="32"/>
        </w:rPr>
        <w:t>《项目支出绩效目标自评表》</w:t>
      </w:r>
    </w:p>
    <w:sectPr w:rsidR="00C7499A">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4E9F" w:rsidRDefault="00EC4E9F">
      <w:r>
        <w:separator/>
      </w:r>
    </w:p>
  </w:endnote>
  <w:endnote w:type="continuationSeparator" w:id="0">
    <w:p w:rsidR="00EC4E9F" w:rsidRDefault="00EC4E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99A" w:rsidRDefault="00EC4E9F">
    <w:pPr>
      <w:pStyle w:val="a5"/>
    </w:pPr>
    <w:r>
      <w:pict>
        <v:shapetype id="_x0000_t202" coordsize="21600,21600" o:spt="202" path="m,l,21600r21600,l21600,xe">
          <v:stroke joinstyle="miter"/>
          <v:path gradientshapeok="t" o:connecttype="rect"/>
        </v:shapetype>
        <v:shape id="_x0000_s2049" type="#_x0000_t202" style="position:absolute;margin-left:0;margin-top:0;width:2in;height:2in;z-index:1;mso-wrap-style:none;mso-position-horizontal:center;mso-position-horizontal-relative:margin;mso-width-relative:page;mso-height-relative:page" filled="f" stroked="f">
          <v:textbox style="mso-fit-shape-to-text:t" inset="0,0,0,0">
            <w:txbxContent>
              <w:p w:rsidR="00C7499A" w:rsidRDefault="00EC4E9F">
                <w:pPr>
                  <w:pStyle w:val="a5"/>
                </w:pPr>
                <w:r>
                  <w:fldChar w:fldCharType="begin"/>
                </w:r>
                <w:r>
                  <w:instrText xml:space="preserve"> PAGE  \* MERGEFORMAT </w:instrText>
                </w:r>
                <w:r>
                  <w:fldChar w:fldCharType="separate"/>
                </w:r>
                <w:r w:rsidR="00E15C6E">
                  <w:rPr>
                    <w:noProof/>
                  </w:rPr>
                  <w:t>1</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4E9F" w:rsidRDefault="00EC4E9F">
      <w:r>
        <w:separator/>
      </w:r>
    </w:p>
  </w:footnote>
  <w:footnote w:type="continuationSeparator" w:id="0">
    <w:p w:rsidR="00EC4E9F" w:rsidRDefault="00EC4E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F3DC0F"/>
    <w:multiLevelType w:val="singleLevel"/>
    <w:tmpl w:val="26F3DC0F"/>
    <w:lvl w:ilvl="0">
      <w:start w:val="2"/>
      <w:numFmt w:val="chineseCounting"/>
      <w:suff w:val="nothing"/>
      <w:lvlText w:val="（%1）"/>
      <w:lvlJc w:val="left"/>
      <w:rPr>
        <w:rFonts w:cs="Times New Roman" w:hint="eastAsia"/>
      </w:rPr>
    </w:lvl>
  </w:abstractNum>
  <w:abstractNum w:abstractNumId="1">
    <w:nsid w:val="79C84A0C"/>
    <w:multiLevelType w:val="multilevel"/>
    <w:tmpl w:val="79C84A0C"/>
    <w:lvl w:ilvl="0">
      <w:start w:val="1"/>
      <w:numFmt w:val="decimal"/>
      <w:lvlText w:val="%1、"/>
      <w:lvlJc w:val="left"/>
      <w:pPr>
        <w:ind w:left="1347" w:hanging="720"/>
      </w:pPr>
      <w:rPr>
        <w:rFonts w:cs="Times New Roman" w:hint="default"/>
      </w:rPr>
    </w:lvl>
    <w:lvl w:ilvl="1">
      <w:start w:val="1"/>
      <w:numFmt w:val="lowerLetter"/>
      <w:lvlText w:val="%2)"/>
      <w:lvlJc w:val="left"/>
      <w:pPr>
        <w:ind w:left="1467" w:hanging="420"/>
      </w:pPr>
      <w:rPr>
        <w:rFonts w:cs="Times New Roman"/>
      </w:rPr>
    </w:lvl>
    <w:lvl w:ilvl="2">
      <w:start w:val="1"/>
      <w:numFmt w:val="lowerRoman"/>
      <w:lvlText w:val="%3."/>
      <w:lvlJc w:val="right"/>
      <w:pPr>
        <w:ind w:left="1887" w:hanging="420"/>
      </w:pPr>
      <w:rPr>
        <w:rFonts w:cs="Times New Roman"/>
      </w:rPr>
    </w:lvl>
    <w:lvl w:ilvl="3">
      <w:start w:val="1"/>
      <w:numFmt w:val="decimal"/>
      <w:lvlText w:val="%4."/>
      <w:lvlJc w:val="left"/>
      <w:pPr>
        <w:ind w:left="2307" w:hanging="420"/>
      </w:pPr>
      <w:rPr>
        <w:rFonts w:cs="Times New Roman"/>
      </w:rPr>
    </w:lvl>
    <w:lvl w:ilvl="4">
      <w:start w:val="1"/>
      <w:numFmt w:val="lowerLetter"/>
      <w:lvlText w:val="%5)"/>
      <w:lvlJc w:val="left"/>
      <w:pPr>
        <w:ind w:left="2727" w:hanging="420"/>
      </w:pPr>
      <w:rPr>
        <w:rFonts w:cs="Times New Roman"/>
      </w:rPr>
    </w:lvl>
    <w:lvl w:ilvl="5">
      <w:start w:val="1"/>
      <w:numFmt w:val="lowerRoman"/>
      <w:lvlText w:val="%6."/>
      <w:lvlJc w:val="right"/>
      <w:pPr>
        <w:ind w:left="3147" w:hanging="420"/>
      </w:pPr>
      <w:rPr>
        <w:rFonts w:cs="Times New Roman"/>
      </w:rPr>
    </w:lvl>
    <w:lvl w:ilvl="6">
      <w:start w:val="1"/>
      <w:numFmt w:val="decimal"/>
      <w:lvlText w:val="%7."/>
      <w:lvlJc w:val="left"/>
      <w:pPr>
        <w:ind w:left="3567" w:hanging="420"/>
      </w:pPr>
      <w:rPr>
        <w:rFonts w:cs="Times New Roman"/>
      </w:rPr>
    </w:lvl>
    <w:lvl w:ilvl="7">
      <w:start w:val="1"/>
      <w:numFmt w:val="lowerLetter"/>
      <w:lvlText w:val="%8)"/>
      <w:lvlJc w:val="left"/>
      <w:pPr>
        <w:ind w:left="3987" w:hanging="420"/>
      </w:pPr>
      <w:rPr>
        <w:rFonts w:cs="Times New Roman"/>
      </w:rPr>
    </w:lvl>
    <w:lvl w:ilvl="8">
      <w:start w:val="1"/>
      <w:numFmt w:val="lowerRoman"/>
      <w:lvlText w:val="%9."/>
      <w:lvlJc w:val="right"/>
      <w:pPr>
        <w:ind w:left="4407"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04CB6"/>
    <w:rsid w:val="000872E2"/>
    <w:rsid w:val="000B4893"/>
    <w:rsid w:val="000E01C6"/>
    <w:rsid w:val="000F4D14"/>
    <w:rsid w:val="00125385"/>
    <w:rsid w:val="0014476D"/>
    <w:rsid w:val="00145645"/>
    <w:rsid w:val="00155DB6"/>
    <w:rsid w:val="00180143"/>
    <w:rsid w:val="001A0BDA"/>
    <w:rsid w:val="001A59CB"/>
    <w:rsid w:val="001C7B93"/>
    <w:rsid w:val="002A0571"/>
    <w:rsid w:val="002A749D"/>
    <w:rsid w:val="002B1B0B"/>
    <w:rsid w:val="002E13BE"/>
    <w:rsid w:val="0030268E"/>
    <w:rsid w:val="00311EC9"/>
    <w:rsid w:val="00311F6B"/>
    <w:rsid w:val="00323C54"/>
    <w:rsid w:val="0034077F"/>
    <w:rsid w:val="00376F71"/>
    <w:rsid w:val="00393482"/>
    <w:rsid w:val="003A1474"/>
    <w:rsid w:val="003B6617"/>
    <w:rsid w:val="004A1769"/>
    <w:rsid w:val="004D27EF"/>
    <w:rsid w:val="005004C1"/>
    <w:rsid w:val="005162F1"/>
    <w:rsid w:val="00535153"/>
    <w:rsid w:val="0054438F"/>
    <w:rsid w:val="005A1100"/>
    <w:rsid w:val="005B2673"/>
    <w:rsid w:val="005F332E"/>
    <w:rsid w:val="00651C75"/>
    <w:rsid w:val="00657262"/>
    <w:rsid w:val="006A6F4D"/>
    <w:rsid w:val="006C51A8"/>
    <w:rsid w:val="006D4E16"/>
    <w:rsid w:val="006D7E19"/>
    <w:rsid w:val="00712A7B"/>
    <w:rsid w:val="00712E9B"/>
    <w:rsid w:val="007621CD"/>
    <w:rsid w:val="007922FA"/>
    <w:rsid w:val="007B33DD"/>
    <w:rsid w:val="007F3B73"/>
    <w:rsid w:val="00855E3A"/>
    <w:rsid w:val="008A708A"/>
    <w:rsid w:val="008B0278"/>
    <w:rsid w:val="008B3059"/>
    <w:rsid w:val="008C7DD2"/>
    <w:rsid w:val="008E3534"/>
    <w:rsid w:val="00910865"/>
    <w:rsid w:val="00922CB9"/>
    <w:rsid w:val="00951935"/>
    <w:rsid w:val="009622AF"/>
    <w:rsid w:val="009D460C"/>
    <w:rsid w:val="00A02DD5"/>
    <w:rsid w:val="00A26421"/>
    <w:rsid w:val="00A4293B"/>
    <w:rsid w:val="00A45D26"/>
    <w:rsid w:val="00A73D36"/>
    <w:rsid w:val="00A94F2D"/>
    <w:rsid w:val="00AC5C5E"/>
    <w:rsid w:val="00B41F61"/>
    <w:rsid w:val="00BC3ED4"/>
    <w:rsid w:val="00BE7C5D"/>
    <w:rsid w:val="00C56C72"/>
    <w:rsid w:val="00C7499A"/>
    <w:rsid w:val="00C768B1"/>
    <w:rsid w:val="00CA0D3B"/>
    <w:rsid w:val="00CA6457"/>
    <w:rsid w:val="00CD04FA"/>
    <w:rsid w:val="00D03D0F"/>
    <w:rsid w:val="00D17F2E"/>
    <w:rsid w:val="00D274D8"/>
    <w:rsid w:val="00D31386"/>
    <w:rsid w:val="00DA71E9"/>
    <w:rsid w:val="00DA7C18"/>
    <w:rsid w:val="00E14661"/>
    <w:rsid w:val="00E15C6E"/>
    <w:rsid w:val="00E3015E"/>
    <w:rsid w:val="00E769FE"/>
    <w:rsid w:val="00EA2CBE"/>
    <w:rsid w:val="00EC4E9F"/>
    <w:rsid w:val="00F32FEE"/>
    <w:rsid w:val="00F46BB3"/>
    <w:rsid w:val="00F51EC0"/>
    <w:rsid w:val="00F557EA"/>
    <w:rsid w:val="00F860DE"/>
    <w:rsid w:val="00FE6219"/>
    <w:rsid w:val="0B227F40"/>
    <w:rsid w:val="0DC762DF"/>
    <w:rsid w:val="18D577B9"/>
    <w:rsid w:val="193D6B2E"/>
    <w:rsid w:val="1D835A96"/>
    <w:rsid w:val="20944A86"/>
    <w:rsid w:val="30505CFB"/>
    <w:rsid w:val="38C20C90"/>
    <w:rsid w:val="406361E8"/>
    <w:rsid w:val="406902EA"/>
    <w:rsid w:val="448B6157"/>
    <w:rsid w:val="4A2536A6"/>
    <w:rsid w:val="57396E28"/>
    <w:rsid w:val="59C100D1"/>
    <w:rsid w:val="5DC236DA"/>
    <w:rsid w:val="5EAB23BE"/>
    <w:rsid w:val="6B710FEC"/>
    <w:rsid w:val="6C2F756C"/>
    <w:rsid w:val="79183298"/>
    <w:rsid w:val="7BE16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0" w:unhideWhenUsed="0"/>
    <w:lsdException w:name="footer" w:semiHidden="0" w:unhideWhenUsed="0"/>
    <w:lsdException w:name="caption" w:locked="1" w:uiPriority="0" w:qFormat="1"/>
    <w:lsdException w:name="Title" w:semiHidden="0" w:unhideWhenUsed="0" w:qFormat="1"/>
    <w:lsdException w:name="Default Paragraph Font" w:uiPriority="1" w:qFormat="1"/>
    <w:lsdException w:name="Subtitle" w:semiHidden="0" w:unhideWhenUsed="0" w:qFormat="1"/>
    <w:lsdException w:name="Strong" w:semiHidden="0" w:unhideWhenUsed="0" w:qFormat="1"/>
    <w:lsdException w:name="Emphasis" w:semiHidden="0" w:unhideWhenUsed="0" w:qFormat="1"/>
    <w:lsdException w:name="Table Grid" w:locked="1" w:uiPriority="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uiPriority w:val="99"/>
    <w:qFormat/>
    <w:pPr>
      <w:keepNext/>
      <w:widowControl/>
      <w:spacing w:before="240" w:after="60"/>
      <w:jc w:val="left"/>
      <w:outlineLvl w:val="0"/>
    </w:pPr>
    <w:rPr>
      <w:rFonts w:ascii="Cambria" w:hAnsi="Cambria"/>
      <w:b/>
      <w:bCs/>
      <w:kern w:val="32"/>
      <w:sz w:val="32"/>
      <w:szCs w:val="32"/>
    </w:rPr>
  </w:style>
  <w:style w:type="paragraph" w:styleId="2">
    <w:name w:val="heading 2"/>
    <w:basedOn w:val="a"/>
    <w:next w:val="a"/>
    <w:link w:val="2Char"/>
    <w:uiPriority w:val="99"/>
    <w:qFormat/>
    <w:pPr>
      <w:keepNext/>
      <w:widowControl/>
      <w:spacing w:before="240" w:after="60"/>
      <w:jc w:val="left"/>
      <w:outlineLvl w:val="1"/>
    </w:pPr>
    <w:rPr>
      <w:rFonts w:ascii="Cambria" w:hAnsi="Cambria"/>
      <w:b/>
      <w:bCs/>
      <w:i/>
      <w:iCs/>
      <w:kern w:val="0"/>
      <w:sz w:val="28"/>
      <w:szCs w:val="28"/>
    </w:rPr>
  </w:style>
  <w:style w:type="paragraph" w:styleId="3">
    <w:name w:val="heading 3"/>
    <w:basedOn w:val="a"/>
    <w:next w:val="a"/>
    <w:link w:val="3Char"/>
    <w:uiPriority w:val="99"/>
    <w:qFormat/>
    <w:pPr>
      <w:keepNext/>
      <w:widowControl/>
      <w:spacing w:before="240" w:after="60"/>
      <w:jc w:val="left"/>
      <w:outlineLvl w:val="2"/>
    </w:pPr>
    <w:rPr>
      <w:rFonts w:ascii="Cambria" w:hAnsi="Cambria"/>
      <w:b/>
      <w:bCs/>
      <w:kern w:val="0"/>
      <w:sz w:val="26"/>
      <w:szCs w:val="26"/>
    </w:rPr>
  </w:style>
  <w:style w:type="paragraph" w:styleId="4">
    <w:name w:val="heading 4"/>
    <w:basedOn w:val="a"/>
    <w:next w:val="a"/>
    <w:link w:val="4Char"/>
    <w:uiPriority w:val="99"/>
    <w:qFormat/>
    <w:pPr>
      <w:keepNext/>
      <w:widowControl/>
      <w:spacing w:before="240" w:after="60"/>
      <w:jc w:val="left"/>
      <w:outlineLvl w:val="3"/>
    </w:pPr>
    <w:rPr>
      <w:rFonts w:ascii="Calibri" w:hAnsi="Calibri"/>
      <w:b/>
      <w:bCs/>
      <w:kern w:val="0"/>
      <w:sz w:val="28"/>
      <w:szCs w:val="28"/>
    </w:rPr>
  </w:style>
  <w:style w:type="paragraph" w:styleId="5">
    <w:name w:val="heading 5"/>
    <w:basedOn w:val="a"/>
    <w:next w:val="a"/>
    <w:link w:val="5Char"/>
    <w:uiPriority w:val="99"/>
    <w:qFormat/>
    <w:pPr>
      <w:widowControl/>
      <w:spacing w:before="240" w:after="60"/>
      <w:jc w:val="left"/>
      <w:outlineLvl w:val="4"/>
    </w:pPr>
    <w:rPr>
      <w:rFonts w:ascii="Calibri" w:hAnsi="Calibri"/>
      <w:b/>
      <w:bCs/>
      <w:i/>
      <w:iCs/>
      <w:kern w:val="0"/>
      <w:sz w:val="26"/>
      <w:szCs w:val="26"/>
    </w:rPr>
  </w:style>
  <w:style w:type="paragraph" w:styleId="6">
    <w:name w:val="heading 6"/>
    <w:basedOn w:val="a"/>
    <w:next w:val="a"/>
    <w:link w:val="6Char"/>
    <w:uiPriority w:val="99"/>
    <w:qFormat/>
    <w:pPr>
      <w:widowControl/>
      <w:spacing w:before="240" w:after="60"/>
      <w:jc w:val="left"/>
      <w:outlineLvl w:val="5"/>
    </w:pPr>
    <w:rPr>
      <w:rFonts w:ascii="Calibri" w:hAnsi="Calibri"/>
      <w:b/>
      <w:bCs/>
      <w:kern w:val="0"/>
      <w:sz w:val="22"/>
      <w:szCs w:val="22"/>
    </w:rPr>
  </w:style>
  <w:style w:type="paragraph" w:styleId="7">
    <w:name w:val="heading 7"/>
    <w:basedOn w:val="a"/>
    <w:next w:val="a"/>
    <w:link w:val="7Char"/>
    <w:uiPriority w:val="99"/>
    <w:qFormat/>
    <w:pPr>
      <w:widowControl/>
      <w:spacing w:before="240" w:after="60"/>
      <w:jc w:val="left"/>
      <w:outlineLvl w:val="6"/>
    </w:pPr>
    <w:rPr>
      <w:rFonts w:ascii="Calibri" w:hAnsi="Calibri"/>
      <w:kern w:val="0"/>
      <w:sz w:val="24"/>
    </w:rPr>
  </w:style>
  <w:style w:type="paragraph" w:styleId="8">
    <w:name w:val="heading 8"/>
    <w:basedOn w:val="a"/>
    <w:next w:val="a"/>
    <w:link w:val="8Char"/>
    <w:uiPriority w:val="99"/>
    <w:qFormat/>
    <w:pPr>
      <w:widowControl/>
      <w:spacing w:before="240" w:after="60"/>
      <w:jc w:val="left"/>
      <w:outlineLvl w:val="7"/>
    </w:pPr>
    <w:rPr>
      <w:rFonts w:ascii="Calibri" w:hAnsi="Calibri"/>
      <w:i/>
      <w:iCs/>
      <w:kern w:val="0"/>
      <w:sz w:val="24"/>
    </w:rPr>
  </w:style>
  <w:style w:type="paragraph" w:styleId="9">
    <w:name w:val="heading 9"/>
    <w:basedOn w:val="a"/>
    <w:next w:val="a"/>
    <w:link w:val="9Char"/>
    <w:uiPriority w:val="99"/>
    <w:qFormat/>
    <w:pPr>
      <w:widowControl/>
      <w:spacing w:before="240" w:after="60"/>
      <w:jc w:val="left"/>
      <w:outlineLvl w:val="8"/>
    </w:pPr>
    <w:rPr>
      <w:rFonts w:ascii="Cambria" w:hAnsi="Cambria"/>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pPr>
      <w:jc w:val="left"/>
    </w:pPr>
  </w:style>
  <w:style w:type="paragraph" w:styleId="a4">
    <w:name w:val="Balloon Text"/>
    <w:basedOn w:val="a"/>
    <w:link w:val="Char0"/>
    <w:uiPriority w:val="99"/>
    <w:semiHidden/>
    <w:unhideWhenUsed/>
    <w:rPr>
      <w:sz w:val="18"/>
      <w:szCs w:val="18"/>
    </w:rPr>
  </w:style>
  <w:style w:type="paragraph" w:styleId="a5">
    <w:name w:val="footer"/>
    <w:basedOn w:val="a"/>
    <w:link w:val="Char1"/>
    <w:uiPriority w:val="99"/>
    <w:pPr>
      <w:tabs>
        <w:tab w:val="center" w:pos="4153"/>
        <w:tab w:val="right" w:pos="8306"/>
      </w:tabs>
      <w:snapToGrid w:val="0"/>
      <w:jc w:val="left"/>
    </w:pPr>
    <w:rPr>
      <w:rFonts w:ascii="Calibri" w:hAnsi="Calibri"/>
      <w:sz w:val="18"/>
      <w:szCs w:val="18"/>
    </w:rPr>
  </w:style>
  <w:style w:type="paragraph" w:styleId="a6">
    <w:name w:val="header"/>
    <w:basedOn w:val="a"/>
    <w:link w:val="Char2"/>
    <w:uiPriority w:val="99"/>
    <w:pPr>
      <w:pBdr>
        <w:bottom w:val="single" w:sz="6" w:space="1" w:color="auto"/>
      </w:pBdr>
      <w:tabs>
        <w:tab w:val="center" w:pos="4153"/>
        <w:tab w:val="right" w:pos="8306"/>
      </w:tabs>
      <w:snapToGrid w:val="0"/>
      <w:jc w:val="center"/>
    </w:pPr>
    <w:rPr>
      <w:rFonts w:ascii="Calibri" w:hAnsi="Calibri"/>
      <w:sz w:val="18"/>
      <w:szCs w:val="18"/>
    </w:rPr>
  </w:style>
  <w:style w:type="paragraph" w:styleId="a7">
    <w:name w:val="Subtitle"/>
    <w:basedOn w:val="a"/>
    <w:next w:val="a"/>
    <w:link w:val="Char3"/>
    <w:uiPriority w:val="99"/>
    <w:qFormat/>
    <w:pPr>
      <w:widowControl/>
      <w:spacing w:after="60"/>
      <w:jc w:val="center"/>
      <w:outlineLvl w:val="1"/>
    </w:pPr>
    <w:rPr>
      <w:rFonts w:ascii="Cambria" w:hAnsi="Cambria"/>
      <w:kern w:val="0"/>
      <w:sz w:val="24"/>
    </w:rPr>
  </w:style>
  <w:style w:type="paragraph" w:styleId="a8">
    <w:name w:val="Title"/>
    <w:basedOn w:val="a"/>
    <w:next w:val="a"/>
    <w:link w:val="Char4"/>
    <w:uiPriority w:val="99"/>
    <w:qFormat/>
    <w:pPr>
      <w:widowControl/>
      <w:spacing w:before="240" w:after="60"/>
      <w:jc w:val="center"/>
      <w:outlineLvl w:val="0"/>
    </w:pPr>
    <w:rPr>
      <w:rFonts w:ascii="Cambria" w:hAnsi="Cambria"/>
      <w:b/>
      <w:bCs/>
      <w:kern w:val="28"/>
      <w:sz w:val="32"/>
      <w:szCs w:val="32"/>
    </w:rPr>
  </w:style>
  <w:style w:type="paragraph" w:styleId="a9">
    <w:name w:val="annotation subject"/>
    <w:basedOn w:val="a3"/>
    <w:next w:val="a3"/>
    <w:link w:val="Char5"/>
    <w:uiPriority w:val="99"/>
    <w:semiHidden/>
    <w:unhideWhenUsed/>
    <w:rPr>
      <w:b/>
      <w:bCs/>
    </w:rPr>
  </w:style>
  <w:style w:type="character" w:styleId="aa">
    <w:name w:val="Strong"/>
    <w:uiPriority w:val="99"/>
    <w:qFormat/>
    <w:rPr>
      <w:rFonts w:cs="Times New Roman"/>
      <w:b/>
      <w:bCs/>
    </w:rPr>
  </w:style>
  <w:style w:type="character" w:styleId="ab">
    <w:name w:val="Emphasis"/>
    <w:uiPriority w:val="99"/>
    <w:qFormat/>
    <w:rPr>
      <w:rFonts w:ascii="Calibri" w:hAnsi="Calibri" w:cs="Times New Roman"/>
      <w:b/>
      <w:i/>
      <w:iCs/>
    </w:rPr>
  </w:style>
  <w:style w:type="character" w:styleId="ac">
    <w:name w:val="annotation reference"/>
    <w:uiPriority w:val="99"/>
    <w:semiHidden/>
    <w:unhideWhenUsed/>
    <w:rPr>
      <w:sz w:val="21"/>
      <w:szCs w:val="21"/>
    </w:rPr>
  </w:style>
  <w:style w:type="character" w:customStyle="1" w:styleId="1Char">
    <w:name w:val="标题 1 Char"/>
    <w:link w:val="1"/>
    <w:uiPriority w:val="99"/>
    <w:locked/>
    <w:rPr>
      <w:rFonts w:ascii="Cambria" w:eastAsia="宋体" w:hAnsi="Cambria" w:cs="Times New Roman"/>
      <w:b/>
      <w:bCs/>
      <w:kern w:val="32"/>
      <w:sz w:val="32"/>
      <w:szCs w:val="32"/>
    </w:rPr>
  </w:style>
  <w:style w:type="character" w:customStyle="1" w:styleId="2Char">
    <w:name w:val="标题 2 Char"/>
    <w:link w:val="2"/>
    <w:uiPriority w:val="99"/>
    <w:semiHidden/>
    <w:locked/>
    <w:rPr>
      <w:rFonts w:ascii="Cambria" w:eastAsia="宋体" w:hAnsi="Cambria" w:cs="Times New Roman"/>
      <w:b/>
      <w:bCs/>
      <w:i/>
      <w:iCs/>
      <w:sz w:val="28"/>
      <w:szCs w:val="28"/>
    </w:rPr>
  </w:style>
  <w:style w:type="character" w:customStyle="1" w:styleId="3Char">
    <w:name w:val="标题 3 Char"/>
    <w:link w:val="3"/>
    <w:uiPriority w:val="99"/>
    <w:semiHidden/>
    <w:locked/>
    <w:rPr>
      <w:rFonts w:ascii="Cambria" w:eastAsia="宋体" w:hAnsi="Cambria" w:cs="Times New Roman"/>
      <w:b/>
      <w:bCs/>
      <w:sz w:val="26"/>
      <w:szCs w:val="26"/>
    </w:rPr>
  </w:style>
  <w:style w:type="character" w:customStyle="1" w:styleId="4Char">
    <w:name w:val="标题 4 Char"/>
    <w:link w:val="4"/>
    <w:uiPriority w:val="99"/>
    <w:semiHidden/>
    <w:locked/>
    <w:rPr>
      <w:rFonts w:cs="Times New Roman"/>
      <w:b/>
      <w:bCs/>
      <w:sz w:val="28"/>
      <w:szCs w:val="28"/>
    </w:rPr>
  </w:style>
  <w:style w:type="character" w:customStyle="1" w:styleId="5Char">
    <w:name w:val="标题 5 Char"/>
    <w:link w:val="5"/>
    <w:uiPriority w:val="99"/>
    <w:semiHidden/>
    <w:locked/>
    <w:rPr>
      <w:rFonts w:cs="Times New Roman"/>
      <w:b/>
      <w:bCs/>
      <w:i/>
      <w:iCs/>
      <w:sz w:val="26"/>
      <w:szCs w:val="26"/>
    </w:rPr>
  </w:style>
  <w:style w:type="character" w:customStyle="1" w:styleId="6Char">
    <w:name w:val="标题 6 Char"/>
    <w:link w:val="6"/>
    <w:uiPriority w:val="99"/>
    <w:semiHidden/>
    <w:locked/>
    <w:rPr>
      <w:rFonts w:cs="Times New Roman"/>
      <w:b/>
      <w:bCs/>
    </w:rPr>
  </w:style>
  <w:style w:type="character" w:customStyle="1" w:styleId="7Char">
    <w:name w:val="标题 7 Char"/>
    <w:link w:val="7"/>
    <w:uiPriority w:val="99"/>
    <w:semiHidden/>
    <w:locked/>
    <w:rPr>
      <w:rFonts w:cs="Times New Roman"/>
      <w:sz w:val="24"/>
      <w:szCs w:val="24"/>
    </w:rPr>
  </w:style>
  <w:style w:type="character" w:customStyle="1" w:styleId="8Char">
    <w:name w:val="标题 8 Char"/>
    <w:link w:val="8"/>
    <w:uiPriority w:val="99"/>
    <w:semiHidden/>
    <w:locked/>
    <w:rPr>
      <w:rFonts w:cs="Times New Roman"/>
      <w:i/>
      <w:iCs/>
      <w:sz w:val="24"/>
      <w:szCs w:val="24"/>
    </w:rPr>
  </w:style>
  <w:style w:type="character" w:customStyle="1" w:styleId="9Char">
    <w:name w:val="标题 9 Char"/>
    <w:link w:val="9"/>
    <w:uiPriority w:val="99"/>
    <w:semiHidden/>
    <w:locked/>
    <w:rPr>
      <w:rFonts w:ascii="Cambria" w:eastAsia="宋体" w:hAnsi="Cambria" w:cs="Times New Roman"/>
    </w:rPr>
  </w:style>
  <w:style w:type="character" w:customStyle="1" w:styleId="Char1">
    <w:name w:val="页脚 Char"/>
    <w:link w:val="a5"/>
    <w:uiPriority w:val="99"/>
    <w:locked/>
    <w:rPr>
      <w:rFonts w:ascii="Calibri" w:eastAsia="宋体" w:hAnsi="Calibri" w:cs="Times New Roman"/>
      <w:kern w:val="2"/>
      <w:sz w:val="18"/>
      <w:szCs w:val="18"/>
    </w:rPr>
  </w:style>
  <w:style w:type="character" w:customStyle="1" w:styleId="Char2">
    <w:name w:val="页眉 Char"/>
    <w:link w:val="a6"/>
    <w:uiPriority w:val="99"/>
    <w:locked/>
    <w:rPr>
      <w:rFonts w:ascii="Calibri" w:eastAsia="宋体" w:hAnsi="Calibri" w:cs="Times New Roman"/>
      <w:kern w:val="2"/>
      <w:sz w:val="18"/>
      <w:szCs w:val="18"/>
    </w:rPr>
  </w:style>
  <w:style w:type="character" w:customStyle="1" w:styleId="Char3">
    <w:name w:val="副标题 Char"/>
    <w:link w:val="a7"/>
    <w:uiPriority w:val="99"/>
    <w:locked/>
    <w:rPr>
      <w:rFonts w:ascii="Cambria" w:eastAsia="宋体" w:hAnsi="Cambria" w:cs="Times New Roman"/>
      <w:sz w:val="24"/>
      <w:szCs w:val="24"/>
    </w:rPr>
  </w:style>
  <w:style w:type="character" w:customStyle="1" w:styleId="Char4">
    <w:name w:val="标题 Char"/>
    <w:link w:val="a8"/>
    <w:uiPriority w:val="99"/>
    <w:locked/>
    <w:rPr>
      <w:rFonts w:ascii="Cambria" w:eastAsia="宋体" w:hAnsi="Cambria" w:cs="Times New Roman"/>
      <w:b/>
      <w:bCs/>
      <w:kern w:val="28"/>
      <w:sz w:val="32"/>
      <w:szCs w:val="32"/>
    </w:rPr>
  </w:style>
  <w:style w:type="paragraph" w:styleId="ad">
    <w:name w:val="No Spacing"/>
    <w:basedOn w:val="a"/>
    <w:uiPriority w:val="99"/>
    <w:qFormat/>
    <w:pPr>
      <w:widowControl/>
      <w:jc w:val="left"/>
    </w:pPr>
    <w:rPr>
      <w:rFonts w:ascii="Calibri" w:hAnsi="Calibri"/>
      <w:kern w:val="0"/>
      <w:sz w:val="24"/>
      <w:szCs w:val="32"/>
      <w:lang w:eastAsia="en-US"/>
    </w:rPr>
  </w:style>
  <w:style w:type="paragraph" w:styleId="ae">
    <w:name w:val="List Paragraph"/>
    <w:basedOn w:val="a"/>
    <w:uiPriority w:val="99"/>
    <w:qFormat/>
    <w:pPr>
      <w:widowControl/>
      <w:ind w:left="720"/>
      <w:contextualSpacing/>
      <w:jc w:val="left"/>
    </w:pPr>
    <w:rPr>
      <w:rFonts w:ascii="Calibri" w:hAnsi="Calibri"/>
      <w:kern w:val="0"/>
      <w:sz w:val="24"/>
      <w:lang w:eastAsia="en-US"/>
    </w:rPr>
  </w:style>
  <w:style w:type="paragraph" w:styleId="af">
    <w:name w:val="Quote"/>
    <w:basedOn w:val="a"/>
    <w:next w:val="a"/>
    <w:link w:val="Char6"/>
    <w:uiPriority w:val="99"/>
    <w:qFormat/>
    <w:pPr>
      <w:widowControl/>
      <w:jc w:val="left"/>
    </w:pPr>
    <w:rPr>
      <w:rFonts w:ascii="Calibri" w:hAnsi="Calibri"/>
      <w:i/>
      <w:kern w:val="0"/>
      <w:sz w:val="24"/>
    </w:rPr>
  </w:style>
  <w:style w:type="character" w:customStyle="1" w:styleId="Char6">
    <w:name w:val="引用 Char"/>
    <w:link w:val="af"/>
    <w:uiPriority w:val="99"/>
    <w:locked/>
    <w:rPr>
      <w:rFonts w:cs="Times New Roman"/>
      <w:i/>
      <w:sz w:val="24"/>
      <w:szCs w:val="24"/>
    </w:rPr>
  </w:style>
  <w:style w:type="paragraph" w:styleId="af0">
    <w:name w:val="Intense Quote"/>
    <w:basedOn w:val="a"/>
    <w:next w:val="a"/>
    <w:link w:val="Char7"/>
    <w:uiPriority w:val="99"/>
    <w:qFormat/>
    <w:pPr>
      <w:widowControl/>
      <w:ind w:left="720" w:right="720"/>
      <w:jc w:val="left"/>
    </w:pPr>
    <w:rPr>
      <w:rFonts w:ascii="Calibri" w:hAnsi="Calibri"/>
      <w:b/>
      <w:i/>
      <w:kern w:val="0"/>
      <w:sz w:val="24"/>
      <w:szCs w:val="22"/>
    </w:rPr>
  </w:style>
  <w:style w:type="character" w:customStyle="1" w:styleId="Char7">
    <w:name w:val="明显引用 Char"/>
    <w:link w:val="af0"/>
    <w:uiPriority w:val="99"/>
    <w:locked/>
    <w:rPr>
      <w:rFonts w:cs="Times New Roman"/>
      <w:b/>
      <w:i/>
      <w:sz w:val="24"/>
    </w:rPr>
  </w:style>
  <w:style w:type="character" w:customStyle="1" w:styleId="10">
    <w:name w:val="不明显强调1"/>
    <w:uiPriority w:val="99"/>
    <w:rPr>
      <w:i/>
      <w:color w:val="5A5A5A"/>
    </w:rPr>
  </w:style>
  <w:style w:type="character" w:customStyle="1" w:styleId="11">
    <w:name w:val="明显强调1"/>
    <w:uiPriority w:val="99"/>
    <w:rPr>
      <w:rFonts w:cs="Times New Roman"/>
      <w:b/>
      <w:i/>
      <w:sz w:val="24"/>
      <w:szCs w:val="24"/>
      <w:u w:val="single"/>
    </w:rPr>
  </w:style>
  <w:style w:type="character" w:customStyle="1" w:styleId="12">
    <w:name w:val="不明显参考1"/>
    <w:uiPriority w:val="99"/>
    <w:rPr>
      <w:rFonts w:cs="Times New Roman"/>
      <w:sz w:val="24"/>
      <w:szCs w:val="24"/>
      <w:u w:val="single"/>
    </w:rPr>
  </w:style>
  <w:style w:type="character" w:customStyle="1" w:styleId="13">
    <w:name w:val="明显参考1"/>
    <w:uiPriority w:val="99"/>
    <w:rPr>
      <w:rFonts w:cs="Times New Roman"/>
      <w:b/>
      <w:sz w:val="24"/>
      <w:u w:val="single"/>
    </w:rPr>
  </w:style>
  <w:style w:type="character" w:customStyle="1" w:styleId="14">
    <w:name w:val="书籍标题1"/>
    <w:uiPriority w:val="99"/>
    <w:rPr>
      <w:rFonts w:ascii="Cambria" w:eastAsia="宋体" w:hAnsi="Cambria" w:cs="Times New Roman"/>
      <w:b/>
      <w:i/>
      <w:sz w:val="24"/>
      <w:szCs w:val="24"/>
    </w:rPr>
  </w:style>
  <w:style w:type="paragraph" w:customStyle="1" w:styleId="TOC1">
    <w:name w:val="TOC 标题1"/>
    <w:basedOn w:val="1"/>
    <w:next w:val="a"/>
    <w:uiPriority w:val="99"/>
    <w:semiHidden/>
    <w:pPr>
      <w:outlineLvl w:val="9"/>
    </w:pPr>
    <w:rPr>
      <w:lang w:eastAsia="en-US"/>
    </w:rPr>
  </w:style>
  <w:style w:type="character" w:customStyle="1" w:styleId="Char">
    <w:name w:val="批注文字 Char"/>
    <w:link w:val="a3"/>
    <w:uiPriority w:val="99"/>
    <w:semiHidden/>
    <w:rPr>
      <w:szCs w:val="24"/>
    </w:rPr>
  </w:style>
  <w:style w:type="character" w:customStyle="1" w:styleId="Char5">
    <w:name w:val="批注主题 Char"/>
    <w:link w:val="a9"/>
    <w:uiPriority w:val="99"/>
    <w:semiHidden/>
    <w:rPr>
      <w:b/>
      <w:bCs/>
      <w:szCs w:val="24"/>
    </w:rPr>
  </w:style>
  <w:style w:type="character" w:customStyle="1" w:styleId="Char0">
    <w:name w:val="批注框文本 Char"/>
    <w:link w:val="a4"/>
    <w:uiPriority w:val="99"/>
    <w:semiHidden/>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5</Pages>
  <Words>253</Words>
  <Characters>1447</Characters>
  <Application>Microsoft Office Word</Application>
  <DocSecurity>0</DocSecurity>
  <Lines>12</Lines>
  <Paragraphs>3</Paragraphs>
  <ScaleCrop>false</ScaleCrop>
  <Company>Xinjiang Wusu Brewery Co., Ltd</Company>
  <LinksUpToDate>false</LinksUpToDate>
  <CharactersWithSpaces>1697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Windows User</cp:lastModifiedBy>
  <cp:revision>50</cp:revision>
  <cp:lastPrinted>2018-12-18T09:21:00Z</cp:lastPrinted>
  <dcterms:created xsi:type="dcterms:W3CDTF">2018-12-02T07:04:00Z</dcterms:created>
  <dcterms:modified xsi:type="dcterms:W3CDTF">2019-11-04T13:28:00Z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