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喀什地区中国喀什网专项业务经费项目项目支出绩效评价报告</w:t>
      </w: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项目名称：专项业务经费项目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实施单位：中国喀什网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评价部门：中国喀什网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="120" w:beforeLines="50" w:line="0" w:lineRule="atLeast"/>
        <w:jc w:val="left"/>
        <w:rPr>
          <w:sz w:val="28"/>
          <w:szCs w:val="28"/>
        </w:rPr>
      </w:pPr>
    </w:p>
    <w:p>
      <w:pPr>
        <w:spacing w:before="120" w:beforeLines="50" w:after="12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20" w:beforeLines="50" w:after="12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20" w:beforeLines="50" w:after="12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3"/>
        <w:ind w:left="0" w:firstLine="643" w:firstLineChars="200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>
      <w:pPr>
        <w:pStyle w:val="17"/>
        <w:numPr>
          <w:ilvl w:val="0"/>
          <w:numId w:val="3"/>
        </w:numPr>
        <w:spacing w:before="120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根据中共喀什地区委员会机构编制委员会“关于设立&lt;中国喀什网&gt;网站的通知”申请立项，符合国家、自治区以及喀什地区等相关政策、规划和法律法规。旨在维护喀什地区网络安全，为地区做好维护互联网领域安全起到引导和示范作用。落实新媒体理念，切实发挥</w:t>
      </w:r>
      <w:r>
        <w:rPr>
          <w:rFonts w:hint="eastAsia" w:ascii="仿宋" w:hAnsi="仿宋" w:eastAsia="仿宋" w:cs="仿宋"/>
          <w:sz w:val="32"/>
          <w:szCs w:val="32"/>
        </w:rPr>
        <w:t>中国喀什网新闻宣传、舆论引导、服务群众、凝聚人心的优势，为推动全地区新媒体机构积极发展网络文化产业，带动喀什地区人民创造良好的舆论氛围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。</w:t>
      </w:r>
    </w:p>
    <w:p>
      <w:pPr>
        <w:pStyle w:val="17"/>
        <w:numPr>
          <w:ilvl w:val="0"/>
          <w:numId w:val="3"/>
        </w:numPr>
        <w:spacing w:before="120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spacing w:before="120" w:beforeLines="50"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内容：确保网络绝对安全及确保完成对外宣传的政治任务。涉及范围：一是网络完全维护及设备维修，包括：网站涉互联网通讯网络中的路由器、交换机、防火墙、安全设备、41台服务器，OA服务器，K3服务器等设备和系统软件的维护和监测；二是保证网站业务正常运转需要的必备软件：一键转载（拓尔思）、F5Networks核心设备续保服务，网站平台认证等、三大运营商宽带服务等。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项目实施前进行充分调研，制定了实施方案，项目实施过程中严格按照实施方案进行实施并及时进行监督管理，项目实施后进行及时验收及后期维护。</w:t>
      </w:r>
    </w:p>
    <w:p>
      <w:pPr>
        <w:tabs>
          <w:tab w:val="left" w:pos="7770"/>
        </w:tabs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3.项目负责人为</w:t>
      </w:r>
      <w:r>
        <w:rPr>
          <w:rFonts w:hint="eastAsia" w:ascii="仿宋_GB2312" w:hAnsi="仿宋" w:eastAsia="仿宋_GB2312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张燕，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主要职责对整个项目的进度，质量，安全的总体监督，对整个项目整体成本的监督控制，各类经济合同及项目成本支出的审核签字。以及整个项目实施过程中财务的具体管理工作。</w:t>
      </w:r>
    </w:p>
    <w:p>
      <w:pPr>
        <w:pStyle w:val="23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本项目总投资160万元，资金来源本级部门预算，一般公共预算拨款，资金160万元。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专项业务经费项目资金的使用范围：1、网站机房设备维护和维修费用91万元，其中：网络安全服务费66万元，一键抓取18万元，精密空凋维修费7万元；2、平台认证费用支付0.2万元；3、新媒体人员外出学习培训费8万元；3、网站全年电费3.8万元；4、网络宽带费36.6万元；5、费17.52万元；6、劳务费2.88万元。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中国喀什网制定了项目资金管理办法，按照财财政，财务规章制度合理安排资金，合理支出。</w:t>
      </w:r>
    </w:p>
    <w:p>
      <w:pPr>
        <w:pStyle w:val="23"/>
        <w:ind w:left="0" w:firstLine="643" w:firstLineChars="200"/>
        <w:rPr>
          <w:rFonts w:hAnsi="仿宋" w:cs="宋体"/>
          <w:lang w:bidi="ar"/>
        </w:rPr>
      </w:pPr>
      <w:bookmarkStart w:id="2" w:name="_Toc26401551"/>
      <w:r>
        <w:rPr>
          <w:rFonts w:hint="eastAsia"/>
          <w:lang w:bidi="ar"/>
        </w:rPr>
        <w:t>绩效目标</w:t>
      </w:r>
      <w:bookmarkEnd w:id="2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总体目标为：1.保证网站各项工作正常运行、设备及系统安全运行；2.提高网站工作人员的业务能力；3.推广网站，提高网站知名度；4.提高投稿记者积极性；5.保证按时、保质保量的完成上级部门安排的各项大量宣传报道工作。</w:t>
      </w:r>
    </w:p>
    <w:p>
      <w:pPr>
        <w:spacing w:before="120" w:beforeLines="50" w:line="600" w:lineRule="exact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项目共设置一级指标3个，二级指标9个，三级指标11个，绩效目标申报表详见附件1。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仿宋_GB2312" w:hAnsi="仿宋" w:eastAsia="仿宋_GB2312" w:cs="宋体"/>
          <w:sz w:val="32"/>
          <w:szCs w:val="32"/>
          <w:lang w:bidi="ar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旨在评价逐项业务经费项目实施前期、过程及效果，评价财政预算资金使用的效率及效益。项目资金支出及时合理，网站网络安全维护及时，网站、保洁工资发放及时，网站网络宣传效益得到显著提高，资金达到了预期的使用效果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专项业务经费</w:t>
      </w:r>
      <w:r>
        <w:rPr>
          <w:rFonts w:ascii="仿宋_GB2312" w:hAnsi="仿宋" w:eastAsia="仿宋_GB2312" w:cs="宋体"/>
          <w:sz w:val="32"/>
          <w:szCs w:val="32"/>
          <w:lang w:bidi="ar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金的安排、组织及使用效益。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lang w:bidi="ar"/>
        </w:rPr>
        <w:t>绩效评价体系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3"/>
        <w:numPr>
          <w:ilvl w:val="0"/>
          <w:numId w:val="0"/>
        </w:numPr>
        <w:ind w:firstLine="640" w:firstLineChars="200"/>
        <w:rPr>
          <w:b w:val="0"/>
          <w:lang w:bidi="ar"/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hint="eastAsia" w:ascii="仿宋" w:hAnsi="仿宋" w:eastAsia="仿宋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号共性指标及个性化指标设置，</w:t>
      </w:r>
      <w:r>
        <w:rPr>
          <w:rFonts w:hint="eastAsia"/>
          <w:b w:val="0"/>
          <w:color w:val="000000" w:themeColor="text1"/>
          <w:lang w:bidi="ar"/>
          <w14:textFill>
            <w14:solidFill>
              <w14:schemeClr w14:val="tx1"/>
            </w14:solidFill>
          </w14:textFill>
        </w:rPr>
        <w:t>详见附件4。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本次绩效评价方法的选用坚持简便有效的原则采用问卷调查法。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3"/>
        <w:keepNext w:val="0"/>
        <w:keepLines w:val="0"/>
        <w:numPr>
          <w:ilvl w:val="0"/>
          <w:numId w:val="0"/>
        </w:numPr>
        <w:rPr>
          <w:lang w:bidi="ar"/>
        </w:rPr>
      </w:pPr>
      <w:r>
        <w:rPr>
          <w:rFonts w:hint="eastAsia"/>
          <w:lang w:bidi="ar"/>
        </w:rPr>
        <w:t xml:space="preserve"> </w:t>
      </w:r>
      <w:r>
        <w:rPr>
          <w:lang w:bidi="ar"/>
        </w:rPr>
        <w:t xml:space="preserve">   </w:t>
      </w:r>
      <w:r>
        <w:rPr>
          <w:rFonts w:hint="eastAsia"/>
          <w:lang w:bidi="ar"/>
        </w:rPr>
        <w:t>项目评价标准采用</w:t>
      </w:r>
      <w:r>
        <w:rPr>
          <w:rFonts w:hint="eastAsia"/>
          <w:bCs w:val="0"/>
        </w:rPr>
        <w:t>计划标准、历史标准。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</w:t>
      </w:r>
      <w:r>
        <w:rPr>
          <w:rFonts w:hint="eastAsia"/>
          <w:b w:val="0"/>
          <w:bCs w:val="0"/>
          <w:lang w:eastAsia="zh-CN" w:bidi="ar"/>
        </w:rPr>
        <w:t>小组</w:t>
      </w:r>
      <w:r>
        <w:rPr>
          <w:rFonts w:hint="eastAsia"/>
          <w:b w:val="0"/>
          <w:bCs w:val="0"/>
          <w:lang w:bidi="ar"/>
        </w:rPr>
        <w:t>，成员如下：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张燕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站长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江涛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技术员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杨娜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会计</w:t>
            </w:r>
          </w:p>
        </w:tc>
      </w:tr>
    </w:tbl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1"/>
        <w:tabs>
          <w:tab w:val="left" w:pos="964"/>
        </w:tabs>
        <w:ind w:left="643" w:firstLine="0" w:firstLineChars="0"/>
        <w:rPr>
          <w:color w:val="FF0000"/>
          <w:lang w:bidi="ar"/>
        </w:rPr>
      </w:pPr>
      <w:bookmarkStart w:id="7" w:name="_Toc26401558"/>
      <w:r>
        <w:rPr>
          <w:rFonts w:hint="eastAsia" w:ascii="黑体" w:hAnsi="黑体"/>
        </w:rPr>
        <w:t>三、</w:t>
      </w:r>
      <w:r>
        <w:rPr>
          <w:rFonts w:hint="eastAsia" w:ascii="黑体" w:hAnsi="黑体"/>
        </w:rPr>
        <w:tab/>
      </w:r>
      <w:r>
        <w:rPr>
          <w:rFonts w:hint="eastAsia" w:ascii="黑体" w:hAnsi="黑体"/>
        </w:rPr>
        <w:t>综合评价情况及评价结论</w:t>
      </w:r>
    </w:p>
    <w:p>
      <w:pPr>
        <w:pStyle w:val="21"/>
        <w:ind w:firstLine="640"/>
        <w:rPr>
          <w:rFonts w:ascii="仿宋_GB2312" w:eastAsia="仿宋_GB2312" w:hAnsiTheme="majorHAnsi"/>
          <w:b w:val="0"/>
          <w:bCs w:val="0"/>
          <w:kern w:val="2"/>
          <w:lang w:bidi="ar"/>
        </w:rPr>
      </w:pPr>
      <w:r>
        <w:rPr>
          <w:rFonts w:hint="eastAsia" w:ascii="仿宋_GB2312" w:eastAsia="仿宋_GB2312" w:hAnsiTheme="majorHAnsi"/>
          <w:b w:val="0"/>
          <w:bCs w:val="0"/>
          <w:kern w:val="2"/>
          <w:lang w:bidi="ar"/>
        </w:rPr>
        <w:t>经评价组通过实地调研、资料分析等方式，采用综合分析法、成本效益分析法等对项目的决策、管理、绩效进行的综合评价分析，项目得分为100分，评价结果为优，详见附件6。</w:t>
      </w:r>
    </w:p>
    <w:p>
      <w:pPr>
        <w:pStyle w:val="21"/>
        <w:ind w:left="643" w:firstLine="0" w:firstLineChars="0"/>
        <w:rPr>
          <w:lang w:bidi="ar"/>
        </w:rPr>
      </w:pPr>
      <w:r>
        <w:rPr>
          <w:rFonts w:hint="eastAsia"/>
          <w:lang w:bidi="ar"/>
        </w:rPr>
        <w:t>四、绩效评价指标分析</w:t>
      </w:r>
      <w:bookmarkEnd w:id="7"/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6"/>
        <w:ind w:firstLine="640"/>
        <w:rPr>
          <w:rFonts w:ascii="仿宋_GB2312" w:hAnsi="仿宋" w:cs="宋体"/>
          <w:sz w:val="32"/>
          <w:szCs w:val="32"/>
          <w:lang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本项目的立项符合相关法规政策及部门职责，依据充分；项目按照规定的程序申请设立；审批文件、材料符合相关要求；项目前期已经过必要的可行性研究、风险评估、绩效评估、集体决策。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相关文件要求设置了绩效目标，项目绩效目标基本合理，与实际工作内容完全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项目产出情况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项目产出数量为网站网络维护，预期指标值为1年，实际完成值为1年，指标达到预期目标。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项目产出数量为聘用保洁、人员，预期指标值为4人，实际完成值为4人，指标达到预期目标。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项目产出数量为稿费数量（篇），预期指标值为1940篇，实际完成值为1940篇，指标达到预期目标。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项目产出质量为保证网站运转率，预期指标值为≥95%，实际完成值为95%，指标达到预期目标。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项目产出时效为网站维护及时率，预期指标值为100%，实际完成值为100%，达到预期目标。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项目产出成本指标为劳务费成本，预期指标值为5.6万元，实际完成值为5.6万元，达到预期目标。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项目产出成本指标为稿费成本，预期指标值为115.6万元，实际完成值为115.6万元，达到预期目标。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项目产出成本指标为网站网络维护费用，预期指标值为38.8万元，实际完成值为38.8万元，达到预期目标。</w:t>
      </w:r>
    </w:p>
    <w:p>
      <w:pPr>
        <w:pStyle w:val="17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项目效益情况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指标无。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指标为满足群众日益增长的文化需求、提高维护网络安全，预期指标值为逐步提高，实际完成值为逐步提高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项目实施产生的生态效益</w:t>
      </w:r>
      <w:r>
        <w:rPr>
          <w:rFonts w:hint="eastAsia" w:ascii="仿宋_GB2312" w:eastAsia="仿宋_GB2312"/>
          <w:sz w:val="32"/>
          <w:szCs w:val="32"/>
        </w:rPr>
        <w:t>指标为无。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指标为持续发挥网络宣传作用，预期指标值为长期，实际完成值为长期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，达到了预期目标。</w:t>
      </w:r>
    </w:p>
    <w:p>
      <w:pPr>
        <w:spacing w:before="120" w:beforeLines="50"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经问卷调查，项目收益群众满意度为满足群众及时获得的本地区新闻报道，预期指标值为95%，完成指标值为95%，达到了预期目标。</w:t>
      </w:r>
    </w:p>
    <w:p>
      <w:pPr>
        <w:pStyle w:val="21"/>
        <w:ind w:left="643" w:firstLine="0" w:firstLineChars="0"/>
        <w:rPr>
          <w:lang w:bidi="ar"/>
        </w:rPr>
      </w:pPr>
      <w:r>
        <w:rPr>
          <w:rFonts w:hint="eastAsia" w:ascii="黑体" w:hAnsi="黑体"/>
        </w:rPr>
        <w:t>五、主要经验及做法、存在的问题及原因分析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主要经验及做法</w:t>
      </w:r>
    </w:p>
    <w:p>
      <w:pPr>
        <w:spacing w:before="120" w:beforeLines="50"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本项目实施效果较好的原因主要是管理制度完善、责任落实到位，跟踪考核机制完善且运行有效，在项目实施过程中创新管理办法，采用专款专用，按照合同约定金额，以财政直接支付的方式及时支付各项款项，使项目完成进度取得了良好的效果。资金到位后加强对资金的监管，保证不存在挪用的情况。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存在的问题及原因分析</w:t>
      </w:r>
    </w:p>
    <w:p>
      <w:pPr>
        <w:numPr>
          <w:ilvl w:val="0"/>
          <w:numId w:val="8"/>
        </w:num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项目建设不够规范。</w:t>
      </w:r>
    </w:p>
    <w:p>
      <w:pPr>
        <w:numPr>
          <w:ilvl w:val="0"/>
          <w:numId w:val="8"/>
        </w:num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项目资料不完善。</w:t>
      </w:r>
    </w:p>
    <w:p>
      <w:pPr>
        <w:numPr>
          <w:ilvl w:val="0"/>
          <w:numId w:val="8"/>
        </w:num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项目管理不够严。</w:t>
      </w:r>
    </w:p>
    <w:p>
      <w:pPr>
        <w:pStyle w:val="21"/>
        <w:ind w:left="643" w:firstLine="0" w:firstLineChars="0"/>
        <w:rPr>
          <w:rFonts w:ascii="黑体" w:hAnsi="黑体"/>
        </w:rPr>
      </w:pPr>
      <w:r>
        <w:rPr>
          <w:rFonts w:hint="eastAsia" w:ascii="黑体" w:hAnsi="黑体"/>
        </w:rPr>
        <w:t>六、有关建议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1、加强对项目建设的规范力度，严格遵守相法制法规。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2、完善项目资料，并存档。</w:t>
      </w:r>
    </w:p>
    <w:p>
      <w:pPr>
        <w:spacing w:before="120" w:beforeLines="50" w:line="600" w:lineRule="exact"/>
        <w:ind w:firstLine="640" w:firstLineChars="200"/>
        <w:rPr>
          <w:rFonts w:ascii="黑体" w:hAnsi="黑体" w:eastAsia="仿宋_GB2312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3、加强项目管理，保证资金用到实处，保证有效推进我单位各项工作。</w:t>
      </w:r>
    </w:p>
    <w:p>
      <w:pPr>
        <w:pStyle w:val="21"/>
        <w:ind w:left="643" w:firstLine="0" w:firstLineChars="0"/>
        <w:rPr>
          <w:rFonts w:ascii="黑体" w:hAnsi="黑体"/>
        </w:rPr>
      </w:pPr>
      <w:r>
        <w:rPr>
          <w:rFonts w:hint="eastAsia" w:ascii="黑体" w:hAnsi="黑体"/>
        </w:rPr>
        <w:t>七、其他需要说明的问题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无其他说明问题。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附件1：喀什地区中国喀什网专项业务经费项目支出绩效目标申报表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附件2：喀什地区中国喀什网专项业务经费项目支出绩效目标</w:t>
      </w:r>
      <w:bookmarkStart w:id="8" w:name="_GoBack"/>
      <w:bookmarkEnd w:id="8"/>
      <w:r>
        <w:rPr>
          <w:rFonts w:hint="eastAsia" w:ascii="仿宋_GB2312" w:hAnsi="仿宋" w:eastAsia="仿宋_GB2312" w:cs="宋体"/>
          <w:sz w:val="32"/>
          <w:szCs w:val="32"/>
          <w:lang w:bidi="ar"/>
        </w:rPr>
        <w:t>表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附件3：喀什地区中国喀什网专项业务经费项目支出绩效自评表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附件4：喀什地区中国喀什网专项业务经费项目支出绩效评价指标体系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附件5：绩效评价依据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附件6：喀什地区中国喀什网专项业务经费项目支出绩效评价评分表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资金到位后加强对资金的监管，保证不存在挪用的情况。</w:t>
      </w:r>
    </w:p>
    <w:p>
      <w:pPr>
        <w:spacing w:before="120" w:beforeLines="50"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E0BE6"/>
    <w:multiLevelType w:val="singleLevel"/>
    <w:tmpl w:val="17CE0BE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2">
    <w:nsid w:val="3A7260C0"/>
    <w:multiLevelType w:val="multilevel"/>
    <w:tmpl w:val="3A7260C0"/>
    <w:lvl w:ilvl="0" w:tentative="0">
      <w:start w:val="1"/>
      <w:numFmt w:val="chineseCountingThousand"/>
      <w:pStyle w:val="23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5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5"/>
    <w:rsid w:val="00022413"/>
    <w:rsid w:val="00037F93"/>
    <w:rsid w:val="00042126"/>
    <w:rsid w:val="00067E5A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396F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1AA"/>
    <w:rsid w:val="00A41DB8"/>
    <w:rsid w:val="00A43094"/>
    <w:rsid w:val="00A53361"/>
    <w:rsid w:val="00A5786D"/>
    <w:rsid w:val="00A60191"/>
    <w:rsid w:val="00A60873"/>
    <w:rsid w:val="00A81609"/>
    <w:rsid w:val="00A85237"/>
    <w:rsid w:val="00AA1B72"/>
    <w:rsid w:val="00AB07C5"/>
    <w:rsid w:val="00AE1FDF"/>
    <w:rsid w:val="00AE3042"/>
    <w:rsid w:val="00B03B29"/>
    <w:rsid w:val="00B069D6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BD6666"/>
    <w:rsid w:val="00C2671D"/>
    <w:rsid w:val="00C563AA"/>
    <w:rsid w:val="00C71FF0"/>
    <w:rsid w:val="00C77259"/>
    <w:rsid w:val="00C97E2D"/>
    <w:rsid w:val="00CE56A6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17DC142E"/>
    <w:rsid w:val="1D954C4C"/>
    <w:rsid w:val="217F35A7"/>
    <w:rsid w:val="24E73B1F"/>
    <w:rsid w:val="251B2FE0"/>
    <w:rsid w:val="26F03C06"/>
    <w:rsid w:val="2A547683"/>
    <w:rsid w:val="2C7F6B70"/>
    <w:rsid w:val="2E555C2C"/>
    <w:rsid w:val="30412FCC"/>
    <w:rsid w:val="31A92BB7"/>
    <w:rsid w:val="467C1D7A"/>
    <w:rsid w:val="49521C14"/>
    <w:rsid w:val="4D434CC9"/>
    <w:rsid w:val="4E162FE8"/>
    <w:rsid w:val="4EA84733"/>
    <w:rsid w:val="57964064"/>
    <w:rsid w:val="59C1281F"/>
    <w:rsid w:val="656B54DD"/>
    <w:rsid w:val="667765BF"/>
    <w:rsid w:val="7775238E"/>
    <w:rsid w:val="7A8638D9"/>
    <w:rsid w:val="7AE460B5"/>
    <w:rsid w:val="7FD3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1 Char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4"/>
    <w:link w:val="6"/>
    <w:semiHidden/>
    <w:qFormat/>
    <w:uiPriority w:val="99"/>
    <w:rPr>
      <w:sz w:val="18"/>
      <w:szCs w:val="18"/>
    </w:rPr>
  </w:style>
  <w:style w:type="paragraph" w:customStyle="1" w:styleId="21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2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3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5">
    <w:name w:val="闻政正文 Char"/>
    <w:link w:val="26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6">
    <w:name w:val="闻政正文"/>
    <w:basedOn w:val="1"/>
    <w:link w:val="25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7">
    <w:name w:val="闻政表 Char"/>
    <w:link w:val="28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8">
    <w:name w:val="闻政表"/>
    <w:basedOn w:val="1"/>
    <w:link w:val="27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0">
    <w:name w:val="闻政标题3 Char"/>
    <w:link w:val="31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1">
    <w:name w:val="闻政标题3"/>
    <w:basedOn w:val="4"/>
    <w:link w:val="30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2">
    <w:name w:val="标题 3 Char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3">
    <w:name w:val="Body text|1"/>
    <w:basedOn w:val="1"/>
    <w:link w:val="34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4">
    <w:name w:val="Body text|1_"/>
    <w:basedOn w:val="14"/>
    <w:link w:val="33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4DD6EB-0AE4-4CEB-9E11-7712E92DF6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10</Pages>
  <Words>541</Words>
  <Characters>3088</Characters>
  <Lines>25</Lines>
  <Paragraphs>7</Paragraphs>
  <TotalTime>41</TotalTime>
  <ScaleCrop>false</ScaleCrop>
  <LinksUpToDate>false</LinksUpToDate>
  <CharactersWithSpaces>3622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Administrator</cp:lastModifiedBy>
  <dcterms:modified xsi:type="dcterms:W3CDTF">2020-09-05T04:21:12Z</dcterms:modified>
  <dc:title>新疆普天鹏华商务信息咨询有限公司</dc:title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