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新疆喀什地区体育馆2019年度部门决算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rPr>
          <w:rFonts w:ascii="仿宋_GB2312" w:eastAsia="仿宋_GB2312"/>
          <w:sz w:val="32"/>
          <w:szCs w:val="32"/>
        </w:rPr>
      </w:pPr>
      <w:r>
        <w:rPr>
          <w:rFonts w:hint="eastAsia" w:ascii="仿宋_GB2312" w:eastAsia="仿宋_GB2312"/>
          <w:sz w:val="32"/>
          <w:szCs w:val="32"/>
        </w:rPr>
        <w:t xml:space="preserve">    1、贯彻执行党和国家有关体育的法律、法规、规章和相关政策,负责喀什地区公共体育设施的管理和营运。</w:t>
      </w:r>
      <w:r>
        <w:rPr>
          <w:rFonts w:hint="eastAsia" w:ascii="仿宋_GB2312" w:eastAsia="仿宋_GB2312"/>
          <w:sz w:val="32"/>
          <w:szCs w:val="32"/>
        </w:rPr>
        <w:br w:type="textWrapping"/>
      </w:r>
      <w:r>
        <w:rPr>
          <w:rFonts w:hint="eastAsia" w:ascii="仿宋_GB2312" w:eastAsia="仿宋_GB2312"/>
          <w:sz w:val="32"/>
          <w:szCs w:val="32"/>
        </w:rPr>
        <w:t xml:space="preserve">    2、依托场馆广泛开展群众性文体活动,组织各类公益文化、体育培训活动。</w:t>
      </w:r>
      <w:r>
        <w:rPr>
          <w:rFonts w:hint="eastAsia" w:ascii="仿宋_GB2312" w:eastAsia="仿宋_GB2312"/>
          <w:sz w:val="32"/>
          <w:szCs w:val="32"/>
        </w:rPr>
        <w:br w:type="textWrapping"/>
      </w:r>
      <w:r>
        <w:rPr>
          <w:rFonts w:hint="eastAsia" w:ascii="仿宋_GB2312" w:eastAsia="仿宋_GB2312"/>
          <w:sz w:val="32"/>
          <w:szCs w:val="32"/>
        </w:rPr>
        <w:t xml:space="preserve">    3、依托场馆主办或承办各类竞技体育赛事。</w:t>
      </w:r>
      <w:r>
        <w:rPr>
          <w:rFonts w:hint="eastAsia" w:ascii="仿宋_GB2312" w:eastAsia="仿宋_GB2312"/>
          <w:sz w:val="32"/>
          <w:szCs w:val="32"/>
        </w:rPr>
        <w:br w:type="textWrapping"/>
      </w:r>
      <w:r>
        <w:rPr>
          <w:rFonts w:hint="eastAsia" w:ascii="仿宋_GB2312" w:eastAsia="仿宋_GB2312"/>
          <w:sz w:val="32"/>
          <w:szCs w:val="32"/>
        </w:rPr>
        <w:t xml:space="preserve">    4、负责体育场馆的维护、使用、出租等日常管理。</w:t>
      </w:r>
      <w:r>
        <w:rPr>
          <w:rFonts w:hint="eastAsia" w:ascii="仿宋_GB2312" w:eastAsia="仿宋_GB2312"/>
          <w:sz w:val="32"/>
          <w:szCs w:val="32"/>
        </w:rPr>
        <w:br w:type="textWrapping"/>
      </w:r>
      <w:r>
        <w:rPr>
          <w:rFonts w:hint="eastAsia" w:ascii="仿宋_GB2312" w:eastAsia="仿宋_GB2312"/>
          <w:sz w:val="32"/>
          <w:szCs w:val="32"/>
        </w:rPr>
        <w:t xml:space="preserve">    5、负责体育场馆的专业设备采购、使用、管理和调配,组织开发公共文化、体育发展的信息平台。</w:t>
      </w:r>
      <w:r>
        <w:rPr>
          <w:rFonts w:hint="eastAsia" w:ascii="仿宋_GB2312" w:eastAsia="仿宋_GB2312"/>
          <w:sz w:val="32"/>
          <w:szCs w:val="32"/>
        </w:rPr>
        <w:br w:type="textWrapping"/>
      </w:r>
      <w:r>
        <w:rPr>
          <w:rFonts w:hint="eastAsia" w:ascii="仿宋_GB2312" w:eastAsia="仿宋_GB2312"/>
          <w:sz w:val="32"/>
          <w:szCs w:val="32"/>
        </w:rPr>
        <w:t xml:space="preserve">    6、承办上级交办的其他事项。</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pPr>
      <w:r>
        <w:rPr>
          <w:rFonts w:hint="eastAsia" w:ascii="仿宋_GB2312" w:eastAsia="仿宋_GB2312"/>
          <w:sz w:val="32"/>
          <w:szCs w:val="32"/>
        </w:rPr>
        <w:t>新疆喀什地区体育馆2</w:t>
      </w:r>
      <w:r>
        <w:rPr>
          <w:rFonts w:ascii="仿宋_GB2312" w:eastAsia="仿宋_GB2312"/>
          <w:sz w:val="32"/>
          <w:szCs w:val="32"/>
        </w:rPr>
        <w:t>019</w:t>
      </w:r>
      <w:r>
        <w:rPr>
          <w:rFonts w:hint="eastAsia" w:ascii="仿宋_GB2312" w:eastAsia="仿宋_GB2312"/>
          <w:sz w:val="32"/>
          <w:szCs w:val="32"/>
        </w:rPr>
        <w:t>年度，实有人数24人，其中：在职人员11人，离休人员0人，退休人员13人。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从部门决算单位构成看，新疆喀什地区体育馆部门决算包括：新疆喀什地区体育馆决算。</w:t>
      </w:r>
    </w:p>
    <w:p>
      <w:pPr>
        <w:ind w:firstLine="640" w:firstLineChars="200"/>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hint="eastAsia" w:ascii="仿宋_GB2312" w:eastAsia="仿宋_GB2312"/>
          <w:sz w:val="32"/>
          <w:szCs w:val="32"/>
        </w:rPr>
        <w:t>2019年度本年收入278.07万元，与上年相比，增加42.40万元，增长17.99%，主要原因是：</w:t>
      </w:r>
      <w:r>
        <w:rPr>
          <w:rFonts w:hint="eastAsia" w:ascii="仿宋_GB2312" w:eastAsia="仿宋_GB2312"/>
          <w:color w:val="000000" w:themeColor="text1"/>
          <w:sz w:val="32"/>
          <w:szCs w:val="32"/>
          <w14:textFill>
            <w14:solidFill>
              <w14:schemeClr w14:val="tx1"/>
            </w14:solidFill>
          </w14:textFill>
        </w:rPr>
        <w:t>人员增加，基本工资调增，人员工资、社保等基本费用预算收入增加；增加大型体育场馆免费或低收费补助项目资金拨款。</w:t>
      </w:r>
      <w:r>
        <w:rPr>
          <w:rFonts w:hint="eastAsia" w:ascii="仿宋_GB2312" w:eastAsia="仿宋_GB2312"/>
          <w:sz w:val="32"/>
          <w:szCs w:val="32"/>
        </w:rPr>
        <w:t>本年支出274.87万元，与上年相比，增加39.20万元，增长16.63%，主要原因是：</w:t>
      </w:r>
      <w:r>
        <w:rPr>
          <w:rFonts w:hint="eastAsia" w:ascii="仿宋_GB2312" w:eastAsia="仿宋_GB2312"/>
          <w:color w:val="000000" w:themeColor="text1"/>
          <w:sz w:val="32"/>
          <w:szCs w:val="32"/>
          <w14:textFill>
            <w14:solidFill>
              <w14:schemeClr w14:val="tx1"/>
            </w14:solidFill>
          </w14:textFill>
        </w:rPr>
        <w:t>人员增加，基本工资调增，基本支出增加；体育馆免费开放补助项目资金支出增加。</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年度本年收入278.07万元，其中：财政拨款收入278.07万元，占100%；上级补助收入0万元，占0%；事业收入0万元，占0%；经营收入0万元，占0%；附属单位上缴收入0万元，占0%；其他收入0万元，占0%。</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hint="eastAsia" w:ascii="仿宋_GB2312" w:eastAsia="仿宋_GB2312"/>
          <w:sz w:val="32"/>
          <w:szCs w:val="32"/>
        </w:rPr>
        <w:t>2019年度本年支出274.87万元，其中：基本支出173.86万元，占63.25%；项目支出101.01万元，占36.75%；上缴上级支出0万元，占0%；经营支出0万元，占0%；对附属单位补助支出0万元，占0%。</w:t>
      </w:r>
    </w:p>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2019年度财政拨款收入278.07万元，与上年相比，增加42.40万元，增长17.99%，主要原因是：人员增加，基本工资调增，人员工资、社保等基本费用预算收入增加；增加大型体育场馆免费或低收费补助项目资金拨款。财政拨款支出274.87万元，与上年相比，增加39.20万元，增长16.63%，主要原因是：</w:t>
      </w:r>
      <w:r>
        <w:rPr>
          <w:rFonts w:ascii="仿宋_GB2312" w:eastAsia="仿宋_GB2312"/>
          <w:sz w:val="32"/>
          <w:szCs w:val="32"/>
        </w:rPr>
        <w:t>人员增加，基本工资调增，基本支出增加；体育馆免费开放补助项目资金支出增加。</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color w:val="000000" w:themeColor="text1"/>
          <w:sz w:val="32"/>
          <w:szCs w:val="32"/>
          <w14:textFill>
            <w14:solidFill>
              <w14:schemeClr w14:val="tx1"/>
            </w14:solidFill>
          </w14:textFill>
        </w:rPr>
        <w:t>177.65</w:t>
      </w:r>
      <w:r>
        <w:rPr>
          <w:rFonts w:hint="eastAsia" w:ascii="仿宋_GB2312" w:eastAsia="仿宋_GB2312"/>
          <w:sz w:val="32"/>
          <w:szCs w:val="32"/>
        </w:rPr>
        <w:t>万元，决算数278.07万元</w:t>
      </w:r>
      <w:r>
        <w:rPr>
          <w:rFonts w:ascii="仿宋_GB2312" w:eastAsia="仿宋_GB2312"/>
          <w:color w:val="000000" w:themeColor="text1"/>
          <w:sz w:val="32"/>
          <w:szCs w:val="32"/>
          <w14:textFill>
            <w14:solidFill>
              <w14:schemeClr w14:val="tx1"/>
            </w14:solidFill>
          </w14:textFill>
        </w:rPr>
        <w:t>，预决算差异率56.53%，主要原因是：人员增加，基本工资调增，人员工资、社保等基本费用预算收入增加；增加大型体育场馆免费或低收费补助项目资金拨款。</w:t>
      </w:r>
      <w:r>
        <w:rPr>
          <w:rFonts w:hint="eastAsia" w:ascii="仿宋_GB2312" w:eastAsia="仿宋_GB2312"/>
          <w:sz w:val="32"/>
          <w:szCs w:val="32"/>
        </w:rPr>
        <w:t>财政拨款支出年初预算数</w:t>
      </w:r>
      <w:r>
        <w:rPr>
          <w:rFonts w:ascii="仿宋_GB2312" w:eastAsia="仿宋_GB2312"/>
          <w:color w:val="000000" w:themeColor="text1"/>
          <w:sz w:val="32"/>
          <w:szCs w:val="32"/>
          <w14:textFill>
            <w14:solidFill>
              <w14:schemeClr w14:val="tx1"/>
            </w14:solidFill>
          </w14:textFill>
        </w:rPr>
        <w:t>218.13</w:t>
      </w:r>
      <w:r>
        <w:rPr>
          <w:rFonts w:hint="eastAsia" w:ascii="仿宋_GB2312" w:eastAsia="仿宋_GB2312"/>
          <w:sz w:val="32"/>
          <w:szCs w:val="32"/>
        </w:rPr>
        <w:t>万元，决算数274.87万元</w:t>
      </w:r>
      <w:r>
        <w:rPr>
          <w:rFonts w:ascii="仿宋_GB2312" w:eastAsia="仿宋_GB2312"/>
          <w:color w:val="000000" w:themeColor="text1"/>
          <w:sz w:val="32"/>
          <w:szCs w:val="32"/>
          <w14:textFill>
            <w14:solidFill>
              <w14:schemeClr w14:val="tx1"/>
            </w14:solidFill>
          </w14:textFill>
        </w:rPr>
        <w:t>，预决算差异率26.01%，主要原因是：人员增加，基本工资调增，基本支出增加；体育馆免费开放补助项目资金支出增加。</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年度一般公共预算财政拨款支出268.89万元。按功能分类科目项级科目公开，其中：</w:t>
      </w:r>
    </w:p>
    <w:p>
      <w:pPr>
        <w:rPr>
          <w:rFonts w:ascii="仿宋_GB2312" w:eastAsia="仿宋_GB2312"/>
          <w:sz w:val="32"/>
          <w:szCs w:val="32"/>
        </w:rPr>
      </w:pPr>
      <w:r>
        <w:rPr>
          <w:rFonts w:ascii="仿宋_GB2312" w:eastAsia="仿宋_GB2312"/>
          <w:sz w:val="32"/>
          <w:szCs w:val="32"/>
        </w:rPr>
        <w:t xml:space="preserve">   2070307体育场馆支出240.80万元；</w:t>
      </w:r>
      <w:r>
        <w:rPr>
          <w:rFonts w:ascii="仿宋_GB2312" w:eastAsia="仿宋_GB2312"/>
          <w:sz w:val="32"/>
          <w:szCs w:val="32"/>
        </w:rPr>
        <w:br w:type="textWrapping"/>
      </w:r>
      <w:r>
        <w:rPr>
          <w:rFonts w:ascii="仿宋_GB2312" w:eastAsia="仿宋_GB2312"/>
          <w:sz w:val="32"/>
          <w:szCs w:val="32"/>
        </w:rPr>
        <w:t xml:space="preserve">   2080505机关事业单位基本养老保险缴费支出13.61万元；</w:t>
      </w:r>
      <w:r>
        <w:rPr>
          <w:rFonts w:ascii="仿宋_GB2312" w:eastAsia="仿宋_GB2312"/>
          <w:sz w:val="32"/>
          <w:szCs w:val="32"/>
        </w:rPr>
        <w:br w:type="textWrapping"/>
      </w:r>
      <w:r>
        <w:rPr>
          <w:rFonts w:ascii="仿宋_GB2312" w:eastAsia="仿宋_GB2312"/>
          <w:sz w:val="32"/>
          <w:szCs w:val="32"/>
        </w:rPr>
        <w:t xml:space="preserve">   2080506机关事业单位职业年金缴费支出4.50万元；</w:t>
      </w:r>
      <w:r>
        <w:rPr>
          <w:rFonts w:ascii="仿宋_GB2312" w:eastAsia="仿宋_GB2312"/>
          <w:sz w:val="32"/>
          <w:szCs w:val="32"/>
        </w:rPr>
        <w:br w:type="textWrapping"/>
      </w:r>
      <w:r>
        <w:rPr>
          <w:rFonts w:ascii="仿宋_GB2312" w:eastAsia="仿宋_GB2312"/>
          <w:sz w:val="32"/>
          <w:szCs w:val="32"/>
        </w:rPr>
        <w:t xml:space="preserve">   2210201住房公积金支出9.98万元。</w:t>
      </w:r>
    </w:p>
    <w:p>
      <w:pPr>
        <w:ind w:firstLine="640" w:firstLineChars="200"/>
        <w:outlineLvl w:val="1"/>
        <w:rPr>
          <w:rFonts w:ascii="黑体" w:hAnsi="黑体" w:eastAsia="黑体" w:cs="宋体"/>
          <w:bCs/>
          <w:kern w:val="0"/>
          <w:sz w:val="32"/>
          <w:szCs w:val="32"/>
        </w:rPr>
      </w:pPr>
      <w:bookmarkStart w:id="18" w:name="_Toc11146"/>
      <w:bookmarkStart w:id="19" w:name="_Toc30870"/>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年度一般公共预算财政拨款基本支出173.86万元，其中：</w:t>
      </w:r>
    </w:p>
    <w:p>
      <w:pPr>
        <w:ind w:firstLine="640" w:firstLineChars="200"/>
        <w:rPr>
          <w:rFonts w:ascii="仿宋_GB2312" w:eastAsia="仿宋_GB2312"/>
          <w:sz w:val="32"/>
          <w:szCs w:val="32"/>
        </w:rPr>
      </w:pPr>
      <w:r>
        <w:rPr>
          <w:rFonts w:hint="eastAsia" w:ascii="仿宋_GB2312" w:eastAsia="仿宋_GB2312"/>
          <w:sz w:val="32"/>
          <w:szCs w:val="32"/>
        </w:rPr>
        <w:t>人员经费164.29万元，包括：基本工资、津贴补贴、奖金、绩效工资、机关事业单位基本养老保险缴费、职业年金缴费、职工基本医疗保险缴费、其他社会保障缴费、住房公积金、其他工资福利支出、退休费、抚恤金、奖励金、其他对个人和家庭的补助。</w:t>
      </w:r>
    </w:p>
    <w:p>
      <w:pPr>
        <w:ind w:firstLine="640" w:firstLineChars="200"/>
        <w:rPr>
          <w:rFonts w:ascii="仿宋_GB2312" w:eastAsia="仿宋_GB2312"/>
          <w:sz w:val="32"/>
          <w:szCs w:val="32"/>
        </w:rPr>
      </w:pPr>
      <w:r>
        <w:rPr>
          <w:rFonts w:hint="eastAsia" w:ascii="仿宋_GB2312" w:eastAsia="仿宋_GB2312"/>
          <w:sz w:val="32"/>
          <w:szCs w:val="32"/>
        </w:rPr>
        <w:t>公用经费9.57万元，包括：办公费、电费、邮电费、取暖费、差旅费。</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三公”经费支出决算0万元，比上年减少0.21万元，降低100%，主要原因是车辆待报废，预算未安排，无此项支出。其中，因公出国（境）费支出0万元，占0%，比上年增加0万元，增长0%，主要原因是</w:t>
      </w:r>
      <w:r>
        <w:rPr>
          <w:rFonts w:hint="eastAsia" w:ascii="仿宋_GB2312" w:eastAsia="仿宋_GB2312"/>
          <w:sz w:val="32"/>
          <w:szCs w:val="32"/>
          <w:lang w:eastAsia="zh-CN"/>
        </w:rPr>
        <w:t>与上年相比无变动，与上年一致</w:t>
      </w:r>
      <w:r>
        <w:rPr>
          <w:rFonts w:hint="eastAsia" w:ascii="仿宋_GB2312" w:eastAsia="仿宋_GB2312"/>
          <w:sz w:val="32"/>
          <w:szCs w:val="32"/>
        </w:rPr>
        <w:t>；公务用车购置及运行维护费支出0万元，占0%，比上年减少0.21万元，降低100%，主要原因是车辆待报废，预算未安排，无此项支出；公务接待费支出0万元，占0%，比上年增加0万元，增长0%，主要原因是</w:t>
      </w:r>
      <w:r>
        <w:rPr>
          <w:rFonts w:hint="eastAsia" w:ascii="仿宋_GB2312" w:eastAsia="仿宋_GB2312"/>
          <w:sz w:val="32"/>
          <w:szCs w:val="32"/>
          <w:lang w:eastAsia="zh-CN"/>
        </w:rPr>
        <w:t>与上年相比无变动，与上年一致</w:t>
      </w:r>
      <w:r>
        <w:rPr>
          <w:rFonts w:hint="eastAsia" w:ascii="仿宋_GB2312" w:eastAsia="仿宋_GB2312"/>
          <w:sz w:val="32"/>
          <w:szCs w:val="32"/>
        </w:rPr>
        <w:t>。具体情况如下：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因公出国（境）费支出0万元，开支内容包括：</w:t>
      </w:r>
      <w:r>
        <w:rPr>
          <w:rFonts w:ascii="仿宋_GB2312" w:eastAsia="仿宋_GB2312"/>
          <w:color w:val="000000" w:themeColor="text1"/>
          <w:sz w:val="32"/>
          <w:szCs w:val="32"/>
          <w14:textFill>
            <w14:solidFill>
              <w14:schemeClr w14:val="tx1"/>
            </w14:solidFill>
          </w14:textFill>
        </w:rPr>
        <w:t>预算未安排，无此项支出。</w:t>
      </w:r>
      <w:r>
        <w:rPr>
          <w:rFonts w:hint="eastAsia" w:ascii="仿宋_GB2312" w:eastAsia="仿宋_GB2312"/>
          <w:sz w:val="32"/>
          <w:szCs w:val="32"/>
        </w:rPr>
        <w:t>单位全年安排的因公出国（境）团组0个，因公出国（境）0人次。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公务用车购置及运行维护费0万元，其中，公务用车购置费0万元，公务用车运行维护费0万元。公务用车运行维护费开支内容包括预算未安排，无此项支出。公务用车购置数0辆，公务用车保有量0辆。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公务接待费0万元，开支内容包括预算未安排，无此项支出。单位全年安排的国内公务接待0批次，0人次。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w:t>
      </w:r>
      <w:r>
        <w:rPr>
          <w:rFonts w:hint="eastAsia" w:ascii="仿宋_GB2312" w:eastAsia="仿宋_GB2312"/>
          <w:color w:val="000000" w:themeColor="text1"/>
          <w:sz w:val="32"/>
          <w:szCs w:val="32"/>
          <w:lang w:eastAsia="zh-CN"/>
          <w14:textFill>
            <w14:solidFill>
              <w14:schemeClr w14:val="tx1"/>
            </w14:solidFill>
          </w14:textFill>
        </w:rPr>
        <w:t>差异</w:t>
      </w:r>
      <w:r>
        <w:rPr>
          <w:rFonts w:ascii="仿宋_GB2312" w:eastAsia="仿宋_GB2312"/>
          <w:color w:val="000000" w:themeColor="text1"/>
          <w:sz w:val="32"/>
          <w:szCs w:val="32"/>
          <w14:textFill>
            <w14:solidFill>
              <w14:schemeClr w14:val="tx1"/>
            </w14:solidFill>
          </w14:textFill>
        </w:rPr>
        <w:t>。</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ascii="仿宋_GB2312" w:eastAsia="仿宋_GB2312"/>
          <w:color w:val="000000" w:themeColor="text1"/>
          <w:sz w:val="32"/>
          <w:szCs w:val="32"/>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t>2019年度政府性基金预算财政拨款收入5.98万元，与上年相比，增加5.98万元，增长100%，主要原因是：增加体育场馆免费开放（培训费）拨款</w:t>
      </w:r>
      <w:r>
        <w:rPr>
          <w:rFonts w:hint="eastAsia" w:ascii="仿宋_GB2312" w:eastAsia="仿宋_GB2312"/>
          <w:color w:val="000000" w:themeColor="text1"/>
          <w:sz w:val="32"/>
          <w:szCs w:val="32"/>
          <w:lang w:eastAsia="zh-CN"/>
          <w14:textFill>
            <w14:solidFill>
              <w14:schemeClr w14:val="tx1"/>
            </w14:solidFill>
          </w14:textFill>
        </w:rPr>
        <w:t>收入</w:t>
      </w:r>
      <w:r>
        <w:rPr>
          <w:rFonts w:ascii="仿宋_GB2312" w:eastAsia="仿宋_GB2312"/>
          <w:color w:val="000000" w:themeColor="text1"/>
          <w:sz w:val="32"/>
          <w:szCs w:val="32"/>
          <w14:textFill>
            <w14:solidFill>
              <w14:schemeClr w14:val="tx1"/>
            </w14:solidFill>
          </w14:textFill>
        </w:rPr>
        <w:t>。政府性基金预算支出5.98万元，与上年相比，增加5.98万元，增长100%，主要原因是：增加体育场馆免费开放（培训费）支出。</w:t>
      </w:r>
    </w:p>
    <w:p>
      <w:pPr>
        <w:ind w:firstLine="640" w:firstLineChars="200"/>
        <w:outlineLvl w:val="1"/>
        <w:rPr>
          <w:rFonts w:ascii="黑体" w:hAnsi="黑体" w:eastAsia="黑体" w:cs="宋体"/>
          <w:bCs/>
          <w:kern w:val="0"/>
          <w:sz w:val="32"/>
          <w:szCs w:val="32"/>
        </w:rPr>
      </w:pPr>
      <w:bookmarkStart w:id="24" w:name="_Toc1235"/>
      <w:bookmarkStart w:id="25" w:name="_Toc7314"/>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ascii="黑体" w:hAnsi="黑体" w:eastAsia="黑体"/>
          <w:sz w:val="32"/>
          <w:szCs w:val="32"/>
        </w:rPr>
      </w:pPr>
      <w:bookmarkStart w:id="26" w:name="_Toc14519"/>
      <w:bookmarkStart w:id="27" w:name="_Toc13105"/>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hint="eastAsia" w:ascii="仿宋_GB2312" w:eastAsia="仿宋_GB2312"/>
          <w:color w:val="000000" w:themeColor="text1"/>
          <w:sz w:val="32"/>
          <w:szCs w:val="32"/>
          <w14:textFill>
            <w14:solidFill>
              <w14:schemeClr w14:val="tx1"/>
            </w14:solidFill>
          </w14:textFill>
        </w:rPr>
        <w:t>新疆喀什地区体育馆日常公用经费9.57万元，比上年增加3.75万元，增长64.43%，主要原因是专项工作经费增加。</w:t>
      </w:r>
    </w:p>
    <w:p>
      <w:pPr>
        <w:ind w:firstLine="640" w:firstLineChars="200"/>
        <w:outlineLvl w:val="2"/>
        <w:rPr>
          <w:rFonts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年度政府采购支出总额34.68万元，其中：政府采购货物支出2.03万元、政府采购工程支出32.65万元、政府采购服务支出0万元。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授予中小企业合同金额34.68万元，占政府采购支出总额的100%，其中：授予小微企业合同金额34.68万元，占政府采购支出总额的100%。</w:t>
      </w:r>
    </w:p>
    <w:p>
      <w:pPr>
        <w:ind w:firstLine="640" w:firstLineChars="200"/>
        <w:outlineLvl w:val="2"/>
        <w:rPr>
          <w:rFonts w:ascii="黑体" w:hAnsi="黑体" w:eastAsia="黑体"/>
          <w:sz w:val="32"/>
          <w:szCs w:val="32"/>
        </w:rPr>
      </w:pPr>
      <w:bookmarkStart w:id="30" w:name="_Toc8391"/>
      <w:bookmarkStart w:id="31" w:name="_Toc45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w:t>
      </w:r>
      <w:r>
        <w:rPr>
          <w:rFonts w:ascii="仿宋_GB2312" w:eastAsia="仿宋_GB2312"/>
          <w:sz w:val="32"/>
          <w:szCs w:val="32"/>
        </w:rPr>
        <w:t>2019</w:t>
      </w:r>
      <w:r>
        <w:rPr>
          <w:rFonts w:hint="eastAsia" w:ascii="仿宋_GB2312" w:eastAsia="仿宋_GB2312"/>
          <w:sz w:val="32"/>
          <w:szCs w:val="32"/>
        </w:rPr>
        <w:t>年12月31日，单位共有房屋6,048（平方米），价值931万元。车辆1辆，价值10.42万元，其中：副部（省）级及以上领导用车0辆、主要领导干部用车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辆、机要通信用车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辆、应急保障用车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辆、执法执勤用车0辆、特种专业技术用车0辆、离退休干部用车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辆、其他用车</w:t>
      </w:r>
      <w:r>
        <w:rPr>
          <w:rFonts w:ascii="仿宋_GB2312" w:eastAsia="仿宋_GB2312"/>
          <w:color w:val="000000" w:themeColor="text1"/>
          <w:sz w:val="32"/>
          <w:szCs w:val="32"/>
          <w14:textFill>
            <w14:solidFill>
              <w14:schemeClr w14:val="tx1"/>
            </w14:solidFill>
          </w14:textFill>
        </w:rPr>
        <w:t>1</w:t>
      </w:r>
      <w:r>
        <w:rPr>
          <w:rFonts w:hint="eastAsia" w:ascii="仿宋_GB2312" w:eastAsia="仿宋_GB2312"/>
          <w:sz w:val="32"/>
          <w:szCs w:val="32"/>
        </w:rPr>
        <w:t>辆，其他用车主要是：</w:t>
      </w:r>
      <w:r>
        <w:rPr>
          <w:rFonts w:ascii="仿宋_GB2312" w:eastAsia="仿宋_GB2312"/>
          <w:color w:val="000000" w:themeColor="text1"/>
          <w:sz w:val="32"/>
          <w:szCs w:val="32"/>
          <w14:textFill>
            <w14:solidFill>
              <w14:schemeClr w14:val="tx1"/>
            </w14:solidFill>
          </w14:textFill>
        </w:rPr>
        <w:t>一般公务用车；</w:t>
      </w:r>
      <w:r>
        <w:rPr>
          <w:rFonts w:hint="eastAsia" w:ascii="仿宋_GB2312" w:eastAsia="仿宋_GB2312"/>
          <w:sz w:val="32"/>
          <w:szCs w:val="32"/>
        </w:rPr>
        <w:t>单位价值50万元以上通用设备0台（套）、单位价值100万元以上专用设备0台（套）。</w:t>
      </w:r>
    </w:p>
    <w:p>
      <w:pPr>
        <w:ind w:firstLine="640" w:firstLineChars="200"/>
        <w:outlineLvl w:val="1"/>
        <w:rPr>
          <w:rFonts w:ascii="黑体" w:hAnsi="黑体" w:eastAsia="黑体" w:cs="宋体"/>
          <w:bCs/>
          <w:kern w:val="0"/>
          <w:sz w:val="32"/>
          <w:szCs w:val="32"/>
        </w:rPr>
      </w:pPr>
      <w:bookmarkStart w:id="32" w:name="_Toc11283"/>
      <w:bookmarkStart w:id="33" w:name="_Toc435"/>
      <w:r>
        <w:rPr>
          <w:rFonts w:hint="eastAsia" w:ascii="黑体" w:hAnsi="黑体" w:eastAsia="黑体" w:cs="宋体"/>
          <w:bCs/>
          <w:kern w:val="0"/>
          <w:sz w:val="32"/>
          <w:szCs w:val="32"/>
        </w:rPr>
        <w:t>十、预算绩效的情况说明</w:t>
      </w:r>
      <w:bookmarkEnd w:id="32"/>
      <w:bookmarkEnd w:id="33"/>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2019年度开展预算绩效评价项目3个，共涉及资金101.02万元。预算绩效管理取得的成效：一是经济性评价：部门年度任务是在预算资金额度内完成，并通过规范的招投标及严格的资金管理及项目管理及其他创新的管理措施实现了资金的节约。三公经费是在预算范围内开支，因体育局为新成立单位，无上年对比数。二是效率性评价：各项工作计划是按预期计划按时完成，效益是按预期时间产生。三是效益性评价：预期的经济效益、社会效益、可持续的影响产生，相关人员的满意度达到预期目标。发现的问题及原因：一是对全年部门整体支出安排、使用过程中存在的问题进行阐述。二是通过预算绩效管理，发现了工作中存在的不足，在项目管理指标制定及预算编制、财务管理、项目运行等方面存在一定问题，有待进一步加强。三是部门预算编制不准确不完善不充分，导致预算与实际支付出入较大资金闲置；</w:t>
      </w:r>
      <w:r>
        <w:rPr>
          <w:rFonts w:hint="eastAsia" w:ascii="仿宋_GB2312" w:eastAsia="仿宋_GB2312"/>
          <w:sz w:val="32"/>
          <w:szCs w:val="32"/>
          <w:lang w:eastAsia="zh-CN"/>
        </w:rPr>
        <w:t>四是</w:t>
      </w:r>
      <w:r>
        <w:rPr>
          <w:rFonts w:hint="eastAsia" w:ascii="仿宋_GB2312" w:eastAsia="仿宋_GB2312"/>
          <w:sz w:val="32"/>
          <w:szCs w:val="32"/>
        </w:rPr>
        <w:t>资金管理不严，未及时报账，导致资金支付进度缓慢。下一步改进措施：一是针对本项目实施过程中的多变性，制定相应的实施计划，根据实施计划建立相应的管理制度，从而细化完善绩效设定目标，并真正将绩效目标应用于项目实施中</w:t>
      </w:r>
      <w:r>
        <w:rPr>
          <w:rFonts w:hint="eastAsia" w:ascii="仿宋_GB2312" w:eastAsia="仿宋_GB2312"/>
          <w:sz w:val="32"/>
          <w:szCs w:val="32"/>
          <w:lang w:eastAsia="zh-CN"/>
        </w:rPr>
        <w:t>；</w:t>
      </w:r>
      <w:r>
        <w:rPr>
          <w:rFonts w:hint="eastAsia" w:ascii="仿宋_GB2312" w:eastAsia="仿宋_GB2312"/>
          <w:sz w:val="32"/>
          <w:szCs w:val="32"/>
        </w:rPr>
        <w:t>二是资金使用过程中加强部门统筹规划，指导部门预算的编制，通过历史数据的收集、未来发展规划及自身实力的充分估计提高预算准确性在资执行过程中对报账方式和方法进行明确，加强经费报账的管理，避免资金流失及混</w:t>
      </w:r>
      <w:bookmarkStart w:id="54" w:name="_GoBack"/>
      <w:bookmarkEnd w:id="54"/>
      <w:r>
        <w:rPr>
          <w:rFonts w:hint="eastAsia" w:ascii="仿宋_GB2312" w:eastAsia="仿宋_GB2312"/>
          <w:sz w:val="32"/>
          <w:szCs w:val="32"/>
        </w:rPr>
        <w:t>乱，提高资金管理水平和资金的使用效率、效益。具体项目自评情况附项目支出绩效自评表。</w:t>
      </w:r>
    </w:p>
    <w:p>
      <w:pPr>
        <w:ind w:firstLine="640" w:firstLineChars="200"/>
        <w:jc w:val="center"/>
        <w:outlineLvl w:val="0"/>
        <w:rPr>
          <w:rFonts w:ascii="黑体" w:hAnsi="黑体" w:eastAsia="黑体"/>
          <w:sz w:val="32"/>
          <w:szCs w:val="32"/>
        </w:rPr>
      </w:pPr>
      <w:bookmarkStart w:id="34" w:name="_Toc3250"/>
      <w:bookmarkStart w:id="35" w:name="_Toc24143"/>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36" w:name="_Toc22784"/>
      <w:bookmarkStart w:id="37" w:name="_Toc28903"/>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24532"/>
      <w:bookmarkStart w:id="41" w:name="_Toc30364"/>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32434"/>
      <w:bookmarkStart w:id="43" w:name="_Toc2130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28786"/>
      <w:bookmarkStart w:id="45" w:name="_Toc14238"/>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0347"/>
      <w:bookmarkStart w:id="47" w:name="_Toc14869"/>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5626"/>
      <w:bookmarkStart w:id="49" w:name="_Toc8884"/>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Unicode"/>
    <w:panose1 w:val="020F0502020204030204"/>
    <w:charset w:val="00"/>
    <w:family w:val="swiss"/>
    <w:pitch w:val="default"/>
    <w:sig w:usb0="00000000" w:usb1="00000000" w:usb2="00000001" w:usb3="00000000" w:csb0="0000019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Lucida Sans Unicode">
    <w:panose1 w:val="020B0602030504020204"/>
    <w:charset w:val="00"/>
    <w:family w:val="auto"/>
    <w:pitch w:val="default"/>
    <w:sig w:usb0="80001AFF" w:usb1="0000396B" w:usb2="00000000" w:usb3="00000000" w:csb0="0000003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AencV45wEAALYD&#10;AAAOAAAAAAAAAAEAIAAAAB4BAABkcnMvZTJvRG9jLnhtbFBLBQYAAAAABgAGAFkBAAB3BQ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bordersDoNotSurroundHeader w:val="1"/>
  <w:bordersDoNotSurroundFooter w:val="1"/>
  <w:documentProtection w:edit="comments" w:enforcement="1" w:cryptProviderType="rsaFull" w:cryptAlgorithmClass="hash" w:cryptAlgorithmType="typeAny" w:cryptAlgorithmSid="4" w:cryptSpinCount="0" w:hash="oX40s/Y7n8myNbt+IWj3Nk7K+W8=" w:salt="AJ2yTjuR6qj6jQ9DAJeSMg=="/>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E66"/>
    <w:rsid w:val="000033EF"/>
    <w:rsid w:val="00004533"/>
    <w:rsid w:val="00005A21"/>
    <w:rsid w:val="0004063C"/>
    <w:rsid w:val="000701A7"/>
    <w:rsid w:val="00082456"/>
    <w:rsid w:val="000A663A"/>
    <w:rsid w:val="000B57B8"/>
    <w:rsid w:val="000F01B7"/>
    <w:rsid w:val="000F6705"/>
    <w:rsid w:val="001128A8"/>
    <w:rsid w:val="001130AE"/>
    <w:rsid w:val="001237CF"/>
    <w:rsid w:val="00125A6F"/>
    <w:rsid w:val="0014029C"/>
    <w:rsid w:val="00146FA3"/>
    <w:rsid w:val="00162E66"/>
    <w:rsid w:val="001826D1"/>
    <w:rsid w:val="001848EE"/>
    <w:rsid w:val="00186B3B"/>
    <w:rsid w:val="001C2D35"/>
    <w:rsid w:val="001C5BE8"/>
    <w:rsid w:val="001C6E66"/>
    <w:rsid w:val="001D3634"/>
    <w:rsid w:val="001D37EF"/>
    <w:rsid w:val="001E4D79"/>
    <w:rsid w:val="001F777A"/>
    <w:rsid w:val="002122DE"/>
    <w:rsid w:val="00227229"/>
    <w:rsid w:val="002328AF"/>
    <w:rsid w:val="00233021"/>
    <w:rsid w:val="0024217C"/>
    <w:rsid w:val="00243E6C"/>
    <w:rsid w:val="00265F92"/>
    <w:rsid w:val="00272845"/>
    <w:rsid w:val="0029171A"/>
    <w:rsid w:val="00292B7F"/>
    <w:rsid w:val="002B072F"/>
    <w:rsid w:val="002B37DA"/>
    <w:rsid w:val="002B7A04"/>
    <w:rsid w:val="002D187F"/>
    <w:rsid w:val="002F1732"/>
    <w:rsid w:val="00327986"/>
    <w:rsid w:val="003314E6"/>
    <w:rsid w:val="00340AE7"/>
    <w:rsid w:val="00354737"/>
    <w:rsid w:val="0037159F"/>
    <w:rsid w:val="00377EC6"/>
    <w:rsid w:val="003920B8"/>
    <w:rsid w:val="003A44F0"/>
    <w:rsid w:val="003C3EF4"/>
    <w:rsid w:val="003D1DD1"/>
    <w:rsid w:val="003E5F70"/>
    <w:rsid w:val="00400D8F"/>
    <w:rsid w:val="00430E56"/>
    <w:rsid w:val="004318F5"/>
    <w:rsid w:val="00456820"/>
    <w:rsid w:val="00471387"/>
    <w:rsid w:val="00471BBD"/>
    <w:rsid w:val="0047268F"/>
    <w:rsid w:val="004A41CF"/>
    <w:rsid w:val="004A44C9"/>
    <w:rsid w:val="004B2E7F"/>
    <w:rsid w:val="004D35C0"/>
    <w:rsid w:val="004E519F"/>
    <w:rsid w:val="004F1D2D"/>
    <w:rsid w:val="00531503"/>
    <w:rsid w:val="00534ECA"/>
    <w:rsid w:val="005358C2"/>
    <w:rsid w:val="005474EB"/>
    <w:rsid w:val="005506DD"/>
    <w:rsid w:val="005529D0"/>
    <w:rsid w:val="00553FB5"/>
    <w:rsid w:val="00554A58"/>
    <w:rsid w:val="00560394"/>
    <w:rsid w:val="0056525F"/>
    <w:rsid w:val="005B1DE6"/>
    <w:rsid w:val="005C11EB"/>
    <w:rsid w:val="006032AE"/>
    <w:rsid w:val="0068591E"/>
    <w:rsid w:val="00690F22"/>
    <w:rsid w:val="00693012"/>
    <w:rsid w:val="006B0B73"/>
    <w:rsid w:val="006D2B94"/>
    <w:rsid w:val="006E0721"/>
    <w:rsid w:val="0070295D"/>
    <w:rsid w:val="00725755"/>
    <w:rsid w:val="0075023C"/>
    <w:rsid w:val="00750D8A"/>
    <w:rsid w:val="00764051"/>
    <w:rsid w:val="00772611"/>
    <w:rsid w:val="007741F8"/>
    <w:rsid w:val="007B0022"/>
    <w:rsid w:val="007E2E4F"/>
    <w:rsid w:val="007E3BFD"/>
    <w:rsid w:val="00807B4B"/>
    <w:rsid w:val="008144CF"/>
    <w:rsid w:val="00827663"/>
    <w:rsid w:val="00847CE1"/>
    <w:rsid w:val="00852D88"/>
    <w:rsid w:val="00857132"/>
    <w:rsid w:val="00862395"/>
    <w:rsid w:val="008853A8"/>
    <w:rsid w:val="00887778"/>
    <w:rsid w:val="008D5B57"/>
    <w:rsid w:val="008F7D99"/>
    <w:rsid w:val="00922FA7"/>
    <w:rsid w:val="00927301"/>
    <w:rsid w:val="009351E1"/>
    <w:rsid w:val="0094423A"/>
    <w:rsid w:val="00963E2E"/>
    <w:rsid w:val="009774AD"/>
    <w:rsid w:val="00980F6F"/>
    <w:rsid w:val="009A173F"/>
    <w:rsid w:val="009C479E"/>
    <w:rsid w:val="009F4245"/>
    <w:rsid w:val="009F594D"/>
    <w:rsid w:val="00A009B3"/>
    <w:rsid w:val="00A239E7"/>
    <w:rsid w:val="00A34EDA"/>
    <w:rsid w:val="00AA13D0"/>
    <w:rsid w:val="00AC0B18"/>
    <w:rsid w:val="00AC1D87"/>
    <w:rsid w:val="00AE136F"/>
    <w:rsid w:val="00AE6C82"/>
    <w:rsid w:val="00AE7A56"/>
    <w:rsid w:val="00AF0871"/>
    <w:rsid w:val="00AF530E"/>
    <w:rsid w:val="00AF5DFE"/>
    <w:rsid w:val="00B006E5"/>
    <w:rsid w:val="00B13535"/>
    <w:rsid w:val="00B24234"/>
    <w:rsid w:val="00B3219F"/>
    <w:rsid w:val="00B51D57"/>
    <w:rsid w:val="00B64D13"/>
    <w:rsid w:val="00B76725"/>
    <w:rsid w:val="00BC38D2"/>
    <w:rsid w:val="00BC65E4"/>
    <w:rsid w:val="00BE0A9F"/>
    <w:rsid w:val="00C01003"/>
    <w:rsid w:val="00C87860"/>
    <w:rsid w:val="00C92609"/>
    <w:rsid w:val="00C974A0"/>
    <w:rsid w:val="00CA0969"/>
    <w:rsid w:val="00CB7A14"/>
    <w:rsid w:val="00CD1E0A"/>
    <w:rsid w:val="00CD44C9"/>
    <w:rsid w:val="00CE40E2"/>
    <w:rsid w:val="00CE4AEB"/>
    <w:rsid w:val="00CE74CB"/>
    <w:rsid w:val="00D00B68"/>
    <w:rsid w:val="00D04E19"/>
    <w:rsid w:val="00D6644C"/>
    <w:rsid w:val="00D71F68"/>
    <w:rsid w:val="00D767F4"/>
    <w:rsid w:val="00DA07A0"/>
    <w:rsid w:val="00DB6F81"/>
    <w:rsid w:val="00DC1313"/>
    <w:rsid w:val="00DD3B82"/>
    <w:rsid w:val="00E43F43"/>
    <w:rsid w:val="00EE3598"/>
    <w:rsid w:val="00EE791B"/>
    <w:rsid w:val="00F040C7"/>
    <w:rsid w:val="00F04DC0"/>
    <w:rsid w:val="00F24BA1"/>
    <w:rsid w:val="00F45607"/>
    <w:rsid w:val="00F552F7"/>
    <w:rsid w:val="00F57EE2"/>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88063FE"/>
    <w:rsid w:val="69AD798C"/>
    <w:rsid w:val="6B68175F"/>
    <w:rsid w:val="6C7E7E62"/>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uiPriority w:val="0"/>
  </w:style>
  <w:style w:type="paragraph" w:styleId="7">
    <w:name w:val="toc 2"/>
    <w:basedOn w:val="1"/>
    <w:next w:val="1"/>
    <w:uiPriority w:val="0"/>
    <w:pPr>
      <w:ind w:left="420" w:leftChars="200"/>
    </w:pPr>
  </w:style>
  <w:style w:type="paragraph" w:customStyle="1" w:styleId="10">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1034</Words>
  <Characters>5894</Characters>
  <Lines>49</Lines>
  <Paragraphs>13</Paragraphs>
  <TotalTime>4</TotalTime>
  <ScaleCrop>false</ScaleCrop>
  <LinksUpToDate>false</LinksUpToDate>
  <CharactersWithSpaces>6915</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2020-07-16T02:47:00Z</dcterms:created>
  <dc:creator>GXR</dc:creator>
  <cp:lastModifiedBy>Administrator</cp:lastModifiedBy>
  <dcterms:modified xsi:type="dcterms:W3CDTF">2020-09-10T12:05:58Z</dcterms:modified>
  <cp:revision>150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