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 项目名称：图书购置项目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 实施单位（公章）：喀什地区图书馆</w:t>
      </w:r>
    </w:p>
    <w:p>
      <w:pPr>
        <w:spacing w:line="700" w:lineRule="exact"/>
        <w:ind w:firstLine="1206" w:firstLineChars="335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自治区主管部门（公章）：自治区图书馆</w:t>
      </w:r>
    </w:p>
    <w:p>
      <w:pPr>
        <w:spacing w:line="700" w:lineRule="exact"/>
        <w:ind w:firstLine="1206" w:firstLineChars="335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项目负责人（签章）：吴志琳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 年1 月15日</w:t>
      </w: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负责保存图书报刊资料并供使用者借阅；负责喀什地区文献信息资料的征集收藏利用，促进社会经济文化发展；负责图书资料网络信息管理，文献数字化处理；负责图书报刊文献音像资料采编与存储。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本单位为全额事业单位，2018年人员编制共计35人，其中：事业编制34人，工勤编制1人。按地区编办的批复，本单位共设置五个部室，分别为：办公室、阅览部、流通部、采编部、技术部。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满足广大读者的阅读需求，增加馆藏量，不断提高服务水平，现申请图书购置、报刊征订项目，用于丰富馆藏资源，提升文化传承服务能力，组织购置新出版图书6000册，组织征订报刊600种，资金使用率100%，图书购置、报刊征订费用30万元，满足读者的阅读需求，丰富群众的精神文化生活，更好地发挥图书馆社会教育职能作用，公共服务水平提高逐步提高，读者满意度90%以上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4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本项目主要针对为更好的开展我馆工作，满足广大读者的阅读需求，丰富馆藏藏书量，提升文化传承服务能力。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项目资金安排30万元，是财政资金。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2018年实际收到预算资金30万元。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本项目实际支付资金30万元，预算执行率100%。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bCs w:val="0"/>
          <w:color w:val="FF000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支出严格专项经费的适用范围、专项资金的申请、专项资金的使用和管理等作了明确的规定。对资金的到位率、到位时效、支出依据、使用范围、开支标准、财务制度、会计核算基本上都得到了有效的实施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该项目虽不属于招投标项目,但因资金达到招投标限额,因此本单位上报财政后统一组织招标。实施过程均按照财政制定的管理制度执行。本项目不存在调整情况。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项目按照专项资金管理的要求，对图书购置项目进行专项核算，做到专款专用，确保了项目按时保质完成。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个，三级指标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个，指标完成率为100%。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经济性：本项目实际支出30万元。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效率性：资金支付及时率100%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效益性：图书的社会宣传影响力</w:t>
      </w:r>
      <w:bookmarkStart w:id="0" w:name="_GoBack"/>
      <w:bookmarkEnd w:id="0"/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逐步提升群众爱国认知度。公共服务水平提高逐步提高。。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不存在未完成情况，2018年本项目绩效目标全部达成，不存在未完成原因分析。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做好图书馆的汇总工作。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1、主要经验及做法：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对广大的基层群众以流动图书的形式送宣传到基层，达到公共服务的综合作用。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2、存在的问题：无。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3、建议：无。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流动图书项目资金的使用效率和效果，项目管理过程规范，完成了预期绩效目标等。同时，通过开展自我评价来总结经验和教训，为其他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color w:val="FF0000"/>
          <w:spacing w:val="-4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rPr>
          <w:rStyle w:val="19"/>
          <w:rFonts w:ascii="仿宋" w:hAnsi="仿宋" w:eastAsia="仿宋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7892034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10DDB"/>
    <w:rsid w:val="0012208E"/>
    <w:rsid w:val="00135256"/>
    <w:rsid w:val="00136380"/>
    <w:rsid w:val="00163B06"/>
    <w:rsid w:val="001A4E1F"/>
    <w:rsid w:val="001A57B9"/>
    <w:rsid w:val="001C3847"/>
    <w:rsid w:val="001F3031"/>
    <w:rsid w:val="00210A26"/>
    <w:rsid w:val="00254772"/>
    <w:rsid w:val="002A2532"/>
    <w:rsid w:val="00365250"/>
    <w:rsid w:val="0036624C"/>
    <w:rsid w:val="00385849"/>
    <w:rsid w:val="00485866"/>
    <w:rsid w:val="004D7ACF"/>
    <w:rsid w:val="0050167F"/>
    <w:rsid w:val="00514506"/>
    <w:rsid w:val="005162F1"/>
    <w:rsid w:val="00535153"/>
    <w:rsid w:val="00575CFE"/>
    <w:rsid w:val="00592D09"/>
    <w:rsid w:val="00675D58"/>
    <w:rsid w:val="006D3B0E"/>
    <w:rsid w:val="006F2E6D"/>
    <w:rsid w:val="007218B8"/>
    <w:rsid w:val="00785FDE"/>
    <w:rsid w:val="007A0351"/>
    <w:rsid w:val="007A14BC"/>
    <w:rsid w:val="007A722E"/>
    <w:rsid w:val="007C1025"/>
    <w:rsid w:val="007E6845"/>
    <w:rsid w:val="007F5F8A"/>
    <w:rsid w:val="00826CA1"/>
    <w:rsid w:val="00835B7F"/>
    <w:rsid w:val="00855E3A"/>
    <w:rsid w:val="00904BA9"/>
    <w:rsid w:val="00922CB9"/>
    <w:rsid w:val="009B526F"/>
    <w:rsid w:val="009C1AFD"/>
    <w:rsid w:val="009F4742"/>
    <w:rsid w:val="00A26421"/>
    <w:rsid w:val="00A4293B"/>
    <w:rsid w:val="00A83BD5"/>
    <w:rsid w:val="00B06CA5"/>
    <w:rsid w:val="00B41F61"/>
    <w:rsid w:val="00B55332"/>
    <w:rsid w:val="00B86E8C"/>
    <w:rsid w:val="00BE1A00"/>
    <w:rsid w:val="00C22CF0"/>
    <w:rsid w:val="00C56C72"/>
    <w:rsid w:val="00CA6457"/>
    <w:rsid w:val="00CA7848"/>
    <w:rsid w:val="00CC6E4D"/>
    <w:rsid w:val="00D17F2E"/>
    <w:rsid w:val="00D46194"/>
    <w:rsid w:val="00E01293"/>
    <w:rsid w:val="00E769FE"/>
    <w:rsid w:val="00EA0C3A"/>
    <w:rsid w:val="00EA2CBE"/>
    <w:rsid w:val="00EA69BB"/>
    <w:rsid w:val="00F32FEE"/>
    <w:rsid w:val="06AE493C"/>
    <w:rsid w:val="0FB17A07"/>
    <w:rsid w:val="1B5C4A67"/>
    <w:rsid w:val="35E64ADC"/>
    <w:rsid w:val="3E540D3B"/>
    <w:rsid w:val="46FD0E67"/>
    <w:rsid w:val="4CD247E5"/>
    <w:rsid w:val="50253158"/>
    <w:rsid w:val="5225340C"/>
    <w:rsid w:val="5981382D"/>
    <w:rsid w:val="616D200A"/>
    <w:rsid w:val="74491C42"/>
    <w:rsid w:val="76D83DBC"/>
    <w:rsid w:val="79E41833"/>
    <w:rsid w:val="7C36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uiPriority w:val="9"/>
    <w:rPr>
      <w:b/>
      <w:bCs/>
    </w:rPr>
  </w:style>
  <w:style w:type="character" w:customStyle="1" w:styleId="27">
    <w:name w:val="标题 7 Char"/>
    <w:basedOn w:val="18"/>
    <w:link w:val="8"/>
    <w:semiHidden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C833DC-CAF4-489E-AD72-A990021D34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219</Words>
  <Characters>1250</Characters>
  <Lines>10</Lines>
  <Paragraphs>2</Paragraphs>
  <TotalTime>28</TotalTime>
  <ScaleCrop>false</ScaleCrop>
  <LinksUpToDate>false</LinksUpToDate>
  <CharactersWithSpaces>1467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菩提_薇薇安</cp:lastModifiedBy>
  <cp:lastPrinted>2018-12-17T10:15:00Z</cp:lastPrinted>
  <dcterms:modified xsi:type="dcterms:W3CDTF">2019-08-23T03:51:56Z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