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喀什地区林业技术推广站核桃低产低效林提质增效项目支出绩效评价报告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 核桃低产低效林提质增效项目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 喀什地区林业技术推广站</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 喀什地区林也技术推广站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1"/>
        <w:numPr>
          <w:ilvl w:val="0"/>
          <w:numId w:val="2"/>
        </w:numPr>
        <w:ind w:firstLineChars="0"/>
      </w:pPr>
      <w:r>
        <w:rPr>
          <w:rFonts w:hint="eastAsia"/>
        </w:rPr>
        <w:t>基本情况</w:t>
      </w:r>
    </w:p>
    <w:p>
      <w:pPr>
        <w:pStyle w:val="23"/>
        <w:ind w:left="0" w:firstLine="643" w:firstLineChars="200"/>
      </w:pPr>
      <w:bookmarkStart w:id="0" w:name="_Toc26401549"/>
      <w:r>
        <w:rPr>
          <w:rFonts w:hint="eastAsia"/>
        </w:rPr>
        <w:t>项目概况</w:t>
      </w:r>
      <w:bookmarkEnd w:id="0"/>
    </w:p>
    <w:p>
      <w:pPr>
        <w:pStyle w:val="17"/>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adjustRightInd w:val="0"/>
        <w:snapToGrid w:val="0"/>
        <w:spacing w:line="360" w:lineRule="auto"/>
        <w:ind w:firstLine="600" w:firstLineChars="200"/>
        <w:outlineLvl w:val="0"/>
        <w:rPr>
          <w:rFonts w:ascii="仿宋" w:hAnsi="仿宋" w:eastAsia="仿宋" w:cs="仿宋"/>
          <w:sz w:val="30"/>
          <w:szCs w:val="30"/>
        </w:rPr>
      </w:pPr>
      <w:r>
        <w:rPr>
          <w:rFonts w:hint="eastAsia" w:ascii="仿宋" w:hAnsi="仿宋" w:eastAsia="仿宋" w:cs="仿宋"/>
          <w:sz w:val="30"/>
          <w:szCs w:val="30"/>
        </w:rPr>
        <w:t>根据自治区林业厅《关于下达2018年第二批中央财政林业改革发展资金（林根据自治区林业厅《关于下达2018年第二批中央财政林业改革发展资金（林业科技推广示范补贴）建设任务的通知》（新林计字〔2018〕929号）业科技推广示范补贴）建设任务的通知》（新林计字〔2018〕929号），下达我站《喀什地区核桃低产低效林提质增效技术示范推广》项目资金100万元。根据喀什地区财政局《关于下达2018年中央林业改革发展资金的通知》（喀地财农〔2018〕61号）文件要求，中央下达年度总目标为“完成申报项目，对实施地点勘查、确定建设地点、推广示范区，完成示范园的规划布局和组织安排；项目组召开协调会，明确责任分工，总结制定项目实施方案、项目实施期间的核桃园管理计划；开展1000亩核桃低产低效林提质增效技术示范推广，严格按照项目实施方案和核桃园管理计划，示范推广核桃示范园水肥管理、有害生物防控、越冬保护等技术；对全年度项目工作进行总结，做好示范园测产、数据采集工作，对全年项目档案进行整理归档”。</w:t>
      </w:r>
    </w:p>
    <w:p>
      <w:pPr>
        <w:adjustRightInd w:val="0"/>
        <w:snapToGrid w:val="0"/>
        <w:spacing w:line="360" w:lineRule="auto"/>
        <w:ind w:firstLine="600" w:firstLineChars="200"/>
        <w:outlineLvl w:val="0"/>
        <w:rPr>
          <w:rFonts w:ascii="仿宋" w:hAnsi="仿宋" w:eastAsia="仿宋" w:cs="仿宋"/>
          <w:sz w:val="30"/>
          <w:szCs w:val="30"/>
        </w:rPr>
      </w:pPr>
      <w:r>
        <w:rPr>
          <w:rFonts w:hint="eastAsia" w:ascii="仿宋" w:hAnsi="仿宋" w:eastAsia="仿宋" w:cs="仿宋"/>
          <w:sz w:val="30"/>
          <w:szCs w:val="30"/>
        </w:rPr>
        <w:t>项目主要内容及实施情况</w:t>
      </w:r>
    </w:p>
    <w:p>
      <w:pPr>
        <w:adjustRightInd w:val="0"/>
        <w:snapToGrid w:val="0"/>
        <w:spacing w:line="360" w:lineRule="auto"/>
        <w:ind w:firstLine="600" w:firstLineChars="200"/>
        <w:outlineLvl w:val="0"/>
      </w:pPr>
      <w:r>
        <w:rPr>
          <w:rFonts w:hint="eastAsia" w:ascii="仿宋" w:hAnsi="仿宋" w:eastAsia="仿宋" w:cs="仿宋"/>
          <w:sz w:val="30"/>
          <w:szCs w:val="30"/>
        </w:rPr>
        <w:t>根据自治区林业厅《关于下达2018年第二批中央财政林业改革发展资金（林业科技推广示范补贴）建设任务的通知》（新林计字〔2018〕929号）文件要求，喀什地区核桃低产低效林提质增效技术示范推广项目预算安排资金总额为100万元，其中财政资金100万元，其他资金0万元，资金到位100万元，资金到位率100%。</w:t>
      </w:r>
      <w:r>
        <w:rPr>
          <w:rFonts w:hint="eastAsia" w:ascii="仿宋" w:hAnsi="仿宋" w:eastAsia="仿宋"/>
          <w:bCs/>
          <w:spacing w:val="-4"/>
          <w:sz w:val="30"/>
          <w:szCs w:val="30"/>
        </w:rPr>
        <w:t>根据中央、自治区和喀什地区项目资金管理办法的要求，喀什地区林业技术推广站严格按照项目资金规定的专项资金支持的项目条件和范围要求，严格按照有关规定使用管理项目资金。</w:t>
      </w:r>
    </w:p>
    <w:p>
      <w:pPr>
        <w:adjustRightInd w:val="0"/>
        <w:snapToGrid w:val="0"/>
        <w:spacing w:line="360" w:lineRule="auto"/>
        <w:ind w:firstLine="640" w:firstLineChars="200"/>
        <w:outlineLvl w:val="0"/>
      </w:pPr>
      <w:r>
        <w:rPr>
          <w:rFonts w:hint="eastAsia" w:ascii="仿宋_GB2312" w:hAnsi="仿宋" w:eastAsia="仿宋_GB2312" w:cs="宋体"/>
          <w:sz w:val="32"/>
          <w:szCs w:val="32"/>
        </w:rPr>
        <w:t>3.项目负责人为李慧民，主要职责为负责项目的实施。</w:t>
      </w:r>
    </w:p>
    <w:p>
      <w:pPr>
        <w:pStyle w:val="23"/>
        <w:ind w:left="0" w:firstLine="643" w:firstLineChars="200"/>
      </w:pPr>
      <w:bookmarkStart w:id="1" w:name="_Toc26401550"/>
      <w:r>
        <w:rPr>
          <w:rFonts w:hint="eastAsia"/>
        </w:rPr>
        <w:t>资金</w:t>
      </w:r>
      <w:bookmarkEnd w:id="1"/>
      <w:r>
        <w:rPr>
          <w:rFonts w:hint="eastAsia"/>
        </w:rPr>
        <w:t>投入和使用情况</w:t>
      </w:r>
    </w:p>
    <w:p>
      <w:pPr>
        <w:spacing w:before="156" w:beforeLines="50" w:line="600" w:lineRule="exact"/>
        <w:ind w:firstLine="645"/>
        <w:rPr>
          <w:rFonts w:ascii="仿宋_GB2312" w:hAnsi="仿宋" w:eastAsia="仿宋_GB2312" w:cs="宋体"/>
          <w:color w:val="FF0000"/>
          <w:sz w:val="32"/>
          <w:szCs w:val="32"/>
        </w:rPr>
      </w:pPr>
      <w:r>
        <w:rPr>
          <w:rFonts w:hint="eastAsia" w:ascii="仿宋" w:hAnsi="仿宋" w:eastAsia="仿宋" w:cs="仿宋"/>
          <w:sz w:val="30"/>
          <w:szCs w:val="30"/>
        </w:rPr>
        <w:t>根据自治区林业厅《关于下达2018年第二批中央财政林业改革发展资金（林业科技推广示范补贴）建设任务的通知》（新林计字〔2018〕929号）文件要求，喀什地区核桃低产低效林提质增效技术示范推广项目预算安排资金总额为496614.29元，其中财政资金496614.29万元，其他资金0万元，资金到位496614.29元，资金到位率100%。</w:t>
      </w:r>
    </w:p>
    <w:p>
      <w:pPr>
        <w:spacing w:before="156" w:beforeLines="50" w:line="600" w:lineRule="exact"/>
        <w:ind w:firstLine="640" w:firstLineChars="200"/>
        <w:rPr>
          <w:rFonts w:ascii="仿宋" w:hAnsi="仿宋" w:eastAsia="仿宋" w:cs="宋体"/>
          <w:sz w:val="32"/>
          <w:szCs w:val="32"/>
        </w:rPr>
      </w:pPr>
      <w:r>
        <w:rPr>
          <w:rFonts w:hint="eastAsia" w:ascii="仿宋_GB2312" w:hAnsi="仿宋" w:eastAsia="仿宋_GB2312" w:cs="宋体"/>
          <w:sz w:val="32"/>
          <w:szCs w:val="32"/>
        </w:rPr>
        <w:t>总体目标为：</w:t>
      </w:r>
      <w:r>
        <w:rPr>
          <w:rFonts w:hint="eastAsia" w:ascii="仿宋" w:hAnsi="仿宋" w:eastAsia="仿宋"/>
          <w:bCs/>
          <w:spacing w:val="-4"/>
          <w:sz w:val="32"/>
          <w:szCs w:val="32"/>
        </w:rPr>
        <w:t>根据喀什地区财政局《关于下达2018年中央林业改革发展资金的通知》（喀地财农〔2018〕61号）文件要求，中央下达年度总目标为“完成申报项目，对实施地点勘查、确定建设地点、推广示范区，完成示范园的规划布局和组织安排；项目组召开协调会，明确责任分工，总结制定项目实施方案、项目实施期间的核桃园管理计划；开展1000亩核桃低产低效林提质增效技术示范推广，严格按照项目实施方案和核桃园管理计划，示范推广核桃示范园水肥管理、有害生物防控、越冬保护等技术；对全年度项目工作进行总结，做好示范园测产、数据采集工作，对全年项目档案进行整理归档”。</w:t>
      </w:r>
    </w:p>
    <w:p>
      <w:pPr>
        <w:pStyle w:val="21"/>
        <w:numPr>
          <w:ilvl w:val="0"/>
          <w:numId w:val="2"/>
        </w:numPr>
        <w:ind w:firstLineChars="0"/>
      </w:pPr>
      <w:bookmarkStart w:id="2" w:name="_Toc26401552"/>
      <w:r>
        <w:rPr>
          <w:rFonts w:hint="eastAsia"/>
        </w:rPr>
        <w:t>评价工作简述</w:t>
      </w:r>
      <w:bookmarkEnd w:id="2"/>
    </w:p>
    <w:p>
      <w:pPr>
        <w:pStyle w:val="23"/>
        <w:numPr>
          <w:ilvl w:val="0"/>
          <w:numId w:val="4"/>
        </w:numPr>
        <w:ind w:left="0" w:firstLine="643" w:firstLineChars="200"/>
      </w:pPr>
      <w:bookmarkStart w:id="3" w:name="_Toc26401553"/>
      <w:r>
        <w:rPr>
          <w:rFonts w:hint="eastAsia"/>
        </w:rPr>
        <w:t>评价目的</w:t>
      </w:r>
      <w:bookmarkEnd w:id="3"/>
    </w:p>
    <w:p>
      <w:pPr>
        <w:spacing w:before="156" w:beforeLines="50" w:line="600" w:lineRule="exact"/>
        <w:ind w:firstLine="640" w:firstLineChars="200"/>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旨在评价核桃低产低效林提质增效项目实施前期、过程及效果，评价财政预算资金使用的效率及效益。</w:t>
      </w:r>
      <w:r>
        <w:rPr>
          <w:rFonts w:hint="eastAsia" w:ascii="仿宋_GB2312" w:eastAsia="仿宋_GB2312"/>
          <w:b/>
          <w:sz w:val="32"/>
          <w:szCs w:val="32"/>
        </w:rPr>
        <w:t>本次绩效评价的对象及范围</w:t>
      </w:r>
      <w:bookmarkStart w:id="4" w:name="_Toc26401554"/>
    </w:p>
    <w:p>
      <w:pPr>
        <w:spacing w:before="156"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核桃低产低效林提质增效</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3"/>
        <w:numPr>
          <w:ilvl w:val="0"/>
          <w:numId w:val="4"/>
        </w:numPr>
        <w:ind w:left="0" w:firstLine="643" w:firstLineChars="200"/>
      </w:pPr>
      <w:r>
        <w:rPr>
          <w:rFonts w:hint="eastAsia"/>
        </w:rPr>
        <w:t>绩效评价原则</w:t>
      </w:r>
      <w:bookmarkEnd w:id="4"/>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3"/>
        <w:numPr>
          <w:ilvl w:val="0"/>
          <w:numId w:val="4"/>
        </w:numPr>
        <w:ind w:left="0" w:firstLine="643" w:firstLineChars="200"/>
      </w:pPr>
      <w:r>
        <w:rPr>
          <w:rFonts w:hint="eastAsia"/>
        </w:rPr>
        <w:t>本项目绩效评价体系</w:t>
      </w:r>
    </w:p>
    <w:p>
      <w:pPr>
        <w:pStyle w:val="23"/>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w:t>
      </w:r>
      <w:r>
        <w:rPr>
          <w:rFonts w:hint="eastAsia"/>
          <w:b w:val="0"/>
          <w:lang w:val="en-US" w:eastAsia="zh-CN"/>
        </w:rPr>
        <w:t>4</w:t>
      </w:r>
      <w:r>
        <w:rPr>
          <w:rFonts w:hint="eastAsia"/>
          <w:b w:val="0"/>
        </w:rPr>
        <w:t>。</w:t>
      </w:r>
    </w:p>
    <w:p>
      <w:pPr>
        <w:pStyle w:val="23"/>
        <w:keepNext w:val="0"/>
        <w:keepLines w:val="0"/>
        <w:numPr>
          <w:ilvl w:val="0"/>
          <w:numId w:val="4"/>
        </w:numPr>
        <w:ind w:left="0" w:firstLine="643" w:firstLineChars="200"/>
      </w:pPr>
      <w:bookmarkStart w:id="5" w:name="_Toc26401555"/>
      <w:r>
        <w:rPr>
          <w:rFonts w:hint="eastAsia"/>
        </w:rPr>
        <w:t>绩效评价方法</w:t>
      </w:r>
      <w:bookmarkEnd w:id="5"/>
    </w:p>
    <w:p>
      <w:pPr>
        <w:spacing w:before="156"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本次绩效评价方法的选用简便有效的原则采用最低成本法、问卷调查法、综合分析法。</w:t>
      </w:r>
    </w:p>
    <w:p>
      <w:pPr>
        <w:spacing w:before="156" w:beforeLines="50" w:line="600" w:lineRule="exact"/>
        <w:ind w:firstLine="645"/>
        <w:rPr>
          <w:rFonts w:ascii="仿宋_GB2312" w:eastAsia="仿宋_GB2312"/>
          <w:b/>
          <w:sz w:val="32"/>
          <w:szCs w:val="32"/>
        </w:rPr>
      </w:pPr>
      <w:r>
        <w:rPr>
          <w:rFonts w:hint="eastAsia" w:ascii="仿宋_GB2312" w:eastAsia="仿宋_GB2312"/>
          <w:b/>
          <w:sz w:val="32"/>
          <w:szCs w:val="32"/>
        </w:rPr>
        <w:t>评价标准</w:t>
      </w:r>
    </w:p>
    <w:p>
      <w:pPr>
        <w:pStyle w:val="23"/>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计划标准、行业标准、历史标准</w:t>
      </w:r>
    </w:p>
    <w:p>
      <w:pPr>
        <w:pStyle w:val="23"/>
        <w:keepNext w:val="0"/>
        <w:keepLines w:val="0"/>
        <w:numPr>
          <w:ilvl w:val="0"/>
          <w:numId w:val="4"/>
        </w:numPr>
        <w:ind w:left="0" w:firstLine="643" w:firstLineChars="200"/>
      </w:pPr>
      <w:r>
        <w:rPr>
          <w:rFonts w:hint="eastAsia"/>
        </w:rPr>
        <w:t>绩效评价工作过程</w:t>
      </w:r>
    </w:p>
    <w:p>
      <w:pPr>
        <w:pStyle w:val="23"/>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何健</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李慧民</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宋开艳</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易首全</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高级工程师</w:t>
            </w:r>
          </w:p>
        </w:tc>
      </w:tr>
    </w:tbl>
    <w:p>
      <w:pPr>
        <w:pStyle w:val="23"/>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color w:val="FF0000"/>
        </w:rPr>
      </w:pPr>
      <w:bookmarkStart w:id="6" w:name="_Toc26401558"/>
      <w:r>
        <w:rPr>
          <w:rFonts w:hint="eastAsia" w:ascii="黑体" w:hAnsi="黑体"/>
        </w:rPr>
        <w:t>综合评价情况及评价结论</w:t>
      </w:r>
    </w:p>
    <w:p>
      <w:pPr>
        <w:pStyle w:val="21"/>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标杆管理法（根据实际情况去留）等对项目的决策、管理、绩效进行的综合评价分析，项目得分为90分，评价结果为优（良/一般/差），详见附件6。</w:t>
      </w:r>
    </w:p>
    <w:p>
      <w:pPr>
        <w:pStyle w:val="21"/>
        <w:numPr>
          <w:ilvl w:val="0"/>
          <w:numId w:val="2"/>
        </w:numPr>
        <w:ind w:firstLineChars="0"/>
      </w:pPr>
      <w:r>
        <w:rPr>
          <w:rFonts w:hint="eastAsia"/>
        </w:rPr>
        <w:t>绩效评价指标分析</w:t>
      </w:r>
      <w:bookmarkEnd w:id="6"/>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ind w:firstLine="640"/>
        <w:rPr>
          <w:rFonts w:ascii="仿宋_GB2312" w:hAnsi="仿宋" w:cs="宋体"/>
          <w:sz w:val="32"/>
          <w:szCs w:val="32"/>
        </w:rPr>
      </w:pPr>
      <w:r>
        <w:rPr>
          <w:rFonts w:hint="eastAsia" w:ascii="仿宋_GB2312" w:hAnsi="仿宋" w:cs="宋体"/>
          <w:sz w:val="32"/>
          <w:szCs w:val="32"/>
        </w:rPr>
        <w:t>本项目的立项符合相关法规政策及部门职责，依据是否充分；项目是否按照规定的程序申请设立；审批文件、材料是否符合相关要求；项目前期是否已经过必要的可行性研究、专家论证、风险评估、绩效评估、集体决策。</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合理，与实际工作内容相关；项目预期产出效益和效果符合正常的业绩水平；与预算确定的项目投资额或资金量相匹配。项目绩效目标细化分解为具体的绩效指标；通过清晰、可衡量的指标值予以体现；并且与项目目标任务数或计划数相对应。</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在项目组织实施方面，项目单位制定了具有相应的财务和业务管理制度，根据实际制订了《林业技术推广站财务管理制度》。财务和业务管理制度合法、合规、完整。项目实施遵守相关法律法规和相关管理规定。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 完备，项目合同书、验收报告、技术鉴定等资料 齐全并及时归档，项目实施的人员条件、场地设备、信息支撑 落实到位。</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ind w:firstLine="640" w:firstLineChars="200"/>
        <w:rPr>
          <w:rFonts w:ascii="仿宋" w:hAnsi="仿宋" w:eastAsia="仿宋"/>
          <w:sz w:val="32"/>
          <w:szCs w:val="32"/>
        </w:rPr>
      </w:pPr>
      <w:r>
        <w:rPr>
          <w:rFonts w:hint="eastAsia" w:ascii="仿宋" w:hAnsi="仿宋" w:eastAsia="仿宋"/>
          <w:sz w:val="32"/>
          <w:szCs w:val="32"/>
        </w:rPr>
        <w:t>贫困地区的科技服务、技术指导和林果业培训人数，预期指标是贫困户果农≥100人次，实际完成值120人次，指标完成率是100%。</w:t>
      </w:r>
    </w:p>
    <w:p>
      <w:pPr>
        <w:ind w:firstLine="640" w:firstLineChars="200"/>
        <w:rPr>
          <w:rFonts w:ascii="仿宋" w:hAnsi="仿宋" w:eastAsia="仿宋"/>
          <w:sz w:val="32"/>
          <w:szCs w:val="32"/>
        </w:rPr>
      </w:pPr>
      <w:r>
        <w:rPr>
          <w:rFonts w:hint="eastAsia" w:ascii="仿宋" w:hAnsi="仿宋" w:eastAsia="仿宋"/>
          <w:sz w:val="32"/>
          <w:szCs w:val="32"/>
        </w:rPr>
        <w:t>建设示范基地数量，预期指标是5个村≥1000亩，实际完成值1000亩，指标完成率是100%。</w:t>
      </w:r>
    </w:p>
    <w:p>
      <w:pPr>
        <w:ind w:firstLine="640" w:firstLineChars="200"/>
        <w:rPr>
          <w:rFonts w:ascii="仿宋" w:hAnsi="仿宋" w:eastAsia="仿宋"/>
          <w:sz w:val="32"/>
          <w:szCs w:val="32"/>
        </w:rPr>
      </w:pPr>
      <w:r>
        <w:rPr>
          <w:rFonts w:hint="eastAsia" w:ascii="仿宋" w:hAnsi="仿宋" w:eastAsia="仿宋"/>
          <w:sz w:val="32"/>
          <w:szCs w:val="32"/>
        </w:rPr>
        <w:t>数量指标共计2个，完成2个，达到预期目标。</w:t>
      </w:r>
    </w:p>
    <w:p>
      <w:pPr>
        <w:ind w:firstLine="640" w:firstLineChars="200"/>
        <w:rPr>
          <w:rFonts w:ascii="仿宋" w:hAnsi="仿宋" w:eastAsia="仿宋"/>
          <w:sz w:val="32"/>
          <w:szCs w:val="32"/>
        </w:rPr>
      </w:pPr>
      <w:r>
        <w:rPr>
          <w:rFonts w:hint="eastAsia" w:ascii="仿宋" w:hAnsi="仿宋" w:eastAsia="仿宋"/>
          <w:sz w:val="32"/>
          <w:szCs w:val="32"/>
        </w:rPr>
        <w:t>建立核桃低产低效林提质技术示范园面积1000亩，预期指标是示范面积≥1000亩，实际完成值1000亩，指标完成率是100%。</w:t>
      </w:r>
    </w:p>
    <w:p>
      <w:pPr>
        <w:ind w:firstLine="640" w:firstLineChars="200"/>
        <w:rPr>
          <w:rFonts w:ascii="仿宋" w:hAnsi="仿宋" w:eastAsia="仿宋"/>
          <w:sz w:val="32"/>
          <w:szCs w:val="32"/>
        </w:rPr>
      </w:pPr>
      <w:r>
        <w:rPr>
          <w:rFonts w:hint="eastAsia" w:ascii="仿宋" w:hAnsi="仿宋" w:eastAsia="仿宋"/>
          <w:sz w:val="32"/>
          <w:szCs w:val="32"/>
        </w:rPr>
        <w:t>开展技术培训加大宣传力度,培训乡村技术骨干人数，预期指标是乡村技术骨干100人/次，实际完成值105人次，指标完成率是100%。</w:t>
      </w:r>
    </w:p>
    <w:p>
      <w:pPr>
        <w:ind w:firstLine="640" w:firstLineChars="200"/>
        <w:rPr>
          <w:rFonts w:ascii="仿宋" w:hAnsi="仿宋" w:eastAsia="仿宋"/>
          <w:sz w:val="32"/>
          <w:szCs w:val="32"/>
        </w:rPr>
      </w:pPr>
      <w:r>
        <w:rPr>
          <w:rFonts w:hint="eastAsia" w:ascii="仿宋" w:hAnsi="仿宋" w:eastAsia="仿宋"/>
          <w:sz w:val="32"/>
          <w:szCs w:val="32"/>
        </w:rPr>
        <w:t>病虫害发生率，预期指标是轻度，实际完成值轻度，指标完成率是100%。</w:t>
      </w:r>
    </w:p>
    <w:p>
      <w:pPr>
        <w:ind w:firstLine="640" w:firstLineChars="200"/>
        <w:rPr>
          <w:rFonts w:ascii="仿宋" w:hAnsi="仿宋" w:eastAsia="仿宋"/>
          <w:sz w:val="32"/>
          <w:szCs w:val="32"/>
        </w:rPr>
      </w:pPr>
      <w:r>
        <w:rPr>
          <w:rFonts w:hint="eastAsia" w:ascii="仿宋" w:hAnsi="仿宋" w:eastAsia="仿宋"/>
          <w:sz w:val="32"/>
          <w:szCs w:val="32"/>
        </w:rPr>
        <w:t>质量指标共计3个，完成3个，达到预期目标。</w:t>
      </w:r>
    </w:p>
    <w:p>
      <w:pPr>
        <w:ind w:firstLine="640" w:firstLineChars="200"/>
        <w:rPr>
          <w:rFonts w:ascii="仿宋" w:hAnsi="仿宋" w:eastAsia="仿宋"/>
          <w:sz w:val="32"/>
          <w:szCs w:val="32"/>
        </w:rPr>
      </w:pPr>
      <w:r>
        <w:rPr>
          <w:rFonts w:hint="eastAsia" w:ascii="仿宋" w:hAnsi="仿宋" w:eastAsia="仿宋"/>
          <w:sz w:val="32"/>
          <w:szCs w:val="32"/>
        </w:rPr>
        <w:t>2019年完成项目采购,达到合同要求的技术经济指标发挥示范推广作用，预期指标是推广作用≥90%，实际完成值95%，指标完成率是100%。</w:t>
      </w:r>
    </w:p>
    <w:p>
      <w:pPr>
        <w:ind w:firstLine="640" w:firstLineChars="200"/>
        <w:rPr>
          <w:rFonts w:ascii="仿宋" w:hAnsi="仿宋" w:eastAsia="仿宋"/>
          <w:sz w:val="32"/>
          <w:szCs w:val="32"/>
        </w:rPr>
      </w:pPr>
      <w:r>
        <w:rPr>
          <w:rFonts w:hint="eastAsia" w:ascii="仿宋" w:hAnsi="仿宋" w:eastAsia="仿宋"/>
          <w:sz w:val="32"/>
          <w:szCs w:val="32"/>
        </w:rPr>
        <w:t>时效指标共计1个，完成1个，达到预期目标。</w:t>
      </w:r>
    </w:p>
    <w:p>
      <w:pPr>
        <w:ind w:firstLine="640" w:firstLineChars="200"/>
        <w:rPr>
          <w:rFonts w:ascii="仿宋" w:hAnsi="仿宋" w:eastAsia="仿宋"/>
          <w:sz w:val="32"/>
          <w:szCs w:val="32"/>
        </w:rPr>
      </w:pPr>
      <w:r>
        <w:rPr>
          <w:rFonts w:hint="eastAsia" w:ascii="仿宋" w:hAnsi="仿宋" w:eastAsia="仿宋"/>
          <w:sz w:val="32"/>
          <w:szCs w:val="32"/>
        </w:rPr>
        <w:t>培训教材、材料打印等资料费，预期指标是≤3万元，实际完成值2.7684万元，指标完成率是100%。</w:t>
      </w:r>
    </w:p>
    <w:p>
      <w:pPr>
        <w:ind w:firstLine="640" w:firstLineChars="200"/>
        <w:rPr>
          <w:rFonts w:ascii="仿宋" w:hAnsi="仿宋" w:eastAsia="仿宋"/>
          <w:sz w:val="32"/>
          <w:szCs w:val="32"/>
        </w:rPr>
      </w:pPr>
      <w:r>
        <w:rPr>
          <w:rFonts w:hint="eastAsia" w:ascii="仿宋" w:hAnsi="仿宋" w:eastAsia="仿宋"/>
          <w:sz w:val="32"/>
          <w:szCs w:val="32"/>
        </w:rPr>
        <w:t>技术培训费，预期指标是≤0.7万元，实际完成值0.6720万元，指标完成率是100%。</w:t>
      </w:r>
    </w:p>
    <w:p>
      <w:pPr>
        <w:ind w:firstLine="640" w:firstLineChars="200"/>
        <w:rPr>
          <w:rFonts w:ascii="仿宋" w:hAnsi="仿宋" w:eastAsia="仿宋"/>
          <w:sz w:val="32"/>
          <w:szCs w:val="32"/>
        </w:rPr>
      </w:pPr>
      <w:r>
        <w:rPr>
          <w:rFonts w:hint="eastAsia" w:ascii="仿宋" w:hAnsi="仿宋" w:eastAsia="仿宋"/>
          <w:sz w:val="32"/>
          <w:szCs w:val="32"/>
        </w:rPr>
        <w:t>良种嫁接、整形修剪等劳务费，预期指标是≤18万元，实际完成值18.078万元，指标完成率是100%。</w:t>
      </w:r>
    </w:p>
    <w:p>
      <w:pPr>
        <w:ind w:firstLine="640" w:firstLineChars="200"/>
        <w:rPr>
          <w:rFonts w:ascii="仿宋" w:hAnsi="仿宋" w:eastAsia="仿宋"/>
          <w:sz w:val="32"/>
          <w:szCs w:val="32"/>
        </w:rPr>
      </w:pPr>
      <w:r>
        <w:rPr>
          <w:rFonts w:hint="eastAsia" w:ascii="仿宋" w:hAnsi="仿宋" w:eastAsia="仿宋"/>
          <w:sz w:val="32"/>
          <w:szCs w:val="32"/>
        </w:rPr>
        <w:t>良种嫁接、整形修剪等劳务费，预期指标是≤18万元，实际完成值18.078万元，指标完成率是100%。</w:t>
      </w:r>
    </w:p>
    <w:p>
      <w:pPr>
        <w:ind w:firstLine="640" w:firstLineChars="200"/>
        <w:rPr>
          <w:rFonts w:ascii="仿宋" w:hAnsi="仿宋" w:eastAsia="仿宋"/>
          <w:sz w:val="32"/>
          <w:szCs w:val="32"/>
        </w:rPr>
      </w:pPr>
      <w:r>
        <w:rPr>
          <w:rFonts w:hint="eastAsia" w:ascii="仿宋" w:hAnsi="仿宋" w:eastAsia="仿宋"/>
          <w:sz w:val="32"/>
          <w:szCs w:val="32"/>
        </w:rPr>
        <w:t>便携式电脑 、打印机、修剪工具等仪器设备购置费，预期指标是≤2万元，实际完成值2万元，指标完成率是100%。</w:t>
      </w:r>
    </w:p>
    <w:p>
      <w:pPr>
        <w:ind w:firstLine="640" w:firstLineChars="200"/>
        <w:rPr>
          <w:rFonts w:ascii="仿宋" w:hAnsi="仿宋" w:eastAsia="仿宋"/>
          <w:sz w:val="32"/>
          <w:szCs w:val="32"/>
        </w:rPr>
      </w:pPr>
      <w:r>
        <w:rPr>
          <w:rFonts w:hint="eastAsia" w:ascii="仿宋" w:hAnsi="仿宋" w:eastAsia="仿宋"/>
          <w:sz w:val="32"/>
          <w:szCs w:val="32"/>
        </w:rPr>
        <w:t>技术人员差旅费，预期指标是≤1.5万元，实际完成值1.5万元，指标完成率是100%。</w:t>
      </w:r>
    </w:p>
    <w:p>
      <w:pPr>
        <w:ind w:firstLine="640" w:firstLineChars="200"/>
        <w:rPr>
          <w:rFonts w:ascii="仿宋" w:hAnsi="仿宋" w:eastAsia="仿宋" w:cs="仿宋"/>
          <w:color w:val="FF0000"/>
          <w:spacing w:val="-4"/>
          <w:sz w:val="32"/>
          <w:szCs w:val="32"/>
        </w:rPr>
      </w:pPr>
      <w:r>
        <w:rPr>
          <w:rFonts w:hint="eastAsia" w:ascii="仿宋" w:hAnsi="仿宋" w:eastAsia="仿宋"/>
          <w:sz w:val="32"/>
          <w:szCs w:val="32"/>
        </w:rPr>
        <w:t>化肥、生物菌肥、接穗、苗木等材料费购置，预期指标是≤26万元，实际完成值24.6430万元，指标完成率是100%。</w:t>
      </w:r>
    </w:p>
    <w:p>
      <w:pPr>
        <w:ind w:firstLine="640" w:firstLineChars="200"/>
        <w:rPr>
          <w:rFonts w:ascii="仿宋" w:hAnsi="仿宋" w:eastAsia="仿宋"/>
          <w:sz w:val="32"/>
          <w:szCs w:val="32"/>
        </w:rPr>
      </w:pPr>
      <w:r>
        <w:rPr>
          <w:rFonts w:hint="eastAsia" w:ascii="仿宋" w:hAnsi="仿宋" w:eastAsia="仿宋"/>
          <w:sz w:val="32"/>
          <w:szCs w:val="32"/>
        </w:rPr>
        <w:t>成本指标共计6个，完成6个，达到预期目标。</w:t>
      </w:r>
    </w:p>
    <w:p>
      <w:pPr>
        <w:numPr>
          <w:ilvl w:val="0"/>
          <w:numId w:val="7"/>
        </w:numPr>
        <w:ind w:firstLine="640" w:firstLineChars="200"/>
        <w:rPr>
          <w:rFonts w:ascii="仿宋" w:hAnsi="仿宋" w:eastAsia="仿宋"/>
          <w:sz w:val="32"/>
          <w:szCs w:val="32"/>
        </w:rPr>
      </w:pPr>
      <w:r>
        <w:rPr>
          <w:rFonts w:hint="eastAsia" w:ascii="仿宋" w:hAnsi="仿宋" w:eastAsia="仿宋"/>
          <w:sz w:val="32"/>
          <w:szCs w:val="32"/>
        </w:rPr>
        <w:t>满意度指标完成情况分析。</w:t>
      </w:r>
    </w:p>
    <w:p>
      <w:pPr>
        <w:spacing w:line="360" w:lineRule="auto"/>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按计划完成项目实施，已做满意度调查问卷，调查人数500人，其中满意500人，不满意0人，喀什地区核桃低产低效林提质增效技术示范推广项目满意率达100%，服务对象满意度指标完成。</w:t>
      </w:r>
    </w:p>
    <w:p>
      <w:pPr>
        <w:widowControl/>
        <w:ind w:firstLine="624" w:firstLineChars="200"/>
        <w:jc w:val="left"/>
        <w:rPr>
          <w:rFonts w:ascii="仿宋" w:hAnsi="仿宋" w:eastAsia="仿宋"/>
          <w:bCs/>
          <w:spacing w:val="-4"/>
          <w:sz w:val="32"/>
          <w:szCs w:val="32"/>
        </w:rPr>
      </w:pPr>
      <w:r>
        <w:rPr>
          <w:rFonts w:hint="eastAsia" w:ascii="仿宋" w:hAnsi="仿宋" w:eastAsia="仿宋" w:cs="仿宋"/>
          <w:spacing w:val="-4"/>
          <w:sz w:val="32"/>
          <w:szCs w:val="32"/>
        </w:rPr>
        <w:t>按</w:t>
      </w:r>
      <w:r>
        <w:rPr>
          <w:rFonts w:hint="eastAsia" w:ascii="仿宋" w:hAnsi="仿宋" w:eastAsia="仿宋"/>
          <w:bCs/>
          <w:spacing w:val="-4"/>
          <w:sz w:val="32"/>
          <w:szCs w:val="32"/>
        </w:rPr>
        <w:t>计划完成项目实施，已做满意度调查问卷，具体如下：</w:t>
      </w:r>
    </w:p>
    <w:p>
      <w:pPr>
        <w:ind w:firstLine="640" w:firstLineChars="200"/>
        <w:rPr>
          <w:rFonts w:ascii="仿宋" w:hAnsi="仿宋" w:eastAsia="仿宋"/>
          <w:sz w:val="32"/>
          <w:szCs w:val="32"/>
        </w:rPr>
      </w:pPr>
      <w:r>
        <w:rPr>
          <w:rFonts w:hint="eastAsia" w:ascii="仿宋" w:hAnsi="仿宋" w:eastAsia="仿宋"/>
          <w:sz w:val="32"/>
          <w:szCs w:val="32"/>
        </w:rPr>
        <w:t>受益贫困人口满意度，预期指标是≥90%，实际完成值≥95%，指标完成率是100%，</w:t>
      </w:r>
      <w:r>
        <w:rPr>
          <w:rFonts w:hint="eastAsia" w:ascii="仿宋" w:hAnsi="仿宋" w:eastAsia="仿宋"/>
          <w:bCs/>
          <w:spacing w:val="-4"/>
          <w:sz w:val="32"/>
          <w:szCs w:val="32"/>
        </w:rPr>
        <w:t>达到预期目标。</w:t>
      </w:r>
    </w:p>
    <w:p>
      <w:pPr>
        <w:ind w:firstLine="640" w:firstLineChars="200"/>
        <w:rPr>
          <w:rFonts w:ascii="仿宋" w:hAnsi="仿宋" w:eastAsia="仿宋"/>
          <w:sz w:val="32"/>
          <w:szCs w:val="32"/>
        </w:rPr>
      </w:pPr>
      <w:r>
        <w:rPr>
          <w:rFonts w:hint="eastAsia" w:ascii="仿宋" w:hAnsi="仿宋" w:eastAsia="仿宋"/>
          <w:sz w:val="32"/>
          <w:szCs w:val="32"/>
        </w:rPr>
        <w:t>科技服务、技术指导和林果科技培训人员满意度，预期指标是≥90%，实际完成值≥95%，指标完成率是100%，</w:t>
      </w:r>
      <w:r>
        <w:rPr>
          <w:rFonts w:hint="eastAsia" w:ascii="仿宋" w:hAnsi="仿宋" w:eastAsia="仿宋"/>
          <w:bCs/>
          <w:spacing w:val="-4"/>
          <w:sz w:val="32"/>
          <w:szCs w:val="32"/>
        </w:rPr>
        <w:t>达到预期目标。</w:t>
      </w:r>
    </w:p>
    <w:p>
      <w:pPr>
        <w:spacing w:before="156" w:beforeLines="50" w:line="600" w:lineRule="exact"/>
        <w:rPr>
          <w:rFonts w:ascii="仿宋" w:hAnsi="仿宋" w:eastAsia="仿宋" w:cs="宋体"/>
          <w:color w:val="FF0000"/>
          <w:sz w:val="32"/>
          <w:szCs w:val="32"/>
        </w:rPr>
      </w:pPr>
      <w:r>
        <w:rPr>
          <w:rFonts w:hint="eastAsia" w:ascii="仿宋" w:hAnsi="仿宋" w:eastAsia="仿宋"/>
          <w:bCs/>
          <w:spacing w:val="-4"/>
          <w:sz w:val="32"/>
          <w:szCs w:val="32"/>
        </w:rPr>
        <w:t>满意度指标共计2个，完成2个，达到预期目标，服务对象满意度指标完成。</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ind w:firstLine="640" w:firstLineChars="200"/>
        <w:rPr>
          <w:rFonts w:ascii="仿宋" w:hAnsi="仿宋" w:eastAsia="仿宋"/>
          <w:sz w:val="32"/>
          <w:szCs w:val="32"/>
        </w:rPr>
      </w:pPr>
      <w:r>
        <w:rPr>
          <w:rFonts w:hint="eastAsia" w:ascii="仿宋" w:hAnsi="仿宋" w:eastAsia="仿宋"/>
          <w:sz w:val="32"/>
          <w:szCs w:val="32"/>
        </w:rPr>
        <w:t>效益指标完成情况分析。</w:t>
      </w:r>
    </w:p>
    <w:p>
      <w:pPr>
        <w:ind w:firstLine="640" w:firstLineChars="200"/>
        <w:rPr>
          <w:rFonts w:ascii="仿宋" w:hAnsi="仿宋" w:eastAsia="仿宋"/>
          <w:sz w:val="32"/>
          <w:szCs w:val="32"/>
        </w:rPr>
      </w:pPr>
      <w:r>
        <w:rPr>
          <w:rFonts w:hint="eastAsia" w:ascii="仿宋" w:hAnsi="仿宋" w:eastAsia="仿宋"/>
          <w:sz w:val="32"/>
          <w:szCs w:val="32"/>
        </w:rPr>
        <w:t>（1）项目实施的经济效益分析。</w:t>
      </w:r>
    </w:p>
    <w:p>
      <w:pPr>
        <w:ind w:firstLine="640" w:firstLineChars="200"/>
        <w:rPr>
          <w:rFonts w:ascii="仿宋" w:hAnsi="仿宋" w:eastAsia="仿宋"/>
          <w:sz w:val="32"/>
          <w:szCs w:val="32"/>
        </w:rPr>
      </w:pPr>
      <w:r>
        <w:rPr>
          <w:rFonts w:hint="eastAsia" w:ascii="仿宋" w:hAnsi="仿宋" w:eastAsia="仿宋"/>
          <w:sz w:val="32"/>
          <w:szCs w:val="32"/>
        </w:rPr>
        <w:t>带动农民增收，助力贫困人口脱贫，预期指标是脱贫人数≥20人，实际完成值20人次，指标完成率是100%。</w:t>
      </w:r>
    </w:p>
    <w:p>
      <w:pPr>
        <w:ind w:firstLine="640" w:firstLineChars="200"/>
        <w:rPr>
          <w:rFonts w:ascii="仿宋" w:hAnsi="仿宋" w:eastAsia="仿宋"/>
          <w:sz w:val="32"/>
          <w:szCs w:val="32"/>
        </w:rPr>
      </w:pPr>
      <w:r>
        <w:rPr>
          <w:rFonts w:hint="eastAsia" w:ascii="仿宋" w:hAnsi="仿宋" w:eastAsia="仿宋"/>
          <w:sz w:val="32"/>
          <w:szCs w:val="32"/>
        </w:rPr>
        <w:t>经济效益指标共计1个，完成1个，达到预期目标。</w:t>
      </w:r>
    </w:p>
    <w:p>
      <w:pPr>
        <w:ind w:firstLine="640" w:firstLineChars="200"/>
        <w:rPr>
          <w:rFonts w:ascii="仿宋" w:hAnsi="仿宋" w:eastAsia="仿宋"/>
          <w:sz w:val="32"/>
          <w:szCs w:val="32"/>
        </w:rPr>
      </w:pPr>
      <w:r>
        <w:rPr>
          <w:rFonts w:hint="eastAsia" w:ascii="仿宋" w:hAnsi="仿宋" w:eastAsia="仿宋"/>
          <w:sz w:val="32"/>
          <w:szCs w:val="32"/>
        </w:rPr>
        <w:t>(2)项目实施的社会效益分析。</w:t>
      </w:r>
    </w:p>
    <w:p>
      <w:pPr>
        <w:ind w:firstLine="640" w:firstLineChars="200"/>
        <w:rPr>
          <w:rFonts w:ascii="仿宋" w:hAnsi="仿宋" w:eastAsia="仿宋"/>
          <w:sz w:val="32"/>
          <w:szCs w:val="32"/>
        </w:rPr>
      </w:pPr>
      <w:r>
        <w:rPr>
          <w:rFonts w:hint="eastAsia" w:ascii="仿宋" w:hAnsi="仿宋" w:eastAsia="仿宋"/>
          <w:sz w:val="32"/>
          <w:szCs w:val="32"/>
        </w:rPr>
        <w:t>辐射、带动核桃低产低效林提质增效技术示范面积，预期指标是提质增效面积≥1000亩，实际完成值1100亩，指标完成率是100%。</w:t>
      </w:r>
    </w:p>
    <w:p>
      <w:pPr>
        <w:ind w:firstLine="640" w:firstLineChars="200"/>
        <w:rPr>
          <w:rFonts w:ascii="仿宋" w:hAnsi="仿宋" w:eastAsia="仿宋"/>
          <w:sz w:val="32"/>
          <w:szCs w:val="32"/>
        </w:rPr>
      </w:pPr>
      <w:r>
        <w:rPr>
          <w:rFonts w:hint="eastAsia" w:ascii="仿宋" w:hAnsi="仿宋" w:eastAsia="仿宋"/>
          <w:sz w:val="32"/>
          <w:szCs w:val="32"/>
        </w:rPr>
        <w:t>带动帮扶贫困人口创收，预期指标是创收人员≥20人，实际完成值20人次，指标完成率是100%。</w:t>
      </w:r>
    </w:p>
    <w:p>
      <w:pPr>
        <w:ind w:firstLine="640" w:firstLineChars="200"/>
        <w:rPr>
          <w:rFonts w:ascii="仿宋" w:hAnsi="仿宋" w:eastAsia="仿宋"/>
          <w:color w:val="FF0000"/>
          <w:sz w:val="32"/>
          <w:szCs w:val="32"/>
        </w:rPr>
      </w:pPr>
      <w:r>
        <w:rPr>
          <w:rFonts w:hint="eastAsia" w:ascii="仿宋" w:hAnsi="仿宋" w:eastAsia="仿宋"/>
          <w:sz w:val="32"/>
          <w:szCs w:val="32"/>
        </w:rPr>
        <w:t>社会效益指标共计2个，完成2个，达到预期目标。</w:t>
      </w:r>
    </w:p>
    <w:p>
      <w:pPr>
        <w:ind w:firstLine="480" w:firstLineChars="150"/>
        <w:rPr>
          <w:rFonts w:ascii="仿宋" w:hAnsi="仿宋" w:eastAsia="仿宋"/>
          <w:sz w:val="32"/>
          <w:szCs w:val="32"/>
        </w:rPr>
      </w:pPr>
      <w:r>
        <w:rPr>
          <w:rFonts w:hint="eastAsia" w:ascii="仿宋" w:hAnsi="仿宋" w:eastAsia="仿宋"/>
          <w:sz w:val="32"/>
          <w:szCs w:val="32"/>
        </w:rPr>
        <w:t>(3)项目实施的生态效益分析。</w:t>
      </w:r>
    </w:p>
    <w:p>
      <w:pPr>
        <w:ind w:firstLine="640" w:firstLineChars="200"/>
        <w:rPr>
          <w:rFonts w:ascii="仿宋" w:hAnsi="仿宋" w:eastAsia="仿宋"/>
          <w:sz w:val="32"/>
          <w:szCs w:val="32"/>
        </w:rPr>
      </w:pPr>
      <w:r>
        <w:rPr>
          <w:rFonts w:hint="eastAsia" w:ascii="仿宋" w:hAnsi="仿宋" w:eastAsia="仿宋"/>
          <w:sz w:val="32"/>
          <w:szCs w:val="32"/>
        </w:rPr>
        <w:t>提高核桃林分质量，预期指标是效果较好，实际完成值效果较好，指标完成率是100%。</w:t>
      </w:r>
    </w:p>
    <w:p>
      <w:pPr>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生态效益指标共计1个，完成1个，达到预期目标。</w:t>
      </w:r>
    </w:p>
    <w:p>
      <w:pPr>
        <w:ind w:firstLine="640" w:firstLineChars="200"/>
        <w:rPr>
          <w:rFonts w:ascii="仿宋" w:hAnsi="仿宋" w:eastAsia="仿宋"/>
          <w:sz w:val="32"/>
          <w:szCs w:val="32"/>
        </w:rPr>
      </w:pPr>
      <w:r>
        <w:rPr>
          <w:rFonts w:hint="eastAsia" w:ascii="仿宋" w:hAnsi="仿宋" w:eastAsia="仿宋"/>
          <w:sz w:val="32"/>
          <w:szCs w:val="32"/>
        </w:rPr>
        <w:t>(4)项目实施的可持续影响分析。</w:t>
      </w:r>
    </w:p>
    <w:p>
      <w:pPr>
        <w:ind w:firstLine="640" w:firstLineChars="200"/>
        <w:rPr>
          <w:rFonts w:ascii="仿宋" w:hAnsi="仿宋" w:eastAsia="仿宋"/>
          <w:sz w:val="32"/>
          <w:szCs w:val="32"/>
        </w:rPr>
      </w:pPr>
      <w:r>
        <w:rPr>
          <w:rFonts w:hint="eastAsia" w:ascii="仿宋" w:hAnsi="仿宋" w:eastAsia="仿宋"/>
          <w:sz w:val="32"/>
          <w:szCs w:val="32"/>
        </w:rPr>
        <w:t>通过技术推广培训，不断提高农民管理核桃园技术水平，预期指标是掌握基本技术，实际完成值掌握基本技术，指标完成率是100%。</w:t>
      </w:r>
    </w:p>
    <w:p>
      <w:pPr>
        <w:ind w:firstLine="624" w:firstLineChars="200"/>
        <w:rPr>
          <w:rFonts w:hint="eastAsia" w:ascii="黑体" w:hAnsi="黑体"/>
        </w:rPr>
      </w:pPr>
      <w:r>
        <w:rPr>
          <w:rFonts w:hint="eastAsia" w:ascii="仿宋" w:hAnsi="仿宋" w:eastAsia="仿宋" w:cs="仿宋"/>
          <w:spacing w:val="-4"/>
          <w:sz w:val="32"/>
          <w:szCs w:val="32"/>
        </w:rPr>
        <w:t>可持续指标共计2个，完成2个，达到预期目标。</w:t>
      </w:r>
    </w:p>
    <w:p>
      <w:pPr>
        <w:rPr>
          <w:rFonts w:hint="eastAsia" w:ascii="仿宋_GB2312" w:hAnsi="仿宋" w:eastAsia="仿宋_GB2312" w:cs="宋体"/>
          <w:b/>
          <w:sz w:val="32"/>
          <w:szCs w:val="32"/>
        </w:rPr>
      </w:pPr>
      <w:r>
        <w:rPr>
          <w:rFonts w:hint="eastAsia" w:ascii="仿宋_GB2312" w:hAnsi="仿宋" w:eastAsia="仿宋_GB2312" w:cs="宋体"/>
          <w:b/>
          <w:sz w:val="32"/>
          <w:szCs w:val="32"/>
        </w:rPr>
        <w:t>五、主要经验及做法</w:t>
      </w:r>
    </w:p>
    <w:p>
      <w:pPr>
        <w:ind w:firstLine="640" w:firstLineChars="200"/>
        <w:rPr>
          <w:rFonts w:ascii="仿宋" w:hAnsi="仿宋" w:eastAsia="仿宋" w:cs="宋体"/>
          <w:sz w:val="32"/>
          <w:szCs w:val="32"/>
        </w:rPr>
      </w:pPr>
      <w:r>
        <w:rPr>
          <w:rFonts w:hint="eastAsia" w:ascii="仿宋" w:hAnsi="仿宋" w:eastAsia="仿宋" w:cs="宋体"/>
          <w:sz w:val="32"/>
          <w:szCs w:val="32"/>
        </w:rPr>
        <w:t>本项目实施效果较好的原因主要是管理制度完善、责任落实到位，跟踪考核机制完善且运行有效，在项目实施过程中严格按项目实施方案实施，实施方案是项目顺利实施的基础保障，项目前期做好实施方案至关重要。</w:t>
      </w:r>
    </w:p>
    <w:p>
      <w:pPr>
        <w:ind w:firstLine="482" w:firstLineChars="150"/>
        <w:rPr>
          <w:rFonts w:hint="eastAsia" w:ascii="仿宋_GB2312" w:hAnsi="仿宋" w:eastAsia="仿宋_GB2312" w:cs="宋体"/>
          <w:b/>
          <w:sz w:val="32"/>
          <w:szCs w:val="32"/>
        </w:rPr>
      </w:pPr>
      <w:r>
        <w:rPr>
          <w:rFonts w:hint="eastAsia" w:ascii="仿宋_GB2312" w:hAnsi="仿宋" w:eastAsia="仿宋_GB2312" w:cs="宋体"/>
          <w:b/>
          <w:sz w:val="32"/>
          <w:szCs w:val="32"/>
        </w:rPr>
        <w:t>存在的问题及原因分析</w:t>
      </w:r>
    </w:p>
    <w:p>
      <w:pPr>
        <w:rPr>
          <w:rFonts w:ascii="仿宋" w:hAnsi="仿宋" w:eastAsia="仿宋" w:cs="宋体"/>
          <w:sz w:val="32"/>
          <w:szCs w:val="32"/>
        </w:rPr>
      </w:pPr>
      <w:r>
        <w:rPr>
          <w:rFonts w:hint="eastAsia" w:ascii="宋体" w:hAnsi="宋体" w:eastAsia="宋体" w:cs="宋体"/>
          <w:sz w:val="32"/>
          <w:szCs w:val="32"/>
        </w:rPr>
        <w:t> </w:t>
      </w:r>
      <w:r>
        <w:rPr>
          <w:rFonts w:ascii="仿宋" w:hAnsi="仿宋" w:eastAsia="仿宋" w:cs="宋体"/>
          <w:sz w:val="32"/>
          <w:szCs w:val="32"/>
        </w:rPr>
        <w:t xml:space="preserve"> 通过预算绩效管理，一是发现了工作中存在的不足，在项目实施后，县市档案资料收集不及时；二是项目中存在经费类项目，因为经费类项目的实施主体主要在各县市，但项目资金在地区本级，这就导致项目具体落实和资金的支付工作脱离，部分</w:t>
      </w:r>
      <w:r>
        <w:rPr>
          <w:rFonts w:hint="eastAsia" w:ascii="仿宋" w:hAnsi="仿宋" w:eastAsia="仿宋" w:cs="宋体"/>
          <w:sz w:val="32"/>
          <w:szCs w:val="32"/>
        </w:rPr>
        <w:t>项目</w:t>
      </w:r>
      <w:r>
        <w:rPr>
          <w:rFonts w:ascii="仿宋" w:hAnsi="仿宋" w:eastAsia="仿宋" w:cs="宋体"/>
          <w:sz w:val="32"/>
          <w:szCs w:val="32"/>
        </w:rPr>
        <w:t>未及时进行保障，工作任务完成，但资金有结余。</w:t>
      </w:r>
    </w:p>
    <w:p>
      <w:pPr>
        <w:rPr>
          <w:rFonts w:hint="eastAsia" w:ascii="仿宋_GB2312" w:hAnsi="仿宋" w:eastAsia="仿宋_GB2312" w:cs="宋体"/>
          <w:b/>
          <w:sz w:val="32"/>
          <w:szCs w:val="32"/>
        </w:rPr>
      </w:pPr>
      <w:r>
        <w:rPr>
          <w:rFonts w:ascii="仿宋" w:hAnsi="仿宋" w:eastAsia="仿宋" w:cs="宋体"/>
          <w:sz w:val="32"/>
          <w:szCs w:val="32"/>
        </w:rPr>
        <w:t xml:space="preserve"> </w:t>
      </w:r>
      <w:r>
        <w:rPr>
          <w:rFonts w:hint="eastAsia" w:ascii="仿宋" w:hAnsi="仿宋" w:eastAsia="仿宋" w:cs="宋体"/>
          <w:sz w:val="32"/>
          <w:szCs w:val="32"/>
        </w:rPr>
        <w:t xml:space="preserve"> </w:t>
      </w:r>
      <w:r>
        <w:rPr>
          <w:rFonts w:hint="eastAsia" w:ascii="仿宋_GB2312" w:hAnsi="仿宋" w:eastAsia="仿宋_GB2312" w:cs="宋体"/>
          <w:b/>
          <w:sz w:val="32"/>
          <w:szCs w:val="32"/>
        </w:rPr>
        <w:t>有关建议</w:t>
      </w:r>
    </w:p>
    <w:p>
      <w:pPr>
        <w:rPr>
          <w:rFonts w:hint="eastAsia" w:ascii="仿宋_GB2312" w:hAnsi="仿宋" w:eastAsia="仿宋_GB2312" w:cs="宋体"/>
          <w:sz w:val="32"/>
          <w:szCs w:val="32"/>
        </w:rPr>
      </w:pPr>
      <w:r>
        <w:rPr>
          <w:rFonts w:hint="eastAsia" w:ascii="仿宋_GB2312" w:hAnsi="仿宋" w:eastAsia="仿宋_GB2312" w:cs="宋体"/>
          <w:b/>
          <w:sz w:val="32"/>
          <w:szCs w:val="32"/>
        </w:rPr>
        <w:t xml:space="preserve">   </w:t>
      </w:r>
      <w:r>
        <w:rPr>
          <w:rFonts w:hint="eastAsia" w:ascii="仿宋_GB2312" w:hAnsi="仿宋" w:eastAsia="仿宋_GB2312" w:cs="宋体"/>
          <w:sz w:val="32"/>
          <w:szCs w:val="32"/>
        </w:rPr>
        <w:t>无</w:t>
      </w:r>
    </w:p>
    <w:p>
      <w:pPr>
        <w:rPr>
          <w:rFonts w:ascii="仿宋" w:hAnsi="仿宋" w:eastAsia="仿宋" w:cs="宋体"/>
          <w:sz w:val="32"/>
          <w:szCs w:val="32"/>
        </w:rPr>
      </w:pPr>
      <w:r>
        <w:rPr>
          <w:rFonts w:hint="eastAsia" w:ascii="宋体" w:hAnsi="宋体" w:eastAsia="宋体" w:cs="宋体"/>
          <w:sz w:val="32"/>
          <w:szCs w:val="32"/>
        </w:rPr>
        <w:t> </w:t>
      </w:r>
    </w:p>
    <w:p>
      <w:pPr>
        <w:spacing w:before="156" w:beforeLines="50" w:line="600" w:lineRule="exact"/>
        <w:ind w:firstLine="640" w:firstLineChars="200"/>
        <w:rPr>
          <w:rFonts w:ascii="仿宋_GB2312" w:hAnsi="仿宋" w:eastAsia="仿宋_GB2312" w:cs="宋体"/>
          <w:sz w:val="32"/>
          <w:szCs w:val="32"/>
        </w:rPr>
      </w:pPr>
    </w:p>
    <w:p>
      <w:pPr>
        <w:spacing w:before="156" w:beforeLines="50" w:line="600" w:lineRule="exact"/>
        <w:ind w:firstLine="640" w:firstLineChars="200"/>
        <w:rPr>
          <w:rFonts w:hint="eastAsia" w:ascii="仿宋_GB2312" w:hAnsi="仿宋" w:eastAsia="仿宋_GB2312" w:cs="宋体"/>
          <w:sz w:val="32"/>
          <w:szCs w:val="32"/>
        </w:rPr>
      </w:pPr>
    </w:p>
    <w:p>
      <w:pPr>
        <w:spacing w:before="156" w:beforeLines="50" w:line="600" w:lineRule="exact"/>
        <w:ind w:firstLine="640" w:firstLineChars="200"/>
        <w:rPr>
          <w:rFonts w:hint="eastAsia" w:ascii="仿宋_GB2312" w:hAnsi="仿宋" w:eastAsia="仿宋_GB2312" w:cs="宋体"/>
          <w:sz w:val="32"/>
          <w:szCs w:val="32"/>
        </w:rPr>
      </w:pPr>
    </w:p>
    <w:p>
      <w:pPr>
        <w:spacing w:before="156" w:beforeLines="50" w:line="600" w:lineRule="exact"/>
        <w:ind w:firstLine="640" w:firstLineChars="200"/>
        <w:rPr>
          <w:rFonts w:ascii="仿宋_GB2312" w:hAnsi="仿宋" w:eastAsia="仿宋_GB2312" w:cs="宋体"/>
          <w:sz w:val="32"/>
          <w:szCs w:val="32"/>
        </w:rPr>
      </w:pP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附件1：喀什地区林业技术推广站核桃项目支出绩效目标申报表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附件2：喀什地区林业技术推广站核桃项目支出绩效目标</w:t>
      </w:r>
      <w:r>
        <w:rPr>
          <w:rFonts w:hint="eastAsia" w:ascii="仿宋_GB2312" w:hAnsi="仿宋" w:eastAsia="仿宋_GB2312" w:cs="宋体"/>
          <w:sz w:val="32"/>
          <w:szCs w:val="32"/>
          <w:lang w:eastAsia="zh-CN"/>
        </w:rPr>
        <w:t>跟踪</w:t>
      </w:r>
      <w:r>
        <w:rPr>
          <w:rFonts w:hint="eastAsia" w:ascii="仿宋_GB2312" w:hAnsi="仿宋" w:eastAsia="仿宋_GB2312" w:cs="宋体"/>
          <w:sz w:val="32"/>
          <w:szCs w:val="32"/>
        </w:rPr>
        <w:t>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附件3：喀什地区林业技术推广站核桃项目支出绩效自评表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附件4：喀什地区林业技术推广站核桃项目支出绩效评价指标体系</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附件6：喀什地区林业技术推广站核桃项目支出绩效评价评分表</w:t>
      </w:r>
    </w:p>
    <w:p>
      <w:pPr>
        <w:spacing w:before="156" w:beforeLines="50" w:line="600" w:lineRule="exact"/>
        <w:ind w:firstLine="640" w:firstLineChars="200"/>
        <w:rPr>
          <w:rFonts w:ascii="仿宋_GB2312" w:hAnsi="仿宋" w:eastAsia="仿宋_GB2312" w:cs="宋体"/>
          <w:sz w:val="32"/>
          <w:szCs w:val="32"/>
        </w:rPr>
      </w:pPr>
      <w:bookmarkStart w:id="7" w:name="_GoBack"/>
      <w:bookmarkEnd w:id="7"/>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B91BD1"/>
    <w:multiLevelType w:val="singleLevel"/>
    <w:tmpl w:val="CFB91BD1"/>
    <w:lvl w:ilvl="0" w:tentative="0">
      <w:start w:val="2"/>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97A89"/>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2692C"/>
    <w:rsid w:val="00233ECE"/>
    <w:rsid w:val="00297A4D"/>
    <w:rsid w:val="002A1BF4"/>
    <w:rsid w:val="002B3A72"/>
    <w:rsid w:val="002B3D2E"/>
    <w:rsid w:val="002C6231"/>
    <w:rsid w:val="002F7CDC"/>
    <w:rsid w:val="00324E56"/>
    <w:rsid w:val="00331AF1"/>
    <w:rsid w:val="003468D7"/>
    <w:rsid w:val="00363E52"/>
    <w:rsid w:val="00382736"/>
    <w:rsid w:val="003A04D1"/>
    <w:rsid w:val="003C327E"/>
    <w:rsid w:val="003C4B3D"/>
    <w:rsid w:val="003C6E7F"/>
    <w:rsid w:val="003D0F28"/>
    <w:rsid w:val="003E0E95"/>
    <w:rsid w:val="003F1C70"/>
    <w:rsid w:val="003F2E47"/>
    <w:rsid w:val="00403544"/>
    <w:rsid w:val="004115AA"/>
    <w:rsid w:val="00434C92"/>
    <w:rsid w:val="00443C47"/>
    <w:rsid w:val="00452560"/>
    <w:rsid w:val="00467DBB"/>
    <w:rsid w:val="00493888"/>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41B"/>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3C30"/>
    <w:rsid w:val="00E05626"/>
    <w:rsid w:val="00E25B2F"/>
    <w:rsid w:val="00E373A5"/>
    <w:rsid w:val="00E66A4D"/>
    <w:rsid w:val="00E72B1C"/>
    <w:rsid w:val="00E96169"/>
    <w:rsid w:val="00EF7B48"/>
    <w:rsid w:val="00F0780F"/>
    <w:rsid w:val="00F16D54"/>
    <w:rsid w:val="00F6015C"/>
    <w:rsid w:val="00F75715"/>
    <w:rsid w:val="00FB2E2F"/>
    <w:rsid w:val="00FD06C8"/>
    <w:rsid w:val="00FD300A"/>
    <w:rsid w:val="00FE78E8"/>
    <w:rsid w:val="00FF137F"/>
    <w:rsid w:val="00FF6959"/>
    <w:rsid w:val="00FF6C14"/>
    <w:rsid w:val="01BE6316"/>
    <w:rsid w:val="178301B7"/>
    <w:rsid w:val="217F35A7"/>
    <w:rsid w:val="24E73B1F"/>
    <w:rsid w:val="26F03C06"/>
    <w:rsid w:val="2A547683"/>
    <w:rsid w:val="2E855F6A"/>
    <w:rsid w:val="4F670C47"/>
    <w:rsid w:val="51E10D39"/>
    <w:rsid w:val="57964064"/>
    <w:rsid w:val="62730CB1"/>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2"/>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Char"/>
    <w:basedOn w:val="14"/>
    <w:link w:val="8"/>
    <w:qFormat/>
    <w:uiPriority w:val="99"/>
    <w:rPr>
      <w:sz w:val="18"/>
      <w:szCs w:val="18"/>
    </w:rPr>
  </w:style>
  <w:style w:type="character" w:customStyle="1" w:styleId="19">
    <w:name w:val="页脚 Char"/>
    <w:basedOn w:val="14"/>
    <w:link w:val="7"/>
    <w:qFormat/>
    <w:uiPriority w:val="99"/>
    <w:rPr>
      <w:sz w:val="18"/>
      <w:szCs w:val="18"/>
    </w:rPr>
  </w:style>
  <w:style w:type="character" w:customStyle="1" w:styleId="20">
    <w:name w:val="批注框文本 Char"/>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5F9795-7349-4149-8618-381D9E14DAA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940</Words>
  <Characters>5363</Characters>
  <Lines>44</Lines>
  <Paragraphs>12</Paragraphs>
  <TotalTime>216</TotalTime>
  <ScaleCrop>false</ScaleCrop>
  <LinksUpToDate>false</LinksUpToDate>
  <CharactersWithSpaces>6291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2020-09-09T13:06:36Z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