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bookmarkStart w:id="54" w:name="_GoBack"/>
      <w:bookmarkEnd w:id="54"/>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ascii="方正小标宋_GBK" w:hAnsi="方正小标宋_GBK" w:eastAsia="方正小标宋_GBK" w:cs="方正小标宋_GBK"/>
          <w:sz w:val="44"/>
        </w:rPr>
        <w:t>新疆喀什地区兽药饲料监察站2019年度部门决算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ascii="仿宋_GB2312" w:hAnsi="仿宋_GB2312" w:eastAsia="仿宋_GB2312" w:cs="仿宋_GB2312"/>
          <w:sz w:val="32"/>
        </w:rPr>
        <w:t xml:space="preserve">    负责兽药药政、药检的执法工作，承担本地区的兽药、饲料产品质量监督检验，并监督实施国家或地方制定的兽药、饲料标准等各项工作。</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ascii="仿宋_GB2312" w:hAnsi="仿宋_GB2312" w:eastAsia="仿宋_GB2312" w:cs="仿宋_GB2312"/>
          <w:sz w:val="32"/>
        </w:rPr>
        <w:t>新疆喀什地区兽药饲料监察站2019年度，实有人数15人，其中：在职人员10人，离休人员0人，退休人员5人。</w:t>
      </w:r>
    </w:p>
    <w:p>
      <w:pPr>
        <w:ind w:firstLine="640" w:firstLineChars="200"/>
        <w:rPr>
          <w:rFonts w:ascii="仿宋_GB2312" w:eastAsia="仿宋_GB2312"/>
          <w:sz w:val="32"/>
          <w:szCs w:val="32"/>
        </w:rPr>
      </w:pPr>
      <w:r>
        <w:rPr>
          <w:rFonts w:ascii="仿宋_GB2312" w:hAnsi="仿宋_GB2312" w:eastAsia="仿宋_GB2312" w:cs="仿宋_GB2312"/>
          <w:sz w:val="32"/>
        </w:rPr>
        <w:t>从部门决算单位构成看，新疆喀什地区兽药饲料监察站部门决算包括：新疆喀什地区兽药饲料监察站决算。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hAnsi="仿宋_GB2312" w:eastAsia="仿宋_GB2312" w:cs="仿宋_GB2312"/>
          <w:sz w:val="32"/>
        </w:rPr>
        <w:t>2019年度本年收入187.18万元，与上年相比，增加18.72万元，增长11.11%，主要原因是：1、人员正常晋升增资，工资、社保、公积金有所增加；2、增加为民办实事项目。本年支出189.18万元，与上年相比，减少23.09万元，下降10.88%，主要原因是：1、辞职1人，工资福利支出减少；2、自治区上级专项抽样补助经费减少，项目资金支出减少。</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hAnsi="仿宋_GB2312" w:eastAsia="仿宋_GB2312" w:cs="仿宋_GB2312"/>
          <w:sz w:val="32"/>
        </w:rPr>
        <w:t>2019年度本年收入187.18万元，其中：财政拨款收入186.68万元，占99.73%；上级补助收入0万元，占0%；事业收入0万元，占0%；经营收入0万元，占0%；附属单位上缴收入0万元，占0%；其他收入0.50万元，占0.27%。</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hAnsi="仿宋_GB2312" w:eastAsia="仿宋_GB2312" w:cs="仿宋_GB2312"/>
          <w:sz w:val="32"/>
        </w:rPr>
        <w:t>2019年度本年支出189.18万元，其中：基本支出174.68万元，占92.34%；项目支出14.50万元，占7.66%；上缴上级支出0万元，占0%；经营支出0万元，占0%；对附属单位补助支出0万元，占0%。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hAnsi="仿宋_GB2312" w:eastAsia="仿宋_GB2312" w:cs="仿宋_GB2312"/>
          <w:sz w:val="32"/>
        </w:rPr>
        <w:t>2019年度财政拨款收入186.68万元，与上年相比，增加20.22万元，增长12.15%，主要原因是：1、人员正常晋升增资，工资、社保、公积金有所增加；2、增加为民办实事项目。财政拨款支出186.68万元，与上年相比，减少4.01万元，下降2.1%，主要原因是：1、辞职1人，工资福利支出减少；2、自治区上级专项抽样补助经费减少，项目资金支出减少。</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财政拨款收入年初预算数196.43万元，决算数186.68万元，预决算差异率-4.96%，主要原因是：辞职1人，工资福利资金减少。财政拨款支出年初预算数196.43万元，决算数186.68万元，预决算差异率-4.96%，主要原因是：辞职1人，工资福利支出减少。</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2019年度一般公共预算财政拨款支出186.68万元。按功能分类科目项级科目公开，其中：</w:t>
      </w:r>
    </w:p>
    <w:p>
      <w:pPr>
        <w:ind w:firstLine="480"/>
      </w:pPr>
      <w:r>
        <w:rPr>
          <w:rFonts w:ascii="仿宋_GB2312" w:hAnsi="仿宋_GB2312" w:eastAsia="仿宋_GB2312" w:cs="仿宋_GB2312"/>
          <w:sz w:val="32"/>
        </w:rPr>
        <w:t xml:space="preserve">   2299901其他支出12万元。</w:t>
      </w:r>
    </w:p>
    <w:p>
      <w:pPr>
        <w:ind w:firstLine="480"/>
      </w:pPr>
      <w:r>
        <w:rPr>
          <w:rFonts w:ascii="仿宋_GB2312" w:hAnsi="仿宋_GB2312" w:eastAsia="仿宋_GB2312" w:cs="仿宋_GB2312"/>
          <w:sz w:val="32"/>
        </w:rPr>
        <w:t xml:space="preserve">   2210201住房公积金支出10.82万元；</w:t>
      </w:r>
    </w:p>
    <w:p>
      <w:pPr>
        <w:ind w:firstLine="480"/>
      </w:pPr>
      <w:r>
        <w:rPr>
          <w:rFonts w:ascii="仿宋_GB2312" w:hAnsi="仿宋_GB2312" w:eastAsia="仿宋_GB2312" w:cs="仿宋_GB2312"/>
          <w:sz w:val="32"/>
        </w:rPr>
        <w:t xml:space="preserve">   2130101行政运行支出147.05万元；</w:t>
      </w:r>
    </w:p>
    <w:p>
      <w:pPr>
        <w:ind w:firstLine="480"/>
      </w:pPr>
      <w:r>
        <w:rPr>
          <w:rFonts w:ascii="仿宋_GB2312" w:hAnsi="仿宋_GB2312" w:eastAsia="仿宋_GB2312" w:cs="仿宋_GB2312"/>
          <w:sz w:val="32"/>
        </w:rPr>
        <w:t xml:space="preserve">   2080506机关事业单位职业年金缴费支出1.83万元；</w:t>
      </w:r>
    </w:p>
    <w:p>
      <w:pPr>
        <w:ind w:firstLine="480"/>
      </w:pPr>
      <w:r>
        <w:rPr>
          <w:rFonts w:ascii="仿宋_GB2312" w:hAnsi="仿宋_GB2312" w:eastAsia="仿宋_GB2312" w:cs="仿宋_GB2312"/>
          <w:sz w:val="32"/>
        </w:rPr>
        <w:t xml:space="preserve">   2080505机关事业单位基本养老保险缴费支出14.98万元；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2019年度一般公共预算财政拨款基本支出174.68万元，其中：</w:t>
      </w:r>
    </w:p>
    <w:p>
      <w:pPr>
        <w:ind w:firstLine="640" w:firstLineChars="200"/>
        <w:rPr>
          <w:rFonts w:ascii="仿宋_GB2312" w:eastAsia="仿宋_GB2312"/>
          <w:sz w:val="32"/>
          <w:szCs w:val="32"/>
        </w:rPr>
      </w:pPr>
      <w:r>
        <w:rPr>
          <w:rFonts w:ascii="仿宋_GB2312" w:hAnsi="仿宋_GB2312" w:eastAsia="仿宋_GB2312" w:cs="仿宋_GB2312"/>
          <w:sz w:val="32"/>
        </w:rPr>
        <w:t>人员经费170.30万元，包括：基本工资、津贴补贴、奖金、机关事业单位基本养老保险缴费、职业年金缴费、职工基本医疗保险缴费、公务员医疗补助缴费、其他社会保障缴费、住房公积金、退休费、生活补助、奖励金。</w:t>
      </w:r>
    </w:p>
    <w:p>
      <w:pPr>
        <w:ind w:firstLine="640" w:firstLineChars="200"/>
        <w:rPr>
          <w:rFonts w:ascii="仿宋_GB2312" w:eastAsia="仿宋_GB2312"/>
          <w:sz w:val="32"/>
          <w:szCs w:val="32"/>
        </w:rPr>
      </w:pPr>
      <w:r>
        <w:rPr>
          <w:rFonts w:ascii="仿宋_GB2312" w:hAnsi="仿宋_GB2312" w:eastAsia="仿宋_GB2312" w:cs="仿宋_GB2312"/>
          <w:sz w:val="32"/>
        </w:rPr>
        <w:t>公用经费4.38万元，包括：办公费、物业管理费、差旅费、维修（护）费、公务用车运行维护费、其他商品和服务支出。</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hAnsi="仿宋_GB2312" w:eastAsia="仿宋_GB2312" w:cs="仿宋_GB2312"/>
          <w:sz w:val="32"/>
        </w:rPr>
        <w:t>2019年度一般公共预算“三公”经费支出决算0.20万元，比上年减少1万元，降低83.33%，主要原因是车辆达到强制报废期限，待报废，经费支出减少。其中，因公出国（境）费支出0万元，占0%，比上年增加0万元，增长0%，主要原因是与上年相比无变动，与上年一致；公务用车购置及运行维护费支出0.20万元，占100%，比上年减少1万元，降低83.33%，主要原因是车辆达到强制报废期限，待报废，经费支出减少；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ascii="仿宋_GB2312" w:hAnsi="仿宋_GB2312" w:eastAsia="仿宋_GB2312" w:cs="仿宋_GB2312"/>
          <w:sz w:val="32"/>
        </w:rPr>
        <w:t>因公出国（境）费支出0万元，开支内容包括：预算未安排，无此项支出。单位全年安排的因公出国（境）团组0个，因公出国（境）0人次。</w:t>
      </w:r>
    </w:p>
    <w:p>
      <w:pPr>
        <w:ind w:firstLine="640" w:firstLineChars="200"/>
        <w:rPr>
          <w:rFonts w:ascii="仿宋_GB2312" w:eastAsia="仿宋_GB2312"/>
          <w:sz w:val="32"/>
          <w:szCs w:val="32"/>
        </w:rPr>
      </w:pPr>
      <w:r>
        <w:rPr>
          <w:rFonts w:ascii="仿宋_GB2312" w:hAnsi="仿宋_GB2312" w:eastAsia="仿宋_GB2312" w:cs="仿宋_GB2312"/>
          <w:sz w:val="32"/>
        </w:rPr>
        <w:t>公务用车购置及运行维护费0.20万元，其中，公务用车购置费0万元，公务用车运行维护费0.20万元。公务用车运行维护费开支内容包括车辆燃油费。公务用车购置数0辆，公务用车保有量1辆。</w:t>
      </w:r>
    </w:p>
    <w:p>
      <w:pPr>
        <w:ind w:firstLine="640" w:firstLineChars="200"/>
        <w:rPr>
          <w:rFonts w:ascii="仿宋_GB2312" w:eastAsia="仿宋_GB2312"/>
          <w:sz w:val="32"/>
          <w:szCs w:val="32"/>
        </w:rPr>
      </w:pPr>
      <w:r>
        <w:rPr>
          <w:rFonts w:ascii="仿宋_GB2312" w:hAnsi="仿宋_GB2312" w:eastAsia="仿宋_GB2312" w:cs="仿宋_GB2312"/>
          <w:sz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ascii="仿宋_GB2312" w:hAnsi="仿宋_GB2312" w:eastAsia="仿宋_GB2312" w:cs="仿宋_GB2312"/>
          <w:sz w:val="32"/>
        </w:rPr>
        <w:t>与年初预算数相比情况：一般公共预算“三公”经费支出年初预算数1.20万元，决算数0.20万元，预决算差异率-83.33%，主要原因是：车辆达到强制报废期限，待报废，经费支出减少。其中：因公出国（境）费预算数0万元，决算数0万元，预决算差异率0%，主要原因是：预算未安排，无此项支出；公务用车购置费预算数0万元，决算数0万元，预决算差异率0%，主要原因是：预算未安排，无此项支出；公务用车运行费预算数1.20万元，决算数0.20万元，预决算差异率-83.33%，主要原因是：车辆达到强制报废期限，待报废，经费支出减少；公务接待费预算数0万元，决算数0万元，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rPr>
      </w:pPr>
      <w:r>
        <w:rPr>
          <w:rFonts w:ascii="仿宋_GB2312" w:hAnsi="仿宋_GB2312" w:eastAsia="仿宋_GB2312" w:cs="仿宋_GB2312"/>
          <w:sz w:val="32"/>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ascii="仿宋_GB2312" w:hAnsi="仿宋_GB2312" w:eastAsia="仿宋_GB2312" w:cs="仿宋_GB2312"/>
          <w:sz w:val="32"/>
        </w:rPr>
        <w:t>2019年度新疆喀什地区兽药饲料监察站机关运行经费支出4.38万元，比上年增加0.05万元，增长1.15%，主要原因是</w:t>
      </w:r>
      <w:r>
        <w:rPr>
          <w:rFonts w:hint="eastAsia" w:ascii="仿宋_GB2312" w:hAnsi="仿宋_GB2312" w:eastAsia="仿宋_GB2312" w:cs="仿宋_GB2312"/>
          <w:sz w:val="32"/>
          <w:lang w:eastAsia="zh-CN"/>
        </w:rPr>
        <w:t>活动</w:t>
      </w:r>
      <w:r>
        <w:rPr>
          <w:rFonts w:ascii="仿宋_GB2312" w:hAnsi="仿宋_GB2312" w:eastAsia="仿宋_GB2312" w:cs="仿宋_GB2312"/>
          <w:sz w:val="32"/>
        </w:rPr>
        <w:t>工作经费增加。</w:t>
      </w:r>
    </w:p>
    <w:p>
      <w:pPr>
        <w:ind w:firstLine="640" w:firstLineChars="200"/>
        <w:outlineLvl w:val="2"/>
        <w:rPr>
          <w:rFonts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hAnsi="仿宋_GB2312" w:eastAsia="仿宋_GB2312" w:cs="仿宋_GB2312"/>
          <w:sz w:val="32"/>
        </w:rPr>
        <w:t>2019年度政府采购支出总额0.95万元，其中：政府采购货物支出0.95万元、政府采购工程支出0万元、政府采购服务支出0万元。</w:t>
      </w:r>
    </w:p>
    <w:p>
      <w:pPr>
        <w:ind w:firstLine="640" w:firstLineChars="200"/>
        <w:rPr>
          <w:rFonts w:ascii="仿宋_GB2312" w:eastAsia="仿宋_GB2312"/>
          <w:sz w:val="32"/>
          <w:szCs w:val="32"/>
        </w:rPr>
      </w:pPr>
      <w:r>
        <w:rPr>
          <w:rFonts w:ascii="仿宋_GB2312" w:hAnsi="仿宋_GB2312" w:eastAsia="仿宋_GB2312" w:cs="仿宋_GB2312"/>
          <w:sz w:val="32"/>
        </w:rPr>
        <w:t>授予中小企业合同金额0.95万元，占政府采购支出总额的100%，其中：授予小微企业合同金额0.95万元，占政府采购支出总额的100%。</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ascii="仿宋_GB2312" w:hAnsi="仿宋_GB2312" w:eastAsia="仿宋_GB2312" w:cs="仿宋_GB2312"/>
          <w:sz w:val="32"/>
        </w:rPr>
        <w:t>截止2019年12月31日，单位共有房屋0（平方米），价值0万元。车辆1辆，价值7.80万元，其中：副部（省）级及以上领导用车0辆、主要领导干部用车0辆、机要通信用车0辆、应急保障用车0辆、执法执勤用车0辆、特种专业技术用车0辆、离退休干部用车0辆、其他用车1辆，其他用车主要是：一般公务用车；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ascii="仿宋_GB2312" w:hAnsi="仿宋_GB2312" w:eastAsia="仿宋_GB2312" w:cs="仿宋_GB2312"/>
          <w:sz w:val="32"/>
        </w:rPr>
        <w:t>根据预算绩效管理要求，我单位2019年度开展预算绩效评价项目1个，共涉及资金12万元。预算绩效管理取得的成效：一是经济性评价：地区兽药饲料监察站年度任务在预算资金额度内完成，并通过严格的资金管理及项目管理及其他创新的管理措施实现了资金的节约。三公经费在预算范围内开支，开支范围较上年无增减变化。二是效率性评价：地区兽药饲料监察站各项工作计划按预期计划按时完成，效益按预期时间产生。三是效益性评价：预期的社会效益、可持续的影响产生，相关人员的满意度达到满意度目标值。发现的问题及原因：一是通过预算绩效管理，发现了工作中存在的不足，如项目管理不够，档案管理还不够规范，影响了项目绩效评价。下一步改进措施：一是年初做好单位各项工作绩效目标申报，按照绩效目标及时推进实施项目，收集整理项目资料，使资金使用效益最大化，减少不必要的浪费，节约成本。具体项目自评情况附项目支出绩效自评表。</w:t>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8903"/>
      <w:bookmarkStart w:id="37" w:name="_Toc22784"/>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10</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M6FxDOHF7EN3KnlfXsA+YtPNSuE=" w:salt="wy2c2HFJnyackbEod8DT2w=="/>
  <w:defaultTabStop w:val="420"/>
  <w:drawingGridVerticalSpacing w:val="156"/>
  <w:displayHorizontalDrawingGridEvery w:val="0"/>
  <w:displayVerticalDrawingGridEvery w:val="2"/>
  <w:characterSpacingControl w:val="compressPunctuation"/>
  <w:hdrShapeDefaults>
    <o:shapelayout v:ext="edit">
      <o:idmap v:ext="edit" data="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1C6E66"/>
    <w:rsid w:val="000033EF"/>
    <w:rsid w:val="00004533"/>
    <w:rsid w:val="00005A21"/>
    <w:rsid w:val="0004063C"/>
    <w:rsid w:val="000701A7"/>
    <w:rsid w:val="00082456"/>
    <w:rsid w:val="000A663A"/>
    <w:rsid w:val="000B5514"/>
    <w:rsid w:val="000B57B8"/>
    <w:rsid w:val="000B69AB"/>
    <w:rsid w:val="000F01B7"/>
    <w:rsid w:val="000F6705"/>
    <w:rsid w:val="001111D4"/>
    <w:rsid w:val="001128A8"/>
    <w:rsid w:val="001130AE"/>
    <w:rsid w:val="001237CF"/>
    <w:rsid w:val="00125A6F"/>
    <w:rsid w:val="0014029C"/>
    <w:rsid w:val="00144642"/>
    <w:rsid w:val="00146FA3"/>
    <w:rsid w:val="001573AA"/>
    <w:rsid w:val="00162E66"/>
    <w:rsid w:val="001826D1"/>
    <w:rsid w:val="001848EE"/>
    <w:rsid w:val="00186B3B"/>
    <w:rsid w:val="001C2D35"/>
    <w:rsid w:val="001C5BE8"/>
    <w:rsid w:val="001C6E66"/>
    <w:rsid w:val="001D3634"/>
    <w:rsid w:val="001D37EF"/>
    <w:rsid w:val="001E4D79"/>
    <w:rsid w:val="001F29A9"/>
    <w:rsid w:val="001F777A"/>
    <w:rsid w:val="002122DE"/>
    <w:rsid w:val="00227229"/>
    <w:rsid w:val="002328AF"/>
    <w:rsid w:val="00233021"/>
    <w:rsid w:val="0024217C"/>
    <w:rsid w:val="00243E6C"/>
    <w:rsid w:val="00246EBC"/>
    <w:rsid w:val="00265F92"/>
    <w:rsid w:val="00272845"/>
    <w:rsid w:val="00282550"/>
    <w:rsid w:val="00287829"/>
    <w:rsid w:val="0029171A"/>
    <w:rsid w:val="00292B7F"/>
    <w:rsid w:val="00292C0A"/>
    <w:rsid w:val="002B072F"/>
    <w:rsid w:val="002B37DA"/>
    <w:rsid w:val="002B7A04"/>
    <w:rsid w:val="002D187F"/>
    <w:rsid w:val="002F1732"/>
    <w:rsid w:val="003106FF"/>
    <w:rsid w:val="003226BE"/>
    <w:rsid w:val="00327986"/>
    <w:rsid w:val="003314E6"/>
    <w:rsid w:val="00340AE7"/>
    <w:rsid w:val="00354737"/>
    <w:rsid w:val="0037159F"/>
    <w:rsid w:val="00377EC6"/>
    <w:rsid w:val="003920B8"/>
    <w:rsid w:val="003A44F0"/>
    <w:rsid w:val="003C3EF4"/>
    <w:rsid w:val="003D1DD1"/>
    <w:rsid w:val="003E5F70"/>
    <w:rsid w:val="003F60E1"/>
    <w:rsid w:val="00400D8F"/>
    <w:rsid w:val="004161A5"/>
    <w:rsid w:val="00430E56"/>
    <w:rsid w:val="004318F5"/>
    <w:rsid w:val="00456820"/>
    <w:rsid w:val="00471387"/>
    <w:rsid w:val="00471BBD"/>
    <w:rsid w:val="0047268F"/>
    <w:rsid w:val="004A41CF"/>
    <w:rsid w:val="004A44C9"/>
    <w:rsid w:val="004B2E7F"/>
    <w:rsid w:val="004B3B3F"/>
    <w:rsid w:val="004D35C0"/>
    <w:rsid w:val="004E519F"/>
    <w:rsid w:val="004F1D2D"/>
    <w:rsid w:val="004F506B"/>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D3853"/>
    <w:rsid w:val="006E0721"/>
    <w:rsid w:val="0070295D"/>
    <w:rsid w:val="00725755"/>
    <w:rsid w:val="0075023C"/>
    <w:rsid w:val="00750D8A"/>
    <w:rsid w:val="00764051"/>
    <w:rsid w:val="00772611"/>
    <w:rsid w:val="007741F8"/>
    <w:rsid w:val="007B0022"/>
    <w:rsid w:val="007E2E4F"/>
    <w:rsid w:val="007E3BFD"/>
    <w:rsid w:val="00807B4B"/>
    <w:rsid w:val="008144CF"/>
    <w:rsid w:val="00822EED"/>
    <w:rsid w:val="00827663"/>
    <w:rsid w:val="00847CE1"/>
    <w:rsid w:val="00852D88"/>
    <w:rsid w:val="00857132"/>
    <w:rsid w:val="00862395"/>
    <w:rsid w:val="008853A8"/>
    <w:rsid w:val="00887778"/>
    <w:rsid w:val="008A54C1"/>
    <w:rsid w:val="008D5B57"/>
    <w:rsid w:val="008F7D99"/>
    <w:rsid w:val="0090080D"/>
    <w:rsid w:val="00922FA7"/>
    <w:rsid w:val="00927301"/>
    <w:rsid w:val="009351E1"/>
    <w:rsid w:val="0094423A"/>
    <w:rsid w:val="0095219B"/>
    <w:rsid w:val="00963E2E"/>
    <w:rsid w:val="009774AD"/>
    <w:rsid w:val="00980F6F"/>
    <w:rsid w:val="00993788"/>
    <w:rsid w:val="009A173F"/>
    <w:rsid w:val="009C479E"/>
    <w:rsid w:val="009F4245"/>
    <w:rsid w:val="009F594D"/>
    <w:rsid w:val="00A009B3"/>
    <w:rsid w:val="00A239E7"/>
    <w:rsid w:val="00A34EDA"/>
    <w:rsid w:val="00A77ECE"/>
    <w:rsid w:val="00AA13D0"/>
    <w:rsid w:val="00AC0B18"/>
    <w:rsid w:val="00AC1D87"/>
    <w:rsid w:val="00AC2605"/>
    <w:rsid w:val="00AE136F"/>
    <w:rsid w:val="00AE6C82"/>
    <w:rsid w:val="00AE7A56"/>
    <w:rsid w:val="00AF0871"/>
    <w:rsid w:val="00AF530E"/>
    <w:rsid w:val="00AF5DFE"/>
    <w:rsid w:val="00B006E5"/>
    <w:rsid w:val="00B24234"/>
    <w:rsid w:val="00B3219F"/>
    <w:rsid w:val="00B42062"/>
    <w:rsid w:val="00B524C0"/>
    <w:rsid w:val="00B61F17"/>
    <w:rsid w:val="00B64D13"/>
    <w:rsid w:val="00B76725"/>
    <w:rsid w:val="00BC38D2"/>
    <w:rsid w:val="00BC65E4"/>
    <w:rsid w:val="00BE0A9F"/>
    <w:rsid w:val="00BF4880"/>
    <w:rsid w:val="00C01003"/>
    <w:rsid w:val="00C2317E"/>
    <w:rsid w:val="00C87860"/>
    <w:rsid w:val="00C92609"/>
    <w:rsid w:val="00C974A0"/>
    <w:rsid w:val="00CA0969"/>
    <w:rsid w:val="00CB7A14"/>
    <w:rsid w:val="00CC66CE"/>
    <w:rsid w:val="00CD1E0A"/>
    <w:rsid w:val="00CE40E2"/>
    <w:rsid w:val="00CE4AEB"/>
    <w:rsid w:val="00CE74CB"/>
    <w:rsid w:val="00D00B68"/>
    <w:rsid w:val="00D04E19"/>
    <w:rsid w:val="00D6644C"/>
    <w:rsid w:val="00D71F68"/>
    <w:rsid w:val="00D767F4"/>
    <w:rsid w:val="00DA07A0"/>
    <w:rsid w:val="00DB4A9A"/>
    <w:rsid w:val="00DB6F81"/>
    <w:rsid w:val="00DD3B82"/>
    <w:rsid w:val="00E02851"/>
    <w:rsid w:val="00E43F43"/>
    <w:rsid w:val="00E76594"/>
    <w:rsid w:val="00EB1FF2"/>
    <w:rsid w:val="00EB42AF"/>
    <w:rsid w:val="00EB49C8"/>
    <w:rsid w:val="00EE3598"/>
    <w:rsid w:val="00EE791B"/>
    <w:rsid w:val="00F040C7"/>
    <w:rsid w:val="00F04DC0"/>
    <w:rsid w:val="00F24BA1"/>
    <w:rsid w:val="00F45607"/>
    <w:rsid w:val="00F552F7"/>
    <w:rsid w:val="00F57EE2"/>
    <w:rsid w:val="00F67C07"/>
    <w:rsid w:val="00F777E1"/>
    <w:rsid w:val="00F80266"/>
    <w:rsid w:val="00F83E19"/>
    <w:rsid w:val="00FB3828"/>
    <w:rsid w:val="00FC7A52"/>
    <w:rsid w:val="00FE0761"/>
    <w:rsid w:val="00FF5166"/>
    <w:rsid w:val="06792773"/>
    <w:rsid w:val="1DAF458D"/>
    <w:rsid w:val="2A053397"/>
    <w:rsid w:val="2D1136DF"/>
    <w:rsid w:val="31C63837"/>
    <w:rsid w:val="35313641"/>
    <w:rsid w:val="3D5275AC"/>
    <w:rsid w:val="46901EEE"/>
    <w:rsid w:val="469C74D2"/>
    <w:rsid w:val="50DB5F45"/>
    <w:rsid w:val="52EA4179"/>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uiPriority w:val="0"/>
    <w:pPr>
      <w:jc w:val="left"/>
    </w:pPr>
  </w:style>
  <w:style w:type="paragraph" w:styleId="3">
    <w:name w:val="toc 3"/>
    <w:basedOn w:val="1"/>
    <w:next w:val="1"/>
    <w:uiPriority w:val="0"/>
    <w:pPr>
      <w:ind w:left="840" w:leftChars="4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823</Words>
  <Characters>4694</Characters>
  <Lines>39</Lines>
  <Paragraphs>11</Paragraphs>
  <TotalTime>9</TotalTime>
  <ScaleCrop>false</ScaleCrop>
  <LinksUpToDate>false</LinksUpToDate>
  <CharactersWithSpaces>5506</CharactersWithSpaces>
  <Application>WPS Office_11.8.2.8506_F1E327BC-269C-435d-A152-05C5408002CA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2020-09-08T14:04:00Z</dcterms:created>
  <dc:creator>GXR</dc:creator>
  <cp:lastModifiedBy>Administrator</cp:lastModifiedBy>
  <dcterms:modified xsi:type="dcterms:W3CDTF">2021-05-21T11:22:39Z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