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Ansi="宋体" w:eastAsia="仿宋_GB2312" w:cs="宋体"/>
          <w:kern w:val="0"/>
          <w:sz w:val="30"/>
          <w:szCs w:val="30"/>
        </w:rPr>
      </w:pPr>
      <w:r>
        <w:rPr>
          <w:rFonts w:hAnsi="宋体" w:eastAsia="仿宋_GB2312" w:cs="宋体"/>
          <w:kern w:val="0"/>
          <w:sz w:val="30"/>
          <w:szCs w:val="30"/>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hAnsi="宋体" w:eastAsia="仿宋_GB2312" w:cs="宋体"/>
          <w:kern w:val="0"/>
          <w:sz w:val="30"/>
          <w:szCs w:val="30"/>
          <w:lang w:eastAsia="zh-CN"/>
        </w:rPr>
        <w:instrText xml:space="preserve">ADDIN CNKISM.UserStyle</w:instrText>
      </w:r>
      <w:r>
        <w:rPr>
          <w:rFonts w:hAnsi="宋体" w:eastAsia="仿宋_GB2312" w:cs="宋体"/>
          <w:kern w:val="0"/>
          <w:sz w:val="30"/>
          <w:szCs w:val="30"/>
        </w:rPr>
        <w:fldChar w:fldCharType="separate"/>
      </w:r>
      <w:r>
        <w:rPr>
          <w:rFonts w:hAnsi="宋体" w:eastAsia="仿宋_GB2312" w:cs="宋体"/>
          <w:kern w:val="0"/>
          <w:sz w:val="30"/>
          <w:szCs w:val="30"/>
        </w:rPr>
        <w:fldChar w:fldCharType="end"/>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仿宋" w:hAnsi="仿宋" w:eastAsia="仿宋" w:cs="仿宋"/>
          <w:b/>
          <w:kern w:val="0"/>
          <w:sz w:val="52"/>
          <w:szCs w:val="52"/>
        </w:rPr>
      </w:pPr>
    </w:p>
    <w:p>
      <w:pPr>
        <w:spacing w:line="540" w:lineRule="exact"/>
        <w:jc w:val="center"/>
        <w:rPr>
          <w:rFonts w:ascii="仿宋" w:hAnsi="仿宋" w:eastAsia="仿宋" w:cs="仿宋"/>
          <w:kern w:val="0"/>
          <w:sz w:val="36"/>
          <w:szCs w:val="36"/>
        </w:rPr>
      </w:pPr>
      <w:r>
        <w:rPr>
          <w:rFonts w:hint="eastAsia" w:ascii="仿宋" w:hAnsi="仿宋" w:eastAsia="仿宋" w:cs="仿宋"/>
          <w:kern w:val="0"/>
          <w:sz w:val="36"/>
          <w:szCs w:val="36"/>
        </w:rPr>
        <w:t>（   2018  年度）</w:t>
      </w:r>
    </w:p>
    <w:p>
      <w:pPr>
        <w:spacing w:line="540" w:lineRule="exact"/>
        <w:jc w:val="center"/>
        <w:rPr>
          <w:rFonts w:ascii="仿宋" w:hAnsi="仿宋" w:eastAsia="仿宋" w:cs="仿宋"/>
          <w:kern w:val="0"/>
          <w:sz w:val="30"/>
          <w:szCs w:val="30"/>
        </w:rPr>
      </w:pPr>
    </w:p>
    <w:p>
      <w:pPr>
        <w:spacing w:line="540" w:lineRule="exact"/>
        <w:jc w:val="center"/>
        <w:rPr>
          <w:rFonts w:ascii="仿宋" w:hAnsi="仿宋" w:eastAsia="仿宋" w:cs="仿宋"/>
          <w:kern w:val="0"/>
          <w:sz w:val="30"/>
          <w:szCs w:val="30"/>
        </w:rPr>
      </w:pPr>
    </w:p>
    <w:p>
      <w:pPr>
        <w:spacing w:line="540" w:lineRule="exact"/>
        <w:jc w:val="center"/>
        <w:rPr>
          <w:rFonts w:ascii="仿宋" w:hAnsi="仿宋" w:eastAsia="仿宋" w:cs="仿宋"/>
          <w:kern w:val="0"/>
          <w:sz w:val="30"/>
          <w:szCs w:val="30"/>
        </w:rPr>
      </w:pPr>
    </w:p>
    <w:p>
      <w:pPr>
        <w:spacing w:line="540" w:lineRule="exact"/>
        <w:jc w:val="center"/>
        <w:rPr>
          <w:rFonts w:ascii="仿宋" w:hAnsi="仿宋" w:eastAsia="仿宋" w:cs="仿宋"/>
          <w:kern w:val="0"/>
          <w:sz w:val="30"/>
          <w:szCs w:val="30"/>
        </w:rPr>
      </w:pPr>
    </w:p>
    <w:p>
      <w:pPr>
        <w:spacing w:line="540" w:lineRule="exact"/>
        <w:jc w:val="center"/>
        <w:rPr>
          <w:rFonts w:ascii="仿宋" w:hAnsi="仿宋" w:eastAsia="仿宋" w:cs="仿宋"/>
          <w:kern w:val="0"/>
          <w:sz w:val="30"/>
          <w:szCs w:val="30"/>
        </w:rPr>
      </w:pPr>
    </w:p>
    <w:p>
      <w:pPr>
        <w:spacing w:line="540" w:lineRule="exact"/>
        <w:jc w:val="center"/>
        <w:rPr>
          <w:rFonts w:ascii="仿宋" w:hAnsi="仿宋" w:eastAsia="仿宋" w:cs="仿宋"/>
          <w:kern w:val="0"/>
          <w:sz w:val="30"/>
          <w:szCs w:val="30"/>
        </w:rPr>
      </w:pPr>
    </w:p>
    <w:p>
      <w:pPr>
        <w:spacing w:line="540" w:lineRule="exact"/>
        <w:rPr>
          <w:rFonts w:ascii="仿宋" w:hAnsi="仿宋" w:eastAsia="仿宋" w:cs="仿宋"/>
          <w:kern w:val="0"/>
          <w:sz w:val="30"/>
          <w:szCs w:val="30"/>
        </w:rPr>
      </w:pP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 xml:space="preserve">     项目名称：农业业务经费项目</w:t>
      </w:r>
    </w:p>
    <w:p>
      <w:pPr>
        <w:spacing w:line="700" w:lineRule="exact"/>
        <w:jc w:val="left"/>
        <w:rPr>
          <w:rFonts w:ascii="仿宋" w:hAnsi="仿宋" w:eastAsia="仿宋" w:cs="仿宋"/>
          <w:kern w:val="0"/>
          <w:sz w:val="36"/>
          <w:szCs w:val="36"/>
        </w:rPr>
      </w:pPr>
      <w:r>
        <w:rPr>
          <w:rFonts w:hint="eastAsia" w:ascii="仿宋" w:hAnsi="仿宋" w:eastAsia="仿宋" w:cs="仿宋"/>
          <w:kern w:val="0"/>
          <w:sz w:val="36"/>
          <w:szCs w:val="36"/>
        </w:rPr>
        <w:t xml:space="preserve">     实施单位（公章）：喀什地区农业局</w:t>
      </w:r>
    </w:p>
    <w:p>
      <w:pPr>
        <w:spacing w:line="700" w:lineRule="exact"/>
        <w:ind w:firstLine="850" w:firstLineChars="236"/>
        <w:jc w:val="left"/>
        <w:rPr>
          <w:rFonts w:ascii="仿宋" w:hAnsi="仿宋" w:eastAsia="仿宋" w:cs="仿宋"/>
          <w:kern w:val="0"/>
          <w:sz w:val="36"/>
          <w:szCs w:val="36"/>
        </w:rPr>
      </w:pPr>
      <w:r>
        <w:rPr>
          <w:rFonts w:hint="eastAsia" w:ascii="仿宋" w:hAnsi="仿宋" w:eastAsia="仿宋" w:cs="仿宋"/>
          <w:kern w:val="0"/>
          <w:sz w:val="36"/>
          <w:szCs w:val="36"/>
        </w:rPr>
        <w:t>自治区主管部门（公章）：</w:t>
      </w:r>
    </w:p>
    <w:p>
      <w:pPr>
        <w:spacing w:line="700" w:lineRule="exact"/>
        <w:ind w:firstLine="850" w:firstLineChars="236"/>
        <w:jc w:val="left"/>
        <w:rPr>
          <w:rFonts w:ascii="仿宋" w:hAnsi="仿宋" w:eastAsia="仿宋" w:cs="仿宋"/>
          <w:kern w:val="0"/>
          <w:sz w:val="36"/>
          <w:szCs w:val="36"/>
        </w:rPr>
      </w:pPr>
      <w:r>
        <w:rPr>
          <w:rFonts w:hint="eastAsia" w:ascii="仿宋" w:hAnsi="仿宋" w:eastAsia="仿宋" w:cs="仿宋"/>
          <w:kern w:val="0"/>
          <w:sz w:val="36"/>
          <w:szCs w:val="36"/>
        </w:rPr>
        <w:t>项目负责人（签章）：聂路云</w:t>
      </w:r>
    </w:p>
    <w:p>
      <w:pPr>
        <w:spacing w:line="700" w:lineRule="exact"/>
        <w:ind w:firstLine="850" w:firstLineChars="236"/>
        <w:jc w:val="left"/>
        <w:rPr>
          <w:rFonts w:ascii="仿宋" w:hAnsi="仿宋" w:eastAsia="仿宋" w:cs="仿宋"/>
          <w:kern w:val="0"/>
          <w:sz w:val="36"/>
          <w:szCs w:val="36"/>
        </w:rPr>
      </w:pPr>
      <w:r>
        <w:rPr>
          <w:rFonts w:hint="eastAsia" w:ascii="仿宋" w:hAnsi="仿宋" w:eastAsia="仿宋" w:cs="仿宋"/>
          <w:kern w:val="0"/>
          <w:sz w:val="36"/>
          <w:szCs w:val="36"/>
        </w:rPr>
        <w:t>填报时间：2018年 12月 19日</w:t>
      </w: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640"/>
        <w:rPr>
          <w:rStyle w:val="16"/>
          <w:rFonts w:ascii="黑体" w:hAnsi="黑体" w:eastAsia="黑体" w:cs="黑体"/>
          <w:b w:val="0"/>
          <w:spacing w:val="-4"/>
          <w:sz w:val="32"/>
          <w:szCs w:val="32"/>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560" w:lineRule="exact"/>
        <w:ind w:firstLine="640"/>
        <w:rPr>
          <w:rStyle w:val="16"/>
          <w:rFonts w:ascii="黑体" w:hAnsi="黑体" w:eastAsia="黑体" w:cs="黑体"/>
          <w:b w:val="0"/>
          <w:spacing w:val="-4"/>
          <w:sz w:val="32"/>
          <w:szCs w:val="32"/>
        </w:rPr>
      </w:pPr>
      <w:r>
        <w:rPr>
          <w:rStyle w:val="16"/>
          <w:rFonts w:hint="eastAsia" w:ascii="黑体" w:hAnsi="黑体" w:eastAsia="黑体" w:cs="黑体"/>
          <w:b w:val="0"/>
          <w:spacing w:val="-4"/>
          <w:sz w:val="32"/>
          <w:szCs w:val="32"/>
        </w:rPr>
        <w:t>一、项目概况</w:t>
      </w:r>
    </w:p>
    <w:p>
      <w:pPr>
        <w:spacing w:line="560" w:lineRule="exact"/>
        <w:ind w:firstLine="640"/>
        <w:rPr>
          <w:rStyle w:val="16"/>
          <w:rFonts w:ascii="楷体_GB2312" w:hAnsi="楷体_GB2312" w:eastAsia="楷体_GB2312" w:cs="楷体_GB2312"/>
          <w:spacing w:val="-4"/>
          <w:sz w:val="32"/>
          <w:szCs w:val="32"/>
        </w:rPr>
      </w:pPr>
      <w:r>
        <w:rPr>
          <w:rStyle w:val="16"/>
          <w:rFonts w:hint="eastAsia" w:ascii="楷体_GB2312" w:hAnsi="楷体_GB2312" w:eastAsia="楷体_GB2312" w:cs="楷体_GB2312"/>
          <w:spacing w:val="-4"/>
          <w:sz w:val="32"/>
          <w:szCs w:val="32"/>
        </w:rPr>
        <w:t>（一）项目单位基本情况</w:t>
      </w:r>
    </w:p>
    <w:p>
      <w:pPr>
        <w:spacing w:line="560" w:lineRule="exact"/>
        <w:ind w:firstLine="640" w:firstLineChars="200"/>
        <w:rPr>
          <w:rFonts w:ascii="仿宋" w:hAnsi="仿宋" w:eastAsia="仿宋" w:cs="仿宋"/>
          <w:sz w:val="32"/>
          <w:szCs w:val="32"/>
        </w:rPr>
      </w:pPr>
      <w:r>
        <w:rPr>
          <w:rFonts w:hint="eastAsia" w:ascii="仿宋" w:hAnsi="仿宋" w:eastAsia="仿宋" w:cs="仿宋"/>
          <w:kern w:val="0"/>
          <w:sz w:val="32"/>
          <w:szCs w:val="32"/>
        </w:rPr>
        <w:t>喀什地区农业局是</w:t>
      </w:r>
      <w:r>
        <w:rPr>
          <w:rFonts w:hint="eastAsia" w:ascii="仿宋" w:hAnsi="仿宋" w:eastAsia="仿宋" w:cs="仿宋"/>
          <w:sz w:val="32"/>
          <w:szCs w:val="32"/>
        </w:rPr>
        <w:t>行政单位，单位法人冯军祥，2018年人员编制共计61人，其中：行政编制26人，事业编制 35人，工勤编制6人。按地区编办的批复，本单位共设置7个科室（中心），单位主要职能：贯彻执行国家和自治区农业和农村经济工作方针、政策，法律、法规；拟定地区农业和农村经济发展政策、战略、中长期发展规划并组织实施。研究提出深化农村经济体制改革的意见；指导粮食、蔬菜、西甜瓜、特色作物等地区主要农产品生产，组织落实促进主要农产品生产发展的相关要求措施。指导粮食、蔬菜、西甜瓜、特色作物等地区主要农产品生产，组织落实促进主要农产品生产发展的相关要求措施等。</w:t>
      </w:r>
    </w:p>
    <w:p>
      <w:pPr>
        <w:spacing w:line="560" w:lineRule="exact"/>
        <w:ind w:firstLine="624" w:firstLineChars="200"/>
        <w:rPr>
          <w:rStyle w:val="16"/>
          <w:rFonts w:ascii="楷体_GB2312" w:hAnsi="楷体_GB2312" w:eastAsia="楷体_GB2312" w:cs="楷体_GB2312"/>
          <w:spacing w:val="-4"/>
          <w:sz w:val="32"/>
          <w:szCs w:val="32"/>
        </w:rPr>
      </w:pPr>
      <w:r>
        <w:rPr>
          <w:rStyle w:val="16"/>
          <w:rFonts w:hint="eastAsia" w:ascii="楷体_GB2312" w:hAnsi="楷体_GB2312" w:eastAsia="楷体_GB2312" w:cs="楷体_GB2312"/>
          <w:spacing w:val="-4"/>
          <w:sz w:val="32"/>
          <w:szCs w:val="32"/>
        </w:rPr>
        <w:t>（二）项目预算绩效目标设定情况</w:t>
      </w:r>
    </w:p>
    <w:p>
      <w:pPr>
        <w:adjustRightInd w:val="0"/>
        <w:snapToGrid w:val="0"/>
        <w:spacing w:line="560" w:lineRule="exact"/>
        <w:ind w:firstLine="627" w:firstLineChars="200"/>
        <w:rPr>
          <w:rFonts w:ascii="仿宋" w:hAnsi="仿宋" w:eastAsia="仿宋" w:cs="仿宋"/>
          <w:b/>
          <w:bCs/>
          <w:spacing w:val="-4"/>
          <w:sz w:val="32"/>
          <w:szCs w:val="32"/>
        </w:rPr>
      </w:pPr>
      <w:r>
        <w:rPr>
          <w:rFonts w:hint="eastAsia" w:ascii="仿宋" w:hAnsi="仿宋" w:eastAsia="仿宋" w:cs="仿宋"/>
          <w:b/>
          <w:bCs/>
          <w:spacing w:val="-4"/>
          <w:sz w:val="32"/>
          <w:szCs w:val="32"/>
        </w:rPr>
        <w:t>1、项目预期目标及阶段性目标</w:t>
      </w:r>
    </w:p>
    <w:p>
      <w:pPr>
        <w:spacing w:line="560" w:lineRule="exact"/>
        <w:ind w:firstLine="640" w:firstLineChars="200"/>
        <w:rPr>
          <w:rStyle w:val="16"/>
          <w:rFonts w:ascii="仿宋" w:hAnsi="仿宋" w:eastAsia="仿宋" w:cs="仿宋"/>
          <w:b w:val="0"/>
          <w:spacing w:val="-4"/>
          <w:sz w:val="32"/>
          <w:szCs w:val="32"/>
        </w:rPr>
      </w:pPr>
      <w:r>
        <w:rPr>
          <w:rFonts w:hint="eastAsia" w:ascii="仿宋" w:hAnsi="仿宋" w:eastAsia="仿宋" w:cs="仿宋"/>
          <w:sz w:val="32"/>
          <w:szCs w:val="32"/>
        </w:rPr>
        <w:t xml:space="preserve">农业业务经费项目(农业类）绩效目标：单位应2018年12月15日前开展全区农业生产的督导工作年6次数，同时于2018年10月20日做好农业执法检查12次，保障农业执法检查覆盖率达到100%，开展农业结构生产科学规划，提高农户产量增加率达到大于等于2%，严格做好业务工作经费成本8万元，努办减低农户农业生产成本大于等于10%，促进全区农业种植结构改善率促进全区农业种植结构改善率大于等于3%，做到农业生产的可持续发展。 </w:t>
      </w:r>
    </w:p>
    <w:p>
      <w:pPr>
        <w:adjustRightInd w:val="0"/>
        <w:snapToGrid w:val="0"/>
        <w:spacing w:line="560" w:lineRule="exact"/>
        <w:ind w:firstLine="627" w:firstLineChars="200"/>
        <w:rPr>
          <w:rFonts w:ascii="仿宋" w:hAnsi="仿宋" w:eastAsia="仿宋" w:cs="仿宋"/>
          <w:b/>
          <w:bCs/>
          <w:spacing w:val="-4"/>
          <w:sz w:val="32"/>
          <w:szCs w:val="32"/>
        </w:rPr>
      </w:pPr>
      <w:r>
        <w:rPr>
          <w:rFonts w:hint="eastAsia" w:ascii="仿宋" w:hAnsi="仿宋" w:eastAsia="仿宋" w:cs="仿宋"/>
          <w:b/>
          <w:bCs/>
          <w:spacing w:val="-4"/>
          <w:sz w:val="32"/>
          <w:szCs w:val="32"/>
        </w:rPr>
        <w:t>2、项目基本性质</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本项目性质为延续项目。</w:t>
      </w:r>
    </w:p>
    <w:p>
      <w:pPr>
        <w:adjustRightInd w:val="0"/>
        <w:snapToGrid w:val="0"/>
        <w:spacing w:line="560" w:lineRule="exact"/>
        <w:ind w:firstLine="627" w:firstLineChars="200"/>
        <w:rPr>
          <w:rFonts w:ascii="仿宋" w:hAnsi="仿宋" w:eastAsia="仿宋" w:cs="仿宋"/>
          <w:b/>
          <w:bCs/>
          <w:spacing w:val="-4"/>
          <w:sz w:val="32"/>
          <w:szCs w:val="32"/>
        </w:rPr>
      </w:pPr>
      <w:r>
        <w:rPr>
          <w:rFonts w:hint="eastAsia" w:ascii="仿宋" w:hAnsi="仿宋" w:eastAsia="仿宋" w:cs="仿宋"/>
          <w:b/>
          <w:bCs/>
          <w:spacing w:val="-4"/>
          <w:sz w:val="32"/>
          <w:szCs w:val="32"/>
        </w:rPr>
        <w:t>3、项目用途及范围</w:t>
      </w:r>
    </w:p>
    <w:p>
      <w:pPr>
        <w:spacing w:line="560" w:lineRule="exact"/>
        <w:ind w:firstLine="778" w:firstLineChars="243"/>
        <w:rPr>
          <w:rStyle w:val="16"/>
          <w:rFonts w:ascii="仿宋" w:hAnsi="仿宋" w:eastAsia="仿宋" w:cs="仿宋"/>
          <w:spacing w:val="-4"/>
          <w:sz w:val="32"/>
          <w:szCs w:val="32"/>
        </w:rPr>
      </w:pPr>
      <w:r>
        <w:rPr>
          <w:rFonts w:hint="eastAsia" w:ascii="仿宋" w:hAnsi="仿宋" w:eastAsia="仿宋" w:cs="仿宋"/>
          <w:sz w:val="32"/>
          <w:szCs w:val="32"/>
        </w:rPr>
        <w:t>农业业务经费项目(农业类）</w:t>
      </w:r>
      <w:r>
        <w:rPr>
          <w:rFonts w:hint="eastAsia" w:ascii="仿宋" w:hAnsi="仿宋" w:eastAsia="仿宋" w:cs="仿宋"/>
          <w:sz w:val="32"/>
          <w:szCs w:val="32"/>
          <w:lang w:val="en-US" w:eastAsia="zh-CN"/>
        </w:rPr>
        <w:t>7.92</w:t>
      </w:r>
      <w:r>
        <w:rPr>
          <w:rFonts w:hint="eastAsia" w:ascii="仿宋" w:hAnsi="仿宋" w:eastAsia="仿宋" w:cs="仿宋"/>
          <w:sz w:val="32"/>
          <w:szCs w:val="32"/>
        </w:rPr>
        <w:t>万元，其中：2018年全区农业生产业务经费</w:t>
      </w:r>
      <w:r>
        <w:rPr>
          <w:rFonts w:hint="eastAsia" w:ascii="仿宋" w:hAnsi="仿宋" w:eastAsia="仿宋" w:cs="仿宋"/>
          <w:sz w:val="32"/>
          <w:szCs w:val="32"/>
          <w:lang w:val="en-US" w:eastAsia="zh-CN"/>
        </w:rPr>
        <w:t>5.92</w:t>
      </w:r>
      <w:r>
        <w:rPr>
          <w:rFonts w:hint="eastAsia" w:ascii="仿宋" w:hAnsi="仿宋" w:eastAsia="仿宋" w:cs="仿宋"/>
          <w:sz w:val="32"/>
          <w:szCs w:val="32"/>
        </w:rPr>
        <w:t>万元，农业执法检查业务经费2万元。主要用于全区开展农业生产督导工作业务指导，加强农业执法检查，保障项目的正确的执行。</w:t>
      </w:r>
    </w:p>
    <w:p>
      <w:pPr>
        <w:spacing w:line="560" w:lineRule="exact"/>
        <w:ind w:firstLine="640"/>
        <w:rPr>
          <w:rStyle w:val="16"/>
          <w:rFonts w:ascii="黑体" w:hAnsi="黑体" w:eastAsia="黑体" w:cs="黑体"/>
          <w:b w:val="0"/>
          <w:spacing w:val="-4"/>
          <w:sz w:val="32"/>
          <w:szCs w:val="32"/>
        </w:rPr>
      </w:pPr>
      <w:r>
        <w:rPr>
          <w:rStyle w:val="16"/>
          <w:rFonts w:hint="eastAsia" w:ascii="黑体" w:hAnsi="黑体" w:eastAsia="黑体" w:cs="黑体"/>
          <w:b w:val="0"/>
          <w:spacing w:val="-4"/>
          <w:sz w:val="32"/>
          <w:szCs w:val="32"/>
        </w:rPr>
        <w:t>二、项目资金使用及管理情况</w:t>
      </w:r>
    </w:p>
    <w:p>
      <w:pPr>
        <w:spacing w:line="560" w:lineRule="exact"/>
        <w:ind w:firstLine="759" w:firstLineChars="243"/>
        <w:rPr>
          <w:rStyle w:val="16"/>
          <w:rFonts w:ascii="楷体_GB2312" w:hAnsi="楷体_GB2312" w:eastAsia="楷体_GB2312" w:cs="楷体_GB2312"/>
          <w:spacing w:val="-4"/>
          <w:sz w:val="32"/>
          <w:szCs w:val="32"/>
        </w:rPr>
      </w:pPr>
      <w:r>
        <w:rPr>
          <w:rStyle w:val="16"/>
          <w:rFonts w:hint="eastAsia" w:ascii="楷体_GB2312" w:hAnsi="楷体_GB2312" w:eastAsia="楷体_GB2312" w:cs="楷体_GB2312"/>
          <w:spacing w:val="-4"/>
          <w:sz w:val="32"/>
          <w:szCs w:val="32"/>
        </w:rPr>
        <w:t>（一）项目资金安排落实、总投入等情况分析</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农业业务经费项目(农业类）预算安排总额为</w:t>
      </w:r>
      <w:r>
        <w:rPr>
          <w:rFonts w:hint="eastAsia" w:ascii="仿宋" w:hAnsi="仿宋" w:eastAsia="仿宋" w:cs="仿宋"/>
          <w:sz w:val="32"/>
          <w:szCs w:val="32"/>
          <w:lang w:val="en-US" w:eastAsia="zh-CN"/>
        </w:rPr>
        <w:t>7.92</w:t>
      </w:r>
      <w:r>
        <w:rPr>
          <w:rFonts w:hint="eastAsia" w:ascii="仿宋" w:hAnsi="仿宋" w:eastAsia="仿宋" w:cs="仿宋"/>
          <w:sz w:val="32"/>
          <w:szCs w:val="32"/>
        </w:rPr>
        <w:t>万元。其中财政资金</w:t>
      </w:r>
      <w:r>
        <w:rPr>
          <w:rFonts w:hint="eastAsia" w:ascii="仿宋" w:hAnsi="仿宋" w:eastAsia="仿宋" w:cs="仿宋"/>
          <w:sz w:val="32"/>
          <w:szCs w:val="32"/>
          <w:lang w:val="en-US" w:eastAsia="zh-CN"/>
        </w:rPr>
        <w:t>7.92</w:t>
      </w:r>
      <w:r>
        <w:rPr>
          <w:rFonts w:hint="eastAsia" w:ascii="仿宋" w:hAnsi="仿宋" w:eastAsia="仿宋" w:cs="仿宋"/>
          <w:sz w:val="32"/>
          <w:szCs w:val="32"/>
        </w:rPr>
        <w:t>万元，自筹资金0万元，2018年实际收到预算资金</w:t>
      </w:r>
      <w:r>
        <w:rPr>
          <w:rFonts w:hint="eastAsia" w:ascii="仿宋" w:hAnsi="仿宋" w:eastAsia="仿宋" w:cs="仿宋"/>
          <w:sz w:val="32"/>
          <w:szCs w:val="32"/>
          <w:lang w:val="en-US" w:eastAsia="zh-CN"/>
        </w:rPr>
        <w:t>7.92</w:t>
      </w:r>
      <w:r>
        <w:rPr>
          <w:rFonts w:hint="eastAsia" w:ascii="仿宋" w:hAnsi="仿宋" w:eastAsia="仿宋" w:cs="仿宋"/>
          <w:sz w:val="32"/>
          <w:szCs w:val="32"/>
        </w:rPr>
        <w:t>万元</w:t>
      </w:r>
      <w:r>
        <w:rPr>
          <w:rFonts w:hint="eastAsia" w:ascii="仿宋" w:hAnsi="仿宋" w:eastAsia="仿宋" w:cs="仿宋"/>
          <w:sz w:val="32"/>
          <w:szCs w:val="32"/>
          <w:lang w:eastAsia="zh-CN"/>
        </w:rPr>
        <w:t>。</w:t>
      </w:r>
    </w:p>
    <w:p>
      <w:pPr>
        <w:spacing w:line="560" w:lineRule="exact"/>
        <w:ind w:firstLine="759" w:firstLineChars="243"/>
        <w:rPr>
          <w:rStyle w:val="16"/>
          <w:rFonts w:ascii="楷体_GB2312" w:hAnsi="楷体_GB2312" w:eastAsia="楷体_GB2312" w:cs="楷体_GB2312"/>
          <w:spacing w:val="-4"/>
          <w:sz w:val="32"/>
          <w:szCs w:val="32"/>
        </w:rPr>
      </w:pPr>
      <w:r>
        <w:rPr>
          <w:rStyle w:val="16"/>
          <w:rFonts w:hint="eastAsia" w:ascii="楷体_GB2312" w:hAnsi="楷体_GB2312" w:eastAsia="楷体_GB2312" w:cs="楷体_GB2312"/>
          <w:spacing w:val="-4"/>
          <w:sz w:val="32"/>
          <w:szCs w:val="32"/>
        </w:rPr>
        <w:t>（二）项目资金实际使用情况分析</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项目资金的到位后，单位根据项目的实际情况，单位严格执行项目专项资金的使用管理费办法，按照项目的执行情况科学的、规范的和有序支付资金。农业业务经费项目(农业类）实际支付资金</w:t>
      </w:r>
      <w:r>
        <w:rPr>
          <w:rFonts w:hint="eastAsia" w:ascii="仿宋" w:hAnsi="仿宋" w:eastAsia="仿宋" w:cs="仿宋"/>
          <w:sz w:val="32"/>
          <w:szCs w:val="32"/>
          <w:lang w:val="en-US" w:eastAsia="zh-CN"/>
        </w:rPr>
        <w:t>7.92</w:t>
      </w:r>
      <w:r>
        <w:rPr>
          <w:rFonts w:hint="eastAsia" w:ascii="仿宋" w:hAnsi="仿宋" w:eastAsia="仿宋" w:cs="仿宋"/>
          <w:sz w:val="32"/>
          <w:szCs w:val="32"/>
        </w:rPr>
        <w:t>万元，预算执行率</w:t>
      </w:r>
      <w:r>
        <w:rPr>
          <w:rFonts w:hint="eastAsia" w:ascii="仿宋" w:hAnsi="仿宋" w:eastAsia="仿宋" w:cs="仿宋"/>
          <w:sz w:val="32"/>
          <w:szCs w:val="32"/>
          <w:lang w:val="en-US" w:eastAsia="zh-CN"/>
        </w:rPr>
        <w:t>100</w:t>
      </w:r>
      <w:r>
        <w:rPr>
          <w:rFonts w:hint="eastAsia" w:ascii="仿宋" w:hAnsi="仿宋" w:eastAsia="仿宋" w:cs="仿宋"/>
          <w:sz w:val="32"/>
          <w:szCs w:val="32"/>
        </w:rPr>
        <w:t>%。项目资金主要用于支付开展农业生产督导工作工作费用</w:t>
      </w:r>
      <w:r>
        <w:rPr>
          <w:rFonts w:hint="eastAsia" w:ascii="仿宋" w:hAnsi="仿宋" w:eastAsia="仿宋" w:cs="仿宋"/>
          <w:sz w:val="32"/>
          <w:szCs w:val="32"/>
          <w:lang w:val="en-US" w:eastAsia="zh-CN"/>
        </w:rPr>
        <w:t>5.92</w:t>
      </w:r>
      <w:r>
        <w:rPr>
          <w:rFonts w:hint="eastAsia" w:ascii="仿宋" w:hAnsi="仿宋" w:eastAsia="仿宋" w:cs="仿宋"/>
          <w:sz w:val="32"/>
          <w:szCs w:val="32"/>
        </w:rPr>
        <w:t>万元，农业执法检查业务经费2万元。</w:t>
      </w:r>
    </w:p>
    <w:p>
      <w:pPr>
        <w:spacing w:line="560" w:lineRule="exact"/>
        <w:ind w:firstLine="759" w:firstLineChars="243"/>
        <w:rPr>
          <w:rStyle w:val="16"/>
          <w:rFonts w:ascii="楷体_GB2312" w:hAnsi="楷体_GB2312" w:eastAsia="楷体_GB2312" w:cs="楷体_GB2312"/>
          <w:spacing w:val="-4"/>
          <w:sz w:val="32"/>
          <w:szCs w:val="32"/>
        </w:rPr>
      </w:pPr>
      <w:r>
        <w:rPr>
          <w:rStyle w:val="16"/>
          <w:rFonts w:hint="eastAsia" w:ascii="楷体_GB2312" w:hAnsi="楷体_GB2312" w:eastAsia="楷体_GB2312" w:cs="楷体_GB2312"/>
          <w:spacing w:val="-4"/>
          <w:sz w:val="32"/>
          <w:szCs w:val="32"/>
        </w:rPr>
        <w:t>（三）项目资金管理情况分析</w:t>
      </w:r>
    </w:p>
    <w:p>
      <w:pPr>
        <w:spacing w:line="560" w:lineRule="exact"/>
        <w:ind w:firstLine="640" w:firstLineChars="200"/>
        <w:rPr>
          <w:rStyle w:val="16"/>
          <w:rFonts w:ascii="仿宋" w:hAnsi="仿宋" w:eastAsia="仿宋" w:cs="仿宋"/>
          <w:b w:val="0"/>
          <w:spacing w:val="-4"/>
          <w:sz w:val="32"/>
          <w:szCs w:val="32"/>
        </w:rPr>
      </w:pPr>
      <w:r>
        <w:rPr>
          <w:rFonts w:hint="eastAsia" w:ascii="仿宋" w:hAnsi="仿宋" w:eastAsia="仿宋" w:cs="仿宋"/>
          <w:sz w:val="32"/>
          <w:szCs w:val="32"/>
        </w:rPr>
        <w:t>单位结合项目执行的相关条件，把项目按照其执行政最小分解，严格的开展事前计划，事中管理，事后督查的工作方式。同时加强业务的管理，严格执行各类法律法规，保险项目资金的安全科学的使用。</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本项目支出符合行政事业单位项目工作经费相关财务管理制度，包括会计人员按照预算直接支付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16"/>
          <w:rFonts w:ascii="黑体" w:hAnsi="黑体" w:eastAsia="黑体" w:cs="黑体"/>
          <w:b w:val="0"/>
          <w:spacing w:val="-4"/>
          <w:sz w:val="32"/>
          <w:szCs w:val="32"/>
        </w:rPr>
      </w:pPr>
      <w:r>
        <w:rPr>
          <w:rStyle w:val="16"/>
          <w:rFonts w:hint="eastAsia" w:ascii="黑体" w:hAnsi="黑体" w:eastAsia="黑体" w:cs="黑体"/>
          <w:b w:val="0"/>
          <w:spacing w:val="-4"/>
          <w:sz w:val="32"/>
          <w:szCs w:val="32"/>
        </w:rPr>
        <w:t>三、项目组织实施情况</w:t>
      </w:r>
    </w:p>
    <w:p>
      <w:pPr>
        <w:spacing w:line="560" w:lineRule="exact"/>
        <w:ind w:firstLine="759" w:firstLineChars="243"/>
        <w:rPr>
          <w:rStyle w:val="16"/>
          <w:rFonts w:ascii="楷体_GB2312" w:hAnsi="楷体_GB2312" w:eastAsia="楷体_GB2312" w:cs="楷体_GB2312"/>
          <w:spacing w:val="-4"/>
          <w:sz w:val="32"/>
          <w:szCs w:val="32"/>
        </w:rPr>
      </w:pPr>
      <w:r>
        <w:rPr>
          <w:rStyle w:val="16"/>
          <w:rFonts w:hint="eastAsia" w:ascii="楷体_GB2312" w:hAnsi="楷体_GB2312" w:eastAsia="楷体_GB2312" w:cs="楷体_GB2312"/>
          <w:spacing w:val="-4"/>
          <w:sz w:val="32"/>
          <w:szCs w:val="32"/>
        </w:rPr>
        <w:t>（一）项目组织情况分析</w:t>
      </w:r>
    </w:p>
    <w:p>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农业业务经费项目(农业类）属于经常性工作经费项目,不是招投标类项目,由本单位自行组织实施。实施过程均按照本单位制定的管理制度执行。</w:t>
      </w:r>
    </w:p>
    <w:p>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本项目不存在调整情况。</w:t>
      </w:r>
    </w:p>
    <w:p>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因为本项目是保障单位项目业务在本地区业务工作经费，本项目不存在检查验收程序。</w:t>
      </w:r>
    </w:p>
    <w:p>
      <w:pPr>
        <w:spacing w:line="560" w:lineRule="exact"/>
        <w:ind w:firstLine="759" w:firstLineChars="243"/>
        <w:rPr>
          <w:rStyle w:val="16"/>
          <w:rFonts w:ascii="楷体_GB2312" w:hAnsi="楷体_GB2312" w:eastAsia="楷体_GB2312" w:cs="楷体_GB2312"/>
          <w:spacing w:val="-4"/>
          <w:sz w:val="32"/>
          <w:szCs w:val="32"/>
        </w:rPr>
      </w:pPr>
      <w:r>
        <w:rPr>
          <w:rStyle w:val="16"/>
          <w:rFonts w:hint="eastAsia" w:ascii="楷体_GB2312" w:hAnsi="楷体_GB2312" w:eastAsia="楷体_GB2312" w:cs="楷体_GB2312"/>
          <w:spacing w:val="-4"/>
          <w:sz w:val="32"/>
          <w:szCs w:val="32"/>
        </w:rPr>
        <w:t>（二）项目管理情况分析</w:t>
      </w:r>
    </w:p>
    <w:p>
      <w:pPr>
        <w:adjustRightInd w:val="0"/>
        <w:snapToGrid w:val="0"/>
        <w:spacing w:line="560" w:lineRule="exact"/>
        <w:ind w:firstLine="640" w:firstLineChars="200"/>
        <w:rPr>
          <w:rStyle w:val="16"/>
          <w:rFonts w:ascii="仿宋" w:hAnsi="仿宋" w:eastAsia="仿宋" w:cs="仿宋"/>
          <w:b w:val="0"/>
          <w:color w:val="FF0000"/>
          <w:spacing w:val="-4"/>
          <w:sz w:val="32"/>
          <w:szCs w:val="32"/>
        </w:rPr>
      </w:pPr>
      <w:r>
        <w:rPr>
          <w:rFonts w:hint="eastAsia" w:ascii="仿宋" w:hAnsi="仿宋" w:eastAsia="仿宋" w:cs="仿宋"/>
          <w:sz w:val="32"/>
          <w:szCs w:val="32"/>
        </w:rPr>
        <w:t>农业业务经费项目(农业类）实施过程中，严格根据单位相关业务工作操作规范实施。项目的实施遵守相关法律法规和业务管理规定，做好项目督导工作。对检查过程中发现的问题及时督促整改，确保了项目按时保质完成。</w:t>
      </w:r>
    </w:p>
    <w:p>
      <w:pPr>
        <w:spacing w:line="560" w:lineRule="exact"/>
        <w:ind w:firstLine="640"/>
        <w:rPr>
          <w:rStyle w:val="16"/>
          <w:rFonts w:ascii="黑体" w:hAnsi="黑体" w:eastAsia="黑体" w:cs="黑体"/>
        </w:rPr>
      </w:pPr>
      <w:r>
        <w:rPr>
          <w:rStyle w:val="16"/>
          <w:rFonts w:hint="eastAsia" w:ascii="黑体" w:hAnsi="黑体" w:eastAsia="黑体" w:cs="黑体"/>
          <w:b w:val="0"/>
          <w:spacing w:val="-4"/>
          <w:sz w:val="32"/>
          <w:szCs w:val="32"/>
        </w:rPr>
        <w:t>四、项目绩效情况</w:t>
      </w:r>
    </w:p>
    <w:p>
      <w:pPr>
        <w:spacing w:line="560" w:lineRule="exact"/>
        <w:ind w:firstLine="759" w:firstLineChars="243"/>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（一）项目绩效目标完成情况分析</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由于项目在2018年度资金到位</w:t>
      </w:r>
      <w:r>
        <w:rPr>
          <w:rFonts w:hint="eastAsia" w:ascii="仿宋" w:hAnsi="仿宋" w:eastAsia="仿宋" w:cs="仿宋"/>
          <w:sz w:val="32"/>
          <w:szCs w:val="32"/>
          <w:lang w:val="en-US" w:eastAsia="zh-CN"/>
        </w:rPr>
        <w:t>7.92</w:t>
      </w:r>
      <w:r>
        <w:rPr>
          <w:rFonts w:hint="eastAsia" w:ascii="仿宋" w:hAnsi="仿宋" w:eastAsia="仿宋" w:cs="仿宋"/>
          <w:sz w:val="32"/>
          <w:szCs w:val="32"/>
        </w:rPr>
        <w:t>万元，为了保证执行的正确性，资金使用的安全，单位</w:t>
      </w:r>
      <w:bookmarkStart w:id="0" w:name="_GoBack"/>
      <w:bookmarkEnd w:id="0"/>
      <w:r>
        <w:rPr>
          <w:rFonts w:hint="eastAsia" w:ascii="仿宋" w:hAnsi="仿宋" w:eastAsia="仿宋" w:cs="仿宋"/>
          <w:sz w:val="32"/>
          <w:szCs w:val="32"/>
        </w:rPr>
        <w:t>严格按照专项资金的管理办法开展工作，全面完成项目工作，资金的100%使用率。</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本项目共设置一级指标3个，二级指标</w:t>
      </w:r>
      <w:r>
        <w:rPr>
          <w:rFonts w:hint="eastAsia" w:ascii="仿宋" w:hAnsi="仿宋" w:eastAsia="仿宋" w:cs="仿宋"/>
          <w:sz w:val="32"/>
          <w:szCs w:val="32"/>
          <w:lang w:val="en-US" w:eastAsia="zh-CN"/>
        </w:rPr>
        <w:t>9</w:t>
      </w:r>
      <w:r>
        <w:rPr>
          <w:rFonts w:hint="eastAsia" w:ascii="仿宋" w:hAnsi="仿宋" w:eastAsia="仿宋" w:cs="仿宋"/>
          <w:sz w:val="32"/>
          <w:szCs w:val="32"/>
        </w:rPr>
        <w:t>个，三级指标12个，其中已完成三级指标12个，指标完成率为100%。</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经济性：全区开展农业生产督导工作业务指导，加强农业执法检查，通过开展项目指标的管理工作，降底单位的业务工作经费，保障了项目的执行完成。</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效率性：单位认真的开展项目执行工作，各项指标都按时完成，保障项目执行效率。</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效益性：通过项目的执行，解决了本地区部份土地废旧地膜破坏土地的情况，同时提高了农民的收入。</w:t>
      </w:r>
    </w:p>
    <w:p>
      <w:pPr>
        <w:spacing w:line="560" w:lineRule="exact"/>
        <w:ind w:firstLine="755" w:firstLineChars="242"/>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（二）项目绩效目标未完成原因分析</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2018年本项目绩效目标全部达成，不存在未完成原因分析。</w:t>
      </w:r>
    </w:p>
    <w:p>
      <w:pPr>
        <w:spacing w:line="560" w:lineRule="exact"/>
        <w:ind w:firstLine="640"/>
        <w:rPr>
          <w:rStyle w:val="16"/>
          <w:rFonts w:ascii="黑体" w:hAnsi="黑体" w:eastAsia="黑体" w:cs="黑体"/>
          <w:b w:val="0"/>
          <w:spacing w:val="-4"/>
          <w:sz w:val="32"/>
          <w:szCs w:val="32"/>
        </w:rPr>
      </w:pPr>
      <w:r>
        <w:rPr>
          <w:rStyle w:val="16"/>
          <w:rFonts w:hint="eastAsia" w:ascii="黑体" w:hAnsi="黑体" w:eastAsia="黑体" w:cs="黑体"/>
          <w:b w:val="0"/>
          <w:spacing w:val="-4"/>
          <w:sz w:val="32"/>
          <w:szCs w:val="32"/>
        </w:rPr>
        <w:t>五、其他需要说明的问题</w:t>
      </w:r>
    </w:p>
    <w:p>
      <w:pPr>
        <w:spacing w:line="560" w:lineRule="exact"/>
        <w:ind w:firstLine="758" w:firstLineChars="242"/>
        <w:rPr>
          <w:rFonts w:ascii="仿宋" w:hAnsi="仿宋" w:eastAsia="仿宋" w:cs="仿宋"/>
          <w:b/>
          <w:spacing w:val="-4"/>
          <w:sz w:val="32"/>
          <w:szCs w:val="32"/>
        </w:rPr>
      </w:pPr>
      <w:r>
        <w:rPr>
          <w:rFonts w:hint="eastAsia" w:ascii="仿宋" w:hAnsi="仿宋" w:eastAsia="仿宋" w:cs="仿宋"/>
          <w:b/>
          <w:spacing w:val="-4"/>
          <w:sz w:val="32"/>
          <w:szCs w:val="32"/>
        </w:rPr>
        <w:t>（一）后续工作计划</w:t>
      </w:r>
    </w:p>
    <w:p>
      <w:pPr>
        <w:spacing w:line="560" w:lineRule="exact"/>
        <w:ind w:firstLine="755" w:firstLineChars="242"/>
        <w:rPr>
          <w:rFonts w:ascii="仿宋" w:hAnsi="仿宋" w:eastAsia="仿宋" w:cs="仿宋"/>
          <w:spacing w:val="-4"/>
          <w:sz w:val="32"/>
          <w:szCs w:val="32"/>
        </w:rPr>
      </w:pPr>
      <w:r>
        <w:rPr>
          <w:rFonts w:hint="eastAsia" w:ascii="仿宋" w:hAnsi="仿宋" w:eastAsia="仿宋" w:cs="仿宋"/>
          <w:spacing w:val="-4"/>
          <w:sz w:val="32"/>
          <w:szCs w:val="32"/>
        </w:rPr>
        <w:t>单位计划在2019年开展项目后期管理工作，并严格认真执行项目事后督导。</w:t>
      </w:r>
    </w:p>
    <w:p>
      <w:pPr>
        <w:spacing w:line="560" w:lineRule="exact"/>
        <w:ind w:firstLine="755" w:firstLineChars="242"/>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（二）主要经验及做法、存在问题和建议</w:t>
      </w:r>
    </w:p>
    <w:p>
      <w:pPr>
        <w:numPr>
          <w:ilvl w:val="0"/>
          <w:numId w:val="1"/>
        </w:num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主要经验及做法</w:t>
      </w:r>
    </w:p>
    <w:p>
      <w:pPr>
        <w:adjustRightInd w:val="0"/>
        <w:snapToGrid w:val="0"/>
        <w:spacing w:line="560" w:lineRule="exact"/>
        <w:rPr>
          <w:rFonts w:ascii="仿宋" w:hAnsi="仿宋" w:eastAsia="仿宋"/>
          <w:bCs/>
          <w:spacing w:val="-4"/>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项目在执行过程中，组织相关业务工作人员，全面学习项目的相关文件，结合单位实际情况，分析项目执行各个阶段，科学的计划，严格的执行，确保项目达到预期各类目标。</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2、存在的问题</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项目执行时要求水平不高,执行时工作业务人员的责任心不强,单位的执行中督导督查力度不够。</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3、建议</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单位需提高项目管理能力，加强工作人员业务知识培训，组织工作能力强人员加大督导力度。</w:t>
      </w:r>
    </w:p>
    <w:p>
      <w:pPr>
        <w:adjustRightInd w:val="0"/>
        <w:snapToGrid w:val="0"/>
        <w:spacing w:line="560" w:lineRule="exact"/>
        <w:ind w:firstLine="624" w:firstLineChars="200"/>
        <w:outlineLvl w:val="0"/>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（三）其他</w:t>
      </w:r>
    </w:p>
    <w:p>
      <w:pPr>
        <w:spacing w:line="560" w:lineRule="exact"/>
        <w:ind w:firstLine="640"/>
        <w:rPr>
          <w:rFonts w:ascii="仿宋" w:hAnsi="仿宋" w:eastAsia="仿宋" w:cs="仿宋"/>
          <w:sz w:val="32"/>
          <w:szCs w:val="32"/>
        </w:rPr>
      </w:pPr>
      <w:r>
        <w:rPr>
          <w:rFonts w:hint="eastAsia" w:ascii="仿宋" w:hAnsi="仿宋" w:eastAsia="仿宋" w:cs="仿宋"/>
          <w:sz w:val="32"/>
          <w:szCs w:val="32"/>
        </w:rPr>
        <w:t>无其他说明内容</w:t>
      </w:r>
      <w:r>
        <w:rPr>
          <w:rFonts w:hint="eastAsia" w:ascii="仿宋" w:hAnsi="仿宋" w:eastAsia="仿宋" w:cs="仿宋"/>
          <w:sz w:val="32"/>
          <w:szCs w:val="32"/>
          <w:lang w:eastAsia="zh-CN"/>
        </w:rPr>
        <w:t>。</w:t>
      </w:r>
    </w:p>
    <w:p>
      <w:pPr>
        <w:spacing w:line="560" w:lineRule="exact"/>
        <w:ind w:firstLine="640"/>
        <w:rPr>
          <w:rStyle w:val="16"/>
          <w:rFonts w:ascii="黑体" w:hAnsi="黑体" w:eastAsia="黑体" w:cs="黑体"/>
          <w:b w:val="0"/>
          <w:spacing w:val="-4"/>
          <w:sz w:val="32"/>
          <w:szCs w:val="32"/>
        </w:rPr>
      </w:pPr>
      <w:r>
        <w:rPr>
          <w:rStyle w:val="16"/>
          <w:rFonts w:hint="eastAsia" w:ascii="黑体" w:hAnsi="黑体" w:eastAsia="黑体" w:cs="黑体"/>
          <w:b w:val="0"/>
          <w:spacing w:val="-4"/>
          <w:sz w:val="32"/>
          <w:szCs w:val="32"/>
        </w:rPr>
        <w:t>六、项目评价工作情况</w:t>
      </w:r>
    </w:p>
    <w:p>
      <w:pPr>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包括评价基础数据收集、资料来源和依据等佐证材料情况，项目现场勘验检查核实等情况</w:t>
      </w:r>
    </w:p>
    <w:p>
      <w:pPr>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单位业务科室全面对开展情况进行评估，收集相应的资料，并得出相应评估结论。</w:t>
      </w:r>
    </w:p>
    <w:p>
      <w:pPr>
        <w:adjustRightInd w:val="0"/>
        <w:snapToGrid w:val="0"/>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本次评价通过文件研读、实地调研、数据分析等方式，全面了农业业务经费项目项目资金的使用效率和效果，项目管理过程是严格执行相关的管理办法，通过单位的工作人员的努力工作完成了预期绩效目标。同时，通过开展本项目的自我评价，发现单位在业务工作经费的支付管理还存在科学规范，合理规化降低成本的可能，为单位农业业务经费项目今后的开展提供参考建议。</w:t>
      </w:r>
    </w:p>
    <w:p>
      <w:pPr>
        <w:spacing w:line="560" w:lineRule="exact"/>
        <w:ind w:firstLine="640"/>
        <w:rPr>
          <w:rStyle w:val="16"/>
          <w:rFonts w:ascii="黑体" w:hAnsi="黑体" w:eastAsia="黑体" w:cs="黑体"/>
          <w:b w:val="0"/>
          <w:spacing w:val="-4"/>
          <w:sz w:val="32"/>
          <w:szCs w:val="32"/>
        </w:rPr>
      </w:pPr>
      <w:r>
        <w:rPr>
          <w:rStyle w:val="16"/>
          <w:rFonts w:hint="eastAsia" w:ascii="黑体" w:hAnsi="黑体" w:eastAsia="黑体" w:cs="黑体"/>
          <w:b w:val="0"/>
          <w:spacing w:val="-4"/>
          <w:sz w:val="32"/>
          <w:szCs w:val="32"/>
        </w:rPr>
        <w:t>七、附表</w:t>
      </w:r>
    </w:p>
    <w:p>
      <w:pPr>
        <w:spacing w:line="560" w:lineRule="exact"/>
        <w:ind w:firstLine="640"/>
        <w:rPr>
          <w:rStyle w:val="16"/>
          <w:rFonts w:ascii="仿宋" w:hAnsi="仿宋" w:eastAsia="仿宋" w:cs="仿宋"/>
          <w:b w:val="0"/>
          <w:spacing w:val="-4"/>
          <w:sz w:val="32"/>
          <w:szCs w:val="32"/>
        </w:rPr>
      </w:pPr>
      <w:r>
        <w:rPr>
          <w:rStyle w:val="16"/>
          <w:rFonts w:hint="eastAsia" w:ascii="仿宋" w:hAnsi="仿宋" w:eastAsia="仿宋" w:cs="仿宋"/>
          <w:b w:val="0"/>
          <w:spacing w:val="-4"/>
          <w:sz w:val="32"/>
          <w:szCs w:val="32"/>
        </w:rPr>
        <w:t>《项目支出绩效目标自评表》</w:t>
      </w: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57555262">
    <w:nsid w:val="0F59FB3E"/>
    <w:multiLevelType w:val="singleLevel"/>
    <w:tmpl w:val="0F59FB3E"/>
    <w:lvl w:ilvl="0" w:tentative="1">
      <w:start w:val="1"/>
      <w:numFmt w:val="decimal"/>
      <w:suff w:val="nothing"/>
      <w:lvlText w:val="%1、"/>
      <w:lvlJc w:val="left"/>
    </w:lvl>
  </w:abstractNum>
  <w:num w:numId="1">
    <w:abstractNumId w:val="2575552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2D3C47"/>
    <w:rsid w:val="005162F1"/>
    <w:rsid w:val="00535153"/>
    <w:rsid w:val="0078025E"/>
    <w:rsid w:val="00855E3A"/>
    <w:rsid w:val="00922CB9"/>
    <w:rsid w:val="00A26421"/>
    <w:rsid w:val="00A4293B"/>
    <w:rsid w:val="00A83250"/>
    <w:rsid w:val="00B15971"/>
    <w:rsid w:val="00B41F61"/>
    <w:rsid w:val="00C56C72"/>
    <w:rsid w:val="00CA6457"/>
    <w:rsid w:val="00D17F2E"/>
    <w:rsid w:val="00D57BFF"/>
    <w:rsid w:val="00E769FE"/>
    <w:rsid w:val="00EA2CBE"/>
    <w:rsid w:val="00F32FEE"/>
    <w:rsid w:val="02B24DA4"/>
    <w:rsid w:val="07CD41F1"/>
    <w:rsid w:val="0F020E1E"/>
    <w:rsid w:val="16FD67FD"/>
    <w:rsid w:val="20E727AA"/>
    <w:rsid w:val="2A372DEE"/>
    <w:rsid w:val="2DAE05B9"/>
    <w:rsid w:val="2EBD3004"/>
    <w:rsid w:val="31F14A8D"/>
    <w:rsid w:val="321A5122"/>
    <w:rsid w:val="33FA3C75"/>
    <w:rsid w:val="36C01D02"/>
    <w:rsid w:val="3BFF60A9"/>
    <w:rsid w:val="3CBC33C3"/>
    <w:rsid w:val="3F124547"/>
    <w:rsid w:val="42C251E8"/>
    <w:rsid w:val="44A74503"/>
    <w:rsid w:val="47E35BAE"/>
    <w:rsid w:val="4F4B3A75"/>
    <w:rsid w:val="53F653B7"/>
    <w:rsid w:val="61152976"/>
    <w:rsid w:val="66CB1C36"/>
    <w:rsid w:val="681156AB"/>
    <w:rsid w:val="7B426820"/>
    <w:rsid w:val="7C5745F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0"/>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2"/>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3"/>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4"/>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5"/>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6"/>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7"/>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5">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11">
    <w:name w:val="footer"/>
    <w:basedOn w:val="1"/>
    <w:link w:val="43"/>
    <w:unhideWhenUsed/>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2"/>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29"/>
    <w:qFormat/>
    <w:uiPriority w:val="11"/>
    <w:pPr>
      <w:widowControl/>
      <w:spacing w:after="60"/>
      <w:jc w:val="center"/>
      <w:outlineLvl w:val="1"/>
    </w:pPr>
    <w:rPr>
      <w:rFonts w:asciiTheme="majorHAnsi" w:hAnsiTheme="majorHAnsi" w:eastAsiaTheme="majorEastAsia"/>
      <w:kern w:val="0"/>
      <w:sz w:val="24"/>
    </w:rPr>
  </w:style>
  <w:style w:type="paragraph" w:styleId="14">
    <w:name w:val="Title"/>
    <w:basedOn w:val="1"/>
    <w:next w:val="1"/>
    <w:link w:val="28"/>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6">
    <w:name w:val="Strong"/>
    <w:basedOn w:val="15"/>
    <w:qFormat/>
    <w:uiPriority w:val="0"/>
    <w:rPr>
      <w:b/>
      <w:bCs/>
    </w:rPr>
  </w:style>
  <w:style w:type="character" w:styleId="17">
    <w:name w:val="Emphasis"/>
    <w:basedOn w:val="15"/>
    <w:qFormat/>
    <w:uiPriority w:val="20"/>
    <w:rPr>
      <w:rFonts w:asciiTheme="minorHAnsi" w:hAnsiTheme="minorHAnsi"/>
      <w:b/>
      <w:i/>
      <w:iCs/>
    </w:rPr>
  </w:style>
  <w:style w:type="character" w:customStyle="1" w:styleId="19">
    <w:name w:val="标题 1 Char"/>
    <w:basedOn w:val="15"/>
    <w:link w:val="2"/>
    <w:qFormat/>
    <w:uiPriority w:val="9"/>
    <w:rPr>
      <w:rFonts w:asciiTheme="majorHAnsi" w:hAnsiTheme="majorHAnsi" w:eastAsiaTheme="majorEastAsia"/>
      <w:b/>
      <w:bCs/>
      <w:kern w:val="32"/>
      <w:sz w:val="32"/>
      <w:szCs w:val="32"/>
    </w:rPr>
  </w:style>
  <w:style w:type="character" w:customStyle="1" w:styleId="20">
    <w:name w:val="标题 2 Char"/>
    <w:basedOn w:val="15"/>
    <w:link w:val="3"/>
    <w:semiHidden/>
    <w:qFormat/>
    <w:uiPriority w:val="9"/>
    <w:rPr>
      <w:rFonts w:asciiTheme="majorHAnsi" w:hAnsiTheme="majorHAnsi" w:eastAsiaTheme="majorEastAsia"/>
      <w:b/>
      <w:bCs/>
      <w:i/>
      <w:iCs/>
      <w:sz w:val="28"/>
      <w:szCs w:val="28"/>
    </w:rPr>
  </w:style>
  <w:style w:type="character" w:customStyle="1" w:styleId="21">
    <w:name w:val="标题 3 Char"/>
    <w:basedOn w:val="15"/>
    <w:link w:val="4"/>
    <w:semiHidden/>
    <w:qFormat/>
    <w:uiPriority w:val="9"/>
    <w:rPr>
      <w:rFonts w:asciiTheme="majorHAnsi" w:hAnsiTheme="majorHAnsi" w:eastAsiaTheme="majorEastAsia"/>
      <w:b/>
      <w:bCs/>
      <w:sz w:val="26"/>
      <w:szCs w:val="26"/>
    </w:rPr>
  </w:style>
  <w:style w:type="character" w:customStyle="1" w:styleId="22">
    <w:name w:val="标题 4 Char"/>
    <w:basedOn w:val="15"/>
    <w:link w:val="5"/>
    <w:semiHidden/>
    <w:qFormat/>
    <w:uiPriority w:val="9"/>
    <w:rPr>
      <w:b/>
      <w:bCs/>
      <w:sz w:val="28"/>
      <w:szCs w:val="28"/>
    </w:rPr>
  </w:style>
  <w:style w:type="character" w:customStyle="1" w:styleId="23">
    <w:name w:val="标题 5 Char"/>
    <w:basedOn w:val="15"/>
    <w:link w:val="6"/>
    <w:semiHidden/>
    <w:qFormat/>
    <w:uiPriority w:val="9"/>
    <w:rPr>
      <w:b/>
      <w:bCs/>
      <w:i/>
      <w:iCs/>
      <w:sz w:val="26"/>
      <w:szCs w:val="26"/>
    </w:rPr>
  </w:style>
  <w:style w:type="character" w:customStyle="1" w:styleId="24">
    <w:name w:val="标题 6 Char"/>
    <w:basedOn w:val="15"/>
    <w:link w:val="7"/>
    <w:semiHidden/>
    <w:qFormat/>
    <w:uiPriority w:val="9"/>
    <w:rPr>
      <w:b/>
      <w:bCs/>
    </w:rPr>
  </w:style>
  <w:style w:type="character" w:customStyle="1" w:styleId="25">
    <w:name w:val="标题 7 Char"/>
    <w:basedOn w:val="15"/>
    <w:link w:val="8"/>
    <w:semiHidden/>
    <w:qFormat/>
    <w:uiPriority w:val="9"/>
    <w:rPr>
      <w:sz w:val="24"/>
      <w:szCs w:val="24"/>
    </w:rPr>
  </w:style>
  <w:style w:type="character" w:customStyle="1" w:styleId="26">
    <w:name w:val="标题 8 Char"/>
    <w:basedOn w:val="15"/>
    <w:link w:val="9"/>
    <w:semiHidden/>
    <w:qFormat/>
    <w:uiPriority w:val="9"/>
    <w:rPr>
      <w:i/>
      <w:iCs/>
      <w:sz w:val="24"/>
      <w:szCs w:val="24"/>
    </w:rPr>
  </w:style>
  <w:style w:type="character" w:customStyle="1" w:styleId="27">
    <w:name w:val="标题 9 Char"/>
    <w:basedOn w:val="15"/>
    <w:link w:val="10"/>
    <w:semiHidden/>
    <w:qFormat/>
    <w:uiPriority w:val="9"/>
    <w:rPr>
      <w:rFonts w:asciiTheme="majorHAnsi" w:hAnsiTheme="majorHAnsi" w:eastAsiaTheme="majorEastAsia"/>
    </w:rPr>
  </w:style>
  <w:style w:type="character" w:customStyle="1" w:styleId="28">
    <w:name w:val="标题 Char"/>
    <w:basedOn w:val="15"/>
    <w:link w:val="14"/>
    <w:qFormat/>
    <w:uiPriority w:val="10"/>
    <w:rPr>
      <w:rFonts w:asciiTheme="majorHAnsi" w:hAnsiTheme="majorHAnsi" w:eastAsiaTheme="majorEastAsia"/>
      <w:b/>
      <w:bCs/>
      <w:kern w:val="28"/>
      <w:sz w:val="32"/>
      <w:szCs w:val="32"/>
    </w:rPr>
  </w:style>
  <w:style w:type="character" w:customStyle="1" w:styleId="29">
    <w:name w:val="副标题 Char"/>
    <w:basedOn w:val="15"/>
    <w:link w:val="13"/>
    <w:qFormat/>
    <w:uiPriority w:val="11"/>
    <w:rPr>
      <w:rFonts w:asciiTheme="majorHAnsi" w:hAnsiTheme="majorHAnsi" w:eastAsiaTheme="majorEastAsia"/>
      <w:sz w:val="24"/>
      <w:szCs w:val="24"/>
    </w:rPr>
  </w:style>
  <w:style w:type="paragraph" w:customStyle="1" w:styleId="30">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1">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2">
    <w:name w:val="Quote"/>
    <w:basedOn w:val="1"/>
    <w:next w:val="1"/>
    <w:link w:val="33"/>
    <w:qFormat/>
    <w:uiPriority w:val="29"/>
    <w:pPr>
      <w:widowControl/>
      <w:jc w:val="left"/>
    </w:pPr>
    <w:rPr>
      <w:rFonts w:asciiTheme="minorHAnsi" w:hAnsiTheme="minorHAnsi" w:eastAsiaTheme="minorEastAsia"/>
      <w:i/>
      <w:kern w:val="0"/>
      <w:sz w:val="24"/>
    </w:rPr>
  </w:style>
  <w:style w:type="character" w:customStyle="1" w:styleId="33">
    <w:name w:val="引用 Char"/>
    <w:basedOn w:val="15"/>
    <w:link w:val="32"/>
    <w:qFormat/>
    <w:uiPriority w:val="29"/>
    <w:rPr>
      <w:i/>
      <w:sz w:val="24"/>
      <w:szCs w:val="24"/>
    </w:rPr>
  </w:style>
  <w:style w:type="paragraph" w:customStyle="1" w:styleId="34">
    <w:name w:val="Intense Quote"/>
    <w:basedOn w:val="1"/>
    <w:next w:val="1"/>
    <w:link w:val="35"/>
    <w:qFormat/>
    <w:uiPriority w:val="30"/>
    <w:pPr>
      <w:widowControl/>
      <w:ind w:left="720" w:right="720"/>
      <w:jc w:val="left"/>
    </w:pPr>
    <w:rPr>
      <w:rFonts w:asciiTheme="minorHAnsi" w:hAnsiTheme="minorHAnsi" w:eastAsiaTheme="minorEastAsia"/>
      <w:b/>
      <w:i/>
      <w:kern w:val="0"/>
      <w:sz w:val="24"/>
      <w:szCs w:val="22"/>
    </w:rPr>
  </w:style>
  <w:style w:type="character" w:customStyle="1" w:styleId="35">
    <w:name w:val="明显引用 Char"/>
    <w:basedOn w:val="15"/>
    <w:link w:val="34"/>
    <w:qFormat/>
    <w:uiPriority w:val="30"/>
    <w:rPr>
      <w:b/>
      <w:i/>
      <w:sz w:val="24"/>
    </w:rPr>
  </w:style>
  <w:style w:type="character" w:customStyle="1" w:styleId="36">
    <w:name w:val="不明显强调1"/>
    <w:qFormat/>
    <w:uiPriority w:val="19"/>
    <w:rPr>
      <w:i/>
      <w:color w:val="585858" w:themeColor="text1" w:themeTint="A6"/>
    </w:rPr>
  </w:style>
  <w:style w:type="character" w:customStyle="1" w:styleId="37">
    <w:name w:val="明显强调1"/>
    <w:basedOn w:val="15"/>
    <w:qFormat/>
    <w:uiPriority w:val="21"/>
    <w:rPr>
      <w:b/>
      <w:i/>
      <w:sz w:val="24"/>
      <w:szCs w:val="24"/>
      <w:u w:val="single"/>
    </w:rPr>
  </w:style>
  <w:style w:type="character" w:customStyle="1" w:styleId="38">
    <w:name w:val="不明显参考1"/>
    <w:basedOn w:val="15"/>
    <w:qFormat/>
    <w:uiPriority w:val="31"/>
    <w:rPr>
      <w:sz w:val="24"/>
      <w:szCs w:val="24"/>
      <w:u w:val="single"/>
    </w:rPr>
  </w:style>
  <w:style w:type="character" w:customStyle="1" w:styleId="39">
    <w:name w:val="明显参考1"/>
    <w:basedOn w:val="15"/>
    <w:qFormat/>
    <w:uiPriority w:val="32"/>
    <w:rPr>
      <w:b/>
      <w:sz w:val="24"/>
      <w:u w:val="single"/>
    </w:rPr>
  </w:style>
  <w:style w:type="character" w:customStyle="1" w:styleId="40">
    <w:name w:val="书籍标题1"/>
    <w:basedOn w:val="15"/>
    <w:qFormat/>
    <w:uiPriority w:val="33"/>
    <w:rPr>
      <w:rFonts w:asciiTheme="majorHAnsi" w:hAnsiTheme="majorHAnsi" w:eastAsiaTheme="majorEastAsia"/>
      <w:b/>
      <w:i/>
      <w:sz w:val="24"/>
      <w:szCs w:val="24"/>
    </w:rPr>
  </w:style>
  <w:style w:type="paragraph" w:customStyle="1" w:styleId="41">
    <w:name w:val="TOC 标题1"/>
    <w:basedOn w:val="2"/>
    <w:next w:val="1"/>
    <w:unhideWhenUsed/>
    <w:qFormat/>
    <w:uiPriority w:val="39"/>
    <w:pPr>
      <w:outlineLvl w:val="9"/>
    </w:pPr>
    <w:rPr>
      <w:lang w:eastAsia="en-US" w:bidi="en-US"/>
    </w:rPr>
  </w:style>
  <w:style w:type="character" w:customStyle="1" w:styleId="42">
    <w:name w:val="页眉 Char"/>
    <w:basedOn w:val="15"/>
    <w:link w:val="12"/>
    <w:uiPriority w:val="99"/>
    <w:rPr>
      <w:rFonts w:ascii="Calibri" w:hAnsi="Calibri" w:eastAsia="宋体"/>
      <w:kern w:val="2"/>
      <w:sz w:val="18"/>
      <w:szCs w:val="18"/>
    </w:rPr>
  </w:style>
  <w:style w:type="character" w:customStyle="1" w:styleId="43">
    <w:name w:val="页脚 Char"/>
    <w:basedOn w:val="15"/>
    <w:link w:val="11"/>
    <w:uiPriority w:val="99"/>
    <w:rPr>
      <w:rFonts w:ascii="Calibri" w:hAnsi="Calibri"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361</Words>
  <Characters>2063</Characters>
  <Lines>17</Lines>
  <Paragraphs>4</Paragraphs>
  <ScaleCrop>false</ScaleCrop>
  <LinksUpToDate>false</LinksUpToDate>
  <CharactersWithSpaces>2420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腊晓林</cp:lastModifiedBy>
  <cp:lastPrinted>2018-12-23T06:01:00Z</cp:lastPrinted>
  <dcterms:modified xsi:type="dcterms:W3CDTF">2019-08-25T05:40:57Z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