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Ansi="宋体" w:eastAsia="仿宋_GB2312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Ansi="宋体" w:eastAsia="仿宋_GB2312" w:cs="宋体"/>
          <w:kern w:val="0"/>
          <w:sz w:val="30"/>
          <w:szCs w:val="30"/>
        </w:rPr>
        <w:fldChar w:fldCharType="separate"/>
      </w:r>
      <w:r>
        <w:rPr>
          <w:rFonts w:hAnsi="宋体" w:eastAsia="仿宋_GB2312" w:cs="宋体"/>
          <w:kern w:val="0"/>
          <w:sz w:val="30"/>
          <w:szCs w:val="30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52"/>
          <w:szCs w:val="52"/>
        </w:rPr>
      </w:pPr>
      <w:r>
        <w:rPr>
          <w:rFonts w:hint="eastAsia" w:ascii="黑体" w:hAnsi="黑体" w:eastAsia="黑体" w:cs="黑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  2018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项目名称：抽调莎车县艾力西湖镇工作经费项目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实施单位（公章）：喀什地区农业局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王新华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填报时间：2018年 12月 19日</w:t>
      </w: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64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喀什地区农业局是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行政单位，单位法人冯军祥，2018年人员编制共计61人，其中：行政编制26人，事业编制 35人，工勤编制6人。按地区编办的批复，本单位共设置7个科室（中心），单位主要职能：贯彻执行国家和自治区农业和农村经济工作方针、政策，法律、法规；拟定地区农业和农村经济发展政策、战略、中长期发展规划并组织实施。研究提出深化农村经济体制改革的意见；指导粮食、蔬菜、西甜瓜、特色作物等地区主要农产品生产，组织落实促进主要农产品生产发展的相关要求措施。指导粮食、蔬菜、西甜瓜、特色作物等地区主要农产品生产，组织落实促进主要农产品生产发展的相关要求措施等。</w:t>
      </w:r>
    </w:p>
    <w:p>
      <w:pPr>
        <w:spacing w:line="54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抽调莎车县艾力西湖镇工作经费项目绩效目标:根据地委的工作要求，单位在2018年1月，下派抽调莎车县艾力西湖镇工作6人，组成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，到所在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在村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走访245户，发放慰问物品物资5次，确保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走访入户率100%，按相关规定做到10000元的工作保障经费，做到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在村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工作工作经费申请发放率100%，用于开展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在村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经费开支，确保所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在村</w:t>
      </w:r>
      <w:r>
        <w:rPr>
          <w:rFonts w:hint="eastAsia" w:ascii="仿宋_GB2312" w:hAnsi="仿宋_GB2312" w:eastAsia="仿宋_GB2312" w:cs="仿宋_GB2312"/>
          <w:sz w:val="32"/>
          <w:szCs w:val="32"/>
        </w:rPr>
        <w:t>各项业务工作较好的开展。改善群众与村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的关系，较好的服务村民。加强工作能力，创建群众满意的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，所在村群众满意度达到95%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spacing w:line="54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本项目性质为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新增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40" w:lineRule="exact"/>
        <w:ind w:firstLine="777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抽调莎车县艾力西湖镇工作经费项目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在村工作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在村工作经费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，保障项目的正确的执行。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抽调莎车县艾力西湖镇工作经费项目预算安排总额为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万元。其中财政资金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项目资金的到位后，单位根据项目的实际情况，单位严格执行项目专项资金的使用管理费办法，按照项目的执行情况科学的、规范的和有序支付资金。抽调莎车县艾力西湖镇工作经费项目实际支付资金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万元，预算执行率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%。项目资金主要用于主要用于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在村工作经费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单位结合项目执行的相关条件，把项目按照其执行政最小分解，严格的开展事前计划，事中管理，事后督查的工作方式。同时加强业务的管理，严格执行各类法律法规，保险项目资金的安全科学的使用。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支出符合行政事业单位项目工作经费相关财务管理制度，包括会计人员按照预算直接支付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抽调莎车县艾力西湖镇工作经费项目属于经常性工作经费项目,不是招投标类项目,由本单位自行组织实施。实施过程均按照本单位制定的管理制度执行。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因为本项目是保障单位项目业务在本地区业务工作经费，本项目不存在检查验收程序。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7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调莎车县艾力西湖镇工作经费项目实施过程中，严格根据单位相关业务工作操作规范实施。项目的实施遵守相关法律法规和业务管理规定，做好项目督导工作。对检查过程中发现的问题及时督促整改，确保了项目按时保质完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761" w:firstLineChars="243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本项目共设置一级指标3个，二级指标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个，三级指标1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个，其中已完成三级指标1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个，指标完成率为100%。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经济性：开展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在村工作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检查督导工作，督促的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在村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工作的开展，通过开展项目指标的管理工作，降底单位的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在村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工作经费，保障了项目的执行完成。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效率性：单位认真的开展项目执行工作，各项指标都按时完成，保障项目执行效率。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效益性：通过项目的执行，解决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改善在村工作办公条件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,更好的服务群众,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同时提高了农民的收入。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2018年本项目绩效目标全部达成，不存在未完成原因分析。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755" w:firstLineChars="242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单位计划在2019年开展项目后期管理工作，并严格认真执行项目事后督导。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项目在执行过程中，组织相关业务工作人员，全面学习项目的相关文件，结合单位实际情况，分析项目执行各个阶段，科学的计划，严格的执行，确保项目达到预期各类目标。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项目执行时要求水平不高,执行时工作业务人员的责任心不强,单位的执行中督导督查力度不够。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单位需提高项目管理能力，加强工作人员业务知识培训，组织工作能力强人员加大督导力度。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无其他说明内容。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评价通过文件研读、实地调研、数据分析等方式，全面了解农业生产发展资金项目资金的使用效率和效果，项目管理过程是严格执行相关的管理办法，通过单位的工作人员的努力工作完成了预期绩效目标。同时，通过开展本项目的自我评价，发现单位在业务工作经费的支付管理还存在科学规范，合理规化降低成本的可能，为单位业务工作经费类项目今后的开展提供参考建议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1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9FB3E"/>
    <w:multiLevelType w:val="singleLevel"/>
    <w:tmpl w:val="0F59FB3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61FB7"/>
    <w:rsid w:val="00174ED1"/>
    <w:rsid w:val="005162F1"/>
    <w:rsid w:val="00535153"/>
    <w:rsid w:val="00855E3A"/>
    <w:rsid w:val="00922CB9"/>
    <w:rsid w:val="00A26421"/>
    <w:rsid w:val="00A4293B"/>
    <w:rsid w:val="00B41F61"/>
    <w:rsid w:val="00C34B58"/>
    <w:rsid w:val="00C56C72"/>
    <w:rsid w:val="00CA6457"/>
    <w:rsid w:val="00D17F2E"/>
    <w:rsid w:val="00DF4996"/>
    <w:rsid w:val="00E769FE"/>
    <w:rsid w:val="00EA2CBE"/>
    <w:rsid w:val="00F32FEE"/>
    <w:rsid w:val="0533703C"/>
    <w:rsid w:val="082E547B"/>
    <w:rsid w:val="0881531A"/>
    <w:rsid w:val="09C16675"/>
    <w:rsid w:val="0E20623E"/>
    <w:rsid w:val="0F020E1E"/>
    <w:rsid w:val="0FE206BE"/>
    <w:rsid w:val="13AF13E2"/>
    <w:rsid w:val="149C53AB"/>
    <w:rsid w:val="16FD67FD"/>
    <w:rsid w:val="18BD33E7"/>
    <w:rsid w:val="19AC1096"/>
    <w:rsid w:val="25040F82"/>
    <w:rsid w:val="28FF27BE"/>
    <w:rsid w:val="2A7059DD"/>
    <w:rsid w:val="2ACC461B"/>
    <w:rsid w:val="2EBD3004"/>
    <w:rsid w:val="2F665C22"/>
    <w:rsid w:val="31F14A8D"/>
    <w:rsid w:val="32027FD3"/>
    <w:rsid w:val="370679FB"/>
    <w:rsid w:val="38CD0113"/>
    <w:rsid w:val="3EE955D6"/>
    <w:rsid w:val="45DF096C"/>
    <w:rsid w:val="478863D5"/>
    <w:rsid w:val="48271E56"/>
    <w:rsid w:val="4BD255F7"/>
    <w:rsid w:val="4D902E94"/>
    <w:rsid w:val="4F4B3A75"/>
    <w:rsid w:val="53DB76DA"/>
    <w:rsid w:val="5B687CF3"/>
    <w:rsid w:val="5E362322"/>
    <w:rsid w:val="65A27205"/>
    <w:rsid w:val="7B4268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6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6"/>
    <w:link w:val="32"/>
    <w:qFormat/>
    <w:uiPriority w:val="29"/>
    <w:rPr>
      <w:i/>
      <w:sz w:val="24"/>
      <w:szCs w:val="24"/>
    </w:rPr>
  </w:style>
  <w:style w:type="paragraph" w:customStyle="1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6"/>
    <w:link w:val="34"/>
    <w:qFormat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85858" w:themeColor="text1" w:themeTint="A6"/>
    </w:rPr>
  </w:style>
  <w:style w:type="character" w:customStyle="1" w:styleId="37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6"/>
    <w:qFormat/>
    <w:uiPriority w:val="32"/>
    <w:rPr>
      <w:b/>
      <w:sz w:val="24"/>
      <w:u w:val="single"/>
    </w:rPr>
  </w:style>
  <w:style w:type="character" w:customStyle="1" w:styleId="40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358</Words>
  <Characters>2044</Characters>
  <Lines>17</Lines>
  <Paragraphs>4</Paragraphs>
  <TotalTime>1</TotalTime>
  <ScaleCrop>false</ScaleCrop>
  <LinksUpToDate>false</LinksUpToDate>
  <CharactersWithSpaces>2398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2018-08-15T03:10:00Z</cp:lastPrinted>
  <dcterms:modified xsi:type="dcterms:W3CDTF">2019-10-23T09:29:50Z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