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  <w:r>
        <w:rPr>
          <w:rFonts w:hint="eastAsia" w:ascii="黑体" w:hAnsi="黑体" w:eastAsia="黑体" w:cs="黑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（   2018  年度）</w:t>
      </w: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项目名称：农产品质检中心运行检测“双认证”</w:t>
      </w:r>
      <w:bookmarkStart w:id="0" w:name="_GoBack"/>
      <w:bookmarkEnd w:id="0"/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实施单位（公章）：喀什地区农业局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项目负责人（签章）：聂路云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填报时间：2018年 12月 19日</w:t>
      </w: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喀什地区农业局是</w:t>
      </w:r>
      <w:r>
        <w:rPr>
          <w:rFonts w:hint="eastAsia" w:ascii="仿宋" w:hAnsi="仿宋" w:eastAsia="仿宋" w:cs="仿宋"/>
          <w:sz w:val="32"/>
          <w:szCs w:val="32"/>
        </w:rPr>
        <w:t>行政单位，单位法人冯军祥，2018年人员编制共计 61人，其中：行政编制 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40" w:lineRule="exact"/>
        <w:ind w:firstLine="627" w:firstLineChars="200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1、项目预期目标及阶段性目标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绩效目标:开展对12个县市农产品质量安全检测工作实情况检查，加强全区农产品开展农药残留定量检测，努力做到在2018年12月15日完成，完成开展对12个县市农产品质量安全检测工作实情况检查次数4次，全区农产品开展农药残留定量检测1次，达到农产品质量安全检测率大于等于95%，农药残留定量检测合格率大于等于97%，严格控制业务工作成本在20万元，及时为全区农产品质量安全监管工作提供有效科学依据，确保农业生产可持续发展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3、项目用途及范围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20万元，其中：2018年农产品质量安全检测工作经费10万元，农产品开展农药残留定量检测工作经费10万元。主要用于开展全区2018年农产品质量安全检测工作业务指导，农产品开展农药残留定量检测工作业务指导，保障项目的正确的执行。</w:t>
      </w:r>
    </w:p>
    <w:p>
      <w:pPr>
        <w:spacing w:line="54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（一）项目资金安排落实、总投入等情况分析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农产品质检中心运行检测“双认证”项目(农业类）预算安排总额为20万元。其中财政资金20万元，自筹资金0万元，2018年实际收到预算资金20万元</w:t>
      </w:r>
    </w:p>
    <w:p>
      <w:pPr>
        <w:spacing w:line="54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（二）项目资金实际使用情况分析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的到位后，单位根据项目的实际情况，单位严格执行项目专项资金的使用管理费办法，按照项目的执行情况科学的、规范的和有序支付资金。农产品质检中心运行检测“双认证”项目(农业类）实际支付资金20万元，预算执行率100%。项目资金主要用于2018年农产品质量安全检测工作经费10万元、农产品开展农药残留定量检测工作经费10万元。</w:t>
      </w:r>
    </w:p>
    <w:p>
      <w:pPr>
        <w:spacing w:line="54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 w:firstLineChars="20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spacing w:line="540" w:lineRule="exact"/>
        <w:ind w:firstLine="640" w:firstLineChars="20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农产品质检中心运行检测“双认证”项目(农业类）属于经常性工作经费项目,不是招投标类项目,由本单位自行组织实施。实施过程均按照本单位制定的管理制度执行。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因为本项目是保障单位项目业务在本地区业务工作经费，本项目不存在检查验收程序。</w:t>
      </w:r>
    </w:p>
    <w:p>
      <w:pPr>
        <w:spacing w:line="540" w:lineRule="exact"/>
        <w:ind w:firstLine="761" w:firstLineChars="243"/>
        <w:rPr>
          <w:rStyle w:val="17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7"/>
          <w:rFonts w:hint="eastAsia" w:ascii="楷体_GB2312" w:hAnsi="楷体_GB2312" w:eastAsia="楷体_GB2312" w:cs="楷体_GB2312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77" w:firstLineChars="243"/>
        <w:rPr>
          <w:rStyle w:val="17"/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>
      <w:pPr>
        <w:spacing w:line="540" w:lineRule="exact"/>
        <w:ind w:firstLine="640"/>
        <w:rPr>
          <w:rStyle w:val="17"/>
          <w:rFonts w:ascii="黑体" w:hAnsi="黑体" w:eastAsia="黑体" w:cs="黑体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761" w:firstLineChars="243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由于项目在2018年度资金到位20万元，为了保证执行的正确性，资金使用的安全，单位严格按照专项资金的管理办法开展工作，全面完成项目工作，资金的100%使用率。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本项目共设置一级指标3个，二级指标9个，三级指标13个，其中已完成三级指标13个，指标完成率为100%。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性：开展对12个县市农产品质量安全检测工作实情况检查督导工作经，督促本地区的全区农产品开展农药残留定量检测的开展，通过开展项目指标的管理工作，降底单位的业务工作经费，保障了项目的执行完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效率性：单位认真的开展项目执行工作，各项指标都按时完成，保障项目执行效率。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效益性：通过项目的执行，解决了本地区部农药使用不科学的情况，降低农业生产成本，提高农产品质量，同时提高了农民的收入。</w:t>
      </w:r>
    </w:p>
    <w:p>
      <w:pPr>
        <w:spacing w:line="54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2018年本项目绩效目标全部达成，不存在未完成原因分析。</w:t>
      </w:r>
    </w:p>
    <w:p>
      <w:pPr>
        <w:spacing w:line="54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755" w:firstLineChars="242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单位计划在2019年开展项目后期管理工作，并严格认真执行项目事后督导。</w:t>
      </w:r>
    </w:p>
    <w:p>
      <w:pPr>
        <w:spacing w:line="54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项目执行时要求水平不高,执行时工作业务人员的责任心不强,单位的执行中督导督查力度不够。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单位需提高项目管理能力，加强工作人员业务知识培训，组织工作能力强人员加大督导力度。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无其他说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明</w:t>
      </w:r>
      <w:r>
        <w:rPr>
          <w:rFonts w:hint="eastAsia" w:ascii="仿宋" w:hAnsi="仿宋" w:eastAsia="仿宋" w:cs="仿宋"/>
          <w:sz w:val="32"/>
          <w:szCs w:val="32"/>
        </w:rPr>
        <w:t>内容。</w:t>
      </w:r>
    </w:p>
    <w:p>
      <w:pPr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评价通过文件研读、实地调研、数据分析等方式，全面了解农产品质检中心运行检测“双认证”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规化降低成本的可能，为单位农产品质检中心运行检测“双认证”项目今后的开展提供参考建议。</w:t>
      </w:r>
    </w:p>
    <w:p>
      <w:pPr>
        <w:spacing w:line="540" w:lineRule="exact"/>
        <w:ind w:firstLine="640"/>
        <w:rPr>
          <w:rStyle w:val="1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640"/>
        <w:rPr>
          <w:rStyle w:val="17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67C7D"/>
    <w:rsid w:val="002900B3"/>
    <w:rsid w:val="00410C53"/>
    <w:rsid w:val="005162F1"/>
    <w:rsid w:val="00535153"/>
    <w:rsid w:val="005852FD"/>
    <w:rsid w:val="00855E3A"/>
    <w:rsid w:val="00922CB9"/>
    <w:rsid w:val="00A26421"/>
    <w:rsid w:val="00A4293B"/>
    <w:rsid w:val="00B41F61"/>
    <w:rsid w:val="00C56C72"/>
    <w:rsid w:val="00CA6457"/>
    <w:rsid w:val="00D17F2E"/>
    <w:rsid w:val="00E769FE"/>
    <w:rsid w:val="00EA2CBE"/>
    <w:rsid w:val="00F32FEE"/>
    <w:rsid w:val="0A9B0D2F"/>
    <w:rsid w:val="0F020E1E"/>
    <w:rsid w:val="10B22B9C"/>
    <w:rsid w:val="16FD67FD"/>
    <w:rsid w:val="18EE72AC"/>
    <w:rsid w:val="1D373930"/>
    <w:rsid w:val="1E47009C"/>
    <w:rsid w:val="21BB6D62"/>
    <w:rsid w:val="242514F1"/>
    <w:rsid w:val="2EBD3004"/>
    <w:rsid w:val="31F14A8D"/>
    <w:rsid w:val="33735E68"/>
    <w:rsid w:val="3474095B"/>
    <w:rsid w:val="4BD478B3"/>
    <w:rsid w:val="4D3D7EF9"/>
    <w:rsid w:val="4DB467D7"/>
    <w:rsid w:val="4F4B3A75"/>
    <w:rsid w:val="528F24AC"/>
    <w:rsid w:val="566C3C7A"/>
    <w:rsid w:val="5F81336F"/>
    <w:rsid w:val="606C0068"/>
    <w:rsid w:val="6F7E63E0"/>
    <w:rsid w:val="71803465"/>
    <w:rsid w:val="728425A9"/>
    <w:rsid w:val="7B4268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6"/>
    <w:qFormat/>
    <w:uiPriority w:val="32"/>
    <w:rPr>
      <w:b/>
      <w:sz w:val="24"/>
      <w:u w:val="single"/>
    </w:rPr>
  </w:style>
  <w:style w:type="character" w:customStyle="1" w:styleId="40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378</Words>
  <Characters>2155</Characters>
  <Lines>17</Lines>
  <Paragraphs>5</Paragraphs>
  <TotalTime>0</TotalTime>
  <ScaleCrop>false</ScaleCrop>
  <LinksUpToDate>false</LinksUpToDate>
  <CharactersWithSpaces>2528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2018-08-15T03:10:00Z</cp:lastPrinted>
  <dcterms:modified xsi:type="dcterms:W3CDTF">2019-10-26T10:31:35Z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