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BD" w:rsidRDefault="0079318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/>
          <w:b/>
          <w:kern w:val="0"/>
          <w:sz w:val="52"/>
          <w:szCs w:val="5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instrText>ADDIN CNKISM.UserStyle</w:instrText>
      </w:r>
      <w:r>
        <w:rPr>
          <w:rFonts w:ascii="华文中宋" w:eastAsia="华文中宋" w:hAnsi="华文中宋" w:cs="宋体"/>
          <w:b/>
          <w:kern w:val="0"/>
          <w:sz w:val="52"/>
          <w:szCs w:val="52"/>
        </w:rPr>
      </w:r>
      <w:r>
        <w:rPr>
          <w:rFonts w:ascii="华文中宋" w:eastAsia="华文中宋" w:hAnsi="华文中宋" w:cs="宋体"/>
          <w:b/>
          <w:kern w:val="0"/>
          <w:sz w:val="52"/>
          <w:szCs w:val="52"/>
        </w:rPr>
        <w:fldChar w:fldCharType="end"/>
      </w:r>
    </w:p>
    <w:p w:rsidR="00336DBD" w:rsidRDefault="00336DB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6DBD" w:rsidRDefault="00336DBD">
      <w:pPr>
        <w:spacing w:line="540" w:lineRule="exact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6DBD" w:rsidRDefault="00336DB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6DBD" w:rsidRDefault="00336DB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6DBD" w:rsidRDefault="00793186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ascii="华文中宋" w:eastAsia="华文中宋" w:hAnsi="华文中宋" w:cs="宋体" w:hint="eastAsia"/>
          <w:b/>
          <w:kern w:val="0"/>
          <w:sz w:val="52"/>
          <w:szCs w:val="52"/>
        </w:rPr>
        <w:t>新疆财政支出绩效自评报告</w:t>
      </w:r>
    </w:p>
    <w:p w:rsidR="00336DBD" w:rsidRDefault="00336DBD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336DBD" w:rsidRDefault="00793186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>2018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:rsidR="00336DBD" w:rsidRDefault="00336DB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6DBD" w:rsidRDefault="00336DB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6DBD" w:rsidRDefault="00336DB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6DBD" w:rsidRDefault="00336DB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6DBD" w:rsidRDefault="00336DB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6DBD" w:rsidRDefault="00336DB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6DBD" w:rsidRDefault="00336DB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6DBD" w:rsidRDefault="00336DBD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:rsidR="00336DBD" w:rsidRDefault="00793186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项目名称：</w:t>
      </w:r>
      <w:r w:rsidR="0022556D" w:rsidRPr="0022556D">
        <w:rPr>
          <w:rFonts w:ascii="仿宋" w:eastAsia="仿宋" w:hAnsi="仿宋" w:cs="仿宋" w:hint="eastAsia"/>
          <w:kern w:val="0"/>
          <w:sz w:val="36"/>
          <w:szCs w:val="36"/>
        </w:rPr>
        <w:t>自治区工作经费项目</w:t>
      </w:r>
      <w:bookmarkStart w:id="0" w:name="_GoBack"/>
      <w:bookmarkEnd w:id="0"/>
    </w:p>
    <w:p w:rsidR="00336DBD" w:rsidRDefault="00793186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实施单位（公章）：喀什地区种子管理站</w:t>
      </w:r>
    </w:p>
    <w:p w:rsidR="00336DBD" w:rsidRDefault="00793186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自治区主管部门（公章）：</w:t>
      </w:r>
    </w:p>
    <w:p w:rsidR="00336DBD" w:rsidRDefault="00793186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项目负责人（签章）：从品志</w:t>
      </w:r>
    </w:p>
    <w:p w:rsidR="00336DBD" w:rsidRDefault="00793186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  <w:r>
        <w:rPr>
          <w:rFonts w:ascii="仿宋" w:eastAsia="仿宋" w:hAnsi="仿宋" w:cs="仿宋" w:hint="eastAsia"/>
          <w:kern w:val="0"/>
          <w:sz w:val="36"/>
          <w:szCs w:val="36"/>
        </w:rPr>
        <w:t>填报时间：2018年 12月 15日</w:t>
      </w:r>
    </w:p>
    <w:p w:rsidR="00336DBD" w:rsidRDefault="00336DBD">
      <w:pPr>
        <w:spacing w:line="700" w:lineRule="exact"/>
        <w:jc w:val="left"/>
        <w:rPr>
          <w:rFonts w:ascii="仿宋" w:eastAsia="仿宋" w:hAnsi="仿宋" w:cs="仿宋"/>
          <w:kern w:val="0"/>
          <w:sz w:val="36"/>
          <w:szCs w:val="36"/>
        </w:rPr>
      </w:pPr>
    </w:p>
    <w:p w:rsidR="00336DBD" w:rsidRDefault="00336DBD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336DBD" w:rsidRDefault="00336DBD">
      <w:pPr>
        <w:spacing w:line="540" w:lineRule="exact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</w:p>
    <w:p w:rsidR="00336DBD" w:rsidRDefault="00336DBD">
      <w:pPr>
        <w:spacing w:line="540" w:lineRule="exact"/>
        <w:rPr>
          <w:rStyle w:val="a7"/>
          <w:rFonts w:ascii="黑体" w:eastAsia="黑体" w:hAnsi="黑体"/>
          <w:b w:val="0"/>
          <w:spacing w:val="-4"/>
          <w:sz w:val="32"/>
          <w:szCs w:val="32"/>
        </w:rPr>
        <w:sectPr w:rsidR="00336DBD"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336DBD" w:rsidRDefault="00793186">
      <w:pPr>
        <w:spacing w:line="540" w:lineRule="exact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lastRenderedPageBreak/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instrText>ADDIN CNKISM.UserStyle</w:instrText>
      </w: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</w: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fldChar w:fldCharType="end"/>
      </w: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一、项目概况</w:t>
      </w:r>
    </w:p>
    <w:p w:rsidR="00336DBD" w:rsidRDefault="00793186">
      <w:pPr>
        <w:spacing w:line="540" w:lineRule="exact"/>
        <w:ind w:firstLine="64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（一）项目单位基本情况</w:t>
      </w:r>
    </w:p>
    <w:p w:rsidR="00336DBD" w:rsidRDefault="0079318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主要职能：我站负责全地区主要农作物新品种的引进、试验、示范、推广，农作物种子生产质量监督、根据农业生产结构调整指导种子生产，种子市场监督管理、指导各县（市）规范种子执法工作做好信访及重大案件处理 指导各县经营人员种子法律规范培训力度，提高执法水平和依法经营意识；加强对申领种子生产、经营许可证的种子企业审查 负责处理用种纠纷，保障全区粮食生产安全及种子供种需求，保证优良农作物品种使用率，促进农业增产农民增收.</w:t>
      </w:r>
    </w:p>
    <w:p w:rsidR="00336DBD" w:rsidRDefault="0079318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2.机构设置：喀什地区种子管理站隶属地区农业局管理，规格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相当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副县级。内设办公室、市场管理科、生产管理科、质量管理科4个机构。</w:t>
      </w:r>
    </w:p>
    <w:p w:rsidR="00336DBD" w:rsidRDefault="0079318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3.机构人员情况：内设机构规格相当正科级，全额预算管理，2008年转为参照公务员管理的事业单位，核定全额拨款事业编制20名。</w:t>
      </w:r>
    </w:p>
    <w:p w:rsidR="00336DBD" w:rsidRDefault="00793186">
      <w:pPr>
        <w:spacing w:line="540" w:lineRule="exact"/>
        <w:ind w:firstLineChars="200" w:firstLine="627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（二）项目预算绩效目标设定情况</w:t>
      </w:r>
    </w:p>
    <w:p w:rsidR="00336DBD" w:rsidRDefault="00793186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/>
          <w:b/>
          <w:bCs/>
          <w:spacing w:val="-4"/>
          <w:sz w:val="32"/>
          <w:szCs w:val="32"/>
        </w:rPr>
        <w:t>1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、项目预期目标及阶段性目标</w:t>
      </w:r>
    </w:p>
    <w:p w:rsidR="00336DBD" w:rsidRDefault="0079318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自治区工作经费项目绩效目标</w:t>
      </w:r>
      <w:r>
        <w:rPr>
          <w:rFonts w:ascii="仿宋_GB2312" w:eastAsia="仿宋_GB2312" w:hAnsi="仿宋_GB2312" w:cs="仿宋_GB2312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根据上级工作安排，我单位在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年，下派干部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人，和农办组成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个工作人员，到所在开展工作，做到支付按时，主要用于工作人员点上贫困户帮扶开支，较好服务村民。</w:t>
      </w:r>
    </w:p>
    <w:p w:rsidR="00336DBD" w:rsidRDefault="00793186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/>
          <w:b/>
          <w:bCs/>
          <w:spacing w:val="-4"/>
          <w:sz w:val="32"/>
          <w:szCs w:val="32"/>
        </w:rPr>
        <w:lastRenderedPageBreak/>
        <w:t>2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、项目基本性质</w:t>
      </w:r>
    </w:p>
    <w:p w:rsidR="00336DBD" w:rsidRDefault="00793186">
      <w:pPr>
        <w:spacing w:line="54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本项目性质为新增项目。</w:t>
      </w:r>
    </w:p>
    <w:p w:rsidR="00336DBD" w:rsidRDefault="00793186">
      <w:pPr>
        <w:adjustRightInd w:val="0"/>
        <w:snapToGrid w:val="0"/>
        <w:spacing w:line="560" w:lineRule="exact"/>
        <w:ind w:firstLineChars="200" w:firstLine="627"/>
        <w:rPr>
          <w:rFonts w:ascii="仿宋" w:eastAsia="仿宋" w:hAnsi="仿宋"/>
          <w:b/>
          <w:bCs/>
          <w:spacing w:val="-4"/>
          <w:sz w:val="32"/>
          <w:szCs w:val="32"/>
        </w:rPr>
      </w:pPr>
      <w:r>
        <w:rPr>
          <w:rFonts w:ascii="仿宋" w:eastAsia="仿宋" w:hAnsi="仿宋"/>
          <w:b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/>
          <w:bCs/>
          <w:spacing w:val="-4"/>
          <w:sz w:val="32"/>
          <w:szCs w:val="32"/>
        </w:rPr>
        <w:t>、项目用途及范围</w:t>
      </w:r>
    </w:p>
    <w:p w:rsidR="00336DBD" w:rsidRDefault="00793186">
      <w:pPr>
        <w:ind w:firstLineChars="200" w:firstLine="640"/>
        <w:rPr>
          <w:rStyle w:val="a7"/>
          <w:rFonts w:ascii="仿宋_GB2312" w:eastAsia="仿宋_GB2312" w:hAnsi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自治区工作经费项目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万元，其中：工作经费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万元。主要用于工作人员点上贫困户帮扶开支，较好服务村民。</w:t>
      </w:r>
    </w:p>
    <w:p w:rsidR="00336DBD" w:rsidRDefault="00793186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二、项目资金使用及管理情况</w:t>
      </w:r>
    </w:p>
    <w:p w:rsidR="00336DBD" w:rsidRDefault="00793186">
      <w:pPr>
        <w:spacing w:line="540" w:lineRule="exact"/>
        <w:ind w:firstLineChars="243" w:firstLine="761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（一）项目资金安排落实、总投入等情况分析</w:t>
      </w:r>
    </w:p>
    <w:p w:rsidR="00336DBD" w:rsidRDefault="00793186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自治区工作经费项目预算安排总额为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万元。其中财政资金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万元，自筹资金</w:t>
      </w:r>
      <w:r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年实际收到预算资金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336DBD" w:rsidRDefault="00793186">
      <w:pPr>
        <w:spacing w:line="540" w:lineRule="exact"/>
        <w:ind w:firstLineChars="243" w:firstLine="761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（二）项目资金实际使用情况分析</w:t>
      </w:r>
    </w:p>
    <w:p w:rsidR="00336DBD" w:rsidRDefault="00793186">
      <w:pPr>
        <w:ind w:firstLineChars="200" w:firstLine="640"/>
        <w:rPr>
          <w:rStyle w:val="a7"/>
          <w:rFonts w:ascii="仿宋_GB2312" w:eastAsia="仿宋_GB2312" w:hAnsi="仿宋_GB2312" w:cs="仿宋_GB2312"/>
          <w:b w:val="0"/>
          <w:bCs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项目资金的到位后，单位根据项目的实际情况，单位严格执行项目专项资金的使用管理费办法，按照项目的执行情况科学的、规范的和有序支付资金。自治区工作经费项目实际支付资金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万元，预算执行率</w:t>
      </w:r>
      <w:r>
        <w:rPr>
          <w:rFonts w:ascii="仿宋_GB2312" w:eastAsia="仿宋_GB2312" w:hAnsi="仿宋_GB2312" w:cs="仿宋_GB2312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。项目资金主要用于工作人员点上贫困户帮扶开支，较好服务村民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336DBD" w:rsidRDefault="00793186">
      <w:pPr>
        <w:spacing w:line="540" w:lineRule="exact"/>
        <w:ind w:firstLineChars="150" w:firstLine="470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（三）项目资金管理情况分析</w:t>
      </w:r>
    </w:p>
    <w:p w:rsidR="00336DBD" w:rsidRDefault="00793186">
      <w:pPr>
        <w:spacing w:line="540" w:lineRule="exact"/>
        <w:ind w:firstLineChars="200"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 w:rsidR="00336DBD" w:rsidRDefault="0079318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位职责等制度规定，资金的拨付有完整的审批程序和手续，不存在截留、挤占、挪用等情况。</w:t>
      </w:r>
    </w:p>
    <w:p w:rsidR="00336DBD" w:rsidRDefault="00793186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三、项目组织实施情况</w:t>
      </w:r>
    </w:p>
    <w:p w:rsidR="00336DBD" w:rsidRDefault="00793186">
      <w:pPr>
        <w:spacing w:line="540" w:lineRule="exact"/>
        <w:ind w:firstLineChars="243" w:firstLine="761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（一）项目组织情况分析</w:t>
      </w:r>
    </w:p>
    <w:p w:rsidR="00336DBD" w:rsidRDefault="0079318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自治区工作经费项目属于经常性工作经费项目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不是招投标类项目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由本单位自行组织实施。实施过程均按照本单位制定的管理制度执行。</w:t>
      </w:r>
    </w:p>
    <w:p w:rsidR="00336DBD" w:rsidRDefault="0079318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本项目不存在调整情况。</w:t>
      </w:r>
    </w:p>
    <w:p w:rsidR="00336DBD" w:rsidRDefault="0079318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因为本项目是保障单位项目业务在本地区业务工作经费，本项目不存在检查验收程序。</w:t>
      </w:r>
    </w:p>
    <w:p w:rsidR="00336DBD" w:rsidRDefault="00793186">
      <w:pPr>
        <w:spacing w:line="540" w:lineRule="exact"/>
        <w:ind w:firstLineChars="243" w:firstLine="761"/>
        <w:rPr>
          <w:rStyle w:val="a7"/>
          <w:rFonts w:ascii="楷体" w:eastAsia="楷体" w:hAnsi="楷体"/>
          <w:spacing w:val="-4"/>
          <w:sz w:val="32"/>
          <w:szCs w:val="32"/>
        </w:rPr>
      </w:pPr>
      <w:r>
        <w:rPr>
          <w:rStyle w:val="a7"/>
          <w:rFonts w:ascii="楷体" w:eastAsia="楷体" w:hAnsi="楷体" w:hint="eastAsia"/>
          <w:spacing w:val="-4"/>
          <w:sz w:val="32"/>
          <w:szCs w:val="32"/>
        </w:rPr>
        <w:t>（二）项目管理情况分析</w:t>
      </w:r>
    </w:p>
    <w:p w:rsidR="00336DBD" w:rsidRDefault="00793186">
      <w:pPr>
        <w:adjustRightInd w:val="0"/>
        <w:snapToGrid w:val="0"/>
        <w:spacing w:line="560" w:lineRule="exact"/>
        <w:ind w:firstLineChars="200" w:firstLine="640"/>
        <w:rPr>
          <w:rStyle w:val="a7"/>
          <w:rFonts w:ascii="仿宋" w:eastAsia="仿宋" w:hAnsi="仿宋"/>
          <w:b w:val="0"/>
          <w:color w:val="FF0000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自治区工作经费项目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 w:rsidR="00336DBD" w:rsidRDefault="00793186">
      <w:pPr>
        <w:spacing w:line="540" w:lineRule="exact"/>
        <w:ind w:firstLine="640"/>
        <w:rPr>
          <w:rStyle w:val="a7"/>
          <w:rFonts w:ascii="黑体" w:eastAsia="黑体" w:hAnsi="黑体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四、项目绩效情况</w:t>
      </w:r>
    </w:p>
    <w:p w:rsidR="00336DBD" w:rsidRDefault="00793186">
      <w:pPr>
        <w:spacing w:line="540" w:lineRule="exact"/>
        <w:ind w:firstLineChars="243" w:firstLine="761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（一）项目绩效目标完成情况分析</w:t>
      </w:r>
    </w:p>
    <w:p w:rsidR="00336DBD" w:rsidRDefault="0079318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由于项目在</w:t>
      </w: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年度资金到位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万元，相应的工作全面开展，在执行过程中，为了保证执行的正确性，资金使用的安全，单位严格按照专项资金的管理办法开展工作，单位资金的</w:t>
      </w:r>
      <w:r>
        <w:rPr>
          <w:rFonts w:ascii="仿宋_GB2312" w:eastAsia="仿宋_GB2312" w:hAnsi="仿宋_GB2312" w:cs="仿宋_GB2312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使用率。</w:t>
      </w:r>
    </w:p>
    <w:p w:rsidR="00336DBD" w:rsidRDefault="0079318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本项目共设置一级指标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个，二级指标9个，三级指标</w:t>
      </w:r>
      <w:r>
        <w:rPr>
          <w:rFonts w:ascii="仿宋_GB2312" w:eastAsia="仿宋_GB2312" w:hAnsi="仿宋_GB2312" w:cs="仿宋_GB2312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个，其中已完成三级指标</w:t>
      </w:r>
      <w:r>
        <w:rPr>
          <w:rFonts w:ascii="仿宋_GB2312" w:eastAsia="仿宋_GB2312" w:hAnsi="仿宋_GB2312" w:cs="仿宋_GB2312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个，指标完成率为</w:t>
      </w:r>
      <w:r>
        <w:rPr>
          <w:rFonts w:ascii="仿宋_GB2312" w:eastAsia="仿宋_GB2312" w:hAnsi="仿宋_GB2312" w:cs="仿宋_GB2312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36DBD" w:rsidRDefault="00793186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经济性：</w:t>
      </w: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本项目本着厉行节约的原则，做到严格按照预算执行，做到坚决不超预算。</w:t>
      </w:r>
      <w:r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:rsidR="00336DBD" w:rsidRDefault="0079318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效率性：单位认真的开展项目执行工作，各项指标都按时完成，保障项目执行效率。</w:t>
      </w:r>
    </w:p>
    <w:p w:rsidR="00336DBD" w:rsidRDefault="0079318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效益性：通过项目的执行，更好的服务群众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同时提高了农民的收入。</w:t>
      </w:r>
    </w:p>
    <w:p w:rsidR="00336DBD" w:rsidRDefault="00793186">
      <w:pPr>
        <w:spacing w:line="54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（二）项目绩效目标未完成原因分析</w:t>
      </w:r>
    </w:p>
    <w:p w:rsidR="00336DBD" w:rsidRDefault="00793186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2018</w:t>
      </w:r>
      <w:r>
        <w:rPr>
          <w:rFonts w:ascii="仿宋_GB2312" w:eastAsia="仿宋_GB2312" w:hAnsi="仿宋_GB2312" w:cs="仿宋_GB2312" w:hint="eastAsia"/>
          <w:sz w:val="32"/>
          <w:szCs w:val="32"/>
        </w:rPr>
        <w:t>年本项目绩效目标全部达成，不存在未完成原因分析。</w:t>
      </w:r>
    </w:p>
    <w:p w:rsidR="00336DBD" w:rsidRDefault="00793186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五、其他需要说明的问题</w:t>
      </w:r>
    </w:p>
    <w:p w:rsidR="00336DBD" w:rsidRDefault="00793186">
      <w:pPr>
        <w:spacing w:line="54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（一）后续工作计划</w:t>
      </w:r>
    </w:p>
    <w:p w:rsidR="00336DBD" w:rsidRDefault="00793186">
      <w:pPr>
        <w:spacing w:line="540" w:lineRule="exact"/>
        <w:ind w:firstLineChars="242" w:firstLine="755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单位计划在</w:t>
      </w:r>
      <w:r>
        <w:rPr>
          <w:rFonts w:ascii="仿宋_GB2312" w:eastAsia="仿宋_GB2312"/>
          <w:spacing w:val="-4"/>
          <w:sz w:val="32"/>
          <w:szCs w:val="32"/>
        </w:rPr>
        <w:t>2019</w:t>
      </w:r>
      <w:r>
        <w:rPr>
          <w:rFonts w:ascii="仿宋_GB2312" w:eastAsia="仿宋_GB2312" w:hint="eastAsia"/>
          <w:spacing w:val="-4"/>
          <w:sz w:val="32"/>
          <w:szCs w:val="32"/>
        </w:rPr>
        <w:t>年开展项目后期管理工作，并严格认真执行项目事后督导。</w:t>
      </w:r>
    </w:p>
    <w:p w:rsidR="00336DBD" w:rsidRDefault="00793186">
      <w:pPr>
        <w:spacing w:line="540" w:lineRule="exact"/>
        <w:ind w:firstLineChars="242" w:firstLine="758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（二）主要经验及做法、存在问题和建议</w:t>
      </w:r>
    </w:p>
    <w:p w:rsidR="00336DBD" w:rsidRDefault="00793186">
      <w:pPr>
        <w:numPr>
          <w:ilvl w:val="0"/>
          <w:numId w:val="1"/>
        </w:num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 w:hint="eastAsia"/>
          <w:bCs/>
          <w:spacing w:val="-4"/>
          <w:sz w:val="32"/>
          <w:szCs w:val="32"/>
        </w:rPr>
        <w:t>主要经验及做法</w:t>
      </w:r>
    </w:p>
    <w:p w:rsidR="00336DBD" w:rsidRDefault="00793186">
      <w:pPr>
        <w:adjustRightInd w:val="0"/>
        <w:snapToGrid w:val="0"/>
        <w:spacing w:line="560" w:lineRule="exact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 w:rsidR="00336DBD" w:rsidRDefault="00793186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/>
          <w:bCs/>
          <w:spacing w:val="-4"/>
          <w:sz w:val="32"/>
          <w:szCs w:val="32"/>
        </w:rPr>
        <w:t>2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、存在的问题</w:t>
      </w:r>
    </w:p>
    <w:p w:rsidR="00336DBD" w:rsidRDefault="00793186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项目执行时要求水平不高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执行时工作业务人员的责任心不强</w:t>
      </w:r>
      <w:r>
        <w:rPr>
          <w:rFonts w:ascii="仿宋_GB2312" w:eastAsia="仿宋_GB2312" w:hAnsi="仿宋_GB2312" w:cs="仿宋_GB2312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单位的执行中督导督查力度不够。</w:t>
      </w:r>
    </w:p>
    <w:p w:rsidR="00336DBD" w:rsidRDefault="00793186">
      <w:pPr>
        <w:adjustRightInd w:val="0"/>
        <w:snapToGrid w:val="0"/>
        <w:spacing w:line="560" w:lineRule="exact"/>
        <w:ind w:firstLineChars="200" w:firstLine="624"/>
        <w:rPr>
          <w:rFonts w:ascii="仿宋" w:eastAsia="仿宋" w:hAnsi="仿宋"/>
          <w:bCs/>
          <w:spacing w:val="-4"/>
          <w:sz w:val="32"/>
          <w:szCs w:val="32"/>
        </w:rPr>
      </w:pPr>
      <w:r>
        <w:rPr>
          <w:rFonts w:ascii="仿宋" w:eastAsia="仿宋" w:hAnsi="仿宋"/>
          <w:bCs/>
          <w:spacing w:val="-4"/>
          <w:sz w:val="32"/>
          <w:szCs w:val="32"/>
        </w:rPr>
        <w:t>3</w:t>
      </w:r>
      <w:r>
        <w:rPr>
          <w:rFonts w:ascii="仿宋" w:eastAsia="仿宋" w:hAnsi="仿宋" w:hint="eastAsia"/>
          <w:bCs/>
          <w:spacing w:val="-4"/>
          <w:sz w:val="32"/>
          <w:szCs w:val="32"/>
        </w:rPr>
        <w:t>、建议</w:t>
      </w:r>
    </w:p>
    <w:p w:rsidR="00336DBD" w:rsidRDefault="00793186">
      <w:pPr>
        <w:adjustRightInd w:val="0"/>
        <w:snapToGrid w:val="0"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单位需提高项目管理能力，加强工作人员业务知识培训，组织工作能力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强人员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加大督导力度。</w:t>
      </w:r>
    </w:p>
    <w:p w:rsidR="00336DBD" w:rsidRDefault="00793186">
      <w:pPr>
        <w:adjustRightInd w:val="0"/>
        <w:snapToGrid w:val="0"/>
        <w:spacing w:line="560" w:lineRule="exact"/>
        <w:ind w:firstLineChars="200" w:firstLine="627"/>
        <w:outlineLvl w:val="0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（三）其他</w:t>
      </w:r>
    </w:p>
    <w:p w:rsidR="00336DBD" w:rsidRDefault="00793186">
      <w:p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无其他说明内容。</w:t>
      </w:r>
    </w:p>
    <w:p w:rsidR="00336DBD" w:rsidRDefault="00793186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六、项目评价工作情况</w:t>
      </w:r>
    </w:p>
    <w:p w:rsidR="00336DBD" w:rsidRDefault="00793186">
      <w:pPr>
        <w:spacing w:line="54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本次评价通过文件研读、实地调研、数据分析等方式，全面了解农业生产发展资金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规化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降低成本的可能，为单位业务工作经费类项目今后的开展提供参考建议。</w:t>
      </w:r>
    </w:p>
    <w:p w:rsidR="00336DBD" w:rsidRDefault="00793186">
      <w:pPr>
        <w:spacing w:line="540" w:lineRule="exact"/>
        <w:ind w:firstLine="640"/>
        <w:rPr>
          <w:rStyle w:val="a7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7"/>
          <w:rFonts w:ascii="黑体" w:eastAsia="黑体" w:hAnsi="黑体" w:hint="eastAsia"/>
          <w:b w:val="0"/>
          <w:spacing w:val="-4"/>
          <w:sz w:val="32"/>
          <w:szCs w:val="32"/>
        </w:rPr>
        <w:t>七、附表</w:t>
      </w:r>
    </w:p>
    <w:p w:rsidR="00336DBD" w:rsidRDefault="00793186">
      <w:pPr>
        <w:spacing w:line="540" w:lineRule="exact"/>
        <w:ind w:firstLine="640"/>
        <w:rPr>
          <w:rStyle w:val="a7"/>
          <w:rFonts w:ascii="仿宋" w:eastAsia="仿宋" w:hAnsi="仿宋"/>
          <w:b w:val="0"/>
          <w:spacing w:val="-4"/>
          <w:sz w:val="32"/>
          <w:szCs w:val="32"/>
        </w:rPr>
      </w:pPr>
      <w:r>
        <w:rPr>
          <w:rStyle w:val="a7"/>
          <w:rFonts w:ascii="仿宋" w:eastAsia="仿宋" w:hAnsi="仿宋" w:hint="eastAsia"/>
          <w:b w:val="0"/>
          <w:spacing w:val="-4"/>
          <w:sz w:val="32"/>
          <w:szCs w:val="32"/>
        </w:rPr>
        <w:t>《项目支出绩效目标自评表》</w:t>
      </w:r>
    </w:p>
    <w:sectPr w:rsidR="00336DBD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CE6" w:rsidRDefault="00885CE6">
      <w:r>
        <w:separator/>
      </w:r>
    </w:p>
  </w:endnote>
  <w:endnote w:type="continuationSeparator" w:id="0">
    <w:p w:rsidR="00885CE6" w:rsidRDefault="0088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BD" w:rsidRDefault="00336DBD">
    <w:pPr>
      <w:pStyle w:val="a3"/>
    </w:pPr>
  </w:p>
  <w:p w:rsidR="00336DBD" w:rsidRDefault="00336DB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BD" w:rsidRDefault="00885CE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0;margin-top:0;width:2in;height:2in;z-index:1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:rsidR="00336DBD" w:rsidRDefault="00793186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2556D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CE6" w:rsidRDefault="00885CE6">
      <w:r>
        <w:separator/>
      </w:r>
    </w:p>
  </w:footnote>
  <w:footnote w:type="continuationSeparator" w:id="0">
    <w:p w:rsidR="00885CE6" w:rsidRDefault="00885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BD" w:rsidRDefault="00336DBD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9FB3E"/>
    <w:multiLevelType w:val="singleLevel"/>
    <w:tmpl w:val="0F59FB3E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27401"/>
    <w:rsid w:val="00061FB7"/>
    <w:rsid w:val="000A41F3"/>
    <w:rsid w:val="000A580B"/>
    <w:rsid w:val="000E663B"/>
    <w:rsid w:val="00142CF7"/>
    <w:rsid w:val="00174ED1"/>
    <w:rsid w:val="001A46DD"/>
    <w:rsid w:val="00215082"/>
    <w:rsid w:val="0022556D"/>
    <w:rsid w:val="002316C7"/>
    <w:rsid w:val="00296389"/>
    <w:rsid w:val="002A2E77"/>
    <w:rsid w:val="00302A39"/>
    <w:rsid w:val="00336DBD"/>
    <w:rsid w:val="003A3C67"/>
    <w:rsid w:val="003D7A50"/>
    <w:rsid w:val="003E7169"/>
    <w:rsid w:val="0048262B"/>
    <w:rsid w:val="00491FCA"/>
    <w:rsid w:val="004D1A9F"/>
    <w:rsid w:val="004D4749"/>
    <w:rsid w:val="005162F1"/>
    <w:rsid w:val="00526C93"/>
    <w:rsid w:val="00535153"/>
    <w:rsid w:val="00695E08"/>
    <w:rsid w:val="006C36F9"/>
    <w:rsid w:val="00793186"/>
    <w:rsid w:val="007E1744"/>
    <w:rsid w:val="00850CBC"/>
    <w:rsid w:val="00855E3A"/>
    <w:rsid w:val="00885CE6"/>
    <w:rsid w:val="008E4C21"/>
    <w:rsid w:val="00922CB9"/>
    <w:rsid w:val="00987048"/>
    <w:rsid w:val="00A26421"/>
    <w:rsid w:val="00A4293B"/>
    <w:rsid w:val="00B41F61"/>
    <w:rsid w:val="00C13F7C"/>
    <w:rsid w:val="00C34B58"/>
    <w:rsid w:val="00C56C72"/>
    <w:rsid w:val="00C7011F"/>
    <w:rsid w:val="00C7202F"/>
    <w:rsid w:val="00CA6457"/>
    <w:rsid w:val="00CC534A"/>
    <w:rsid w:val="00D17F2E"/>
    <w:rsid w:val="00D80A1E"/>
    <w:rsid w:val="00D86BA7"/>
    <w:rsid w:val="00DE7AC2"/>
    <w:rsid w:val="00DF4996"/>
    <w:rsid w:val="00E142B4"/>
    <w:rsid w:val="00E32E05"/>
    <w:rsid w:val="00E769FE"/>
    <w:rsid w:val="00EA2CBE"/>
    <w:rsid w:val="00EF6C48"/>
    <w:rsid w:val="00F302C7"/>
    <w:rsid w:val="00F32FEE"/>
    <w:rsid w:val="0533703C"/>
    <w:rsid w:val="082E547B"/>
    <w:rsid w:val="0881531A"/>
    <w:rsid w:val="0B342125"/>
    <w:rsid w:val="0E20623E"/>
    <w:rsid w:val="0F020E1E"/>
    <w:rsid w:val="13AF13E2"/>
    <w:rsid w:val="149C53AB"/>
    <w:rsid w:val="15AE41B5"/>
    <w:rsid w:val="16FD67FD"/>
    <w:rsid w:val="18BD33E7"/>
    <w:rsid w:val="19AC1096"/>
    <w:rsid w:val="28FF27BE"/>
    <w:rsid w:val="2A7059DD"/>
    <w:rsid w:val="2ACC461B"/>
    <w:rsid w:val="2EBD3004"/>
    <w:rsid w:val="2F665C22"/>
    <w:rsid w:val="31F14A8D"/>
    <w:rsid w:val="32027FD3"/>
    <w:rsid w:val="37450ECE"/>
    <w:rsid w:val="38CD0113"/>
    <w:rsid w:val="44FC21E7"/>
    <w:rsid w:val="45DF096C"/>
    <w:rsid w:val="478863D5"/>
    <w:rsid w:val="48271E56"/>
    <w:rsid w:val="4D902E94"/>
    <w:rsid w:val="4F4B3A75"/>
    <w:rsid w:val="5B687CF3"/>
    <w:rsid w:val="5E362322"/>
    <w:rsid w:val="65591F65"/>
    <w:rsid w:val="72D52686"/>
    <w:rsid w:val="7B42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1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0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8">
    <w:name w:val="heading 8"/>
    <w:basedOn w:val="a"/>
    <w:next w:val="a"/>
    <w:link w:val="8Char"/>
    <w:uiPriority w:val="99"/>
    <w:qFormat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9">
    <w:name w:val="heading 9"/>
    <w:basedOn w:val="a"/>
    <w:next w:val="a"/>
    <w:link w:val="9Char"/>
    <w:uiPriority w:val="99"/>
    <w:qFormat/>
    <w:pPr>
      <w:widowControl/>
      <w:spacing w:before="240" w:after="60"/>
      <w:jc w:val="left"/>
      <w:outlineLvl w:val="8"/>
    </w:pPr>
    <w:rPr>
      <w:rFonts w:ascii="Cambria" w:hAnsi="Cambria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Subtitle"/>
    <w:basedOn w:val="a"/>
    <w:next w:val="a"/>
    <w:link w:val="Char1"/>
    <w:uiPriority w:val="99"/>
    <w:qFormat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a6">
    <w:name w:val="Title"/>
    <w:basedOn w:val="a"/>
    <w:next w:val="a"/>
    <w:link w:val="Char2"/>
    <w:uiPriority w:val="99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a7">
    <w:name w:val="Strong"/>
    <w:uiPriority w:val="99"/>
    <w:qFormat/>
    <w:rPr>
      <w:rFonts w:cs="Times New Roman"/>
      <w:b/>
      <w:bCs/>
    </w:rPr>
  </w:style>
  <w:style w:type="character" w:styleId="a8">
    <w:name w:val="Emphasis"/>
    <w:uiPriority w:val="99"/>
    <w:qFormat/>
    <w:rPr>
      <w:rFonts w:ascii="Calibri" w:hAnsi="Calibri" w:cs="Times New Roman"/>
      <w:b/>
      <w:i/>
      <w:iCs/>
    </w:rPr>
  </w:style>
  <w:style w:type="character" w:customStyle="1" w:styleId="1Char">
    <w:name w:val="标题 1 Char"/>
    <w:link w:val="1"/>
    <w:uiPriority w:val="99"/>
    <w:qFormat/>
    <w:locked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link w:val="2"/>
    <w:uiPriority w:val="99"/>
    <w:semiHidden/>
    <w:qFormat/>
    <w:locked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link w:val="3"/>
    <w:uiPriority w:val="99"/>
    <w:semiHidden/>
    <w:qFormat/>
    <w:locked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link w:val="4"/>
    <w:uiPriority w:val="99"/>
    <w:semiHidden/>
    <w:qFormat/>
    <w:locked/>
    <w:rPr>
      <w:rFonts w:cs="Times New Roman"/>
      <w:b/>
      <w:bCs/>
      <w:sz w:val="28"/>
      <w:szCs w:val="28"/>
    </w:rPr>
  </w:style>
  <w:style w:type="character" w:customStyle="1" w:styleId="5Char">
    <w:name w:val="标题 5 Char"/>
    <w:link w:val="5"/>
    <w:uiPriority w:val="99"/>
    <w:semiHidden/>
    <w:qFormat/>
    <w:locked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link w:val="6"/>
    <w:uiPriority w:val="99"/>
    <w:semiHidden/>
    <w:qFormat/>
    <w:locked/>
    <w:rPr>
      <w:rFonts w:cs="Times New Roman"/>
      <w:b/>
      <w:bCs/>
    </w:rPr>
  </w:style>
  <w:style w:type="character" w:customStyle="1" w:styleId="7Char">
    <w:name w:val="标题 7 Char"/>
    <w:link w:val="7"/>
    <w:uiPriority w:val="99"/>
    <w:semiHidden/>
    <w:qFormat/>
    <w:locked/>
    <w:rPr>
      <w:rFonts w:cs="Times New Roman"/>
      <w:sz w:val="24"/>
      <w:szCs w:val="24"/>
    </w:rPr>
  </w:style>
  <w:style w:type="character" w:customStyle="1" w:styleId="8Char">
    <w:name w:val="标题 8 Char"/>
    <w:link w:val="8"/>
    <w:uiPriority w:val="99"/>
    <w:semiHidden/>
    <w:qFormat/>
    <w:locked/>
    <w:rPr>
      <w:rFonts w:cs="Times New Roman"/>
      <w:i/>
      <w:iCs/>
      <w:sz w:val="24"/>
      <w:szCs w:val="24"/>
    </w:rPr>
  </w:style>
  <w:style w:type="character" w:customStyle="1" w:styleId="9Char">
    <w:name w:val="标题 9 Char"/>
    <w:link w:val="9"/>
    <w:uiPriority w:val="99"/>
    <w:semiHidden/>
    <w:qFormat/>
    <w:locked/>
    <w:rPr>
      <w:rFonts w:ascii="Cambria" w:eastAsia="宋体" w:hAnsi="Cambria" w:cs="Times New Roman"/>
    </w:rPr>
  </w:style>
  <w:style w:type="character" w:customStyle="1" w:styleId="Char">
    <w:name w:val="页脚 Char"/>
    <w:link w:val="a3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眉 Char"/>
    <w:link w:val="a4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副标题 Char"/>
    <w:link w:val="a5"/>
    <w:uiPriority w:val="99"/>
    <w:qFormat/>
    <w:locked/>
    <w:rPr>
      <w:rFonts w:ascii="Cambria" w:eastAsia="宋体" w:hAnsi="Cambria" w:cs="Times New Roman"/>
      <w:sz w:val="24"/>
      <w:szCs w:val="24"/>
    </w:rPr>
  </w:style>
  <w:style w:type="character" w:customStyle="1" w:styleId="Char2">
    <w:name w:val="标题 Char"/>
    <w:link w:val="a6"/>
    <w:uiPriority w:val="99"/>
    <w:qFormat/>
    <w:locked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10">
    <w:name w:val="无间隔1"/>
    <w:basedOn w:val="a"/>
    <w:uiPriority w:val="99"/>
    <w:qFormat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customStyle="1" w:styleId="11">
    <w:name w:val="列出段落1"/>
    <w:basedOn w:val="a"/>
    <w:uiPriority w:val="99"/>
    <w:qFormat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12">
    <w:name w:val="引用1"/>
    <w:basedOn w:val="a"/>
    <w:next w:val="a"/>
    <w:link w:val="Char3"/>
    <w:uiPriority w:val="99"/>
    <w:qFormat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Char3">
    <w:name w:val="引用 Char"/>
    <w:link w:val="12"/>
    <w:uiPriority w:val="99"/>
    <w:qFormat/>
    <w:locked/>
    <w:rPr>
      <w:rFonts w:cs="Times New Roman"/>
      <w:i/>
      <w:sz w:val="24"/>
      <w:szCs w:val="24"/>
    </w:rPr>
  </w:style>
  <w:style w:type="paragraph" w:customStyle="1" w:styleId="13">
    <w:name w:val="明显引用1"/>
    <w:basedOn w:val="a"/>
    <w:next w:val="a"/>
    <w:link w:val="Char4"/>
    <w:uiPriority w:val="99"/>
    <w:qFormat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2"/>
    </w:rPr>
  </w:style>
  <w:style w:type="character" w:customStyle="1" w:styleId="Char4">
    <w:name w:val="明显引用 Char"/>
    <w:link w:val="13"/>
    <w:uiPriority w:val="99"/>
    <w:qFormat/>
    <w:locked/>
    <w:rPr>
      <w:rFonts w:cs="Times New Roman"/>
      <w:b/>
      <w:i/>
      <w:sz w:val="24"/>
    </w:rPr>
  </w:style>
  <w:style w:type="character" w:customStyle="1" w:styleId="14">
    <w:name w:val="不明显强调1"/>
    <w:uiPriority w:val="99"/>
    <w:qFormat/>
    <w:rPr>
      <w:i/>
      <w:color w:val="595959"/>
    </w:rPr>
  </w:style>
  <w:style w:type="character" w:customStyle="1" w:styleId="15">
    <w:name w:val="明显强调1"/>
    <w:uiPriority w:val="99"/>
    <w:qFormat/>
    <w:rPr>
      <w:rFonts w:cs="Times New Roman"/>
      <w:b/>
      <w:i/>
      <w:sz w:val="24"/>
      <w:szCs w:val="24"/>
      <w:u w:val="single"/>
    </w:rPr>
  </w:style>
  <w:style w:type="character" w:customStyle="1" w:styleId="16">
    <w:name w:val="不明显参考1"/>
    <w:uiPriority w:val="99"/>
    <w:qFormat/>
    <w:rPr>
      <w:rFonts w:cs="Times New Roman"/>
      <w:sz w:val="24"/>
      <w:szCs w:val="24"/>
      <w:u w:val="single"/>
    </w:rPr>
  </w:style>
  <w:style w:type="character" w:customStyle="1" w:styleId="17">
    <w:name w:val="明显参考1"/>
    <w:uiPriority w:val="99"/>
    <w:qFormat/>
    <w:rPr>
      <w:rFonts w:cs="Times New Roman"/>
      <w:b/>
      <w:sz w:val="24"/>
      <w:u w:val="single"/>
    </w:rPr>
  </w:style>
  <w:style w:type="character" w:customStyle="1" w:styleId="18">
    <w:name w:val="书籍标题1"/>
    <w:uiPriority w:val="99"/>
    <w:qFormat/>
    <w:rPr>
      <w:rFonts w:ascii="Cambria" w:eastAsia="宋体" w:hAnsi="Cambria" w:cs="Times New Roman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99"/>
    <w:semiHidden/>
    <w:qFormat/>
    <w:pPr>
      <w:outlineLvl w:val="9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新疆财政支出绩效自评报告</dc:title>
  <dc:creator>赵 恺（预算处）</dc:creator>
  <cp:lastModifiedBy>Windows User</cp:lastModifiedBy>
  <cp:revision>19</cp:revision>
  <cp:lastPrinted>2018-08-15T03:10:00Z</cp:lastPrinted>
  <dcterms:created xsi:type="dcterms:W3CDTF">2019-01-23T13:15:00Z</dcterms:created>
  <dcterms:modified xsi:type="dcterms:W3CDTF">2019-10-24T15:11:00Z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