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0"/>
          <w:szCs w:val="30"/>
        </w:rPr>
      </w:pPr>
      <w:r>
        <w:rPr>
          <w:rFonts w:hint="eastAsia" w:hAnsi="宋体" w:eastAsia="仿宋_GB2312" w:cs="宋体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hAnsi="宋体" w:eastAsia="仿宋_GB2312" w:cs="宋体"/>
          <w:kern w:val="0"/>
          <w:sz w:val="30"/>
          <w:szCs w:val="30"/>
        </w:rPr>
        <w:instrText xml:space="preserve">ADDIN CNKISM.UserStyle</w:instrText>
      </w:r>
      <w:r>
        <w:rPr>
          <w:rFonts w:hint="eastAsia" w:hAnsi="宋体" w:eastAsia="仿宋_GB2312" w:cs="宋体"/>
          <w:kern w:val="0"/>
          <w:sz w:val="30"/>
          <w:szCs w:val="30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ind w:left="2878" w:leftChars="342" w:hanging="2160" w:hangingChars="600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项目名称：2018年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工作</w:t>
      </w:r>
      <w:r>
        <w:rPr>
          <w:rFonts w:hint="eastAsia" w:hAnsi="宋体" w:eastAsia="仿宋_GB2312" w:cs="宋体"/>
          <w:kern w:val="0"/>
          <w:sz w:val="36"/>
          <w:szCs w:val="36"/>
        </w:rPr>
        <w:t>生活补助项目</w:t>
      </w:r>
    </w:p>
    <w:p>
      <w:pPr>
        <w:ind w:left="3958" w:leftChars="342" w:hanging="3240" w:hangingChars="900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实施单位（公章）：喀什地区园艺蚕桑特产技术推广中心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项目负责人（签章）：阿布力米提·吾斯曼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填报时间：2018年12月17日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64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7" w:firstLineChars="200"/>
        <w:rPr>
          <w:rFonts w:ascii="仿宋_GB2312" w:hAnsi="仿宋_GB2312" w:eastAsia="仿宋"/>
          <w:sz w:val="32"/>
          <w:szCs w:val="32"/>
        </w:rPr>
      </w:pPr>
      <w:r>
        <w:rPr>
          <w:rStyle w:val="17"/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1、单位性质：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新疆喀什地区园艺蚕桑特产技术推广中心是副县级全额事业拨款。</w:t>
      </w:r>
    </w:p>
    <w:p>
      <w:pPr>
        <w:spacing w:line="560" w:lineRule="exact"/>
        <w:ind w:firstLine="627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2、主要职能：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负责地区设施农业发展规划的制定与实施；负责组织实施菜篮子工程及特色园艺产业攻关、开发、实验示范及高新园艺实用技术推广。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3、机构人员情况：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编制35人，其中：在职21人、退休人员21人。隶属喀什地区农业局</w:t>
      </w:r>
      <w:r>
        <w:rPr>
          <w:rFonts w:ascii="仿宋" w:hAnsi="仿宋" w:eastAsia="仿宋"/>
          <w:bCs/>
          <w:spacing w:val="-4"/>
          <w:sz w:val="32"/>
          <w:szCs w:val="32"/>
        </w:rPr>
        <w:t>,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内设园艺站、特产站、桑蚕站、办公室</w:t>
      </w:r>
      <w:r>
        <w:rPr>
          <w:rFonts w:ascii="仿宋" w:hAnsi="仿宋" w:eastAsia="仿宋"/>
          <w:bCs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个机构</w:t>
      </w:r>
      <w:r>
        <w:rPr>
          <w:rFonts w:ascii="仿宋" w:hAnsi="仿宋" w:eastAsia="仿宋"/>
          <w:bCs/>
          <w:spacing w:val="-4"/>
          <w:sz w:val="32"/>
          <w:szCs w:val="32"/>
        </w:rPr>
        <w:t xml:space="preserve"> </w:t>
      </w: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解决群众最关心、最直接、最现实的利益问题为导向，以千方百计解决群众生产生活中的实际困难为目的，及时将党和政府的温暖送到了各族群众的心坎上。保障两名干部的生活补助，为群众送政策、送法律、送服务、送温暖。为进一步增进民族感情、维护社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和谐</w:t>
      </w:r>
      <w:r>
        <w:rPr>
          <w:rFonts w:hint="eastAsia" w:ascii="仿宋_GB2312" w:hAnsi="仿宋_GB2312" w:eastAsia="仿宋_GB2312" w:cs="仿宋_GB2312"/>
          <w:sz w:val="32"/>
          <w:szCs w:val="32"/>
        </w:rPr>
        <w:t>打下坚实基础。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758" w:firstLineChars="243"/>
        <w:rPr>
          <w:rStyle w:val="17"/>
          <w:rFonts w:ascii="楷体" w:hAnsi="楷体" w:eastAsia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地区财政局于2018年安排下达2018年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工作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生活补助项目5.94万元，其中财政资金为5.94万元，其他资金0万元，2018年实际收到财政资金5.94万元。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758" w:firstLineChars="243"/>
        <w:rPr>
          <w:rStyle w:val="17"/>
          <w:rFonts w:ascii="楷体" w:hAnsi="楷体" w:eastAsia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2018年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工作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生活补助项目实际支付资金5.94万元，预算执行率100%。项目资金用于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工作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生活补助共计5.94万元。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936" w:firstLineChars="3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严格按照地区财政要求使用、监管资金，截止目前未发现有截留、挪用等违法违纪行为。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该项目属于经常性零星项目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没有达到招投标限额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spacing w:line="540" w:lineRule="exact"/>
        <w:ind w:firstLine="758" w:firstLineChars="243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本项目不存在检查验收程序。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widowControl/>
        <w:snapToGrid w:val="0"/>
        <w:spacing w:line="560" w:lineRule="atLeast"/>
        <w:ind w:firstLine="640"/>
        <w:rPr>
          <w:rFonts w:ascii="仿宋_GB2312" w:hAnsi="仿宋" w:eastAsia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" w:eastAsia="仿宋_GB2312"/>
          <w:spacing w:val="-4"/>
          <w:kern w:val="0"/>
          <w:sz w:val="32"/>
          <w:szCs w:val="32"/>
        </w:rPr>
        <w:t>项目实施过程中，成立了工作领导小组，保障项目的顺利实施。项目的实施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spacing w:line="540" w:lineRule="exact"/>
        <w:ind w:firstLine="1260" w:firstLineChars="404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761" w:firstLineChars="243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ascii="仿宋" w:hAnsi="仿宋" w:eastAsia="仿宋"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个，二级指标9个，三级指标10个，其中已完成三级指标10个，指标完成率为</w:t>
      </w:r>
      <w:r>
        <w:rPr>
          <w:rFonts w:ascii="仿宋" w:hAnsi="仿宋" w:eastAsia="仿宋"/>
          <w:bCs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经济性：本项目本着厉行节约的原则，做到严格按照预算执行，做到坚决不超预算。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效率性：本项目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年度执行完毕。未影响项目目标的实现。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效益性：</w:t>
      </w:r>
      <w:r>
        <w:rPr>
          <w:rFonts w:hint="eastAsia" w:ascii="仿宋_GB2312" w:hAnsi="仿宋_GB2312" w:eastAsia="仿宋_GB2312" w:cs="仿宋_GB2312"/>
          <w:sz w:val="32"/>
          <w:szCs w:val="32"/>
        </w:rPr>
        <w:t>解决群众最关心、最直接、最现实的利益问题为导向，以千方百计解决群众生产生活中的实际困难为目的，及时将党和政府的温暖送到了各族群众的心坎上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继续推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严格按照地区要求开展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工作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生活补助项目，保质保量完成任务。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主要做法：根据项目的实际情况，单位结合项目执行的相关条件，把项目按照其执行政最小分解，严格的开展事前计划，事中管理，事后督查的工作方式。同时加强业务的管理，严格执行各类法律法规，保险项目资金的安全科学的使用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、存在问题</w:t>
      </w:r>
      <w:r>
        <w:rPr>
          <w:rFonts w:hint="eastAsia" w:eastAsia="仿宋_GB2312" w:cs="仿宋_GB2312" w:asciiTheme="minorHAnsi" w:hAnsiTheme="minorHAnsi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紧紧围绕一个总目标，开展工作，在执行项目工作存在一定的问题。（1）项目执行时要求水平不高；（2）项目执行时时间延后。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3、建议：单位结合项目执行的相关条件，严格的开展事前计划，事中管理，事后督查的工作方式，做到合理规划，科学管理。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聘用人员工资及社保项目资金的使用效率和效果，项目管理过程是否规范，是否完成了预期绩效目标等。同时，通过开展自我评价来总结经验和教训，为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工作</w:t>
      </w:r>
      <w:r>
        <w:rPr>
          <w:rFonts w:hint="eastAsia" w:ascii="仿宋" w:hAnsi="仿宋" w:eastAsia="仿宋"/>
          <w:spacing w:val="-4"/>
          <w:sz w:val="32"/>
          <w:szCs w:val="32"/>
        </w:rPr>
        <w:t>生活补助项目今后的开展提供参考建议。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《项目支出绩效目标自评表》</w:t>
      </w:r>
    </w:p>
    <w:p>
      <w:pPr>
        <w:spacing w:line="54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1A59CB"/>
    <w:rsid w:val="004D27EF"/>
    <w:rsid w:val="005162F1"/>
    <w:rsid w:val="00535153"/>
    <w:rsid w:val="00593C94"/>
    <w:rsid w:val="005D4071"/>
    <w:rsid w:val="006C51A8"/>
    <w:rsid w:val="00855E3A"/>
    <w:rsid w:val="00922CB9"/>
    <w:rsid w:val="00A26421"/>
    <w:rsid w:val="00A346E9"/>
    <w:rsid w:val="00A4293B"/>
    <w:rsid w:val="00AF6828"/>
    <w:rsid w:val="00B41F61"/>
    <w:rsid w:val="00BC47DD"/>
    <w:rsid w:val="00BD66AD"/>
    <w:rsid w:val="00C56C72"/>
    <w:rsid w:val="00CA6457"/>
    <w:rsid w:val="00D17F2E"/>
    <w:rsid w:val="00D20E64"/>
    <w:rsid w:val="00D30748"/>
    <w:rsid w:val="00DA7C18"/>
    <w:rsid w:val="00DD0066"/>
    <w:rsid w:val="00E769FE"/>
    <w:rsid w:val="00EA2CBE"/>
    <w:rsid w:val="00F32FEE"/>
    <w:rsid w:val="016D7ADD"/>
    <w:rsid w:val="03AE07E0"/>
    <w:rsid w:val="36A82AC3"/>
    <w:rsid w:val="40401488"/>
    <w:rsid w:val="448361DC"/>
    <w:rsid w:val="44E3627F"/>
    <w:rsid w:val="54BC7DA8"/>
    <w:rsid w:val="5CDF2ED7"/>
    <w:rsid w:val="5E28720B"/>
    <w:rsid w:val="61BD751E"/>
    <w:rsid w:val="6D9C1FC9"/>
    <w:rsid w:val="7E49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6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6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0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1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2">
    <w:name w:val="引用1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6"/>
    <w:link w:val="32"/>
    <w:qFormat/>
    <w:uiPriority w:val="29"/>
    <w:rPr>
      <w:i/>
      <w:sz w:val="24"/>
      <w:szCs w:val="24"/>
    </w:rPr>
  </w:style>
  <w:style w:type="paragraph" w:customStyle="1" w:styleId="34">
    <w:name w:val="明显引用1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6"/>
    <w:link w:val="34"/>
    <w:qFormat/>
    <w:uiPriority w:val="30"/>
    <w:rPr>
      <w:b/>
      <w:i/>
      <w:sz w:val="24"/>
    </w:rPr>
  </w:style>
  <w:style w:type="character" w:customStyle="1" w:styleId="36">
    <w:name w:val="不明显强调1"/>
    <w:qFormat/>
    <w:uiPriority w:val="19"/>
    <w:rPr>
      <w:i/>
      <w:color w:val="585858" w:themeColor="text1" w:themeTint="A6"/>
    </w:rPr>
  </w:style>
  <w:style w:type="character" w:customStyle="1" w:styleId="37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8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39">
    <w:name w:val="明显参考1"/>
    <w:basedOn w:val="16"/>
    <w:qFormat/>
    <w:uiPriority w:val="32"/>
    <w:rPr>
      <w:b/>
      <w:sz w:val="24"/>
      <w:u w:val="single"/>
    </w:rPr>
  </w:style>
  <w:style w:type="character" w:customStyle="1" w:styleId="40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6"/>
    <w:link w:val="11"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245</Words>
  <Characters>1397</Characters>
  <Lines>11</Lines>
  <Paragraphs>3</Paragraphs>
  <TotalTime>3</TotalTime>
  <ScaleCrop>false</ScaleCrop>
  <LinksUpToDate>false</LinksUpToDate>
  <CharactersWithSpaces>1639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2018-12-02T07:04:00Z</dcterms:created>
  <dc:creator>赵 恺（预算处）</dc:creator>
  <cp:lastModifiedBy>Administrator</cp:lastModifiedBy>
  <cp:lastPrinted>2018-08-15T03:10:00Z</cp:lastPrinted>
  <dcterms:modified xsi:type="dcterms:W3CDTF">2019-10-23T03:20:49Z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