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2018年度新疆喀什地区交通职工教育培训中心</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喀什地区交通职工教育培训中心是地区交通运输局下属的自收自支的事业单位，单位主要职能为培训全地区企事业单位驾驶员职称、公路养路工、驾驶员继续教育培训工作。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新疆喀什地区交通职工教育培训中心</w:t>
      </w:r>
      <w:r>
        <w:rPr>
          <w:rFonts w:ascii="仿宋_GB2312" w:eastAsia="仿宋_GB2312" w:hint="eastAsia"/>
          <w:sz w:val="32"/>
          <w:szCs w:val="32"/>
        </w:rPr>
        <w:t>部门决算包括：</w:t>
      </w:r>
      <w:r>
        <w:rPr>
          <w:rFonts w:ascii="仿宋_GB2312" w:eastAsia="仿宋_GB2312"/>
          <w:sz w:val="32"/>
          <w:szCs w:val="32"/>
        </w:rPr>
        <w:t>新疆喀什地区交通职工教育培训中心</w:t>
      </w:r>
      <w:r>
        <w:rPr>
          <w:rFonts w:ascii="仿宋_GB2312" w:eastAsia="仿宋_GB2312" w:hint="eastAsia"/>
          <w:sz w:val="32"/>
          <w:szCs w:val="32"/>
        </w:rPr>
        <w:t>部门本级决算、所</w:t>
      </w:r>
      <w:r>
        <w:rPr>
          <w:rFonts w:ascii="仿宋_GB2312" w:eastAsia="仿宋_GB2312" w:hint="eastAsia"/>
          <w:sz w:val="32"/>
          <w:szCs w:val="32"/>
        </w:rPr>
        <w:lastRenderedPageBreak/>
        <w:t>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新疆喀什地区交通职工教育培训中心</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A162D5">
        <w:tc>
          <w:tcPr>
            <w:tcW w:w="3056" w:type="dxa"/>
          </w:tcPr>
          <w:p w:rsidR="00A162D5" w:rsidRDefault="00A96A81">
            <w:pPr>
              <w:spacing w:line="500" w:lineRule="exact"/>
              <w:ind w:firstLineChars="200" w:firstLine="640"/>
              <w:jc w:val="left"/>
            </w:pPr>
            <w:r>
              <w:rPr>
                <w:rFonts w:ascii="仿宋_GB2312" w:eastAsia="仿宋_GB2312"/>
                <w:position w:val="-1"/>
                <w:sz w:val="32"/>
              </w:rPr>
              <w:t>1</w:t>
            </w:r>
          </w:p>
        </w:tc>
        <w:tc>
          <w:tcPr>
            <w:tcW w:w="3870" w:type="dxa"/>
          </w:tcPr>
          <w:p w:rsidR="00A162D5" w:rsidRDefault="00A96A81">
            <w:pPr>
              <w:spacing w:line="500" w:lineRule="exact"/>
              <w:ind w:firstLineChars="200" w:firstLine="640"/>
              <w:jc w:val="left"/>
            </w:pPr>
            <w:r>
              <w:rPr>
                <w:rFonts w:ascii="仿宋_GB2312" w:eastAsia="仿宋_GB2312"/>
                <w:position w:val="-1"/>
                <w:sz w:val="32"/>
              </w:rPr>
              <w:t>新疆喀什地区交通职工教育培训中心</w:t>
            </w:r>
          </w:p>
        </w:tc>
        <w:tc>
          <w:tcPr>
            <w:tcW w:w="2538" w:type="dxa"/>
            <w:vAlign w:val="center"/>
          </w:tcPr>
          <w:p w:rsidR="00A162D5" w:rsidRDefault="00A162D5" w:rsidP="0062522F">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62522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171.26</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，与上年相比，减少6.34万元，下降3.57%，减少的主要原因是：</w:t>
      </w:r>
      <w:r>
        <w:rPr>
          <w:rFonts w:ascii="仿宋_GB2312" w:eastAsia="仿宋_GB2312" w:hint="eastAsia"/>
          <w:color w:val="000000" w:themeColor="text1"/>
          <w:sz w:val="32"/>
          <w:szCs w:val="32"/>
        </w:rPr>
        <w:t>因培训业务量减少，1、汽车驾驶员从业资格继续教育培训量减少一半。2、南疆片区机关事业单位汽车驾驶员培训班无法开办。3、全疆公路养护技术人员培训班无法开办所以今年预算收入无法完成；</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227.29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，与上年相比，增加56.57万元，增长33.14%，增加的主要原因是：</w:t>
      </w:r>
      <w:r>
        <w:rPr>
          <w:rFonts w:ascii="仿宋_GB2312" w:eastAsia="仿宋_GB2312" w:hint="eastAsia"/>
          <w:color w:val="000000" w:themeColor="text1"/>
          <w:sz w:val="32"/>
          <w:szCs w:val="32"/>
        </w:rPr>
        <w:t>比去年增加费用办公及教学设施老化开支较多；</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3.03</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，与上年相比，减少56.03万元，下降94.87%，减少的主要原因是：</w:t>
      </w:r>
      <w:r>
        <w:rPr>
          <w:rFonts w:ascii="仿宋_GB2312" w:eastAsia="仿宋_GB2312"/>
          <w:color w:val="000000" w:themeColor="text1"/>
          <w:sz w:val="32"/>
          <w:szCs w:val="32"/>
        </w:rPr>
        <w:t>往年未付的款项付清减少负债。</w:t>
      </w:r>
      <w:bookmarkEnd w:id="8"/>
    </w:p>
    <w:p w:rsidR="00184AA3" w:rsidRDefault="00DB45E7" w:rsidP="0062522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本年收入合计</w:t>
      </w:r>
      <w:r>
        <w:rPr>
          <w:rFonts w:ascii="仿宋_GB2312" w:eastAsia="仿宋_GB2312" w:hint="eastAsia"/>
          <w:sz w:val="32"/>
          <w:szCs w:val="32"/>
        </w:rPr>
        <w:t>171.26</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171.26</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况：本年收入年初预算数213.43万元</w:t>
      </w:r>
      <w:r>
        <w:rPr>
          <w:rFonts w:ascii="仿宋_GB2312" w:eastAsia="仿宋_GB2312" w:hint="eastAsia"/>
          <w:sz w:val="32"/>
          <w:szCs w:val="32"/>
        </w:rPr>
        <w:t>，决算数171.26万元</w:t>
      </w:r>
      <w:r>
        <w:rPr>
          <w:rFonts w:ascii="仿宋_GB2312" w:eastAsia="仿宋_GB2312"/>
          <w:sz w:val="32"/>
          <w:szCs w:val="32"/>
        </w:rPr>
        <w:t>，预决算差异率-19.76%，差异主要原因是:培训业务量减少收取的培训费也减少。其中：1、汽车驾驶员从业资格继续教育培训量减少一半。2、南疆片区机关事业单位汽车驾驶员培训班无法开办。3、全疆公路养护技术人员培训班无法开办所以今年预算收入无法完成。</w:t>
      </w:r>
      <w:bookmarkEnd w:id="15"/>
    </w:p>
    <w:p w:rsidR="00184AA3" w:rsidRDefault="00DB45E7" w:rsidP="0062522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227.29</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27.97</w:t>
      </w:r>
      <w:r>
        <w:rPr>
          <w:rFonts w:ascii="仿宋_GB2312" w:eastAsia="仿宋_GB2312" w:hint="eastAsia"/>
          <w:color w:val="000000" w:themeColor="text1"/>
          <w:sz w:val="32"/>
          <w:szCs w:val="32"/>
        </w:rPr>
        <w:t>万元，占</w:t>
      </w:r>
      <w:r>
        <w:rPr>
          <w:rFonts w:ascii="仿宋_GB2312" w:eastAsia="仿宋_GB2312" w:hint="eastAsia"/>
          <w:sz w:val="32"/>
          <w:szCs w:val="32"/>
        </w:rPr>
        <w:t>12.31%</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199.32</w:t>
      </w:r>
      <w:r>
        <w:rPr>
          <w:rFonts w:ascii="仿宋_GB2312" w:eastAsia="仿宋_GB2312" w:hint="eastAsia"/>
          <w:color w:val="000000" w:themeColor="text1"/>
          <w:sz w:val="32"/>
          <w:szCs w:val="32"/>
        </w:rPr>
        <w:t>万元，占</w:t>
      </w:r>
      <w:r>
        <w:rPr>
          <w:rFonts w:ascii="仿宋_GB2312" w:eastAsia="仿宋_GB2312" w:hint="eastAsia"/>
          <w:sz w:val="32"/>
          <w:szCs w:val="32"/>
        </w:rPr>
        <w:t>87.69%</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与年初预算数相比情况：本年支出年初预算数227.05万元，</w:t>
      </w:r>
      <w:r>
        <w:rPr>
          <w:rFonts w:ascii="仿宋_GB2312" w:eastAsia="仿宋_GB2312" w:hint="eastAsia"/>
          <w:sz w:val="32"/>
          <w:szCs w:val="32"/>
        </w:rPr>
        <w:t>决算数227.29万元</w:t>
      </w:r>
      <w:r>
        <w:rPr>
          <w:rFonts w:ascii="仿宋_GB2312" w:eastAsia="仿宋_GB2312"/>
          <w:sz w:val="32"/>
          <w:szCs w:val="32"/>
        </w:rPr>
        <w:t>，预决算差异率0.11%，差异主要原因是:人员工资增加、社保及住房公积金增加、抚恤金增加。</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62522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无变化。</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0</w:t>
      </w:r>
      <w:r>
        <w:rPr>
          <w:rFonts w:ascii="仿宋_GB2312" w:eastAsia="仿宋_GB2312" w:hint="eastAsia"/>
          <w:color w:val="000000" w:themeColor="text1"/>
          <w:sz w:val="32"/>
          <w:szCs w:val="32"/>
        </w:rPr>
        <w:t>万元，项目支出</w:t>
      </w:r>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w:t>
      </w:r>
      <w:r>
        <w:rPr>
          <w:rFonts w:ascii="仿宋_GB2312" w:eastAsia="仿宋_GB2312" w:hint="eastAsia"/>
          <w:sz w:val="32"/>
          <w:szCs w:val="32"/>
        </w:rPr>
        <w:lastRenderedPageBreak/>
        <w:t>加0万元，增长0%，主要原因是：无变化。</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End w:id="33"/>
    </w:p>
    <w:p w:rsidR="00184AA3" w:rsidRDefault="00DB45E7" w:rsidP="0062522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，与上年相比，增加0万元，增长0%，主要原因是：无变化。</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，与上年相比，增加0万元，增长0%，主要原因是：无变化。</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无。</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无。</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End w:id="43"/>
    </w:p>
    <w:p w:rsidR="00184AA3" w:rsidRDefault="00DB45E7" w:rsidP="0062522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lastRenderedPageBreak/>
        <w:t>无政府性基金收入。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3.03</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。与上年相比，减少56.03万元，下降94.87%</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0%，与上年相比，增加0万元，增长0%，主要原因是：无因公出国（境）费；</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w:t>
      </w:r>
      <w:r w:rsidR="0054006F">
        <w:rPr>
          <w:rFonts w:ascii="仿宋_GB2312" w:eastAsia="仿宋_GB2312" w:hint="eastAsia"/>
          <w:sz w:val="32"/>
          <w:szCs w:val="32"/>
        </w:rPr>
        <w:t>无公务用车购置及运行维护支出费；</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0%，与上年相比，增加0万元，增长0%，主要原因是：无公务接待费。</w:t>
      </w:r>
      <w:bookmarkEnd w:id="63"/>
      <w:bookmarkEnd w:id="64"/>
      <w:r>
        <w:rPr>
          <w:rFonts w:ascii="仿宋_GB2312" w:eastAsia="仿宋_GB2312" w:hint="eastAsia"/>
          <w:color w:val="000000" w:themeColor="text1"/>
          <w:sz w:val="32"/>
          <w:szCs w:val="32"/>
        </w:rPr>
        <w:t>具体情况如下：</w:t>
      </w:r>
      <w:bookmarkStart w:id="65" w:name="_GoBack"/>
      <w:bookmarkEnd w:id="65"/>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新疆喀什地区交通职工教育培训中心</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无变化</w:t>
      </w:r>
      <w:r>
        <w:rPr>
          <w:rFonts w:ascii="仿宋_GB2312" w:eastAsia="仿宋_GB2312" w:hint="eastAsia"/>
          <w:color w:val="000000" w:themeColor="text1"/>
          <w:sz w:val="32"/>
          <w:szCs w:val="32"/>
        </w:rPr>
        <w:t>。</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lastRenderedPageBreak/>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无变化。</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新疆喀什地区交通职工教育培训中心</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新疆喀什地区交通职工教育培训中心日常公用经费0万元，与上年相比，增加0万元，增长0%，主要原因是：</w:t>
      </w:r>
      <w:r w:rsidR="00FE48DB">
        <w:rPr>
          <w:rFonts w:ascii="仿宋_GB2312" w:eastAsia="仿宋_GB2312" w:hint="eastAsia"/>
          <w:color w:val="000000" w:themeColor="text1"/>
          <w:sz w:val="32"/>
          <w:szCs w:val="32"/>
        </w:rPr>
        <w:t>无变化。</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62522F">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11</w:t>
      </w:r>
      <w:r>
        <w:rPr>
          <w:rFonts w:ascii="仿宋_GB2312" w:eastAsia="仿宋_GB2312" w:hint="eastAsia"/>
          <w:color w:val="000000" w:themeColor="text1"/>
          <w:sz w:val="32"/>
          <w:szCs w:val="32"/>
        </w:rPr>
        <w:t>辆，价值</w:t>
      </w:r>
      <w:r>
        <w:rPr>
          <w:rFonts w:ascii="仿宋_GB2312" w:eastAsia="仿宋_GB2312" w:hint="eastAsia"/>
          <w:sz w:val="32"/>
          <w:szCs w:val="32"/>
        </w:rPr>
        <w:t>94.33</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11</w:t>
      </w:r>
      <w:r>
        <w:rPr>
          <w:rFonts w:ascii="仿宋_GB2312" w:eastAsia="仿宋_GB2312" w:hint="eastAsia"/>
          <w:color w:val="000000" w:themeColor="text1"/>
          <w:sz w:val="32"/>
          <w:szCs w:val="32"/>
        </w:rPr>
        <w:t>辆，其他用车主</w:t>
      </w:r>
      <w:r>
        <w:rPr>
          <w:rFonts w:ascii="仿宋_GB2312" w:eastAsia="仿宋_GB2312" w:hint="eastAsia"/>
          <w:color w:val="000000" w:themeColor="text1"/>
          <w:sz w:val="32"/>
          <w:szCs w:val="32"/>
        </w:rPr>
        <w:lastRenderedPageBreak/>
        <w:t>要是：</w:t>
      </w:r>
      <w:r>
        <w:rPr>
          <w:rFonts w:ascii="仿宋_GB2312" w:eastAsia="仿宋_GB2312"/>
          <w:color w:val="000000" w:themeColor="text1"/>
          <w:sz w:val="32"/>
          <w:szCs w:val="32"/>
        </w:rPr>
        <w:t>1辆现代车业务用车；1辆哈飞车教学用车；2辆教练车；7辆车教练车2016年已报废当时报废单没有及时要回来的没有账上冲减7辆车；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rsidP="0062522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度，本部门单位预算绩效自评情况：大力保障单位职工的工资水平，强化对单位职工的关心关爱，鼓励单位职工踏实工作，奋发有为，更好的为地区的培训事业做好保障，解决员工工资、社保基金的问题，引导全地区个培训单位扎实工作，成效明显，群众满意度达95%，培训人员对工作人员满意度达96。</w:t>
      </w:r>
    </w:p>
    <w:p w:rsidR="00A162D5" w:rsidRDefault="00A96A81">
      <w:pPr>
        <w:spacing w:line="540" w:lineRule="exact"/>
        <w:ind w:left="-1" w:right="-1" w:firstLine="646"/>
        <w:jc w:val="left"/>
      </w:pPr>
      <w:r>
        <w:rPr>
          <w:rFonts w:ascii="仿宋_GB2312" w:eastAsia="仿宋_GB2312" w:hAnsi="仿宋_GB2312" w:cs="仿宋_GB2312"/>
          <w:sz w:val="32"/>
        </w:rPr>
        <w:t>培训业务费项目</w:t>
      </w:r>
      <w:r>
        <w:rPr>
          <w:rFonts w:ascii="仿宋_GB2312" w:eastAsia="仿宋_GB2312" w:hAnsi="仿宋_GB2312" w:cs="仿宋_GB2312"/>
          <w:sz w:val="32"/>
        </w:rPr>
        <w:t>绩效自评综述：根据年初设定的绩效目标，该项目绩效自评得分为</w:t>
      </w:r>
      <w:r>
        <w:rPr>
          <w:rFonts w:ascii="仿宋_GB2312" w:eastAsia="仿宋_GB2312" w:hAnsi="仿宋_GB2312" w:cs="仿宋_GB2312"/>
          <w:sz w:val="32"/>
        </w:rPr>
        <w:t>88</w:t>
      </w:r>
      <w:r>
        <w:rPr>
          <w:rFonts w:ascii="仿宋_GB2312" w:eastAsia="仿宋_GB2312" w:hAnsi="仿宋_GB2312" w:cs="仿宋_GB2312"/>
          <w:sz w:val="32"/>
        </w:rPr>
        <w:t>分。项目全年预算数为</w:t>
      </w:r>
      <w:r>
        <w:rPr>
          <w:rFonts w:ascii="仿宋_GB2312" w:eastAsia="仿宋_GB2312" w:hAnsi="仿宋_GB2312" w:cs="仿宋_GB2312"/>
          <w:sz w:val="32"/>
        </w:rPr>
        <w:t>199.32</w:t>
      </w:r>
      <w:r>
        <w:rPr>
          <w:rFonts w:ascii="仿宋_GB2312" w:eastAsia="仿宋_GB2312" w:hAnsi="仿宋_GB2312" w:cs="仿宋_GB2312"/>
          <w:sz w:val="32"/>
        </w:rPr>
        <w:t>万元，执行数为</w:t>
      </w:r>
      <w:r>
        <w:rPr>
          <w:rFonts w:ascii="仿宋_GB2312" w:eastAsia="仿宋_GB2312" w:hAnsi="仿宋_GB2312" w:cs="仿宋_GB2312"/>
          <w:sz w:val="32"/>
        </w:rPr>
        <w:t>199.32</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。主要产出和效果：职工的工作积极性明显提高，单位聘用人员工作性明显提高，单位聘用人员工作性明显提升，举办培训班工作次数明显增加，培训人员对培训单位满意度达</w:t>
      </w:r>
      <w:r>
        <w:rPr>
          <w:rFonts w:ascii="仿宋_GB2312" w:eastAsia="仿宋_GB2312" w:hAnsi="仿宋_GB2312" w:cs="仿宋_GB2312"/>
          <w:sz w:val="32"/>
        </w:rPr>
        <w:t>95%</w:t>
      </w:r>
      <w:r>
        <w:rPr>
          <w:rFonts w:ascii="仿宋_GB2312" w:eastAsia="仿宋_GB2312" w:hAnsi="仿宋_GB2312" w:cs="仿宋_GB2312"/>
          <w:sz w:val="32"/>
        </w:rPr>
        <w:t>，培训人员对工作人员满意度达</w:t>
      </w:r>
      <w:r>
        <w:rPr>
          <w:rFonts w:ascii="仿宋_GB2312" w:eastAsia="仿宋_GB2312" w:hAnsi="仿宋_GB2312" w:cs="仿宋_GB2312"/>
          <w:sz w:val="32"/>
        </w:rPr>
        <w:t>96%</w:t>
      </w:r>
      <w:r>
        <w:rPr>
          <w:rFonts w:ascii="仿宋_GB2312" w:eastAsia="仿宋_GB2312" w:hAnsi="仿宋_GB2312" w:cs="仿宋_GB2312"/>
          <w:sz w:val="32"/>
        </w:rPr>
        <w:t>。发现的问题及原因：预算执行不均衡，集中在下半年支出，造成执行进度缓慢。主要原因是与业务部门沟通对接不力，项目执行进度与资金执行进度不结合。下一步改进措施：</w:t>
      </w:r>
      <w:r>
        <w:rPr>
          <w:rFonts w:ascii="仿宋_GB2312" w:eastAsia="仿宋_GB2312" w:hAnsi="仿宋_GB2312" w:cs="仿宋_GB2312"/>
          <w:sz w:val="32"/>
        </w:rPr>
        <w:t xml:space="preserve"> </w:t>
      </w:r>
      <w:r>
        <w:rPr>
          <w:rFonts w:ascii="仿宋_GB2312" w:eastAsia="仿宋_GB2312" w:hAnsi="仿宋_GB2312" w:cs="仿宋_GB2312"/>
          <w:sz w:val="32"/>
        </w:rPr>
        <w:t>今后工作中，严格</w:t>
      </w:r>
      <w:r>
        <w:rPr>
          <w:rFonts w:ascii="仿宋_GB2312" w:eastAsia="仿宋_GB2312" w:hAnsi="仿宋_GB2312" w:cs="仿宋_GB2312"/>
          <w:sz w:val="32"/>
        </w:rPr>
        <w:t>按照年初预算执行，根据项目执行进度做好年中资金执行计划，切实加强预算管理。</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int="eastAsia"/>
          <w:sz w:val="32"/>
          <w:szCs w:val="32"/>
        </w:rPr>
        <w:lastRenderedPageBreak/>
        <w:t>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214（类）01（款）03（项）指：机关服务。221（类）02（款）01（项）指：住房公积金。208（类）</w:t>
      </w:r>
      <w:r>
        <w:rPr>
          <w:rFonts w:ascii="仿宋_GB2312" w:eastAsia="仿宋_GB2312" w:hint="eastAsia"/>
          <w:sz w:val="32"/>
          <w:szCs w:val="32"/>
        </w:rPr>
        <w:lastRenderedPageBreak/>
        <w:t>05（款）06（项）指：机关事业单位职业年金缴费支出。208（类）05（款）05（项）指：机关事业单位基本养老保险缴费支出。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62522F">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A81" w:rsidRDefault="00A96A81" w:rsidP="00184AA3">
      <w:r>
        <w:separator/>
      </w:r>
    </w:p>
  </w:endnote>
  <w:endnote w:type="continuationSeparator" w:id="0">
    <w:p w:rsidR="00A96A81" w:rsidRDefault="00A96A81"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62522F">
      <w:rPr>
        <w:rStyle w:val="a8"/>
        <w:rFonts w:ascii="宋体" w:eastAsia="宋体" w:hAnsi="宋体"/>
        <w:noProof/>
        <w:sz w:val="28"/>
      </w:rPr>
      <w:t>- 6 -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A81" w:rsidRDefault="00A96A81" w:rsidP="00184AA3">
      <w:r>
        <w:separator/>
      </w:r>
    </w:p>
  </w:footnote>
  <w:footnote w:type="continuationSeparator" w:id="0">
    <w:p w:rsidR="00A96A81" w:rsidRDefault="00A96A81"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dMsgRrwo5IJT8VJsY7T56wcsZ2Y=" w:salt="lXM/qkt3tu5NL+NXl0HLBw=="/>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522F"/>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162D5"/>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6A81"/>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795</Words>
  <Characters>4537</Characters>
  <Application>Microsoft Office Word</Application>
  <DocSecurity>8</DocSecurity>
  <Lines>37</Lines>
  <Paragraphs>10</Paragraphs>
  <ScaleCrop>false</ScaleCrop>
  <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817</cp:revision>
  <dcterms:created xsi:type="dcterms:W3CDTF">2019-05-30T09:42:00Z</dcterms:created>
  <dcterms:modified xsi:type="dcterms:W3CDTF">2020-04-03T14:00:00Z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