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319C" w:rsidRDefault="00E0779B">
      <w:pPr>
        <w:rPr>
          <w:rFonts w:ascii="黑体" w:eastAsia="黑体" w:hAnsi="黑体"/>
          <w:sz w:val="32"/>
          <w:szCs w:val="32"/>
        </w:rPr>
      </w:pPr>
      <w:r>
        <w:rPr>
          <w:rFonts w:ascii="黑体" w:eastAsia="黑体" w:hAnsi="黑体" w:hint="eastAsia"/>
          <w:sz w:val="32"/>
          <w:szCs w:val="32"/>
        </w:rPr>
        <w:t>附件：</w:t>
      </w:r>
    </w:p>
    <w:p w:rsidR="0053319C" w:rsidRDefault="0053319C">
      <w:pPr>
        <w:jc w:val="center"/>
        <w:rPr>
          <w:rFonts w:ascii="方正小标宋_GBK" w:eastAsia="方正小标宋_GBK" w:hAnsi="宋体"/>
          <w:sz w:val="44"/>
          <w:szCs w:val="44"/>
        </w:rPr>
      </w:pPr>
    </w:p>
    <w:p w:rsidR="0053319C" w:rsidRDefault="0053319C">
      <w:pPr>
        <w:jc w:val="center"/>
        <w:rPr>
          <w:rFonts w:ascii="方正小标宋_GBK" w:eastAsia="方正小标宋_GBK" w:hAnsi="宋体"/>
          <w:sz w:val="44"/>
          <w:szCs w:val="44"/>
        </w:rPr>
      </w:pPr>
    </w:p>
    <w:p w:rsidR="0053319C" w:rsidRDefault="0053319C">
      <w:pPr>
        <w:jc w:val="center"/>
        <w:rPr>
          <w:rFonts w:ascii="方正小标宋_GBK" w:eastAsia="方正小标宋_GBK" w:hAnsi="宋体"/>
          <w:sz w:val="44"/>
          <w:szCs w:val="44"/>
        </w:rPr>
      </w:pPr>
    </w:p>
    <w:p w:rsidR="0053319C" w:rsidRDefault="0053319C">
      <w:pPr>
        <w:jc w:val="center"/>
        <w:rPr>
          <w:rFonts w:ascii="方正小标宋_GBK" w:eastAsia="方正小标宋_GBK" w:hAnsi="宋体"/>
          <w:sz w:val="44"/>
          <w:szCs w:val="44"/>
        </w:rPr>
      </w:pPr>
    </w:p>
    <w:p w:rsidR="0053319C" w:rsidRDefault="00E0779B">
      <w:pPr>
        <w:jc w:val="center"/>
        <w:rPr>
          <w:rFonts w:ascii="方正小标宋_GBK" w:eastAsia="方正小标宋_GBK" w:hAnsi="宋体"/>
          <w:sz w:val="44"/>
          <w:szCs w:val="44"/>
        </w:rPr>
      </w:pPr>
      <w:r>
        <w:rPr>
          <w:rFonts w:ascii="方正小标宋_GBK" w:eastAsia="方正小标宋_GBK" w:hAnsi="方正小标宋_GBK" w:cs="方正小标宋_GBK"/>
          <w:sz w:val="44"/>
        </w:rPr>
        <w:t>新疆喀什地区畜牧兽医局</w:t>
      </w:r>
      <w:r>
        <w:rPr>
          <w:rFonts w:ascii="方正小标宋_GBK" w:eastAsia="方正小标宋_GBK" w:hAnsi="方正小标宋_GBK" w:cs="方正小标宋_GBK"/>
          <w:sz w:val="44"/>
        </w:rPr>
        <w:t>2019</w:t>
      </w:r>
      <w:r>
        <w:rPr>
          <w:rFonts w:ascii="方正小标宋_GBK" w:eastAsia="方正小标宋_GBK" w:hAnsi="方正小标宋_GBK" w:cs="方正小标宋_GBK"/>
          <w:sz w:val="44"/>
        </w:rPr>
        <w:t>年度部门决算</w:t>
      </w:r>
    </w:p>
    <w:p w:rsidR="0053319C" w:rsidRDefault="00E0779B">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53319C" w:rsidRDefault="00E0779B">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53319C" w:rsidRDefault="0053319C">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E0779B">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E0779B">
          <w:rPr>
            <w:rFonts w:ascii="仿宋_GB2312" w:eastAsia="仿宋_GB2312" w:hAnsi="仿宋_GB2312" w:cs="仿宋_GB2312" w:hint="eastAsia"/>
            <w:b/>
            <w:bCs/>
            <w:sz w:val="32"/>
            <w:szCs w:val="32"/>
          </w:rPr>
          <w:t>第一部分</w:t>
        </w:r>
        <w:r w:rsidR="00E0779B">
          <w:rPr>
            <w:rFonts w:ascii="仿宋_GB2312" w:eastAsia="仿宋_GB2312" w:hAnsi="仿宋_GB2312" w:cs="仿宋_GB2312" w:hint="eastAsia"/>
            <w:b/>
            <w:bCs/>
            <w:sz w:val="32"/>
            <w:szCs w:val="32"/>
          </w:rPr>
          <w:t xml:space="preserve"> </w:t>
        </w:r>
        <w:r w:rsidR="00E0779B">
          <w:rPr>
            <w:rFonts w:ascii="仿宋_GB2312" w:eastAsia="仿宋_GB2312" w:hAnsi="仿宋_GB2312" w:cs="仿宋_GB2312" w:hint="eastAsia"/>
            <w:b/>
            <w:bCs/>
            <w:sz w:val="32"/>
            <w:szCs w:val="32"/>
          </w:rPr>
          <w:t>部门单位概况</w:t>
        </w:r>
      </w:hyperlink>
    </w:p>
    <w:p w:rsidR="0053319C" w:rsidRDefault="0053319C">
      <w:pPr>
        <w:pStyle w:val="2"/>
        <w:tabs>
          <w:tab w:val="right" w:pos="8306"/>
        </w:tabs>
        <w:ind w:leftChars="0" w:left="0"/>
        <w:rPr>
          <w:rFonts w:ascii="仿宋_GB2312" w:eastAsia="仿宋_GB2312" w:hAnsi="仿宋_GB2312" w:cs="仿宋_GB2312"/>
          <w:sz w:val="32"/>
          <w:szCs w:val="32"/>
        </w:rPr>
      </w:pPr>
      <w:hyperlink w:anchor="_Toc30567" w:history="1">
        <w:r w:rsidR="00E0779B">
          <w:rPr>
            <w:rFonts w:ascii="仿宋_GB2312" w:eastAsia="仿宋_GB2312" w:hAnsi="仿宋_GB2312" w:cs="仿宋_GB2312" w:hint="eastAsia"/>
            <w:bCs/>
            <w:kern w:val="0"/>
            <w:sz w:val="32"/>
            <w:szCs w:val="32"/>
          </w:rPr>
          <w:t>一、主要职能</w:t>
        </w:r>
      </w:hyperlink>
    </w:p>
    <w:p w:rsidR="0053319C" w:rsidRDefault="0053319C">
      <w:pPr>
        <w:pStyle w:val="2"/>
        <w:tabs>
          <w:tab w:val="right" w:pos="8306"/>
        </w:tabs>
        <w:ind w:leftChars="0" w:left="0"/>
        <w:rPr>
          <w:rFonts w:ascii="仿宋_GB2312" w:eastAsia="仿宋_GB2312" w:hAnsi="仿宋_GB2312" w:cs="仿宋_GB2312"/>
          <w:sz w:val="32"/>
          <w:szCs w:val="32"/>
        </w:rPr>
      </w:pPr>
      <w:hyperlink w:anchor="_Toc2151" w:history="1">
        <w:r w:rsidR="00E0779B">
          <w:rPr>
            <w:rFonts w:ascii="仿宋_GB2312" w:eastAsia="仿宋_GB2312" w:hAnsi="仿宋_GB2312" w:cs="仿宋_GB2312" w:hint="eastAsia"/>
            <w:bCs/>
            <w:kern w:val="0"/>
            <w:sz w:val="32"/>
            <w:szCs w:val="32"/>
          </w:rPr>
          <w:t>二、机构设置及人员情况</w:t>
        </w:r>
      </w:hyperlink>
    </w:p>
    <w:p w:rsidR="0053319C" w:rsidRDefault="0053319C">
      <w:pPr>
        <w:pStyle w:val="1"/>
        <w:tabs>
          <w:tab w:val="right" w:pos="8306"/>
        </w:tabs>
        <w:rPr>
          <w:rFonts w:ascii="仿宋_GB2312" w:eastAsia="仿宋_GB2312" w:hAnsi="仿宋_GB2312" w:cs="仿宋_GB2312"/>
          <w:b/>
          <w:bCs/>
          <w:sz w:val="32"/>
          <w:szCs w:val="32"/>
        </w:rPr>
      </w:pPr>
      <w:hyperlink w:anchor="_Toc29374" w:history="1">
        <w:r w:rsidR="00E0779B">
          <w:rPr>
            <w:rFonts w:ascii="仿宋_GB2312" w:eastAsia="仿宋_GB2312" w:hAnsi="仿宋_GB2312" w:cs="仿宋_GB2312" w:hint="eastAsia"/>
            <w:b/>
            <w:bCs/>
            <w:sz w:val="32"/>
            <w:szCs w:val="32"/>
          </w:rPr>
          <w:t>第二部分</w:t>
        </w:r>
        <w:r w:rsidR="00E0779B">
          <w:rPr>
            <w:rFonts w:ascii="仿宋_GB2312" w:eastAsia="仿宋_GB2312" w:hAnsi="仿宋_GB2312" w:cs="仿宋_GB2312" w:hint="eastAsia"/>
            <w:b/>
            <w:bCs/>
            <w:sz w:val="32"/>
            <w:szCs w:val="32"/>
          </w:rPr>
          <w:t xml:space="preserve"> </w:t>
        </w:r>
        <w:r w:rsidR="00E0779B">
          <w:rPr>
            <w:rFonts w:ascii="仿宋_GB2312" w:eastAsia="仿宋_GB2312" w:hAnsi="仿宋_GB2312" w:cs="仿宋_GB2312" w:hint="eastAsia"/>
            <w:b/>
            <w:bCs/>
            <w:sz w:val="32"/>
            <w:szCs w:val="32"/>
          </w:rPr>
          <w:t>部门决算情况说明</w:t>
        </w:r>
      </w:hyperlink>
    </w:p>
    <w:p w:rsidR="0053319C" w:rsidRDefault="0053319C">
      <w:pPr>
        <w:pStyle w:val="2"/>
        <w:tabs>
          <w:tab w:val="right" w:pos="8306"/>
        </w:tabs>
        <w:ind w:leftChars="0" w:left="0"/>
        <w:rPr>
          <w:rFonts w:ascii="仿宋_GB2312" w:eastAsia="仿宋_GB2312" w:hAnsi="仿宋_GB2312" w:cs="仿宋_GB2312"/>
          <w:sz w:val="32"/>
          <w:szCs w:val="32"/>
        </w:rPr>
      </w:pPr>
      <w:hyperlink w:anchor="_Toc25314" w:history="1">
        <w:r w:rsidR="00E0779B">
          <w:rPr>
            <w:rFonts w:ascii="仿宋_GB2312" w:eastAsia="仿宋_GB2312" w:hAnsi="仿宋_GB2312" w:cs="仿宋_GB2312" w:hint="eastAsia"/>
            <w:bCs/>
            <w:kern w:val="0"/>
            <w:sz w:val="32"/>
            <w:szCs w:val="32"/>
          </w:rPr>
          <w:t>一、收入支出决算总体情况说明</w:t>
        </w:r>
      </w:hyperlink>
    </w:p>
    <w:p w:rsidR="0053319C" w:rsidRDefault="0053319C">
      <w:pPr>
        <w:pStyle w:val="2"/>
        <w:tabs>
          <w:tab w:val="right" w:pos="8306"/>
        </w:tabs>
        <w:ind w:leftChars="0" w:left="0"/>
        <w:rPr>
          <w:rFonts w:ascii="仿宋_GB2312" w:eastAsia="仿宋_GB2312" w:hAnsi="仿宋_GB2312" w:cs="仿宋_GB2312"/>
          <w:sz w:val="32"/>
          <w:szCs w:val="32"/>
        </w:rPr>
      </w:pPr>
      <w:hyperlink w:anchor="_Toc12142" w:history="1">
        <w:r w:rsidR="00E0779B">
          <w:rPr>
            <w:rFonts w:ascii="仿宋_GB2312" w:eastAsia="仿宋_GB2312" w:hAnsi="仿宋_GB2312" w:cs="仿宋_GB2312" w:hint="eastAsia"/>
            <w:bCs/>
            <w:kern w:val="0"/>
            <w:sz w:val="32"/>
            <w:szCs w:val="32"/>
          </w:rPr>
          <w:t>二、收入决算情况说明</w:t>
        </w:r>
      </w:hyperlink>
    </w:p>
    <w:p w:rsidR="0053319C" w:rsidRDefault="0053319C">
      <w:pPr>
        <w:pStyle w:val="2"/>
        <w:tabs>
          <w:tab w:val="right" w:pos="8306"/>
        </w:tabs>
        <w:ind w:leftChars="0" w:left="0"/>
        <w:rPr>
          <w:rFonts w:ascii="仿宋_GB2312" w:eastAsia="仿宋_GB2312" w:hAnsi="仿宋_GB2312" w:cs="仿宋_GB2312"/>
          <w:sz w:val="32"/>
          <w:szCs w:val="32"/>
        </w:rPr>
      </w:pPr>
      <w:hyperlink w:anchor="_Toc13201" w:history="1">
        <w:r w:rsidR="00E0779B">
          <w:rPr>
            <w:rFonts w:ascii="仿宋_GB2312" w:eastAsia="仿宋_GB2312" w:hAnsi="仿宋_GB2312" w:cs="仿宋_GB2312" w:hint="eastAsia"/>
            <w:bCs/>
            <w:kern w:val="0"/>
            <w:sz w:val="32"/>
            <w:szCs w:val="32"/>
          </w:rPr>
          <w:t>三、支出决算情况说明</w:t>
        </w:r>
      </w:hyperlink>
    </w:p>
    <w:p w:rsidR="0053319C" w:rsidRDefault="0053319C">
      <w:pPr>
        <w:pStyle w:val="2"/>
        <w:tabs>
          <w:tab w:val="right" w:pos="8306"/>
        </w:tabs>
        <w:ind w:leftChars="0" w:left="0"/>
        <w:rPr>
          <w:rFonts w:ascii="仿宋_GB2312" w:eastAsia="仿宋_GB2312" w:hAnsi="仿宋_GB2312" w:cs="仿宋_GB2312"/>
          <w:sz w:val="32"/>
          <w:szCs w:val="32"/>
        </w:rPr>
      </w:pPr>
      <w:hyperlink w:anchor="_Toc26564" w:history="1">
        <w:r w:rsidR="00E0779B">
          <w:rPr>
            <w:rFonts w:ascii="仿宋_GB2312" w:eastAsia="仿宋_GB2312" w:hAnsi="仿宋_GB2312" w:cs="仿宋_GB2312" w:hint="eastAsia"/>
            <w:bCs/>
            <w:kern w:val="0"/>
            <w:sz w:val="32"/>
            <w:szCs w:val="32"/>
          </w:rPr>
          <w:t>四、财政拨款收入支出决算总体情况说明</w:t>
        </w:r>
      </w:hyperlink>
    </w:p>
    <w:p w:rsidR="0053319C" w:rsidRDefault="0053319C">
      <w:pPr>
        <w:pStyle w:val="2"/>
        <w:tabs>
          <w:tab w:val="right" w:pos="8306"/>
        </w:tabs>
        <w:ind w:leftChars="0" w:left="0"/>
        <w:rPr>
          <w:rFonts w:ascii="仿宋_GB2312" w:eastAsia="仿宋_GB2312" w:hAnsi="仿宋_GB2312" w:cs="仿宋_GB2312"/>
          <w:sz w:val="32"/>
          <w:szCs w:val="32"/>
        </w:rPr>
      </w:pPr>
      <w:hyperlink w:anchor="_Toc20360" w:history="1">
        <w:r w:rsidR="00E0779B">
          <w:rPr>
            <w:rFonts w:ascii="仿宋_GB2312" w:eastAsia="仿宋_GB2312" w:hAnsi="仿宋_GB2312" w:cs="仿宋_GB2312" w:hint="eastAsia"/>
            <w:bCs/>
            <w:kern w:val="0"/>
            <w:sz w:val="32"/>
            <w:szCs w:val="32"/>
          </w:rPr>
          <w:t>五、一般公共预算财政拨款支出决</w:t>
        </w:r>
        <w:r w:rsidR="00E0779B">
          <w:rPr>
            <w:rFonts w:ascii="仿宋_GB2312" w:eastAsia="仿宋_GB2312" w:hAnsi="仿宋_GB2312" w:cs="仿宋_GB2312" w:hint="eastAsia"/>
            <w:bCs/>
            <w:kern w:val="0"/>
            <w:sz w:val="32"/>
            <w:szCs w:val="32"/>
          </w:rPr>
          <w:t>算情况说明</w:t>
        </w:r>
      </w:hyperlink>
    </w:p>
    <w:p w:rsidR="0053319C" w:rsidRDefault="0053319C">
      <w:pPr>
        <w:pStyle w:val="2"/>
        <w:tabs>
          <w:tab w:val="right" w:pos="8306"/>
        </w:tabs>
        <w:ind w:leftChars="0" w:left="0"/>
        <w:rPr>
          <w:rFonts w:ascii="仿宋_GB2312" w:eastAsia="仿宋_GB2312" w:hAnsi="仿宋_GB2312" w:cs="仿宋_GB2312"/>
          <w:sz w:val="32"/>
          <w:szCs w:val="32"/>
        </w:rPr>
      </w:pPr>
      <w:hyperlink w:anchor="_Toc30870" w:history="1">
        <w:r w:rsidR="00E0779B">
          <w:rPr>
            <w:rFonts w:ascii="仿宋_GB2312" w:eastAsia="仿宋_GB2312" w:hAnsi="仿宋_GB2312" w:cs="仿宋_GB2312" w:hint="eastAsia"/>
            <w:bCs/>
            <w:kern w:val="0"/>
            <w:sz w:val="32"/>
            <w:szCs w:val="32"/>
          </w:rPr>
          <w:t>六、一般公共预算财政拨款基本支出决算情况说明</w:t>
        </w:r>
      </w:hyperlink>
    </w:p>
    <w:p w:rsidR="0053319C" w:rsidRDefault="0053319C">
      <w:pPr>
        <w:pStyle w:val="2"/>
        <w:tabs>
          <w:tab w:val="right" w:pos="8306"/>
        </w:tabs>
        <w:ind w:leftChars="0" w:left="0"/>
        <w:rPr>
          <w:rFonts w:ascii="仿宋_GB2312" w:eastAsia="仿宋_GB2312" w:hAnsi="仿宋_GB2312" w:cs="仿宋_GB2312"/>
          <w:sz w:val="32"/>
          <w:szCs w:val="32"/>
        </w:rPr>
      </w:pPr>
      <w:hyperlink w:anchor="_Toc21518" w:history="1">
        <w:r w:rsidR="00E0779B">
          <w:rPr>
            <w:rFonts w:ascii="仿宋_GB2312" w:eastAsia="仿宋_GB2312" w:hAnsi="仿宋_GB2312" w:cs="仿宋_GB2312" w:hint="eastAsia"/>
            <w:bCs/>
            <w:kern w:val="0"/>
            <w:sz w:val="32"/>
            <w:szCs w:val="32"/>
          </w:rPr>
          <w:t>七、一般公共预算财政拨款“三公”经费支出决算情况说明</w:t>
        </w:r>
      </w:hyperlink>
    </w:p>
    <w:p w:rsidR="0053319C" w:rsidRDefault="0053319C">
      <w:pPr>
        <w:pStyle w:val="2"/>
        <w:tabs>
          <w:tab w:val="right" w:pos="8306"/>
        </w:tabs>
        <w:ind w:leftChars="0" w:left="0"/>
        <w:rPr>
          <w:rFonts w:ascii="仿宋_GB2312" w:eastAsia="仿宋_GB2312" w:hAnsi="仿宋_GB2312" w:cs="仿宋_GB2312"/>
          <w:sz w:val="32"/>
          <w:szCs w:val="32"/>
        </w:rPr>
      </w:pPr>
      <w:hyperlink w:anchor="_Toc5810" w:history="1">
        <w:r w:rsidR="00E0779B">
          <w:rPr>
            <w:rFonts w:ascii="仿宋_GB2312" w:eastAsia="仿宋_GB2312" w:hAnsi="仿宋_GB2312" w:cs="仿宋_GB2312" w:hint="eastAsia"/>
            <w:bCs/>
            <w:kern w:val="0"/>
            <w:sz w:val="32"/>
            <w:szCs w:val="32"/>
          </w:rPr>
          <w:t>八、政府性基金预算收入支出决算情况说明</w:t>
        </w:r>
      </w:hyperlink>
    </w:p>
    <w:p w:rsidR="0053319C" w:rsidRDefault="0053319C">
      <w:pPr>
        <w:pStyle w:val="2"/>
        <w:tabs>
          <w:tab w:val="right" w:pos="8306"/>
        </w:tabs>
        <w:ind w:leftChars="0" w:left="0"/>
        <w:rPr>
          <w:rFonts w:ascii="仿宋_GB2312" w:eastAsia="仿宋_GB2312" w:hAnsi="仿宋_GB2312" w:cs="仿宋_GB2312"/>
          <w:sz w:val="32"/>
          <w:szCs w:val="32"/>
        </w:rPr>
      </w:pPr>
      <w:hyperlink w:anchor="_Toc1235" w:history="1">
        <w:r w:rsidR="00E0779B">
          <w:rPr>
            <w:rFonts w:ascii="仿宋_GB2312" w:eastAsia="仿宋_GB2312" w:hAnsi="仿宋_GB2312" w:cs="仿宋_GB2312" w:hint="eastAsia"/>
            <w:bCs/>
            <w:kern w:val="0"/>
            <w:sz w:val="32"/>
            <w:szCs w:val="32"/>
          </w:rPr>
          <w:t>九、其他重要事项的情况说明</w:t>
        </w:r>
      </w:hyperlink>
    </w:p>
    <w:p w:rsidR="0053319C" w:rsidRDefault="0053319C">
      <w:pPr>
        <w:pStyle w:val="3"/>
        <w:tabs>
          <w:tab w:val="right" w:pos="8306"/>
        </w:tabs>
        <w:ind w:leftChars="0" w:left="0"/>
        <w:rPr>
          <w:rFonts w:ascii="仿宋_GB2312" w:eastAsia="仿宋_GB2312" w:hAnsi="仿宋_GB2312" w:cs="仿宋_GB2312"/>
          <w:sz w:val="32"/>
          <w:szCs w:val="32"/>
        </w:rPr>
      </w:pPr>
      <w:hyperlink w:anchor="_Toc14519" w:history="1">
        <w:r w:rsidR="00E0779B">
          <w:rPr>
            <w:rFonts w:ascii="仿宋_GB2312" w:eastAsia="仿宋_GB2312" w:hAnsi="仿宋_GB2312" w:cs="仿宋_GB2312" w:hint="eastAsia"/>
            <w:sz w:val="32"/>
            <w:szCs w:val="32"/>
          </w:rPr>
          <w:t>（一）机关运行经费支出情况</w:t>
        </w:r>
      </w:hyperlink>
    </w:p>
    <w:p w:rsidR="0053319C" w:rsidRDefault="0053319C">
      <w:pPr>
        <w:pStyle w:val="3"/>
        <w:tabs>
          <w:tab w:val="right" w:pos="8306"/>
        </w:tabs>
        <w:ind w:leftChars="0" w:left="0"/>
        <w:rPr>
          <w:rFonts w:ascii="仿宋_GB2312" w:eastAsia="仿宋_GB2312" w:hAnsi="仿宋_GB2312" w:cs="仿宋_GB2312"/>
          <w:sz w:val="32"/>
          <w:szCs w:val="32"/>
        </w:rPr>
      </w:pPr>
      <w:hyperlink w:anchor="_Toc227" w:history="1">
        <w:r w:rsidR="00E0779B">
          <w:rPr>
            <w:rFonts w:ascii="仿宋_GB2312" w:eastAsia="仿宋_GB2312" w:hAnsi="仿宋_GB2312" w:cs="仿宋_GB2312" w:hint="eastAsia"/>
            <w:sz w:val="32"/>
            <w:szCs w:val="32"/>
          </w:rPr>
          <w:t>（二）政府采购情况</w:t>
        </w:r>
      </w:hyperlink>
    </w:p>
    <w:p w:rsidR="0053319C" w:rsidRDefault="0053319C">
      <w:pPr>
        <w:pStyle w:val="3"/>
        <w:tabs>
          <w:tab w:val="right" w:pos="8306"/>
        </w:tabs>
        <w:ind w:leftChars="0" w:left="0"/>
        <w:rPr>
          <w:rFonts w:ascii="仿宋_GB2312" w:eastAsia="仿宋_GB2312" w:hAnsi="仿宋_GB2312" w:cs="仿宋_GB2312"/>
          <w:sz w:val="32"/>
          <w:szCs w:val="32"/>
        </w:rPr>
      </w:pPr>
      <w:hyperlink w:anchor="_Toc8391" w:history="1">
        <w:r w:rsidR="00E0779B">
          <w:rPr>
            <w:rFonts w:ascii="仿宋_GB2312" w:eastAsia="仿宋_GB2312" w:hAnsi="仿宋_GB2312" w:cs="仿宋_GB2312" w:hint="eastAsia"/>
            <w:sz w:val="32"/>
            <w:szCs w:val="32"/>
          </w:rPr>
          <w:t>（三）国有资产占用情况说明</w:t>
        </w:r>
      </w:hyperlink>
    </w:p>
    <w:p w:rsidR="0053319C" w:rsidRDefault="0053319C">
      <w:pPr>
        <w:pStyle w:val="2"/>
        <w:tabs>
          <w:tab w:val="right" w:pos="8306"/>
        </w:tabs>
        <w:ind w:leftChars="0" w:left="0"/>
        <w:rPr>
          <w:rFonts w:ascii="仿宋_GB2312" w:eastAsia="仿宋_GB2312" w:hAnsi="仿宋_GB2312" w:cs="仿宋_GB2312"/>
          <w:sz w:val="32"/>
          <w:szCs w:val="32"/>
        </w:rPr>
      </w:pPr>
      <w:hyperlink w:anchor="_Toc11283" w:history="1">
        <w:r w:rsidR="00E0779B">
          <w:rPr>
            <w:rFonts w:ascii="仿宋_GB2312" w:eastAsia="仿宋_GB2312" w:hAnsi="仿宋_GB2312" w:cs="仿宋_GB2312" w:hint="eastAsia"/>
            <w:bCs/>
            <w:kern w:val="0"/>
            <w:sz w:val="32"/>
            <w:szCs w:val="32"/>
          </w:rPr>
          <w:t>十、预算绩效的情况说明</w:t>
        </w:r>
      </w:hyperlink>
    </w:p>
    <w:p w:rsidR="0053319C" w:rsidRDefault="0053319C">
      <w:pPr>
        <w:pStyle w:val="1"/>
        <w:tabs>
          <w:tab w:val="right" w:pos="8306"/>
        </w:tabs>
        <w:rPr>
          <w:rFonts w:ascii="仿宋_GB2312" w:eastAsia="仿宋_GB2312" w:hAnsi="仿宋_GB2312" w:cs="仿宋_GB2312"/>
          <w:b/>
          <w:bCs/>
          <w:sz w:val="32"/>
          <w:szCs w:val="32"/>
        </w:rPr>
      </w:pPr>
      <w:hyperlink w:anchor="_Toc3250" w:history="1">
        <w:r w:rsidR="00E0779B">
          <w:rPr>
            <w:rFonts w:ascii="仿宋_GB2312" w:eastAsia="仿宋_GB2312" w:hAnsi="仿宋_GB2312" w:cs="仿宋_GB2312" w:hint="eastAsia"/>
            <w:b/>
            <w:bCs/>
            <w:sz w:val="32"/>
            <w:szCs w:val="32"/>
          </w:rPr>
          <w:t>第三部分</w:t>
        </w:r>
        <w:r w:rsidR="00E0779B">
          <w:rPr>
            <w:rFonts w:ascii="仿宋_GB2312" w:eastAsia="仿宋_GB2312" w:hAnsi="仿宋_GB2312" w:cs="仿宋_GB2312" w:hint="eastAsia"/>
            <w:b/>
            <w:bCs/>
            <w:sz w:val="32"/>
            <w:szCs w:val="32"/>
          </w:rPr>
          <w:t xml:space="preserve"> </w:t>
        </w:r>
        <w:r w:rsidR="00E0779B">
          <w:rPr>
            <w:rFonts w:ascii="仿宋_GB2312" w:eastAsia="仿宋_GB2312" w:hAnsi="仿宋_GB2312" w:cs="仿宋_GB2312" w:hint="eastAsia"/>
            <w:b/>
            <w:bCs/>
            <w:sz w:val="32"/>
            <w:szCs w:val="32"/>
          </w:rPr>
          <w:t>专业名词解释</w:t>
        </w:r>
      </w:hyperlink>
    </w:p>
    <w:p w:rsidR="0053319C" w:rsidRDefault="0053319C">
      <w:pPr>
        <w:pStyle w:val="1"/>
        <w:tabs>
          <w:tab w:val="right" w:pos="8306"/>
        </w:tabs>
        <w:rPr>
          <w:rFonts w:ascii="仿宋_GB2312" w:eastAsia="仿宋_GB2312" w:hAnsi="仿宋_GB2312" w:cs="仿宋_GB2312"/>
          <w:b/>
          <w:bCs/>
          <w:sz w:val="32"/>
          <w:szCs w:val="32"/>
        </w:rPr>
      </w:pPr>
      <w:hyperlink w:anchor="_Toc22784" w:history="1">
        <w:r w:rsidR="00E0779B">
          <w:rPr>
            <w:rFonts w:ascii="仿宋_GB2312" w:eastAsia="仿宋_GB2312" w:hAnsi="仿宋_GB2312" w:cs="仿宋_GB2312" w:hint="eastAsia"/>
            <w:b/>
            <w:bCs/>
            <w:sz w:val="32"/>
            <w:szCs w:val="32"/>
          </w:rPr>
          <w:t>第四部分</w:t>
        </w:r>
        <w:r w:rsidR="00E0779B">
          <w:rPr>
            <w:rFonts w:ascii="仿宋_GB2312" w:eastAsia="仿宋_GB2312" w:hAnsi="仿宋_GB2312" w:cs="仿宋_GB2312" w:hint="eastAsia"/>
            <w:b/>
            <w:bCs/>
            <w:sz w:val="32"/>
            <w:szCs w:val="32"/>
          </w:rPr>
          <w:t xml:space="preserve"> </w:t>
        </w:r>
        <w:r w:rsidR="00E0779B">
          <w:rPr>
            <w:rFonts w:ascii="仿宋_GB2312" w:eastAsia="仿宋_GB2312" w:hAnsi="仿宋_GB2312" w:cs="仿宋_GB2312" w:hint="eastAsia"/>
            <w:b/>
            <w:bCs/>
            <w:sz w:val="32"/>
            <w:szCs w:val="32"/>
          </w:rPr>
          <w:t>部门决算报表（见附表）</w:t>
        </w:r>
      </w:hyperlink>
    </w:p>
    <w:p w:rsidR="0053319C" w:rsidRDefault="0053319C">
      <w:pPr>
        <w:pStyle w:val="2"/>
        <w:tabs>
          <w:tab w:val="right" w:pos="8306"/>
        </w:tabs>
        <w:ind w:leftChars="0" w:left="0"/>
        <w:rPr>
          <w:rFonts w:ascii="仿宋_GB2312" w:eastAsia="仿宋_GB2312" w:hAnsi="仿宋_GB2312" w:cs="仿宋_GB2312"/>
          <w:sz w:val="32"/>
          <w:szCs w:val="32"/>
        </w:rPr>
      </w:pPr>
      <w:hyperlink w:anchor="_Toc2183" w:history="1">
        <w:r w:rsidR="00E0779B">
          <w:rPr>
            <w:rFonts w:ascii="仿宋_GB2312" w:eastAsia="仿宋_GB2312" w:hAnsi="仿宋_GB2312" w:cs="仿宋_GB2312" w:hint="eastAsia"/>
            <w:bCs/>
            <w:kern w:val="0"/>
            <w:sz w:val="32"/>
            <w:szCs w:val="32"/>
          </w:rPr>
          <w:t>一、《收入支出决算总表》</w:t>
        </w:r>
      </w:hyperlink>
    </w:p>
    <w:p w:rsidR="0053319C" w:rsidRDefault="0053319C">
      <w:pPr>
        <w:pStyle w:val="2"/>
        <w:tabs>
          <w:tab w:val="right" w:pos="8306"/>
        </w:tabs>
        <w:ind w:leftChars="0" w:left="0"/>
        <w:rPr>
          <w:rFonts w:ascii="仿宋_GB2312" w:eastAsia="仿宋_GB2312" w:hAnsi="仿宋_GB2312" w:cs="仿宋_GB2312"/>
          <w:sz w:val="32"/>
          <w:szCs w:val="32"/>
        </w:rPr>
      </w:pPr>
      <w:hyperlink w:anchor="_Toc24532" w:history="1">
        <w:r w:rsidR="00E0779B">
          <w:rPr>
            <w:rFonts w:ascii="仿宋_GB2312" w:eastAsia="仿宋_GB2312" w:hAnsi="仿宋_GB2312" w:cs="仿宋_GB2312" w:hint="eastAsia"/>
            <w:bCs/>
            <w:kern w:val="0"/>
            <w:sz w:val="32"/>
            <w:szCs w:val="32"/>
          </w:rPr>
          <w:t>二、《收入决算表》</w:t>
        </w:r>
      </w:hyperlink>
    </w:p>
    <w:p w:rsidR="0053319C" w:rsidRDefault="0053319C">
      <w:pPr>
        <w:pStyle w:val="2"/>
        <w:tabs>
          <w:tab w:val="right" w:pos="8306"/>
        </w:tabs>
        <w:ind w:leftChars="0" w:left="0"/>
        <w:rPr>
          <w:rFonts w:ascii="仿宋_GB2312" w:eastAsia="仿宋_GB2312" w:hAnsi="仿宋_GB2312" w:cs="仿宋_GB2312"/>
          <w:sz w:val="32"/>
          <w:szCs w:val="32"/>
        </w:rPr>
      </w:pPr>
      <w:hyperlink w:anchor="_Toc32434" w:history="1">
        <w:r w:rsidR="00E0779B">
          <w:rPr>
            <w:rFonts w:ascii="仿宋_GB2312" w:eastAsia="仿宋_GB2312" w:hAnsi="仿宋_GB2312" w:cs="仿宋_GB2312" w:hint="eastAsia"/>
            <w:bCs/>
            <w:kern w:val="0"/>
            <w:sz w:val="32"/>
            <w:szCs w:val="32"/>
          </w:rPr>
          <w:t>三、《支出决算表》</w:t>
        </w:r>
      </w:hyperlink>
    </w:p>
    <w:p w:rsidR="0053319C" w:rsidRDefault="0053319C">
      <w:pPr>
        <w:pStyle w:val="2"/>
        <w:tabs>
          <w:tab w:val="right" w:pos="8306"/>
        </w:tabs>
        <w:ind w:leftChars="0" w:left="0"/>
        <w:rPr>
          <w:rFonts w:ascii="仿宋_GB2312" w:eastAsia="仿宋_GB2312" w:hAnsi="仿宋_GB2312" w:cs="仿宋_GB2312"/>
          <w:sz w:val="32"/>
          <w:szCs w:val="32"/>
        </w:rPr>
      </w:pPr>
      <w:hyperlink w:anchor="_Toc28786" w:history="1">
        <w:r w:rsidR="00E0779B">
          <w:rPr>
            <w:rFonts w:ascii="仿宋_GB2312" w:eastAsia="仿宋_GB2312" w:hAnsi="仿宋_GB2312" w:cs="仿宋_GB2312" w:hint="eastAsia"/>
            <w:bCs/>
            <w:kern w:val="0"/>
            <w:sz w:val="32"/>
            <w:szCs w:val="32"/>
          </w:rPr>
          <w:t>四、《财政拨款收入支出决算总表》</w:t>
        </w:r>
      </w:hyperlink>
    </w:p>
    <w:p w:rsidR="0053319C" w:rsidRDefault="0053319C">
      <w:pPr>
        <w:pStyle w:val="2"/>
        <w:tabs>
          <w:tab w:val="right" w:pos="8306"/>
        </w:tabs>
        <w:ind w:leftChars="0" w:left="0"/>
        <w:rPr>
          <w:rFonts w:ascii="仿宋_GB2312" w:eastAsia="仿宋_GB2312" w:hAnsi="仿宋_GB2312" w:cs="仿宋_GB2312"/>
          <w:sz w:val="32"/>
          <w:szCs w:val="32"/>
        </w:rPr>
      </w:pPr>
      <w:hyperlink w:anchor="_Toc14869" w:history="1">
        <w:r w:rsidR="00E0779B">
          <w:rPr>
            <w:rFonts w:ascii="仿宋_GB2312" w:eastAsia="仿宋_GB2312" w:hAnsi="仿宋_GB2312" w:cs="仿宋_GB2312" w:hint="eastAsia"/>
            <w:bCs/>
            <w:kern w:val="0"/>
            <w:sz w:val="32"/>
            <w:szCs w:val="32"/>
          </w:rPr>
          <w:t>五、《一般公共预算财政拨款支出决算表》</w:t>
        </w:r>
      </w:hyperlink>
    </w:p>
    <w:p w:rsidR="0053319C" w:rsidRDefault="0053319C">
      <w:pPr>
        <w:pStyle w:val="2"/>
        <w:tabs>
          <w:tab w:val="right" w:pos="8306"/>
        </w:tabs>
        <w:ind w:leftChars="0" w:left="0"/>
        <w:rPr>
          <w:rFonts w:ascii="仿宋_GB2312" w:eastAsia="仿宋_GB2312" w:hAnsi="仿宋_GB2312" w:cs="仿宋_GB2312"/>
          <w:sz w:val="32"/>
          <w:szCs w:val="32"/>
        </w:rPr>
      </w:pPr>
      <w:hyperlink w:anchor="_Toc8884" w:history="1">
        <w:r w:rsidR="00E0779B">
          <w:rPr>
            <w:rFonts w:ascii="仿宋_GB2312" w:eastAsia="仿宋_GB2312" w:hAnsi="仿宋_GB2312" w:cs="仿宋_GB2312" w:hint="eastAsia"/>
            <w:bCs/>
            <w:kern w:val="0"/>
            <w:sz w:val="32"/>
            <w:szCs w:val="32"/>
          </w:rPr>
          <w:t>六、《一般公共预算财政拨款基本支出决算表》</w:t>
        </w:r>
      </w:hyperlink>
    </w:p>
    <w:p w:rsidR="0053319C" w:rsidRDefault="0053319C">
      <w:pPr>
        <w:pStyle w:val="2"/>
        <w:tabs>
          <w:tab w:val="right" w:pos="8306"/>
        </w:tabs>
        <w:ind w:leftChars="0" w:left="0"/>
        <w:rPr>
          <w:rFonts w:ascii="仿宋_GB2312" w:eastAsia="仿宋_GB2312" w:hAnsi="仿宋_GB2312" w:cs="仿宋_GB2312"/>
          <w:sz w:val="32"/>
          <w:szCs w:val="32"/>
        </w:rPr>
      </w:pPr>
      <w:hyperlink w:anchor="_Toc29106" w:history="1">
        <w:r w:rsidR="00E0779B">
          <w:rPr>
            <w:rFonts w:ascii="仿宋_GB2312" w:eastAsia="仿宋_GB2312" w:hAnsi="仿宋_GB2312" w:cs="仿宋_GB2312" w:hint="eastAsia"/>
            <w:bCs/>
            <w:kern w:val="0"/>
            <w:sz w:val="32"/>
            <w:szCs w:val="32"/>
          </w:rPr>
          <w:t>七、《一般公共预算财政拨款“三公”经费支出决算表》</w:t>
        </w:r>
      </w:hyperlink>
    </w:p>
    <w:p w:rsidR="0053319C" w:rsidRDefault="0053319C">
      <w:pPr>
        <w:pStyle w:val="2"/>
        <w:tabs>
          <w:tab w:val="right" w:pos="8306"/>
        </w:tabs>
        <w:ind w:leftChars="0" w:left="0"/>
        <w:rPr>
          <w:rFonts w:ascii="仿宋_GB2312" w:eastAsia="仿宋_GB2312" w:hAnsi="仿宋_GB2312" w:cs="仿宋_GB2312"/>
          <w:sz w:val="32"/>
          <w:szCs w:val="32"/>
        </w:rPr>
      </w:pPr>
      <w:hyperlink w:anchor="_Toc7643" w:history="1">
        <w:r w:rsidR="00E0779B">
          <w:rPr>
            <w:rFonts w:ascii="仿宋_GB2312" w:eastAsia="仿宋_GB2312" w:hAnsi="仿宋_GB2312" w:cs="仿宋_GB2312" w:hint="eastAsia"/>
            <w:bCs/>
            <w:kern w:val="0"/>
            <w:sz w:val="32"/>
            <w:szCs w:val="32"/>
          </w:rPr>
          <w:t>八、《政府性基金预算财政拨款收入支出决算表》</w:t>
        </w:r>
      </w:hyperlink>
    </w:p>
    <w:p w:rsidR="0053319C" w:rsidRDefault="0053319C">
      <w:r>
        <w:rPr>
          <w:rFonts w:ascii="仿宋_GB2312" w:eastAsia="仿宋_GB2312" w:hAnsi="仿宋_GB2312" w:cs="仿宋_GB2312" w:hint="eastAsia"/>
          <w:sz w:val="32"/>
          <w:szCs w:val="32"/>
        </w:rPr>
        <w:fldChar w:fldCharType="end"/>
      </w:r>
    </w:p>
    <w:p w:rsidR="0053319C" w:rsidRDefault="00E0779B">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lastRenderedPageBreak/>
        <w:t>第一部分</w:t>
      </w:r>
      <w:r>
        <w:rPr>
          <w:rFonts w:ascii="黑体" w:eastAsia="黑体" w:hAnsi="黑体" w:hint="eastAsia"/>
          <w:sz w:val="32"/>
          <w:szCs w:val="32"/>
        </w:rPr>
        <w:t xml:space="preserve"> </w:t>
      </w:r>
      <w:r>
        <w:rPr>
          <w:rFonts w:ascii="黑体" w:eastAsia="黑体" w:hAnsi="黑体" w:hint="eastAsia"/>
          <w:sz w:val="32"/>
          <w:szCs w:val="32"/>
        </w:rPr>
        <w:t>部门单位概况</w:t>
      </w:r>
      <w:bookmarkEnd w:id="0"/>
      <w:bookmarkEnd w:id="1"/>
    </w:p>
    <w:p w:rsidR="0053319C" w:rsidRDefault="00E0779B">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rsidR="0053319C" w:rsidRDefault="00E0779B">
      <w:pPr>
        <w:rPr>
          <w:rFonts w:ascii="仿宋_GB2312" w:eastAsia="仿宋_GB2312"/>
          <w:sz w:val="32"/>
          <w:szCs w:val="32"/>
        </w:rPr>
      </w:pPr>
      <w:r>
        <w:rPr>
          <w:rFonts w:ascii="仿宋_GB2312" w:eastAsia="仿宋_GB2312" w:hAnsi="仿宋_GB2312" w:cs="仿宋_GB2312"/>
          <w:sz w:val="32"/>
        </w:rPr>
        <w:t xml:space="preserve">    1</w:t>
      </w:r>
      <w:r>
        <w:rPr>
          <w:rFonts w:ascii="仿宋_GB2312" w:eastAsia="仿宋_GB2312" w:hAnsi="仿宋_GB2312" w:cs="仿宋_GB2312"/>
          <w:sz w:val="32"/>
        </w:rPr>
        <w:t>、贯彻落实国家和自治区有关畜牧兽医方面的法律、法规和政策等。</w:t>
      </w:r>
      <w:r>
        <w:rPr>
          <w:rFonts w:ascii="仿宋_GB2312" w:eastAsia="仿宋_GB2312" w:hAnsi="仿宋_GB2312" w:cs="仿宋_GB2312"/>
          <w:sz w:val="32"/>
        </w:rPr>
        <w:t xml:space="preserve">     2</w:t>
      </w:r>
      <w:r>
        <w:rPr>
          <w:rFonts w:ascii="仿宋_GB2312" w:eastAsia="仿宋_GB2312" w:hAnsi="仿宋_GB2312" w:cs="仿宋_GB2312"/>
          <w:sz w:val="32"/>
        </w:rPr>
        <w:t>、负责畜牧业、兽药和兽医器械行业、饲料饲草加工行业、畜禽屠宰行业监督管理。</w:t>
      </w:r>
      <w:r>
        <w:rPr>
          <w:rFonts w:ascii="仿宋_GB2312" w:eastAsia="仿宋_GB2312" w:hAnsi="仿宋_GB2312" w:cs="仿宋_GB2312"/>
          <w:sz w:val="32"/>
        </w:rPr>
        <w:t xml:space="preserve">     3</w:t>
      </w:r>
      <w:r>
        <w:rPr>
          <w:rFonts w:ascii="仿宋_GB2312" w:eastAsia="仿宋_GB2312" w:hAnsi="仿宋_GB2312" w:cs="仿宋_GB2312"/>
          <w:sz w:val="32"/>
        </w:rPr>
        <w:t>、组织实施畜牧业、兽药和兽医器械行业、兽医事业发展、动物疫病防治、检疫监督、饲料饲草加工行业、畜禽屠宰行业的政策法规，拟订发展规划并组织</w:t>
      </w:r>
      <w:r>
        <w:rPr>
          <w:rFonts w:ascii="仿宋_GB2312" w:eastAsia="仿宋_GB2312" w:hAnsi="仿宋_GB2312" w:cs="仿宋_GB2312"/>
          <w:sz w:val="32"/>
        </w:rPr>
        <w:t>实施。</w:t>
      </w:r>
      <w:r>
        <w:rPr>
          <w:rFonts w:ascii="仿宋_GB2312" w:eastAsia="仿宋_GB2312" w:hAnsi="仿宋_GB2312" w:cs="仿宋_GB2312"/>
          <w:sz w:val="32"/>
        </w:rPr>
        <w:t xml:space="preserve">     4</w:t>
      </w:r>
      <w:r>
        <w:rPr>
          <w:rFonts w:ascii="仿宋_GB2312" w:eastAsia="仿宋_GB2312" w:hAnsi="仿宋_GB2312" w:cs="仿宋_GB2312"/>
          <w:sz w:val="32"/>
        </w:rPr>
        <w:t>、拟订和组织实施畜牧业、兽医行业、动物疫病防治、动物卫生、饲料饲草加工行业、畜禽屠宰行业有关标准和技术规范。</w:t>
      </w:r>
      <w:r>
        <w:rPr>
          <w:rFonts w:ascii="仿宋_GB2312" w:eastAsia="仿宋_GB2312" w:hAnsi="仿宋_GB2312" w:cs="仿宋_GB2312"/>
          <w:sz w:val="32"/>
        </w:rPr>
        <w:t xml:space="preserve">     5</w:t>
      </w:r>
      <w:r>
        <w:rPr>
          <w:rFonts w:ascii="仿宋_GB2312" w:eastAsia="仿宋_GB2312" w:hAnsi="仿宋_GB2312" w:cs="仿宋_GB2312"/>
          <w:sz w:val="32"/>
        </w:rPr>
        <w:t>、指导和组织实施畜牧业结构调整、畜禽遗传资源保护与利用、种畜禽管理及良种推广利用、标准化规模化生产、畜禽养殖场备案管理、畜禽粪污资源化利用、病死畜禽无害化处理、畜牧设施装备现代化。</w:t>
      </w:r>
      <w:r>
        <w:rPr>
          <w:rFonts w:ascii="仿宋_GB2312" w:eastAsia="仿宋_GB2312" w:hAnsi="仿宋_GB2312" w:cs="仿宋_GB2312"/>
          <w:sz w:val="32"/>
        </w:rPr>
        <w:t xml:space="preserve">     6</w:t>
      </w:r>
      <w:r>
        <w:rPr>
          <w:rFonts w:ascii="仿宋_GB2312" w:eastAsia="仿宋_GB2312" w:hAnsi="仿宋_GB2312" w:cs="仿宋_GB2312"/>
          <w:sz w:val="32"/>
        </w:rPr>
        <w:t>、指导和组织实施饲草生产加工流通、草牧业转型升级。</w:t>
      </w:r>
      <w:r>
        <w:rPr>
          <w:rFonts w:ascii="仿宋_GB2312" w:eastAsia="仿宋_GB2312" w:hAnsi="仿宋_GB2312" w:cs="仿宋_GB2312"/>
          <w:sz w:val="32"/>
        </w:rPr>
        <w:t xml:space="preserve">     7</w:t>
      </w:r>
      <w:r>
        <w:rPr>
          <w:rFonts w:ascii="仿宋_GB2312" w:eastAsia="仿宋_GB2312" w:hAnsi="仿宋_GB2312" w:cs="仿宋_GB2312"/>
          <w:sz w:val="32"/>
        </w:rPr>
        <w:t>、负责和监督动物疫病防治和疫情管理工作。组织实施动物疫病免疫、效价监测和风险评估，指导组织实施动物疫情扑灭工作。指导动物</w:t>
      </w:r>
      <w:r>
        <w:rPr>
          <w:rFonts w:ascii="仿宋_GB2312" w:eastAsia="仿宋_GB2312" w:hAnsi="仿宋_GB2312" w:cs="仿宋_GB2312"/>
          <w:sz w:val="32"/>
        </w:rPr>
        <w:t>防疫应急管理。</w:t>
      </w:r>
      <w:r>
        <w:rPr>
          <w:rFonts w:ascii="仿宋_GB2312" w:eastAsia="仿宋_GB2312" w:hAnsi="仿宋_GB2312" w:cs="仿宋_GB2312"/>
          <w:sz w:val="32"/>
        </w:rPr>
        <w:t xml:space="preserve">     8</w:t>
      </w:r>
      <w:r>
        <w:rPr>
          <w:rFonts w:ascii="仿宋_GB2312" w:eastAsia="仿宋_GB2312" w:hAnsi="仿宋_GB2312" w:cs="仿宋_GB2312"/>
          <w:sz w:val="32"/>
        </w:rPr>
        <w:t>、负责兽医医政监督管理，监督管理兽医相关人员、中兽医和动物诊疗机构。承担兽医体系建设工作。</w:t>
      </w:r>
      <w:r>
        <w:rPr>
          <w:rFonts w:ascii="仿宋_GB2312" w:eastAsia="仿宋_GB2312" w:hAnsi="仿宋_GB2312" w:cs="仿宋_GB2312"/>
          <w:sz w:val="32"/>
        </w:rPr>
        <w:t xml:space="preserve">     9</w:t>
      </w:r>
      <w:r>
        <w:rPr>
          <w:rFonts w:ascii="仿宋_GB2312" w:eastAsia="仿宋_GB2312" w:hAnsi="仿宋_GB2312" w:cs="仿宋_GB2312"/>
          <w:sz w:val="32"/>
        </w:rPr>
        <w:t>、负责监督动物及动物产品检疫、动物标识及动物产品可追溯、动物卫生监督分级管理工作。</w:t>
      </w:r>
      <w:r>
        <w:rPr>
          <w:rFonts w:ascii="仿宋_GB2312" w:eastAsia="仿宋_GB2312" w:hAnsi="仿宋_GB2312" w:cs="仿宋_GB2312"/>
          <w:sz w:val="32"/>
        </w:rPr>
        <w:t xml:space="preserve">     10</w:t>
      </w:r>
      <w:r>
        <w:rPr>
          <w:rFonts w:ascii="仿宋_GB2312" w:eastAsia="仿宋_GB2312" w:hAnsi="仿宋_GB2312" w:cs="仿宋_GB2312"/>
          <w:sz w:val="32"/>
        </w:rPr>
        <w:t>、负责兽药及兽医器械、饲料及饲料添加剂、生鲜乳生产收购及运输环节、</w:t>
      </w:r>
      <w:r>
        <w:rPr>
          <w:rFonts w:ascii="仿宋_GB2312" w:eastAsia="仿宋_GB2312" w:hAnsi="仿宋_GB2312" w:cs="仿宋_GB2312"/>
          <w:sz w:val="32"/>
        </w:rPr>
        <w:lastRenderedPageBreak/>
        <w:t>畜禽屠宰环节质量安全监督管理。</w:t>
      </w:r>
      <w:r>
        <w:rPr>
          <w:rFonts w:ascii="仿宋_GB2312" w:eastAsia="仿宋_GB2312" w:hAnsi="仿宋_GB2312" w:cs="仿宋_GB2312"/>
          <w:sz w:val="32"/>
        </w:rPr>
        <w:t xml:space="preserve">     11</w:t>
      </w:r>
      <w:r>
        <w:rPr>
          <w:rFonts w:ascii="仿宋_GB2312" w:eastAsia="仿宋_GB2312" w:hAnsi="仿宋_GB2312" w:cs="仿宋_GB2312"/>
          <w:sz w:val="32"/>
        </w:rPr>
        <w:t>、负责畜牧兽医技术推广项目的管理工作。指导行业技术推广体系建设与改革。负责组织畜牧行业科技培训。</w:t>
      </w:r>
      <w:r>
        <w:rPr>
          <w:rFonts w:ascii="仿宋_GB2312" w:eastAsia="仿宋_GB2312" w:hAnsi="仿宋_GB2312" w:cs="仿宋_GB2312"/>
          <w:sz w:val="32"/>
        </w:rPr>
        <w:t xml:space="preserve">     12</w:t>
      </w:r>
      <w:r>
        <w:rPr>
          <w:rFonts w:ascii="仿宋_GB2312" w:eastAsia="仿宋_GB2312" w:hAnsi="仿宋_GB2312" w:cs="仿宋_GB2312"/>
          <w:sz w:val="32"/>
        </w:rPr>
        <w:t>、监督畜禽养殖、屠宰等牧情调度。承担畜牧业综合生产形势分析和畜牧兽医</w:t>
      </w:r>
      <w:r>
        <w:rPr>
          <w:rFonts w:ascii="仿宋_GB2312" w:eastAsia="仿宋_GB2312" w:hAnsi="仿宋_GB2312" w:cs="仿宋_GB2312"/>
          <w:sz w:val="32"/>
        </w:rPr>
        <w:t>行业统计有关工作。</w:t>
      </w:r>
      <w:r>
        <w:rPr>
          <w:rFonts w:ascii="仿宋_GB2312" w:eastAsia="仿宋_GB2312" w:hAnsi="仿宋_GB2312" w:cs="仿宋_GB2312"/>
          <w:sz w:val="32"/>
        </w:rPr>
        <w:t xml:space="preserve">     13</w:t>
      </w:r>
      <w:r>
        <w:rPr>
          <w:rFonts w:ascii="仿宋_GB2312" w:eastAsia="仿宋_GB2312" w:hAnsi="仿宋_GB2312" w:cs="仿宋_GB2312"/>
          <w:sz w:val="32"/>
        </w:rPr>
        <w:t>、拟订畜牧业发展规划。提出相关投资项目需求和安排建议并监督实施。</w:t>
      </w:r>
      <w:r>
        <w:rPr>
          <w:rFonts w:ascii="仿宋_GB2312" w:eastAsia="仿宋_GB2312" w:hAnsi="仿宋_GB2312" w:cs="仿宋_GB2312"/>
          <w:sz w:val="32"/>
        </w:rPr>
        <w:t xml:space="preserve">     14</w:t>
      </w:r>
      <w:r>
        <w:rPr>
          <w:rFonts w:ascii="仿宋_GB2312" w:eastAsia="仿宋_GB2312" w:hAnsi="仿宋_GB2312" w:cs="仿宋_GB2312"/>
          <w:sz w:val="32"/>
        </w:rPr>
        <w:t>、完成地委、行署交办的其他任务。</w:t>
      </w:r>
      <w:r>
        <w:rPr>
          <w:rFonts w:ascii="仿宋_GB2312" w:eastAsia="仿宋_GB2312" w:hAnsi="仿宋_GB2312" w:cs="仿宋_GB2312"/>
          <w:sz w:val="32"/>
        </w:rPr>
        <w:t xml:space="preserve">     15</w:t>
      </w:r>
      <w:r>
        <w:rPr>
          <w:rFonts w:ascii="仿宋_GB2312" w:eastAsia="仿宋_GB2312" w:hAnsi="仿宋_GB2312" w:cs="仿宋_GB2312"/>
          <w:sz w:val="32"/>
        </w:rPr>
        <w:t>、职能转变。（</w:t>
      </w:r>
      <w:r>
        <w:rPr>
          <w:rFonts w:ascii="仿宋_GB2312" w:eastAsia="仿宋_GB2312" w:hAnsi="仿宋_GB2312" w:cs="仿宋_GB2312"/>
          <w:sz w:val="32"/>
        </w:rPr>
        <w:t>1</w:t>
      </w:r>
      <w:r>
        <w:rPr>
          <w:rFonts w:ascii="仿宋_GB2312" w:eastAsia="仿宋_GB2312" w:hAnsi="仿宋_GB2312" w:cs="仿宋_GB2312"/>
          <w:sz w:val="32"/>
        </w:rPr>
        <w:t>）贯彻落实实施乡村振兴战略要求，推进畜牧业供给侧结构性改革，提升劳动生产率、资源利用率、畜禽生产率，提升畜产品有效供给能力，提升畜牧业绿色发展水平，加快推进畜牧业现代化。（</w:t>
      </w:r>
      <w:r>
        <w:rPr>
          <w:rFonts w:ascii="仿宋_GB2312" w:eastAsia="仿宋_GB2312" w:hAnsi="仿宋_GB2312" w:cs="仿宋_GB2312"/>
          <w:sz w:val="32"/>
        </w:rPr>
        <w:t>2</w:t>
      </w:r>
      <w:r>
        <w:rPr>
          <w:rFonts w:ascii="仿宋_GB2312" w:eastAsia="仿宋_GB2312" w:hAnsi="仿宋_GB2312" w:cs="仿宋_GB2312"/>
          <w:sz w:val="32"/>
        </w:rPr>
        <w:t>）加强畜牧业投入品、生鲜乳和畜禽养殖、屠宰等各环节监督管理和动物疫病防控，严防、严管、严控质量安全风险和重大动物疫病风险。（</w:t>
      </w:r>
      <w:r>
        <w:rPr>
          <w:rFonts w:ascii="仿宋_GB2312" w:eastAsia="仿宋_GB2312" w:hAnsi="仿宋_GB2312" w:cs="仿宋_GB2312"/>
          <w:sz w:val="32"/>
        </w:rPr>
        <w:t>3</w:t>
      </w:r>
      <w:r>
        <w:rPr>
          <w:rFonts w:ascii="仿宋_GB2312" w:eastAsia="仿宋_GB2312" w:hAnsi="仿宋_GB2312" w:cs="仿宋_GB2312"/>
          <w:sz w:val="32"/>
        </w:rPr>
        <w:t>）深入推进简政放权，落实放管服要求，最大</w:t>
      </w:r>
      <w:r>
        <w:rPr>
          <w:rFonts w:ascii="仿宋_GB2312" w:eastAsia="仿宋_GB2312" w:hAnsi="仿宋_GB2312" w:cs="仿宋_GB2312"/>
          <w:sz w:val="32"/>
        </w:rPr>
        <w:t>限度简化畜牧兽医有关行政审批事项办理程序及要求，加强事中事后监管。</w:t>
      </w:r>
    </w:p>
    <w:p w:rsidR="0053319C" w:rsidRDefault="00E0779B">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53319C" w:rsidRDefault="00E0779B">
      <w:pPr>
        <w:ind w:firstLineChars="200" w:firstLine="640"/>
      </w:pPr>
      <w:r>
        <w:rPr>
          <w:rFonts w:ascii="仿宋_GB2312" w:eastAsia="仿宋_GB2312" w:hAnsi="仿宋_GB2312" w:cs="仿宋_GB2312"/>
          <w:sz w:val="32"/>
        </w:rPr>
        <w:t>新疆喀什地区畜牧兽医局</w:t>
      </w:r>
      <w:r>
        <w:rPr>
          <w:rFonts w:ascii="仿宋_GB2312" w:eastAsia="仿宋_GB2312" w:hAnsi="仿宋_GB2312" w:cs="仿宋_GB2312"/>
          <w:sz w:val="32"/>
        </w:rPr>
        <w:t>2019</w:t>
      </w:r>
      <w:r>
        <w:rPr>
          <w:rFonts w:ascii="仿宋_GB2312" w:eastAsia="仿宋_GB2312" w:hAnsi="仿宋_GB2312" w:cs="仿宋_GB2312"/>
          <w:sz w:val="32"/>
        </w:rPr>
        <w:t>年度，实有人数</w:t>
      </w:r>
      <w:r>
        <w:rPr>
          <w:rFonts w:ascii="仿宋_GB2312" w:eastAsia="仿宋_GB2312" w:hAnsi="仿宋_GB2312" w:cs="仿宋_GB2312"/>
          <w:sz w:val="32"/>
        </w:rPr>
        <w:t>40</w:t>
      </w:r>
      <w:r>
        <w:rPr>
          <w:rFonts w:ascii="仿宋_GB2312" w:eastAsia="仿宋_GB2312" w:hAnsi="仿宋_GB2312" w:cs="仿宋_GB2312"/>
          <w:sz w:val="32"/>
        </w:rPr>
        <w:t>人，其中：在职人员</w:t>
      </w:r>
      <w:r>
        <w:rPr>
          <w:rFonts w:ascii="仿宋_GB2312" w:eastAsia="仿宋_GB2312" w:hAnsi="仿宋_GB2312" w:cs="仿宋_GB2312"/>
          <w:sz w:val="32"/>
        </w:rPr>
        <w:t>17</w:t>
      </w:r>
      <w:r>
        <w:rPr>
          <w:rFonts w:ascii="仿宋_GB2312" w:eastAsia="仿宋_GB2312" w:hAnsi="仿宋_GB2312" w:cs="仿宋_GB2312"/>
          <w:sz w:val="32"/>
        </w:rPr>
        <w:t>人，离休人员</w:t>
      </w:r>
      <w:r>
        <w:rPr>
          <w:rFonts w:ascii="仿宋_GB2312" w:eastAsia="仿宋_GB2312" w:hAnsi="仿宋_GB2312" w:cs="仿宋_GB2312"/>
          <w:sz w:val="32"/>
        </w:rPr>
        <w:t>1</w:t>
      </w:r>
      <w:r>
        <w:rPr>
          <w:rFonts w:ascii="仿宋_GB2312" w:eastAsia="仿宋_GB2312" w:hAnsi="仿宋_GB2312" w:cs="仿宋_GB2312"/>
          <w:sz w:val="32"/>
        </w:rPr>
        <w:t>人，退休人员</w:t>
      </w:r>
      <w:r>
        <w:rPr>
          <w:rFonts w:ascii="仿宋_GB2312" w:eastAsia="仿宋_GB2312" w:hAnsi="仿宋_GB2312" w:cs="仿宋_GB2312"/>
          <w:sz w:val="32"/>
        </w:rPr>
        <w:t>22</w:t>
      </w:r>
      <w:r>
        <w:rPr>
          <w:rFonts w:ascii="仿宋_GB2312" w:eastAsia="仿宋_GB2312" w:hAnsi="仿宋_GB2312" w:cs="仿宋_GB2312"/>
          <w:sz w:val="32"/>
        </w:rPr>
        <w:t>人。</w:t>
      </w:r>
    </w:p>
    <w:p w:rsidR="0053319C" w:rsidRDefault="00E0779B">
      <w:pPr>
        <w:ind w:firstLineChars="200" w:firstLine="640"/>
        <w:rPr>
          <w:rFonts w:ascii="仿宋_GB2312" w:eastAsia="仿宋_GB2312"/>
          <w:sz w:val="32"/>
          <w:szCs w:val="32"/>
        </w:rPr>
      </w:pPr>
      <w:r>
        <w:rPr>
          <w:rFonts w:ascii="仿宋_GB2312" w:eastAsia="仿宋_GB2312" w:hAnsi="仿宋_GB2312" w:cs="仿宋_GB2312"/>
          <w:sz w:val="32"/>
        </w:rPr>
        <w:t>从部门决算单位构成看，新疆喀什地区畜牧兽医局部门决算包括：新疆喀什地区畜牧兽医局决算。</w:t>
      </w:r>
    </w:p>
    <w:p w:rsidR="0053319C" w:rsidRDefault="00E0779B">
      <w:pPr>
        <w:ind w:firstLineChars="200" w:firstLine="640"/>
        <w:jc w:val="center"/>
        <w:outlineLvl w:val="0"/>
        <w:rPr>
          <w:rFonts w:ascii="黑体" w:eastAsia="黑体" w:hAnsi="黑体"/>
          <w:sz w:val="32"/>
          <w:szCs w:val="32"/>
        </w:rPr>
      </w:pPr>
      <w:bookmarkStart w:id="6" w:name="_Toc29374"/>
      <w:bookmarkStart w:id="7" w:name="_Toc3092"/>
      <w:r>
        <w:rPr>
          <w:rFonts w:ascii="黑体" w:eastAsia="黑体" w:hAnsi="黑体" w:hint="eastAsia"/>
          <w:sz w:val="32"/>
          <w:szCs w:val="32"/>
        </w:rPr>
        <w:t>第二部分</w:t>
      </w:r>
      <w:r>
        <w:rPr>
          <w:rFonts w:ascii="黑体" w:eastAsia="黑体" w:hAnsi="黑体" w:hint="eastAsia"/>
          <w:sz w:val="32"/>
          <w:szCs w:val="32"/>
        </w:rPr>
        <w:t xml:space="preserve"> </w:t>
      </w:r>
      <w:r>
        <w:rPr>
          <w:rFonts w:ascii="黑体" w:eastAsia="黑体" w:hAnsi="黑体" w:hint="eastAsia"/>
          <w:sz w:val="32"/>
          <w:szCs w:val="32"/>
        </w:rPr>
        <w:t>部门决算情况说明</w:t>
      </w:r>
      <w:bookmarkEnd w:id="6"/>
      <w:bookmarkEnd w:id="7"/>
    </w:p>
    <w:p w:rsidR="0053319C" w:rsidRDefault="00E0779B">
      <w:pPr>
        <w:ind w:firstLineChars="200" w:firstLine="640"/>
        <w:outlineLvl w:val="1"/>
        <w:rPr>
          <w:rFonts w:ascii="黑体" w:eastAsia="黑体" w:hAnsi="黑体" w:cs="宋体"/>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rsidR="0053319C" w:rsidRDefault="00E0779B">
      <w:pPr>
        <w:ind w:firstLineChars="200" w:firstLine="640"/>
        <w:rPr>
          <w:rFonts w:ascii="仿宋_GB2312" w:eastAsia="仿宋_GB2312"/>
          <w:sz w:val="32"/>
          <w:szCs w:val="32"/>
        </w:rPr>
      </w:pPr>
      <w:r>
        <w:rPr>
          <w:rFonts w:ascii="仿宋_GB2312" w:eastAsia="仿宋_GB2312" w:hAnsi="仿宋_GB2312" w:cs="仿宋_GB2312"/>
          <w:sz w:val="32"/>
        </w:rPr>
        <w:lastRenderedPageBreak/>
        <w:t>2019</w:t>
      </w:r>
      <w:r>
        <w:rPr>
          <w:rFonts w:ascii="仿宋_GB2312" w:eastAsia="仿宋_GB2312" w:hAnsi="仿宋_GB2312" w:cs="仿宋_GB2312"/>
          <w:sz w:val="32"/>
        </w:rPr>
        <w:t>年度本年收入</w:t>
      </w:r>
      <w:r>
        <w:rPr>
          <w:rFonts w:ascii="仿宋_GB2312" w:eastAsia="仿宋_GB2312" w:hAnsi="仿宋_GB2312" w:cs="仿宋_GB2312"/>
          <w:sz w:val="32"/>
        </w:rPr>
        <w:t>545.58</w:t>
      </w:r>
      <w:r>
        <w:rPr>
          <w:rFonts w:ascii="仿宋_GB2312" w:eastAsia="仿宋_GB2312" w:hAnsi="仿宋_GB2312" w:cs="仿宋_GB2312"/>
          <w:sz w:val="32"/>
        </w:rPr>
        <w:t>万元，与上年相比，减少</w:t>
      </w:r>
      <w:r>
        <w:rPr>
          <w:rFonts w:ascii="仿宋_GB2312" w:eastAsia="仿宋_GB2312" w:hAnsi="仿宋_GB2312" w:cs="仿宋_GB2312"/>
          <w:sz w:val="32"/>
        </w:rPr>
        <w:t>226.55</w:t>
      </w:r>
      <w:r>
        <w:rPr>
          <w:rFonts w:ascii="仿宋_GB2312" w:eastAsia="仿宋_GB2312" w:hAnsi="仿宋_GB2312" w:cs="仿宋_GB2312"/>
          <w:sz w:val="32"/>
        </w:rPr>
        <w:t>万元，下降</w:t>
      </w:r>
      <w:r>
        <w:rPr>
          <w:rFonts w:ascii="仿宋_GB2312" w:eastAsia="仿宋_GB2312" w:hAnsi="仿宋_GB2312" w:cs="仿宋_GB2312"/>
          <w:sz w:val="32"/>
        </w:rPr>
        <w:t>29.34%</w:t>
      </w:r>
      <w:r>
        <w:rPr>
          <w:rFonts w:ascii="仿宋_GB2312" w:eastAsia="仿宋_GB2312" w:hAnsi="仿宋_GB2312" w:cs="仿宋_GB2312"/>
          <w:sz w:val="32"/>
        </w:rPr>
        <w:t>，主要原因是：一是</w:t>
      </w:r>
      <w:r>
        <w:rPr>
          <w:rFonts w:ascii="仿宋_GB2312" w:eastAsia="仿宋_GB2312" w:hAnsi="仿宋_GB2312" w:cs="仿宋_GB2312"/>
          <w:sz w:val="32"/>
        </w:rPr>
        <w:t>2018</w:t>
      </w:r>
      <w:r>
        <w:rPr>
          <w:rFonts w:ascii="仿宋_GB2312" w:eastAsia="仿宋_GB2312" w:hAnsi="仿宋_GB2312" w:cs="仿宋_GB2312"/>
          <w:sz w:val="32"/>
        </w:rPr>
        <w:t>年项目资金较多，</w:t>
      </w:r>
      <w:r>
        <w:rPr>
          <w:rFonts w:ascii="仿宋_GB2312" w:eastAsia="仿宋_GB2312" w:hAnsi="仿宋_GB2312" w:cs="仿宋_GB2312"/>
          <w:sz w:val="32"/>
        </w:rPr>
        <w:t>2019</w:t>
      </w:r>
      <w:r>
        <w:rPr>
          <w:rFonts w:ascii="仿宋_GB2312" w:eastAsia="仿宋_GB2312" w:hAnsi="仿宋_GB2312" w:cs="仿宋_GB2312"/>
          <w:sz w:val="32"/>
        </w:rPr>
        <w:t>年草原虫鼠害防治补助项目、自治区动物防控体系建设项目、草原虫鼠害防治、监测项目、草原生态保护补助绩效奖励项目、强制免疫应激反应死亡补偿资金等项目收入减少。二是本年度退休增加</w:t>
      </w:r>
      <w:r>
        <w:rPr>
          <w:rFonts w:ascii="仿宋_GB2312" w:eastAsia="仿宋_GB2312" w:hAnsi="仿宋_GB2312" w:cs="仿宋_GB2312"/>
          <w:sz w:val="32"/>
        </w:rPr>
        <w:t>4</w:t>
      </w:r>
      <w:r>
        <w:rPr>
          <w:rFonts w:ascii="仿宋_GB2312" w:eastAsia="仿宋_GB2312" w:hAnsi="仿宋_GB2312" w:cs="仿宋_GB2312"/>
          <w:sz w:val="32"/>
        </w:rPr>
        <w:t>人，人员工资福利资金减少。本年支出</w:t>
      </w:r>
      <w:r>
        <w:rPr>
          <w:rFonts w:ascii="仿宋_GB2312" w:eastAsia="仿宋_GB2312" w:hAnsi="仿宋_GB2312" w:cs="仿宋_GB2312"/>
          <w:sz w:val="32"/>
        </w:rPr>
        <w:t>525.78</w:t>
      </w:r>
      <w:r>
        <w:rPr>
          <w:rFonts w:ascii="仿宋_GB2312" w:eastAsia="仿宋_GB2312" w:hAnsi="仿宋_GB2312" w:cs="仿宋_GB2312"/>
          <w:sz w:val="32"/>
        </w:rPr>
        <w:t>万元，与上年相比，减少</w:t>
      </w:r>
      <w:r>
        <w:rPr>
          <w:rFonts w:ascii="仿宋_GB2312" w:eastAsia="仿宋_GB2312" w:hAnsi="仿宋_GB2312" w:cs="仿宋_GB2312"/>
          <w:sz w:val="32"/>
        </w:rPr>
        <w:t>286.98</w:t>
      </w:r>
      <w:r>
        <w:rPr>
          <w:rFonts w:ascii="仿宋_GB2312" w:eastAsia="仿宋_GB2312" w:hAnsi="仿宋_GB2312" w:cs="仿宋_GB2312"/>
          <w:sz w:val="32"/>
        </w:rPr>
        <w:t>万元，下降</w:t>
      </w:r>
      <w:r>
        <w:rPr>
          <w:rFonts w:ascii="仿宋_GB2312" w:eastAsia="仿宋_GB2312" w:hAnsi="仿宋_GB2312" w:cs="仿宋_GB2312"/>
          <w:sz w:val="32"/>
        </w:rPr>
        <w:t>35.31%</w:t>
      </w:r>
      <w:r>
        <w:rPr>
          <w:rFonts w:ascii="仿宋_GB2312" w:eastAsia="仿宋_GB2312" w:hAnsi="仿宋_GB2312" w:cs="仿宋_GB2312"/>
          <w:sz w:val="32"/>
        </w:rPr>
        <w:t>，主要原因是：一是</w:t>
      </w:r>
      <w:r>
        <w:rPr>
          <w:rFonts w:ascii="仿宋_GB2312" w:eastAsia="仿宋_GB2312" w:hAnsi="仿宋_GB2312" w:cs="仿宋_GB2312"/>
          <w:sz w:val="32"/>
        </w:rPr>
        <w:t>2018</w:t>
      </w:r>
      <w:r>
        <w:rPr>
          <w:rFonts w:ascii="仿宋_GB2312" w:eastAsia="仿宋_GB2312" w:hAnsi="仿宋_GB2312" w:cs="仿宋_GB2312"/>
          <w:sz w:val="32"/>
        </w:rPr>
        <w:t>年项目资金较多，</w:t>
      </w:r>
      <w:r>
        <w:rPr>
          <w:rFonts w:ascii="仿宋_GB2312" w:eastAsia="仿宋_GB2312" w:hAnsi="仿宋_GB2312" w:cs="仿宋_GB2312"/>
          <w:sz w:val="32"/>
        </w:rPr>
        <w:t>2019</w:t>
      </w:r>
      <w:r>
        <w:rPr>
          <w:rFonts w:ascii="仿宋_GB2312" w:eastAsia="仿宋_GB2312" w:hAnsi="仿宋_GB2312" w:cs="仿宋_GB2312"/>
          <w:sz w:val="32"/>
        </w:rPr>
        <w:t>年草原虫鼠害防治补助项目、自治区动物防控体系建设</w:t>
      </w:r>
      <w:r>
        <w:rPr>
          <w:rFonts w:ascii="仿宋_GB2312" w:eastAsia="仿宋_GB2312" w:hAnsi="仿宋_GB2312" w:cs="仿宋_GB2312"/>
          <w:sz w:val="32"/>
        </w:rPr>
        <w:t>项目、草原虫鼠害防治、监测项目、草原生态保护补助绩效奖励项目、强制免疫应激反应死亡补偿资金等项目收入减少，项目支出减少。二是本年度退休增加</w:t>
      </w:r>
      <w:r>
        <w:rPr>
          <w:rFonts w:ascii="仿宋_GB2312" w:eastAsia="仿宋_GB2312" w:hAnsi="仿宋_GB2312" w:cs="仿宋_GB2312"/>
          <w:sz w:val="32"/>
        </w:rPr>
        <w:t>4</w:t>
      </w:r>
      <w:r>
        <w:rPr>
          <w:rFonts w:ascii="仿宋_GB2312" w:eastAsia="仿宋_GB2312" w:hAnsi="仿宋_GB2312" w:cs="仿宋_GB2312"/>
          <w:sz w:val="32"/>
        </w:rPr>
        <w:t>人，人员工资福利支出减少。</w:t>
      </w:r>
    </w:p>
    <w:p w:rsidR="0053319C" w:rsidRDefault="00E0779B">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rsidR="0053319C" w:rsidRDefault="00E0779B">
      <w:pPr>
        <w:ind w:firstLineChars="200" w:firstLine="640"/>
        <w:rPr>
          <w:rFonts w:ascii="仿宋_GB2312" w:eastAsia="仿宋_GB2312"/>
          <w:sz w:val="32"/>
          <w:szCs w:val="32"/>
        </w:rPr>
      </w:pPr>
      <w:r>
        <w:rPr>
          <w:rFonts w:ascii="仿宋_GB2312" w:eastAsia="仿宋_GB2312" w:hAnsi="仿宋_GB2312" w:cs="仿宋_GB2312"/>
          <w:sz w:val="32"/>
        </w:rPr>
        <w:t>2019</w:t>
      </w:r>
      <w:r>
        <w:rPr>
          <w:rFonts w:ascii="仿宋_GB2312" w:eastAsia="仿宋_GB2312" w:hAnsi="仿宋_GB2312" w:cs="仿宋_GB2312"/>
          <w:sz w:val="32"/>
        </w:rPr>
        <w:t>年度本年收入</w:t>
      </w:r>
      <w:r>
        <w:rPr>
          <w:rFonts w:ascii="仿宋_GB2312" w:eastAsia="仿宋_GB2312" w:hAnsi="仿宋_GB2312" w:cs="仿宋_GB2312"/>
          <w:sz w:val="32"/>
        </w:rPr>
        <w:t>545.58</w:t>
      </w:r>
      <w:r>
        <w:rPr>
          <w:rFonts w:ascii="仿宋_GB2312" w:eastAsia="仿宋_GB2312" w:hAnsi="仿宋_GB2312" w:cs="仿宋_GB2312"/>
          <w:sz w:val="32"/>
        </w:rPr>
        <w:t>万元，其中：财政拨款收入</w:t>
      </w:r>
      <w:r>
        <w:rPr>
          <w:rFonts w:ascii="仿宋_GB2312" w:eastAsia="仿宋_GB2312" w:hAnsi="仿宋_GB2312" w:cs="仿宋_GB2312"/>
          <w:sz w:val="32"/>
        </w:rPr>
        <w:t>525.58</w:t>
      </w:r>
      <w:r>
        <w:rPr>
          <w:rFonts w:ascii="仿宋_GB2312" w:eastAsia="仿宋_GB2312" w:hAnsi="仿宋_GB2312" w:cs="仿宋_GB2312"/>
          <w:sz w:val="32"/>
        </w:rPr>
        <w:t>万元，占</w:t>
      </w:r>
      <w:r>
        <w:rPr>
          <w:rFonts w:ascii="仿宋_GB2312" w:eastAsia="仿宋_GB2312" w:hAnsi="仿宋_GB2312" w:cs="仿宋_GB2312"/>
          <w:sz w:val="32"/>
        </w:rPr>
        <w:t>96.33%</w:t>
      </w:r>
      <w:r>
        <w:rPr>
          <w:rFonts w:ascii="仿宋_GB2312" w:eastAsia="仿宋_GB2312" w:hAnsi="仿宋_GB2312" w:cs="仿宋_GB2312"/>
          <w:sz w:val="32"/>
        </w:rPr>
        <w:t>；上级补助收入</w:t>
      </w:r>
      <w:r>
        <w:rPr>
          <w:rFonts w:ascii="仿宋_GB2312" w:eastAsia="仿宋_GB2312" w:hAnsi="仿宋_GB2312" w:cs="仿宋_GB2312"/>
          <w:sz w:val="32"/>
        </w:rPr>
        <w:t>0</w:t>
      </w:r>
      <w:r>
        <w:rPr>
          <w:rFonts w:ascii="仿宋_GB2312" w:eastAsia="仿宋_GB2312" w:hAnsi="仿宋_GB2312" w:cs="仿宋_GB2312"/>
          <w:sz w:val="32"/>
        </w:rPr>
        <w:t>万元，占</w:t>
      </w:r>
      <w:r>
        <w:rPr>
          <w:rFonts w:ascii="仿宋_GB2312" w:eastAsia="仿宋_GB2312" w:hAnsi="仿宋_GB2312" w:cs="仿宋_GB2312"/>
          <w:sz w:val="32"/>
        </w:rPr>
        <w:t>0%</w:t>
      </w:r>
      <w:r>
        <w:rPr>
          <w:rFonts w:ascii="仿宋_GB2312" w:eastAsia="仿宋_GB2312" w:hAnsi="仿宋_GB2312" w:cs="仿宋_GB2312"/>
          <w:sz w:val="32"/>
        </w:rPr>
        <w:t>；事业收入</w:t>
      </w:r>
      <w:r>
        <w:rPr>
          <w:rFonts w:ascii="仿宋_GB2312" w:eastAsia="仿宋_GB2312" w:hAnsi="仿宋_GB2312" w:cs="仿宋_GB2312"/>
          <w:sz w:val="32"/>
        </w:rPr>
        <w:t>0</w:t>
      </w:r>
      <w:r>
        <w:rPr>
          <w:rFonts w:ascii="仿宋_GB2312" w:eastAsia="仿宋_GB2312" w:hAnsi="仿宋_GB2312" w:cs="仿宋_GB2312"/>
          <w:sz w:val="32"/>
        </w:rPr>
        <w:t>万元，占</w:t>
      </w:r>
      <w:r>
        <w:rPr>
          <w:rFonts w:ascii="仿宋_GB2312" w:eastAsia="仿宋_GB2312" w:hAnsi="仿宋_GB2312" w:cs="仿宋_GB2312"/>
          <w:sz w:val="32"/>
        </w:rPr>
        <w:t>0%</w:t>
      </w:r>
      <w:r>
        <w:rPr>
          <w:rFonts w:ascii="仿宋_GB2312" w:eastAsia="仿宋_GB2312" w:hAnsi="仿宋_GB2312" w:cs="仿宋_GB2312"/>
          <w:sz w:val="32"/>
        </w:rPr>
        <w:t>；经营收入</w:t>
      </w:r>
      <w:r>
        <w:rPr>
          <w:rFonts w:ascii="仿宋_GB2312" w:eastAsia="仿宋_GB2312" w:hAnsi="仿宋_GB2312" w:cs="仿宋_GB2312"/>
          <w:sz w:val="32"/>
        </w:rPr>
        <w:t>0</w:t>
      </w:r>
      <w:r>
        <w:rPr>
          <w:rFonts w:ascii="仿宋_GB2312" w:eastAsia="仿宋_GB2312" w:hAnsi="仿宋_GB2312" w:cs="仿宋_GB2312"/>
          <w:sz w:val="32"/>
        </w:rPr>
        <w:t>万元，占</w:t>
      </w:r>
      <w:r>
        <w:rPr>
          <w:rFonts w:ascii="仿宋_GB2312" w:eastAsia="仿宋_GB2312" w:hAnsi="仿宋_GB2312" w:cs="仿宋_GB2312"/>
          <w:sz w:val="32"/>
        </w:rPr>
        <w:t>0%</w:t>
      </w:r>
      <w:r>
        <w:rPr>
          <w:rFonts w:ascii="仿宋_GB2312" w:eastAsia="仿宋_GB2312" w:hAnsi="仿宋_GB2312" w:cs="仿宋_GB2312"/>
          <w:sz w:val="32"/>
        </w:rPr>
        <w:t>；附属单位上缴收入</w:t>
      </w:r>
      <w:r>
        <w:rPr>
          <w:rFonts w:ascii="仿宋_GB2312" w:eastAsia="仿宋_GB2312" w:hAnsi="仿宋_GB2312" w:cs="仿宋_GB2312"/>
          <w:sz w:val="32"/>
        </w:rPr>
        <w:t>0</w:t>
      </w:r>
      <w:r>
        <w:rPr>
          <w:rFonts w:ascii="仿宋_GB2312" w:eastAsia="仿宋_GB2312" w:hAnsi="仿宋_GB2312" w:cs="仿宋_GB2312"/>
          <w:sz w:val="32"/>
        </w:rPr>
        <w:t>万元，占</w:t>
      </w:r>
      <w:r>
        <w:rPr>
          <w:rFonts w:ascii="仿宋_GB2312" w:eastAsia="仿宋_GB2312" w:hAnsi="仿宋_GB2312" w:cs="仿宋_GB2312"/>
          <w:sz w:val="32"/>
        </w:rPr>
        <w:t>0%</w:t>
      </w:r>
      <w:r>
        <w:rPr>
          <w:rFonts w:ascii="仿宋_GB2312" w:eastAsia="仿宋_GB2312" w:hAnsi="仿宋_GB2312" w:cs="仿宋_GB2312"/>
          <w:sz w:val="32"/>
        </w:rPr>
        <w:t>；其他收入</w:t>
      </w:r>
      <w:r>
        <w:rPr>
          <w:rFonts w:ascii="仿宋_GB2312" w:eastAsia="仿宋_GB2312" w:hAnsi="仿宋_GB2312" w:cs="仿宋_GB2312"/>
          <w:sz w:val="32"/>
        </w:rPr>
        <w:t>20</w:t>
      </w:r>
      <w:r>
        <w:rPr>
          <w:rFonts w:ascii="仿宋_GB2312" w:eastAsia="仿宋_GB2312" w:hAnsi="仿宋_GB2312" w:cs="仿宋_GB2312"/>
          <w:sz w:val="32"/>
        </w:rPr>
        <w:t>万元，占</w:t>
      </w:r>
      <w:r>
        <w:rPr>
          <w:rFonts w:ascii="仿宋_GB2312" w:eastAsia="仿宋_GB2312" w:hAnsi="仿宋_GB2312" w:cs="仿宋_GB2312"/>
          <w:sz w:val="32"/>
        </w:rPr>
        <w:t>3.67%</w:t>
      </w:r>
      <w:r>
        <w:rPr>
          <w:rFonts w:ascii="仿宋_GB2312" w:eastAsia="仿宋_GB2312" w:hAnsi="仿宋_GB2312" w:cs="仿宋_GB2312"/>
          <w:sz w:val="32"/>
        </w:rPr>
        <w:t>。</w:t>
      </w:r>
    </w:p>
    <w:p w:rsidR="0053319C" w:rsidRDefault="00E0779B">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rsidR="0053319C" w:rsidRDefault="00E0779B">
      <w:pPr>
        <w:ind w:firstLineChars="200" w:firstLine="640"/>
        <w:rPr>
          <w:rFonts w:ascii="仿宋_GB2312" w:eastAsia="仿宋_GB2312"/>
          <w:sz w:val="32"/>
          <w:szCs w:val="32"/>
        </w:rPr>
      </w:pPr>
      <w:r>
        <w:rPr>
          <w:rFonts w:ascii="仿宋_GB2312" w:eastAsia="仿宋_GB2312" w:hAnsi="仿宋_GB2312" w:cs="仿宋_GB2312"/>
          <w:sz w:val="32"/>
        </w:rPr>
        <w:t>2019</w:t>
      </w:r>
      <w:r>
        <w:rPr>
          <w:rFonts w:ascii="仿宋_GB2312" w:eastAsia="仿宋_GB2312" w:hAnsi="仿宋_GB2312" w:cs="仿宋_GB2312"/>
          <w:sz w:val="32"/>
        </w:rPr>
        <w:t>年度本年支出</w:t>
      </w:r>
      <w:r>
        <w:rPr>
          <w:rFonts w:ascii="仿宋_GB2312" w:eastAsia="仿宋_GB2312" w:hAnsi="仿宋_GB2312" w:cs="仿宋_GB2312"/>
          <w:sz w:val="32"/>
        </w:rPr>
        <w:t>525.78</w:t>
      </w:r>
      <w:r>
        <w:rPr>
          <w:rFonts w:ascii="仿宋_GB2312" w:eastAsia="仿宋_GB2312" w:hAnsi="仿宋_GB2312" w:cs="仿宋_GB2312"/>
          <w:sz w:val="32"/>
        </w:rPr>
        <w:t>万元，其中：基本支出</w:t>
      </w:r>
      <w:r>
        <w:rPr>
          <w:rFonts w:ascii="仿宋_GB2312" w:eastAsia="仿宋_GB2312" w:hAnsi="仿宋_GB2312" w:cs="仿宋_GB2312"/>
          <w:sz w:val="32"/>
        </w:rPr>
        <w:t>429.56</w:t>
      </w:r>
      <w:r>
        <w:rPr>
          <w:rFonts w:ascii="仿宋_GB2312" w:eastAsia="仿宋_GB2312" w:hAnsi="仿宋_GB2312" w:cs="仿宋_GB2312"/>
          <w:sz w:val="32"/>
        </w:rPr>
        <w:t>万元</w:t>
      </w:r>
      <w:r>
        <w:rPr>
          <w:rFonts w:ascii="仿宋_GB2312" w:eastAsia="仿宋_GB2312" w:hAnsi="仿宋_GB2312" w:cs="仿宋_GB2312"/>
          <w:sz w:val="32"/>
        </w:rPr>
        <w:t>，占</w:t>
      </w:r>
      <w:r>
        <w:rPr>
          <w:rFonts w:ascii="仿宋_GB2312" w:eastAsia="仿宋_GB2312" w:hAnsi="仿宋_GB2312" w:cs="仿宋_GB2312"/>
          <w:sz w:val="32"/>
        </w:rPr>
        <w:t>81.7%</w:t>
      </w:r>
      <w:r>
        <w:rPr>
          <w:rFonts w:ascii="仿宋_GB2312" w:eastAsia="仿宋_GB2312" w:hAnsi="仿宋_GB2312" w:cs="仿宋_GB2312"/>
          <w:sz w:val="32"/>
        </w:rPr>
        <w:t>；项目支出</w:t>
      </w:r>
      <w:r>
        <w:rPr>
          <w:rFonts w:ascii="仿宋_GB2312" w:eastAsia="仿宋_GB2312" w:hAnsi="仿宋_GB2312" w:cs="仿宋_GB2312"/>
          <w:sz w:val="32"/>
        </w:rPr>
        <w:t>96.21</w:t>
      </w:r>
      <w:r>
        <w:rPr>
          <w:rFonts w:ascii="仿宋_GB2312" w:eastAsia="仿宋_GB2312" w:hAnsi="仿宋_GB2312" w:cs="仿宋_GB2312"/>
          <w:sz w:val="32"/>
        </w:rPr>
        <w:t>万元，占</w:t>
      </w:r>
      <w:r>
        <w:rPr>
          <w:rFonts w:ascii="仿宋_GB2312" w:eastAsia="仿宋_GB2312" w:hAnsi="仿宋_GB2312" w:cs="仿宋_GB2312"/>
          <w:sz w:val="32"/>
        </w:rPr>
        <w:t>18.3%</w:t>
      </w:r>
      <w:r>
        <w:rPr>
          <w:rFonts w:ascii="仿宋_GB2312" w:eastAsia="仿宋_GB2312" w:hAnsi="仿宋_GB2312" w:cs="仿宋_GB2312"/>
          <w:sz w:val="32"/>
        </w:rPr>
        <w:t>；上缴上级支出</w:t>
      </w:r>
      <w:r>
        <w:rPr>
          <w:rFonts w:ascii="仿宋_GB2312" w:eastAsia="仿宋_GB2312" w:hAnsi="仿宋_GB2312" w:cs="仿宋_GB2312"/>
          <w:sz w:val="32"/>
        </w:rPr>
        <w:t>0</w:t>
      </w:r>
      <w:r>
        <w:rPr>
          <w:rFonts w:ascii="仿宋_GB2312" w:eastAsia="仿宋_GB2312" w:hAnsi="仿宋_GB2312" w:cs="仿宋_GB2312"/>
          <w:sz w:val="32"/>
        </w:rPr>
        <w:t>万元，占</w:t>
      </w:r>
      <w:r>
        <w:rPr>
          <w:rFonts w:ascii="仿宋_GB2312" w:eastAsia="仿宋_GB2312" w:hAnsi="仿宋_GB2312" w:cs="仿宋_GB2312"/>
          <w:sz w:val="32"/>
        </w:rPr>
        <w:t>0%</w:t>
      </w:r>
      <w:r>
        <w:rPr>
          <w:rFonts w:ascii="仿宋_GB2312" w:eastAsia="仿宋_GB2312" w:hAnsi="仿宋_GB2312" w:cs="仿宋_GB2312"/>
          <w:sz w:val="32"/>
        </w:rPr>
        <w:t>；经营支出</w:t>
      </w:r>
      <w:r>
        <w:rPr>
          <w:rFonts w:ascii="仿宋_GB2312" w:eastAsia="仿宋_GB2312" w:hAnsi="仿宋_GB2312" w:cs="仿宋_GB2312"/>
          <w:sz w:val="32"/>
        </w:rPr>
        <w:t>0</w:t>
      </w:r>
      <w:r>
        <w:rPr>
          <w:rFonts w:ascii="仿宋_GB2312" w:eastAsia="仿宋_GB2312" w:hAnsi="仿宋_GB2312" w:cs="仿宋_GB2312"/>
          <w:sz w:val="32"/>
        </w:rPr>
        <w:t>万元，占</w:t>
      </w:r>
      <w:r>
        <w:rPr>
          <w:rFonts w:ascii="仿宋_GB2312" w:eastAsia="仿宋_GB2312" w:hAnsi="仿宋_GB2312" w:cs="仿宋_GB2312"/>
          <w:sz w:val="32"/>
        </w:rPr>
        <w:t>0%</w:t>
      </w:r>
      <w:r>
        <w:rPr>
          <w:rFonts w:ascii="仿宋_GB2312" w:eastAsia="仿宋_GB2312" w:hAnsi="仿宋_GB2312" w:cs="仿宋_GB2312"/>
          <w:sz w:val="32"/>
        </w:rPr>
        <w:t>；</w:t>
      </w:r>
      <w:r>
        <w:rPr>
          <w:rFonts w:ascii="仿宋_GB2312" w:eastAsia="仿宋_GB2312" w:hAnsi="仿宋_GB2312" w:cs="仿宋_GB2312"/>
          <w:sz w:val="32"/>
        </w:rPr>
        <w:lastRenderedPageBreak/>
        <w:t>对附属单位补助支出</w:t>
      </w:r>
      <w:r>
        <w:rPr>
          <w:rFonts w:ascii="仿宋_GB2312" w:eastAsia="仿宋_GB2312" w:hAnsi="仿宋_GB2312" w:cs="仿宋_GB2312"/>
          <w:sz w:val="32"/>
        </w:rPr>
        <w:t>0</w:t>
      </w:r>
      <w:r>
        <w:rPr>
          <w:rFonts w:ascii="仿宋_GB2312" w:eastAsia="仿宋_GB2312" w:hAnsi="仿宋_GB2312" w:cs="仿宋_GB2312"/>
          <w:sz w:val="32"/>
        </w:rPr>
        <w:t>万元，占</w:t>
      </w:r>
      <w:r>
        <w:rPr>
          <w:rFonts w:ascii="仿宋_GB2312" w:eastAsia="仿宋_GB2312" w:hAnsi="仿宋_GB2312" w:cs="仿宋_GB2312"/>
          <w:sz w:val="32"/>
        </w:rPr>
        <w:t>0%</w:t>
      </w:r>
      <w:r>
        <w:rPr>
          <w:rFonts w:ascii="仿宋_GB2312" w:eastAsia="仿宋_GB2312" w:hAnsi="仿宋_GB2312" w:cs="仿宋_GB2312"/>
          <w:sz w:val="32"/>
        </w:rPr>
        <w:t>。</w:t>
      </w:r>
    </w:p>
    <w:p w:rsidR="0053319C" w:rsidRDefault="00E0779B">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rsidR="0053319C" w:rsidRDefault="00E0779B">
      <w:pPr>
        <w:ind w:firstLineChars="200" w:firstLine="640"/>
        <w:rPr>
          <w:rFonts w:ascii="仿宋_GB2312" w:eastAsia="仿宋_GB2312"/>
          <w:sz w:val="32"/>
          <w:szCs w:val="32"/>
        </w:rPr>
      </w:pPr>
      <w:r>
        <w:rPr>
          <w:rFonts w:ascii="仿宋_GB2312" w:eastAsia="仿宋_GB2312" w:hAnsi="仿宋_GB2312" w:cs="仿宋_GB2312"/>
          <w:sz w:val="32"/>
        </w:rPr>
        <w:t>2019</w:t>
      </w:r>
      <w:r>
        <w:rPr>
          <w:rFonts w:ascii="仿宋_GB2312" w:eastAsia="仿宋_GB2312" w:hAnsi="仿宋_GB2312" w:cs="仿宋_GB2312"/>
          <w:sz w:val="32"/>
        </w:rPr>
        <w:t>年度财政拨款收入</w:t>
      </w:r>
      <w:r>
        <w:rPr>
          <w:rFonts w:ascii="仿宋_GB2312" w:eastAsia="仿宋_GB2312" w:hAnsi="仿宋_GB2312" w:cs="仿宋_GB2312"/>
          <w:sz w:val="32"/>
        </w:rPr>
        <w:t>525.58</w:t>
      </w:r>
      <w:r>
        <w:rPr>
          <w:rFonts w:ascii="仿宋_GB2312" w:eastAsia="仿宋_GB2312" w:hAnsi="仿宋_GB2312" w:cs="仿宋_GB2312"/>
          <w:sz w:val="32"/>
        </w:rPr>
        <w:t>万元，与上年相比，减少</w:t>
      </w:r>
      <w:r>
        <w:rPr>
          <w:rFonts w:ascii="仿宋_GB2312" w:eastAsia="仿宋_GB2312" w:hAnsi="仿宋_GB2312" w:cs="仿宋_GB2312"/>
          <w:sz w:val="32"/>
        </w:rPr>
        <w:t>246.33</w:t>
      </w:r>
      <w:r>
        <w:rPr>
          <w:rFonts w:ascii="仿宋_GB2312" w:eastAsia="仿宋_GB2312" w:hAnsi="仿宋_GB2312" w:cs="仿宋_GB2312"/>
          <w:sz w:val="32"/>
        </w:rPr>
        <w:t>万元，下降</w:t>
      </w:r>
      <w:r>
        <w:rPr>
          <w:rFonts w:ascii="仿宋_GB2312" w:eastAsia="仿宋_GB2312" w:hAnsi="仿宋_GB2312" w:cs="仿宋_GB2312"/>
          <w:sz w:val="32"/>
        </w:rPr>
        <w:t>31.91%</w:t>
      </w:r>
      <w:r>
        <w:rPr>
          <w:rFonts w:ascii="仿宋_GB2312" w:eastAsia="仿宋_GB2312" w:hAnsi="仿宋_GB2312" w:cs="仿宋_GB2312"/>
          <w:sz w:val="32"/>
        </w:rPr>
        <w:t>，主要原因是：一是</w:t>
      </w:r>
      <w:r>
        <w:rPr>
          <w:rFonts w:ascii="仿宋_GB2312" w:eastAsia="仿宋_GB2312" w:hAnsi="仿宋_GB2312" w:cs="仿宋_GB2312"/>
          <w:sz w:val="32"/>
        </w:rPr>
        <w:t>2018</w:t>
      </w:r>
      <w:r>
        <w:rPr>
          <w:rFonts w:ascii="仿宋_GB2312" w:eastAsia="仿宋_GB2312" w:hAnsi="仿宋_GB2312" w:cs="仿宋_GB2312"/>
          <w:sz w:val="32"/>
        </w:rPr>
        <w:t>年项目资金较多，</w:t>
      </w:r>
      <w:r>
        <w:rPr>
          <w:rFonts w:ascii="仿宋_GB2312" w:eastAsia="仿宋_GB2312" w:hAnsi="仿宋_GB2312" w:cs="仿宋_GB2312"/>
          <w:sz w:val="32"/>
        </w:rPr>
        <w:t>2019</w:t>
      </w:r>
      <w:r>
        <w:rPr>
          <w:rFonts w:ascii="仿宋_GB2312" w:eastAsia="仿宋_GB2312" w:hAnsi="仿宋_GB2312" w:cs="仿宋_GB2312"/>
          <w:sz w:val="32"/>
        </w:rPr>
        <w:t>年草原虫鼠害防治补助项目、自治区动物防控体系建设项目、草原虫鼠害防治、监测项目、草原生态保护补助绩效奖励项目、强制免疫应激反应死亡补偿资金等项目收入减少。二是本年度退休增加</w:t>
      </w:r>
      <w:r>
        <w:rPr>
          <w:rFonts w:ascii="仿宋_GB2312" w:eastAsia="仿宋_GB2312" w:hAnsi="仿宋_GB2312" w:cs="仿宋_GB2312"/>
          <w:sz w:val="32"/>
        </w:rPr>
        <w:t>4</w:t>
      </w:r>
      <w:r>
        <w:rPr>
          <w:rFonts w:ascii="仿宋_GB2312" w:eastAsia="仿宋_GB2312" w:hAnsi="仿宋_GB2312" w:cs="仿宋_GB2312"/>
          <w:sz w:val="32"/>
        </w:rPr>
        <w:t>人，人员工资鼓励</w:t>
      </w:r>
      <w:r>
        <w:rPr>
          <w:rFonts w:ascii="仿宋_GB2312" w:eastAsia="仿宋_GB2312" w:hAnsi="仿宋_GB2312" w:cs="仿宋_GB2312"/>
          <w:sz w:val="32"/>
        </w:rPr>
        <w:t>自己减少。财政拨款支出</w:t>
      </w:r>
      <w:r>
        <w:rPr>
          <w:rFonts w:ascii="仿宋_GB2312" w:eastAsia="仿宋_GB2312" w:hAnsi="仿宋_GB2312" w:cs="仿宋_GB2312"/>
          <w:sz w:val="32"/>
        </w:rPr>
        <w:t>525.58</w:t>
      </w:r>
      <w:r>
        <w:rPr>
          <w:rFonts w:ascii="仿宋_GB2312" w:eastAsia="仿宋_GB2312" w:hAnsi="仿宋_GB2312" w:cs="仿宋_GB2312"/>
          <w:sz w:val="32"/>
        </w:rPr>
        <w:t>万元，与上年相比，减少</w:t>
      </w:r>
      <w:r>
        <w:rPr>
          <w:rFonts w:ascii="仿宋_GB2312" w:eastAsia="仿宋_GB2312" w:hAnsi="仿宋_GB2312" w:cs="仿宋_GB2312"/>
          <w:sz w:val="32"/>
        </w:rPr>
        <w:t>246.33</w:t>
      </w:r>
      <w:r>
        <w:rPr>
          <w:rFonts w:ascii="仿宋_GB2312" w:eastAsia="仿宋_GB2312" w:hAnsi="仿宋_GB2312" w:cs="仿宋_GB2312"/>
          <w:sz w:val="32"/>
        </w:rPr>
        <w:t>万元，下降</w:t>
      </w:r>
      <w:r>
        <w:rPr>
          <w:rFonts w:ascii="仿宋_GB2312" w:eastAsia="仿宋_GB2312" w:hAnsi="仿宋_GB2312" w:cs="仿宋_GB2312"/>
          <w:sz w:val="32"/>
        </w:rPr>
        <w:t>31.91%</w:t>
      </w:r>
      <w:r>
        <w:rPr>
          <w:rFonts w:ascii="仿宋_GB2312" w:eastAsia="仿宋_GB2312" w:hAnsi="仿宋_GB2312" w:cs="仿宋_GB2312"/>
          <w:sz w:val="32"/>
        </w:rPr>
        <w:t>，主要原因是：一是</w:t>
      </w:r>
      <w:r>
        <w:rPr>
          <w:rFonts w:ascii="仿宋_GB2312" w:eastAsia="仿宋_GB2312" w:hAnsi="仿宋_GB2312" w:cs="仿宋_GB2312"/>
          <w:sz w:val="32"/>
        </w:rPr>
        <w:t>2018</w:t>
      </w:r>
      <w:r>
        <w:rPr>
          <w:rFonts w:ascii="仿宋_GB2312" w:eastAsia="仿宋_GB2312" w:hAnsi="仿宋_GB2312" w:cs="仿宋_GB2312"/>
          <w:sz w:val="32"/>
        </w:rPr>
        <w:t>年项目资金较多，</w:t>
      </w:r>
      <w:r>
        <w:rPr>
          <w:rFonts w:ascii="仿宋_GB2312" w:eastAsia="仿宋_GB2312" w:hAnsi="仿宋_GB2312" w:cs="仿宋_GB2312"/>
          <w:sz w:val="32"/>
        </w:rPr>
        <w:t>2019</w:t>
      </w:r>
      <w:r>
        <w:rPr>
          <w:rFonts w:ascii="仿宋_GB2312" w:eastAsia="仿宋_GB2312" w:hAnsi="仿宋_GB2312" w:cs="仿宋_GB2312"/>
          <w:sz w:val="32"/>
        </w:rPr>
        <w:t>年草原虫鼠害防治补助项目、自治区动物防控体系建设项目、草原虫鼠害防治、监测项目、草原生态保护补助绩效奖励项目、强制免疫应激反应死亡补偿资金等项目收入减少，项目支出减少。二是本年度退休增加</w:t>
      </w:r>
      <w:r>
        <w:rPr>
          <w:rFonts w:ascii="仿宋_GB2312" w:eastAsia="仿宋_GB2312" w:hAnsi="仿宋_GB2312" w:cs="仿宋_GB2312"/>
          <w:sz w:val="32"/>
        </w:rPr>
        <w:t>4</w:t>
      </w:r>
      <w:r>
        <w:rPr>
          <w:rFonts w:ascii="仿宋_GB2312" w:eastAsia="仿宋_GB2312" w:hAnsi="仿宋_GB2312" w:cs="仿宋_GB2312"/>
          <w:sz w:val="32"/>
        </w:rPr>
        <w:t>人，人员工资福利支出减少。</w:t>
      </w:r>
    </w:p>
    <w:p w:rsidR="0053319C" w:rsidRDefault="00E0779B">
      <w:pPr>
        <w:ind w:firstLineChars="200" w:firstLine="640"/>
        <w:rPr>
          <w:rFonts w:ascii="仿宋_GB2312" w:eastAsia="仿宋_GB2312"/>
          <w:sz w:val="32"/>
          <w:szCs w:val="32"/>
        </w:rPr>
      </w:pPr>
      <w:r>
        <w:rPr>
          <w:rFonts w:ascii="仿宋_GB2312" w:eastAsia="仿宋_GB2312" w:hAnsi="仿宋_GB2312" w:cs="仿宋_GB2312"/>
          <w:sz w:val="32"/>
        </w:rPr>
        <w:t>与年初预算数相比情况：财政拨款收入年初预算数</w:t>
      </w:r>
      <w:r>
        <w:rPr>
          <w:rFonts w:ascii="仿宋_GB2312" w:eastAsia="仿宋_GB2312" w:hAnsi="仿宋_GB2312" w:cs="仿宋_GB2312"/>
          <w:sz w:val="32"/>
        </w:rPr>
        <w:t>485.02</w:t>
      </w:r>
      <w:r>
        <w:rPr>
          <w:rFonts w:ascii="仿宋_GB2312" w:eastAsia="仿宋_GB2312" w:hAnsi="仿宋_GB2312" w:cs="仿宋_GB2312"/>
          <w:sz w:val="32"/>
        </w:rPr>
        <w:t>万元，决算数</w:t>
      </w:r>
      <w:r>
        <w:rPr>
          <w:rFonts w:ascii="仿宋_GB2312" w:eastAsia="仿宋_GB2312" w:hAnsi="仿宋_GB2312" w:cs="仿宋_GB2312"/>
          <w:sz w:val="32"/>
        </w:rPr>
        <w:t>525.58</w:t>
      </w:r>
      <w:r>
        <w:rPr>
          <w:rFonts w:ascii="仿宋_GB2312" w:eastAsia="仿宋_GB2312" w:hAnsi="仿宋_GB2312" w:cs="仿宋_GB2312"/>
          <w:sz w:val="32"/>
        </w:rPr>
        <w:t>万元，预决算差异率</w:t>
      </w:r>
      <w:r>
        <w:rPr>
          <w:rFonts w:ascii="仿宋_GB2312" w:eastAsia="仿宋_GB2312" w:hAnsi="仿宋_GB2312" w:cs="仿宋_GB2312"/>
          <w:sz w:val="32"/>
        </w:rPr>
        <w:t>8.36%</w:t>
      </w:r>
      <w:r>
        <w:rPr>
          <w:rFonts w:ascii="仿宋_GB2312" w:eastAsia="仿宋_GB2312" w:hAnsi="仿宋_GB2312" w:cs="仿宋_GB2312"/>
          <w:sz w:val="32"/>
        </w:rPr>
        <w:t>，主要原因是：年中追加预算较多，</w:t>
      </w:r>
      <w:r>
        <w:rPr>
          <w:rFonts w:ascii="仿宋_GB2312" w:eastAsia="仿宋_GB2312" w:hAnsi="仿宋_GB2312" w:cs="仿宋_GB2312"/>
          <w:sz w:val="32"/>
        </w:rPr>
        <w:t>2019</w:t>
      </w:r>
      <w:r>
        <w:rPr>
          <w:rFonts w:ascii="仿宋_GB2312" w:eastAsia="仿宋_GB2312" w:hAnsi="仿宋_GB2312" w:cs="仿宋_GB2312"/>
          <w:sz w:val="32"/>
        </w:rPr>
        <w:t>年干部人</w:t>
      </w:r>
      <w:r>
        <w:rPr>
          <w:rFonts w:ascii="仿宋_GB2312" w:eastAsia="仿宋_GB2312" w:hAnsi="仿宋_GB2312" w:cs="仿宋_GB2312"/>
          <w:sz w:val="32"/>
        </w:rPr>
        <w:t>才援疆统筹项目、中央非洲猪瘟防控项目增加，收入决算数增加。财政拨款支出年初预算数</w:t>
      </w:r>
      <w:r>
        <w:rPr>
          <w:rFonts w:ascii="仿宋_GB2312" w:eastAsia="仿宋_GB2312" w:hAnsi="仿宋_GB2312" w:cs="仿宋_GB2312"/>
          <w:sz w:val="32"/>
        </w:rPr>
        <w:t>485.02</w:t>
      </w:r>
      <w:r>
        <w:rPr>
          <w:rFonts w:ascii="仿宋_GB2312" w:eastAsia="仿宋_GB2312" w:hAnsi="仿宋_GB2312" w:cs="仿宋_GB2312"/>
          <w:sz w:val="32"/>
        </w:rPr>
        <w:t>万元，决算数</w:t>
      </w:r>
      <w:r>
        <w:rPr>
          <w:rFonts w:ascii="仿宋_GB2312" w:eastAsia="仿宋_GB2312" w:hAnsi="仿宋_GB2312" w:cs="仿宋_GB2312"/>
          <w:sz w:val="32"/>
        </w:rPr>
        <w:t>525.58</w:t>
      </w:r>
      <w:r>
        <w:rPr>
          <w:rFonts w:ascii="仿宋_GB2312" w:eastAsia="仿宋_GB2312" w:hAnsi="仿宋_GB2312" w:cs="仿宋_GB2312"/>
          <w:sz w:val="32"/>
        </w:rPr>
        <w:t>万元，预决算差异率</w:t>
      </w:r>
      <w:r>
        <w:rPr>
          <w:rFonts w:ascii="仿宋_GB2312" w:eastAsia="仿宋_GB2312" w:hAnsi="仿宋_GB2312" w:cs="仿宋_GB2312"/>
          <w:sz w:val="32"/>
        </w:rPr>
        <w:t>8.36%</w:t>
      </w:r>
      <w:r>
        <w:rPr>
          <w:rFonts w:ascii="仿宋_GB2312" w:eastAsia="仿宋_GB2312" w:hAnsi="仿宋_GB2312" w:cs="仿宋_GB2312"/>
          <w:sz w:val="32"/>
        </w:rPr>
        <w:t>，主要原因是：年中追加预算较多，</w:t>
      </w:r>
      <w:r>
        <w:rPr>
          <w:rFonts w:ascii="仿宋_GB2312" w:eastAsia="仿宋_GB2312" w:hAnsi="仿宋_GB2312" w:cs="仿宋_GB2312"/>
          <w:sz w:val="32"/>
        </w:rPr>
        <w:t>2019</w:t>
      </w:r>
      <w:r>
        <w:rPr>
          <w:rFonts w:ascii="仿宋_GB2312" w:eastAsia="仿宋_GB2312" w:hAnsi="仿宋_GB2312" w:cs="仿宋_GB2312"/>
          <w:sz w:val="32"/>
        </w:rPr>
        <w:t>年干部人才援疆统筹项目、中央非洲猪瘟防控项目增加，支</w:t>
      </w:r>
      <w:r>
        <w:rPr>
          <w:rFonts w:ascii="仿宋_GB2312" w:eastAsia="仿宋_GB2312" w:hAnsi="仿宋_GB2312" w:cs="仿宋_GB2312"/>
          <w:sz w:val="32"/>
        </w:rPr>
        <w:lastRenderedPageBreak/>
        <w:t>出决算数增加。</w:t>
      </w:r>
    </w:p>
    <w:p w:rsidR="0053319C" w:rsidRDefault="00E0779B">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rsidR="0053319C" w:rsidRDefault="00E0779B">
      <w:pPr>
        <w:ind w:firstLineChars="200" w:firstLine="640"/>
        <w:rPr>
          <w:rFonts w:ascii="仿宋_GB2312" w:eastAsia="仿宋_GB2312"/>
          <w:sz w:val="32"/>
          <w:szCs w:val="32"/>
        </w:rPr>
      </w:pPr>
      <w:r>
        <w:rPr>
          <w:rFonts w:ascii="仿宋_GB2312" w:eastAsia="仿宋_GB2312" w:hAnsi="仿宋_GB2312" w:cs="仿宋_GB2312"/>
          <w:sz w:val="32"/>
        </w:rPr>
        <w:t>2019</w:t>
      </w:r>
      <w:r>
        <w:rPr>
          <w:rFonts w:ascii="仿宋_GB2312" w:eastAsia="仿宋_GB2312" w:hAnsi="仿宋_GB2312" w:cs="仿宋_GB2312"/>
          <w:sz w:val="32"/>
        </w:rPr>
        <w:t>年度一般公共预算财政拨款支出</w:t>
      </w:r>
      <w:r>
        <w:rPr>
          <w:rFonts w:ascii="仿宋_GB2312" w:eastAsia="仿宋_GB2312" w:hAnsi="仿宋_GB2312" w:cs="仿宋_GB2312"/>
          <w:sz w:val="32"/>
        </w:rPr>
        <w:t>525.58</w:t>
      </w:r>
      <w:r>
        <w:rPr>
          <w:rFonts w:ascii="仿宋_GB2312" w:eastAsia="仿宋_GB2312" w:hAnsi="仿宋_GB2312" w:cs="仿宋_GB2312"/>
          <w:sz w:val="32"/>
        </w:rPr>
        <w:t>万元。按功能分类科目项级科目公开，其中：</w:t>
      </w:r>
    </w:p>
    <w:p w:rsidR="0053319C" w:rsidRDefault="00E0779B">
      <w:pPr>
        <w:ind w:firstLine="480"/>
      </w:pPr>
      <w:r>
        <w:rPr>
          <w:rFonts w:ascii="仿宋_GB2312" w:eastAsia="仿宋_GB2312" w:hAnsi="仿宋_GB2312" w:cs="仿宋_GB2312"/>
          <w:sz w:val="32"/>
        </w:rPr>
        <w:t xml:space="preserve">   2299901</w:t>
      </w:r>
      <w:r>
        <w:rPr>
          <w:rFonts w:ascii="仿宋_GB2312" w:eastAsia="仿宋_GB2312" w:hAnsi="仿宋_GB2312" w:cs="仿宋_GB2312"/>
          <w:sz w:val="32"/>
        </w:rPr>
        <w:t>其他支出</w:t>
      </w:r>
      <w:r>
        <w:rPr>
          <w:rFonts w:ascii="仿宋_GB2312" w:eastAsia="仿宋_GB2312" w:hAnsi="仿宋_GB2312" w:cs="仿宋_GB2312"/>
          <w:sz w:val="32"/>
        </w:rPr>
        <w:t>14</w:t>
      </w:r>
      <w:r>
        <w:rPr>
          <w:rFonts w:ascii="仿宋_GB2312" w:eastAsia="仿宋_GB2312" w:hAnsi="仿宋_GB2312" w:cs="仿宋_GB2312"/>
          <w:sz w:val="32"/>
        </w:rPr>
        <w:t>万元。</w:t>
      </w:r>
    </w:p>
    <w:p w:rsidR="0053319C" w:rsidRDefault="00E0779B">
      <w:pPr>
        <w:ind w:firstLine="480"/>
      </w:pPr>
      <w:r>
        <w:rPr>
          <w:rFonts w:ascii="仿宋_GB2312" w:eastAsia="仿宋_GB2312" w:hAnsi="仿宋_GB2312" w:cs="仿宋_GB2312"/>
          <w:sz w:val="32"/>
        </w:rPr>
        <w:t xml:space="preserve">   2210201</w:t>
      </w:r>
      <w:r>
        <w:rPr>
          <w:rFonts w:ascii="仿宋_GB2312" w:eastAsia="仿宋_GB2312" w:hAnsi="仿宋_GB2312" w:cs="仿宋_GB2312"/>
          <w:sz w:val="32"/>
        </w:rPr>
        <w:t>住房公积金支出</w:t>
      </w:r>
      <w:r>
        <w:rPr>
          <w:rFonts w:ascii="仿宋_GB2312" w:eastAsia="仿宋_GB2312" w:hAnsi="仿宋_GB2312" w:cs="仿宋_GB2312"/>
          <w:sz w:val="32"/>
        </w:rPr>
        <w:t>23.92</w:t>
      </w:r>
      <w:r>
        <w:rPr>
          <w:rFonts w:ascii="仿宋_GB2312" w:eastAsia="仿宋_GB2312" w:hAnsi="仿宋_GB2312" w:cs="仿宋_GB2312"/>
          <w:sz w:val="32"/>
        </w:rPr>
        <w:t>万元；</w:t>
      </w:r>
    </w:p>
    <w:p w:rsidR="0053319C" w:rsidRDefault="00E0779B">
      <w:pPr>
        <w:ind w:firstLine="480"/>
      </w:pPr>
      <w:r>
        <w:rPr>
          <w:rFonts w:ascii="仿宋_GB2312" w:eastAsia="仿宋_GB2312" w:hAnsi="仿宋_GB2312" w:cs="仿宋_GB2312"/>
          <w:sz w:val="32"/>
        </w:rPr>
        <w:t xml:space="preserve">   2130108</w:t>
      </w:r>
      <w:r>
        <w:rPr>
          <w:rFonts w:ascii="仿宋_GB2312" w:eastAsia="仿宋_GB2312" w:hAnsi="仿宋_GB2312" w:cs="仿宋_GB2312"/>
          <w:sz w:val="32"/>
        </w:rPr>
        <w:t>病虫害控制支出</w:t>
      </w:r>
      <w:r>
        <w:rPr>
          <w:rFonts w:ascii="仿宋_GB2312" w:eastAsia="仿宋_GB2312" w:hAnsi="仿宋_GB2312" w:cs="仿宋_GB2312"/>
          <w:sz w:val="32"/>
        </w:rPr>
        <w:t>3</w:t>
      </w:r>
      <w:r>
        <w:rPr>
          <w:rFonts w:ascii="仿宋_GB2312" w:eastAsia="仿宋_GB2312" w:hAnsi="仿宋_GB2312" w:cs="仿宋_GB2312"/>
          <w:sz w:val="32"/>
        </w:rPr>
        <w:t>1.61</w:t>
      </w:r>
      <w:r>
        <w:rPr>
          <w:rFonts w:ascii="仿宋_GB2312" w:eastAsia="仿宋_GB2312" w:hAnsi="仿宋_GB2312" w:cs="仿宋_GB2312"/>
          <w:sz w:val="32"/>
        </w:rPr>
        <w:t>万元；</w:t>
      </w:r>
    </w:p>
    <w:p w:rsidR="0053319C" w:rsidRDefault="00E0779B">
      <w:pPr>
        <w:ind w:firstLine="480"/>
      </w:pPr>
      <w:r>
        <w:rPr>
          <w:rFonts w:ascii="仿宋_GB2312" w:eastAsia="仿宋_GB2312" w:hAnsi="仿宋_GB2312" w:cs="仿宋_GB2312"/>
          <w:sz w:val="32"/>
        </w:rPr>
        <w:t xml:space="preserve">   2130104</w:t>
      </w:r>
      <w:r>
        <w:rPr>
          <w:rFonts w:ascii="仿宋_GB2312" w:eastAsia="仿宋_GB2312" w:hAnsi="仿宋_GB2312" w:cs="仿宋_GB2312"/>
          <w:sz w:val="32"/>
        </w:rPr>
        <w:t>事业运行支出</w:t>
      </w:r>
      <w:r>
        <w:rPr>
          <w:rFonts w:ascii="仿宋_GB2312" w:eastAsia="仿宋_GB2312" w:hAnsi="仿宋_GB2312" w:cs="仿宋_GB2312"/>
          <w:sz w:val="32"/>
        </w:rPr>
        <w:t>110.77</w:t>
      </w:r>
      <w:r>
        <w:rPr>
          <w:rFonts w:ascii="仿宋_GB2312" w:eastAsia="仿宋_GB2312" w:hAnsi="仿宋_GB2312" w:cs="仿宋_GB2312"/>
          <w:sz w:val="32"/>
        </w:rPr>
        <w:t>万元；</w:t>
      </w:r>
    </w:p>
    <w:p w:rsidR="0053319C" w:rsidRDefault="00E0779B">
      <w:pPr>
        <w:ind w:firstLine="480"/>
      </w:pPr>
      <w:r>
        <w:rPr>
          <w:rFonts w:ascii="仿宋_GB2312" w:eastAsia="仿宋_GB2312" w:hAnsi="仿宋_GB2312" w:cs="仿宋_GB2312"/>
          <w:sz w:val="32"/>
        </w:rPr>
        <w:t xml:space="preserve">   2130102</w:t>
      </w:r>
      <w:r>
        <w:rPr>
          <w:rFonts w:ascii="仿宋_GB2312" w:eastAsia="仿宋_GB2312" w:hAnsi="仿宋_GB2312" w:cs="仿宋_GB2312"/>
          <w:sz w:val="32"/>
        </w:rPr>
        <w:t>一般行政管理事务支出</w:t>
      </w:r>
      <w:r>
        <w:rPr>
          <w:rFonts w:ascii="仿宋_GB2312" w:eastAsia="仿宋_GB2312" w:hAnsi="仿宋_GB2312" w:cs="仿宋_GB2312"/>
          <w:sz w:val="32"/>
        </w:rPr>
        <w:t>50.41</w:t>
      </w:r>
      <w:r>
        <w:rPr>
          <w:rFonts w:ascii="仿宋_GB2312" w:eastAsia="仿宋_GB2312" w:hAnsi="仿宋_GB2312" w:cs="仿宋_GB2312"/>
          <w:sz w:val="32"/>
        </w:rPr>
        <w:t>万元；</w:t>
      </w:r>
    </w:p>
    <w:p w:rsidR="0053319C" w:rsidRDefault="00E0779B">
      <w:pPr>
        <w:ind w:firstLine="480"/>
      </w:pPr>
      <w:r>
        <w:rPr>
          <w:rFonts w:ascii="仿宋_GB2312" w:eastAsia="仿宋_GB2312" w:hAnsi="仿宋_GB2312" w:cs="仿宋_GB2312"/>
          <w:sz w:val="32"/>
        </w:rPr>
        <w:t xml:space="preserve">   2130101</w:t>
      </w:r>
      <w:r>
        <w:rPr>
          <w:rFonts w:ascii="仿宋_GB2312" w:eastAsia="仿宋_GB2312" w:hAnsi="仿宋_GB2312" w:cs="仿宋_GB2312"/>
          <w:sz w:val="32"/>
        </w:rPr>
        <w:t>行政运行支出</w:t>
      </w:r>
      <w:r>
        <w:rPr>
          <w:rFonts w:ascii="仿宋_GB2312" w:eastAsia="仿宋_GB2312" w:hAnsi="仿宋_GB2312" w:cs="仿宋_GB2312"/>
          <w:sz w:val="32"/>
        </w:rPr>
        <w:t>248.15</w:t>
      </w:r>
      <w:r>
        <w:rPr>
          <w:rFonts w:ascii="仿宋_GB2312" w:eastAsia="仿宋_GB2312" w:hAnsi="仿宋_GB2312" w:cs="仿宋_GB2312"/>
          <w:sz w:val="32"/>
        </w:rPr>
        <w:t>万元；</w:t>
      </w:r>
    </w:p>
    <w:p w:rsidR="0053319C" w:rsidRDefault="00E0779B">
      <w:pPr>
        <w:ind w:firstLine="480"/>
      </w:pPr>
      <w:r>
        <w:rPr>
          <w:rFonts w:ascii="仿宋_GB2312" w:eastAsia="仿宋_GB2312" w:hAnsi="仿宋_GB2312" w:cs="仿宋_GB2312"/>
          <w:sz w:val="32"/>
        </w:rPr>
        <w:t xml:space="preserve">   2080506</w:t>
      </w:r>
      <w:r>
        <w:rPr>
          <w:rFonts w:ascii="仿宋_GB2312" w:eastAsia="仿宋_GB2312" w:hAnsi="仿宋_GB2312" w:cs="仿宋_GB2312"/>
          <w:sz w:val="32"/>
        </w:rPr>
        <w:t>机关事业单位职业年金缴费支出</w:t>
      </w:r>
      <w:r>
        <w:rPr>
          <w:rFonts w:ascii="仿宋_GB2312" w:eastAsia="仿宋_GB2312" w:hAnsi="仿宋_GB2312" w:cs="仿宋_GB2312"/>
          <w:sz w:val="32"/>
        </w:rPr>
        <w:t>14.20</w:t>
      </w:r>
      <w:r>
        <w:rPr>
          <w:rFonts w:ascii="仿宋_GB2312" w:eastAsia="仿宋_GB2312" w:hAnsi="仿宋_GB2312" w:cs="仿宋_GB2312"/>
          <w:sz w:val="32"/>
        </w:rPr>
        <w:t>万元；</w:t>
      </w:r>
    </w:p>
    <w:p w:rsidR="0053319C" w:rsidRDefault="00E0779B">
      <w:pPr>
        <w:ind w:firstLine="480"/>
      </w:pPr>
      <w:r>
        <w:rPr>
          <w:rFonts w:ascii="仿宋_GB2312" w:eastAsia="仿宋_GB2312" w:hAnsi="仿宋_GB2312" w:cs="仿宋_GB2312"/>
          <w:sz w:val="32"/>
        </w:rPr>
        <w:t xml:space="preserve">   2080505</w:t>
      </w:r>
      <w:r>
        <w:rPr>
          <w:rFonts w:ascii="仿宋_GB2312" w:eastAsia="仿宋_GB2312" w:hAnsi="仿宋_GB2312" w:cs="仿宋_GB2312"/>
          <w:sz w:val="32"/>
        </w:rPr>
        <w:t>机关事业单位基本养老保险缴费支出</w:t>
      </w:r>
      <w:r>
        <w:rPr>
          <w:rFonts w:ascii="仿宋_GB2312" w:eastAsia="仿宋_GB2312" w:hAnsi="仿宋_GB2312" w:cs="仿宋_GB2312"/>
          <w:sz w:val="32"/>
        </w:rPr>
        <w:t>32.52</w:t>
      </w:r>
      <w:r>
        <w:rPr>
          <w:rFonts w:ascii="仿宋_GB2312" w:eastAsia="仿宋_GB2312" w:hAnsi="仿宋_GB2312" w:cs="仿宋_GB2312"/>
          <w:sz w:val="32"/>
        </w:rPr>
        <w:t>万元；</w:t>
      </w:r>
    </w:p>
    <w:p w:rsidR="0053319C" w:rsidRDefault="00E0779B">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rsidR="0053319C" w:rsidRDefault="00E0779B">
      <w:pPr>
        <w:ind w:firstLineChars="200" w:firstLine="640"/>
        <w:rPr>
          <w:rFonts w:ascii="仿宋_GB2312" w:eastAsia="仿宋_GB2312"/>
          <w:sz w:val="32"/>
          <w:szCs w:val="32"/>
        </w:rPr>
      </w:pPr>
      <w:r>
        <w:rPr>
          <w:rFonts w:ascii="仿宋_GB2312" w:eastAsia="仿宋_GB2312" w:hAnsi="仿宋_GB2312" w:cs="仿宋_GB2312"/>
          <w:sz w:val="32"/>
        </w:rPr>
        <w:t>2019</w:t>
      </w:r>
      <w:r>
        <w:rPr>
          <w:rFonts w:ascii="仿宋_GB2312" w:eastAsia="仿宋_GB2312" w:hAnsi="仿宋_GB2312" w:cs="仿宋_GB2312"/>
          <w:sz w:val="32"/>
        </w:rPr>
        <w:t>年度一般公共预算财政拨款基本支出</w:t>
      </w:r>
      <w:r>
        <w:rPr>
          <w:rFonts w:ascii="仿宋_GB2312" w:eastAsia="仿宋_GB2312" w:hAnsi="仿宋_GB2312" w:cs="仿宋_GB2312"/>
          <w:sz w:val="32"/>
        </w:rPr>
        <w:t>429.56</w:t>
      </w:r>
      <w:r>
        <w:rPr>
          <w:rFonts w:ascii="仿宋_GB2312" w:eastAsia="仿宋_GB2312" w:hAnsi="仿宋_GB2312" w:cs="仿宋_GB2312"/>
          <w:sz w:val="32"/>
        </w:rPr>
        <w:t>万元，其中：</w:t>
      </w:r>
    </w:p>
    <w:p w:rsidR="0053319C" w:rsidRDefault="00E0779B">
      <w:pPr>
        <w:ind w:firstLineChars="200" w:firstLine="640"/>
        <w:rPr>
          <w:rFonts w:ascii="仿宋_GB2312" w:eastAsia="仿宋_GB2312"/>
          <w:sz w:val="32"/>
          <w:szCs w:val="32"/>
        </w:rPr>
      </w:pPr>
      <w:r>
        <w:rPr>
          <w:rFonts w:ascii="仿宋_GB2312" w:eastAsia="仿宋_GB2312" w:hAnsi="仿宋_GB2312" w:cs="仿宋_GB2312"/>
          <w:sz w:val="32"/>
        </w:rPr>
        <w:t>人员经费</w:t>
      </w:r>
      <w:r>
        <w:rPr>
          <w:rFonts w:ascii="仿宋_GB2312" w:eastAsia="仿宋_GB2312" w:hAnsi="仿宋_GB2312" w:cs="仿宋_GB2312"/>
          <w:sz w:val="32"/>
        </w:rPr>
        <w:t>406.79</w:t>
      </w:r>
      <w:r>
        <w:rPr>
          <w:rFonts w:ascii="仿宋_GB2312" w:eastAsia="仿宋_GB2312" w:hAnsi="仿宋_GB2312" w:cs="仿宋_GB2312"/>
          <w:sz w:val="32"/>
        </w:rPr>
        <w:t>万元，包括：基本工资、津贴补贴、奖金、绩效工资、机关事业单位基本养</w:t>
      </w:r>
      <w:r>
        <w:rPr>
          <w:rFonts w:ascii="仿宋_GB2312" w:eastAsia="仿宋_GB2312" w:hAnsi="仿宋_GB2312" w:cs="仿宋_GB2312"/>
          <w:sz w:val="32"/>
        </w:rPr>
        <w:t>老保险缴费、职业年金缴费、职工基本医疗保险缴费、公务员医疗补助缴费、其他社会保障缴费、住房公积金、离休费、退休费、抚恤金、生活补助、奖励金。</w:t>
      </w:r>
    </w:p>
    <w:p w:rsidR="0053319C" w:rsidRDefault="00E0779B">
      <w:pPr>
        <w:ind w:firstLineChars="200" w:firstLine="640"/>
        <w:rPr>
          <w:rFonts w:ascii="仿宋_GB2312" w:eastAsia="仿宋_GB2312"/>
          <w:sz w:val="32"/>
          <w:szCs w:val="32"/>
        </w:rPr>
      </w:pPr>
      <w:r>
        <w:rPr>
          <w:rFonts w:ascii="仿宋_GB2312" w:eastAsia="仿宋_GB2312" w:hAnsi="仿宋_GB2312" w:cs="仿宋_GB2312"/>
          <w:sz w:val="32"/>
        </w:rPr>
        <w:lastRenderedPageBreak/>
        <w:t>公用经费</w:t>
      </w:r>
      <w:r>
        <w:rPr>
          <w:rFonts w:ascii="仿宋_GB2312" w:eastAsia="仿宋_GB2312" w:hAnsi="仿宋_GB2312" w:cs="仿宋_GB2312"/>
          <w:sz w:val="32"/>
        </w:rPr>
        <w:t>22.77</w:t>
      </w:r>
      <w:r>
        <w:rPr>
          <w:rFonts w:ascii="仿宋_GB2312" w:eastAsia="仿宋_GB2312" w:hAnsi="仿宋_GB2312" w:cs="仿宋_GB2312"/>
          <w:sz w:val="32"/>
        </w:rPr>
        <w:t>万元，包括：办公费、手续费、水费、电费、邮电费、取暖费、物业管理费、差旅费、维修（护）费、专用材料费、劳务费、公务用车运行维护费、其他交通费用、其他商品和服务支出</w:t>
      </w:r>
      <w:r w:rsidR="00904086">
        <w:rPr>
          <w:rFonts w:ascii="仿宋_GB2312" w:eastAsia="仿宋_GB2312" w:hAnsi="仿宋_GB2312" w:cs="仿宋_GB2312" w:hint="eastAsia"/>
          <w:sz w:val="32"/>
        </w:rPr>
        <w:t>、办公设备购置</w:t>
      </w:r>
      <w:r>
        <w:rPr>
          <w:rFonts w:ascii="仿宋_GB2312" w:eastAsia="仿宋_GB2312" w:hAnsi="仿宋_GB2312" w:cs="仿宋_GB2312"/>
          <w:sz w:val="32"/>
        </w:rPr>
        <w:t>。</w:t>
      </w:r>
    </w:p>
    <w:p w:rsidR="0053319C" w:rsidRDefault="00E0779B">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rsidR="0053319C" w:rsidRDefault="00E0779B">
      <w:pPr>
        <w:ind w:firstLineChars="200" w:firstLine="640"/>
        <w:rPr>
          <w:rFonts w:ascii="仿宋_GB2312" w:eastAsia="仿宋_GB2312"/>
          <w:sz w:val="32"/>
          <w:szCs w:val="32"/>
        </w:rPr>
      </w:pPr>
      <w:r>
        <w:rPr>
          <w:rFonts w:ascii="仿宋_GB2312" w:eastAsia="仿宋_GB2312" w:hAnsi="仿宋_GB2312" w:cs="仿宋_GB2312"/>
          <w:sz w:val="32"/>
        </w:rPr>
        <w:t>2019</w:t>
      </w:r>
      <w:r>
        <w:rPr>
          <w:rFonts w:ascii="仿宋_GB2312" w:eastAsia="仿宋_GB2312" w:hAnsi="仿宋_GB2312" w:cs="仿宋_GB2312"/>
          <w:sz w:val="32"/>
        </w:rPr>
        <w:t>年度一般公共预算</w:t>
      </w:r>
      <w:r>
        <w:rPr>
          <w:rFonts w:ascii="仿宋_GB2312" w:eastAsia="仿宋_GB2312" w:hAnsi="仿宋_GB2312" w:cs="仿宋_GB2312"/>
          <w:sz w:val="32"/>
        </w:rPr>
        <w:t>“</w:t>
      </w:r>
      <w:r>
        <w:rPr>
          <w:rFonts w:ascii="仿宋_GB2312" w:eastAsia="仿宋_GB2312" w:hAnsi="仿宋_GB2312" w:cs="仿宋_GB2312"/>
          <w:sz w:val="32"/>
        </w:rPr>
        <w:t>三公</w:t>
      </w:r>
      <w:r>
        <w:rPr>
          <w:rFonts w:ascii="仿宋_GB2312" w:eastAsia="仿宋_GB2312" w:hAnsi="仿宋_GB2312" w:cs="仿宋_GB2312"/>
          <w:sz w:val="32"/>
        </w:rPr>
        <w:t>”</w:t>
      </w:r>
      <w:r>
        <w:rPr>
          <w:rFonts w:ascii="仿宋_GB2312" w:eastAsia="仿宋_GB2312" w:hAnsi="仿宋_GB2312" w:cs="仿宋_GB2312"/>
          <w:sz w:val="32"/>
        </w:rPr>
        <w:t>经费支出决算</w:t>
      </w:r>
      <w:r>
        <w:rPr>
          <w:rFonts w:ascii="仿宋_GB2312" w:eastAsia="仿宋_GB2312" w:hAnsi="仿宋_GB2312" w:cs="仿宋_GB2312"/>
          <w:sz w:val="32"/>
        </w:rPr>
        <w:t>2.10</w:t>
      </w:r>
      <w:r>
        <w:rPr>
          <w:rFonts w:ascii="仿宋_GB2312" w:eastAsia="仿宋_GB2312" w:hAnsi="仿宋_GB2312" w:cs="仿宋_GB2312"/>
          <w:sz w:val="32"/>
        </w:rPr>
        <w:t>万元，比上年增加</w:t>
      </w:r>
      <w:r>
        <w:rPr>
          <w:rFonts w:ascii="仿宋_GB2312" w:eastAsia="仿宋_GB2312" w:hAnsi="仿宋_GB2312" w:cs="仿宋_GB2312"/>
          <w:sz w:val="32"/>
        </w:rPr>
        <w:t>0</w:t>
      </w:r>
      <w:r>
        <w:rPr>
          <w:rFonts w:ascii="仿宋_GB2312" w:eastAsia="仿宋_GB2312" w:hAnsi="仿宋_GB2312" w:cs="仿宋_GB2312"/>
          <w:sz w:val="32"/>
        </w:rPr>
        <w:t>万元，增长</w:t>
      </w:r>
      <w:r>
        <w:rPr>
          <w:rFonts w:ascii="仿宋_GB2312" w:eastAsia="仿宋_GB2312" w:hAnsi="仿宋_GB2312" w:cs="仿宋_GB2312"/>
          <w:sz w:val="32"/>
        </w:rPr>
        <w:t>0%</w:t>
      </w:r>
      <w:r>
        <w:rPr>
          <w:rFonts w:ascii="仿宋_GB2312" w:eastAsia="仿宋_GB2312" w:hAnsi="仿宋_GB2312" w:cs="仿宋_GB2312"/>
          <w:sz w:val="32"/>
        </w:rPr>
        <w:t>，主要原因是与上年相比无变动，与上年一致。其中，</w:t>
      </w:r>
      <w:r>
        <w:rPr>
          <w:rFonts w:ascii="仿宋_GB2312" w:eastAsia="仿宋_GB2312" w:hAnsi="仿宋_GB2312" w:cs="仿宋_GB2312"/>
          <w:sz w:val="32"/>
        </w:rPr>
        <w:t>因公出国（境）费支出</w:t>
      </w:r>
      <w:r>
        <w:rPr>
          <w:rFonts w:ascii="仿宋_GB2312" w:eastAsia="仿宋_GB2312" w:hAnsi="仿宋_GB2312" w:cs="仿宋_GB2312"/>
          <w:sz w:val="32"/>
        </w:rPr>
        <w:t>0</w:t>
      </w:r>
      <w:r>
        <w:rPr>
          <w:rFonts w:ascii="仿宋_GB2312" w:eastAsia="仿宋_GB2312" w:hAnsi="仿宋_GB2312" w:cs="仿宋_GB2312"/>
          <w:sz w:val="32"/>
        </w:rPr>
        <w:t>万元，占</w:t>
      </w:r>
      <w:r>
        <w:rPr>
          <w:rFonts w:ascii="仿宋_GB2312" w:eastAsia="仿宋_GB2312" w:hAnsi="仿宋_GB2312" w:cs="仿宋_GB2312"/>
          <w:sz w:val="32"/>
        </w:rPr>
        <w:t>0%</w:t>
      </w:r>
      <w:r>
        <w:rPr>
          <w:rFonts w:ascii="仿宋_GB2312" w:eastAsia="仿宋_GB2312" w:hAnsi="仿宋_GB2312" w:cs="仿宋_GB2312"/>
          <w:sz w:val="32"/>
        </w:rPr>
        <w:t>，比上年增加</w:t>
      </w:r>
      <w:r>
        <w:rPr>
          <w:rFonts w:ascii="仿宋_GB2312" w:eastAsia="仿宋_GB2312" w:hAnsi="仿宋_GB2312" w:cs="仿宋_GB2312"/>
          <w:sz w:val="32"/>
        </w:rPr>
        <w:t>0</w:t>
      </w:r>
      <w:r>
        <w:rPr>
          <w:rFonts w:ascii="仿宋_GB2312" w:eastAsia="仿宋_GB2312" w:hAnsi="仿宋_GB2312" w:cs="仿宋_GB2312"/>
          <w:sz w:val="32"/>
        </w:rPr>
        <w:t>万元，增长</w:t>
      </w:r>
      <w:r>
        <w:rPr>
          <w:rFonts w:ascii="仿宋_GB2312" w:eastAsia="仿宋_GB2312" w:hAnsi="仿宋_GB2312" w:cs="仿宋_GB2312"/>
          <w:sz w:val="32"/>
        </w:rPr>
        <w:t>0%</w:t>
      </w:r>
      <w:r>
        <w:rPr>
          <w:rFonts w:ascii="仿宋_GB2312" w:eastAsia="仿宋_GB2312" w:hAnsi="仿宋_GB2312" w:cs="仿宋_GB2312"/>
          <w:sz w:val="32"/>
        </w:rPr>
        <w:t>，主要原因是与上年相比无变动，与上年一致；公务用车购置及运行维护费支出</w:t>
      </w:r>
      <w:r>
        <w:rPr>
          <w:rFonts w:ascii="仿宋_GB2312" w:eastAsia="仿宋_GB2312" w:hAnsi="仿宋_GB2312" w:cs="仿宋_GB2312"/>
          <w:sz w:val="32"/>
        </w:rPr>
        <w:t>2.10</w:t>
      </w:r>
      <w:r>
        <w:rPr>
          <w:rFonts w:ascii="仿宋_GB2312" w:eastAsia="仿宋_GB2312" w:hAnsi="仿宋_GB2312" w:cs="仿宋_GB2312"/>
          <w:sz w:val="32"/>
        </w:rPr>
        <w:t>万元，占</w:t>
      </w:r>
      <w:r>
        <w:rPr>
          <w:rFonts w:ascii="仿宋_GB2312" w:eastAsia="仿宋_GB2312" w:hAnsi="仿宋_GB2312" w:cs="仿宋_GB2312"/>
          <w:sz w:val="32"/>
        </w:rPr>
        <w:t>100%</w:t>
      </w:r>
      <w:r>
        <w:rPr>
          <w:rFonts w:ascii="仿宋_GB2312" w:eastAsia="仿宋_GB2312" w:hAnsi="仿宋_GB2312" w:cs="仿宋_GB2312"/>
          <w:sz w:val="32"/>
        </w:rPr>
        <w:t>，比上年增加</w:t>
      </w:r>
      <w:r>
        <w:rPr>
          <w:rFonts w:ascii="仿宋_GB2312" w:eastAsia="仿宋_GB2312" w:hAnsi="仿宋_GB2312" w:cs="仿宋_GB2312"/>
          <w:sz w:val="32"/>
        </w:rPr>
        <w:t>0</w:t>
      </w:r>
      <w:r>
        <w:rPr>
          <w:rFonts w:ascii="仿宋_GB2312" w:eastAsia="仿宋_GB2312" w:hAnsi="仿宋_GB2312" w:cs="仿宋_GB2312"/>
          <w:sz w:val="32"/>
        </w:rPr>
        <w:t>万元，增长</w:t>
      </w:r>
      <w:r>
        <w:rPr>
          <w:rFonts w:ascii="仿宋_GB2312" w:eastAsia="仿宋_GB2312" w:hAnsi="仿宋_GB2312" w:cs="仿宋_GB2312"/>
          <w:sz w:val="32"/>
        </w:rPr>
        <w:t>0%</w:t>
      </w:r>
      <w:r>
        <w:rPr>
          <w:rFonts w:ascii="仿宋_GB2312" w:eastAsia="仿宋_GB2312" w:hAnsi="仿宋_GB2312" w:cs="仿宋_GB2312"/>
          <w:sz w:val="32"/>
        </w:rPr>
        <w:t>，主要原因是与上年相比无变动，与上年一致；公务接待费支出</w:t>
      </w:r>
      <w:r>
        <w:rPr>
          <w:rFonts w:ascii="仿宋_GB2312" w:eastAsia="仿宋_GB2312" w:hAnsi="仿宋_GB2312" w:cs="仿宋_GB2312"/>
          <w:sz w:val="32"/>
        </w:rPr>
        <w:t>0</w:t>
      </w:r>
      <w:r>
        <w:rPr>
          <w:rFonts w:ascii="仿宋_GB2312" w:eastAsia="仿宋_GB2312" w:hAnsi="仿宋_GB2312" w:cs="仿宋_GB2312"/>
          <w:sz w:val="32"/>
        </w:rPr>
        <w:t>万元，占</w:t>
      </w:r>
      <w:r>
        <w:rPr>
          <w:rFonts w:ascii="仿宋_GB2312" w:eastAsia="仿宋_GB2312" w:hAnsi="仿宋_GB2312" w:cs="仿宋_GB2312"/>
          <w:sz w:val="32"/>
        </w:rPr>
        <w:t>0%</w:t>
      </w:r>
      <w:r>
        <w:rPr>
          <w:rFonts w:ascii="仿宋_GB2312" w:eastAsia="仿宋_GB2312" w:hAnsi="仿宋_GB2312" w:cs="仿宋_GB2312"/>
          <w:sz w:val="32"/>
        </w:rPr>
        <w:t>，比上年增加</w:t>
      </w:r>
      <w:r>
        <w:rPr>
          <w:rFonts w:ascii="仿宋_GB2312" w:eastAsia="仿宋_GB2312" w:hAnsi="仿宋_GB2312" w:cs="仿宋_GB2312"/>
          <w:sz w:val="32"/>
        </w:rPr>
        <w:t>0</w:t>
      </w:r>
      <w:r>
        <w:rPr>
          <w:rFonts w:ascii="仿宋_GB2312" w:eastAsia="仿宋_GB2312" w:hAnsi="仿宋_GB2312" w:cs="仿宋_GB2312"/>
          <w:sz w:val="32"/>
        </w:rPr>
        <w:t>万元，增长</w:t>
      </w:r>
      <w:r>
        <w:rPr>
          <w:rFonts w:ascii="仿宋_GB2312" w:eastAsia="仿宋_GB2312" w:hAnsi="仿宋_GB2312" w:cs="仿宋_GB2312"/>
          <w:sz w:val="32"/>
        </w:rPr>
        <w:t>0%</w:t>
      </w:r>
      <w:r>
        <w:rPr>
          <w:rFonts w:ascii="仿宋_GB2312" w:eastAsia="仿宋_GB2312" w:hAnsi="仿宋_GB2312" w:cs="仿宋_GB2312"/>
          <w:sz w:val="32"/>
        </w:rPr>
        <w:t>，主要原因是与上年相比无变动，与上年一致。具体情况如下：</w:t>
      </w:r>
    </w:p>
    <w:p w:rsidR="0053319C" w:rsidRDefault="00E0779B">
      <w:pPr>
        <w:ind w:firstLineChars="200" w:firstLine="640"/>
        <w:rPr>
          <w:rFonts w:ascii="仿宋_GB2312" w:eastAsia="仿宋_GB2312"/>
          <w:sz w:val="32"/>
          <w:szCs w:val="32"/>
        </w:rPr>
      </w:pPr>
      <w:r>
        <w:rPr>
          <w:rFonts w:ascii="仿宋_GB2312" w:eastAsia="仿宋_GB2312" w:hAnsi="仿宋_GB2312" w:cs="仿宋_GB2312"/>
          <w:sz w:val="32"/>
        </w:rPr>
        <w:t>因公出国（境）费支出</w:t>
      </w:r>
      <w:r>
        <w:rPr>
          <w:rFonts w:ascii="仿宋_GB2312" w:eastAsia="仿宋_GB2312" w:hAnsi="仿宋_GB2312" w:cs="仿宋_GB2312"/>
          <w:sz w:val="32"/>
        </w:rPr>
        <w:t>0</w:t>
      </w:r>
      <w:r>
        <w:rPr>
          <w:rFonts w:ascii="仿宋_GB2312" w:eastAsia="仿宋_GB2312" w:hAnsi="仿宋_GB2312" w:cs="仿宋_GB2312"/>
          <w:sz w:val="32"/>
        </w:rPr>
        <w:t>万元，开支内容包括：预算未安排，无此项支出。单位全年安排的因公出国（境）团组</w:t>
      </w:r>
      <w:r>
        <w:rPr>
          <w:rFonts w:ascii="仿宋_GB2312" w:eastAsia="仿宋_GB2312" w:hAnsi="仿宋_GB2312" w:cs="仿宋_GB2312"/>
          <w:sz w:val="32"/>
        </w:rPr>
        <w:t>0</w:t>
      </w:r>
      <w:r>
        <w:rPr>
          <w:rFonts w:ascii="仿宋_GB2312" w:eastAsia="仿宋_GB2312" w:hAnsi="仿宋_GB2312" w:cs="仿宋_GB2312"/>
          <w:sz w:val="32"/>
        </w:rPr>
        <w:t>个，因公出国（境）</w:t>
      </w:r>
      <w:r>
        <w:rPr>
          <w:rFonts w:ascii="仿宋_GB2312" w:eastAsia="仿宋_GB2312" w:hAnsi="仿宋_GB2312" w:cs="仿宋_GB2312"/>
          <w:sz w:val="32"/>
        </w:rPr>
        <w:t>0</w:t>
      </w:r>
      <w:r>
        <w:rPr>
          <w:rFonts w:ascii="仿宋_GB2312" w:eastAsia="仿宋_GB2312" w:hAnsi="仿宋_GB2312" w:cs="仿宋_GB2312"/>
          <w:sz w:val="32"/>
        </w:rPr>
        <w:t>人次。</w:t>
      </w:r>
    </w:p>
    <w:p w:rsidR="0053319C" w:rsidRDefault="00E0779B">
      <w:pPr>
        <w:ind w:firstLineChars="200" w:firstLine="640"/>
        <w:rPr>
          <w:rFonts w:ascii="仿宋_GB2312" w:eastAsia="仿宋_GB2312"/>
          <w:sz w:val="32"/>
          <w:szCs w:val="32"/>
        </w:rPr>
      </w:pPr>
      <w:r>
        <w:rPr>
          <w:rFonts w:ascii="仿宋_GB2312" w:eastAsia="仿宋_GB2312" w:hAnsi="仿宋_GB2312" w:cs="仿宋_GB2312"/>
          <w:sz w:val="32"/>
        </w:rPr>
        <w:t>公务用车购置及运行维护费</w:t>
      </w:r>
      <w:r>
        <w:rPr>
          <w:rFonts w:ascii="仿宋_GB2312" w:eastAsia="仿宋_GB2312" w:hAnsi="仿宋_GB2312" w:cs="仿宋_GB2312"/>
          <w:sz w:val="32"/>
        </w:rPr>
        <w:t>2.10</w:t>
      </w:r>
      <w:r>
        <w:rPr>
          <w:rFonts w:ascii="仿宋_GB2312" w:eastAsia="仿宋_GB2312" w:hAnsi="仿宋_GB2312" w:cs="仿宋_GB2312"/>
          <w:sz w:val="32"/>
        </w:rPr>
        <w:t>万元，其中，</w:t>
      </w:r>
      <w:r>
        <w:rPr>
          <w:rFonts w:ascii="仿宋_GB2312" w:eastAsia="仿宋_GB2312" w:hAnsi="仿宋_GB2312" w:cs="仿宋_GB2312"/>
          <w:sz w:val="32"/>
        </w:rPr>
        <w:t>公务用车购置费</w:t>
      </w:r>
      <w:r>
        <w:rPr>
          <w:rFonts w:ascii="仿宋_GB2312" w:eastAsia="仿宋_GB2312" w:hAnsi="仿宋_GB2312" w:cs="仿宋_GB2312"/>
          <w:sz w:val="32"/>
        </w:rPr>
        <w:t>0</w:t>
      </w:r>
      <w:r>
        <w:rPr>
          <w:rFonts w:ascii="仿宋_GB2312" w:eastAsia="仿宋_GB2312" w:hAnsi="仿宋_GB2312" w:cs="仿宋_GB2312"/>
          <w:sz w:val="32"/>
        </w:rPr>
        <w:t>万元，公务用车运行维护费</w:t>
      </w:r>
      <w:r>
        <w:rPr>
          <w:rFonts w:ascii="仿宋_GB2312" w:eastAsia="仿宋_GB2312" w:hAnsi="仿宋_GB2312" w:cs="仿宋_GB2312"/>
          <w:sz w:val="32"/>
        </w:rPr>
        <w:t>2.10</w:t>
      </w:r>
      <w:r>
        <w:rPr>
          <w:rFonts w:ascii="仿宋_GB2312" w:eastAsia="仿宋_GB2312" w:hAnsi="仿宋_GB2312" w:cs="仿宋_GB2312"/>
          <w:sz w:val="32"/>
        </w:rPr>
        <w:t>万元。公务用车运行维护费开支内容包括公务用车油料，维护费，过路费。公务用车购置数</w:t>
      </w:r>
      <w:r>
        <w:rPr>
          <w:rFonts w:ascii="仿宋_GB2312" w:eastAsia="仿宋_GB2312" w:hAnsi="仿宋_GB2312" w:cs="仿宋_GB2312"/>
          <w:sz w:val="32"/>
        </w:rPr>
        <w:t>0</w:t>
      </w:r>
      <w:r>
        <w:rPr>
          <w:rFonts w:ascii="仿宋_GB2312" w:eastAsia="仿宋_GB2312" w:hAnsi="仿宋_GB2312" w:cs="仿宋_GB2312"/>
          <w:sz w:val="32"/>
        </w:rPr>
        <w:t>辆，公务用车保有量</w:t>
      </w:r>
      <w:r>
        <w:rPr>
          <w:rFonts w:ascii="仿宋_GB2312" w:eastAsia="仿宋_GB2312" w:hAnsi="仿宋_GB2312" w:cs="仿宋_GB2312"/>
          <w:sz w:val="32"/>
        </w:rPr>
        <w:t>1</w:t>
      </w:r>
      <w:r>
        <w:rPr>
          <w:rFonts w:ascii="仿宋_GB2312" w:eastAsia="仿宋_GB2312" w:hAnsi="仿宋_GB2312" w:cs="仿宋_GB2312"/>
          <w:sz w:val="32"/>
        </w:rPr>
        <w:t>辆。</w:t>
      </w:r>
    </w:p>
    <w:p w:rsidR="0053319C" w:rsidRDefault="00E0779B">
      <w:pPr>
        <w:ind w:firstLineChars="200" w:firstLine="640"/>
        <w:rPr>
          <w:rFonts w:ascii="仿宋_GB2312" w:eastAsia="仿宋_GB2312"/>
          <w:sz w:val="32"/>
          <w:szCs w:val="32"/>
        </w:rPr>
      </w:pPr>
      <w:r>
        <w:rPr>
          <w:rFonts w:ascii="仿宋_GB2312" w:eastAsia="仿宋_GB2312" w:hAnsi="仿宋_GB2312" w:cs="仿宋_GB2312"/>
          <w:sz w:val="32"/>
        </w:rPr>
        <w:lastRenderedPageBreak/>
        <w:t>公务接待费</w:t>
      </w:r>
      <w:r>
        <w:rPr>
          <w:rFonts w:ascii="仿宋_GB2312" w:eastAsia="仿宋_GB2312" w:hAnsi="仿宋_GB2312" w:cs="仿宋_GB2312"/>
          <w:sz w:val="32"/>
        </w:rPr>
        <w:t>0</w:t>
      </w:r>
      <w:r>
        <w:rPr>
          <w:rFonts w:ascii="仿宋_GB2312" w:eastAsia="仿宋_GB2312" w:hAnsi="仿宋_GB2312" w:cs="仿宋_GB2312"/>
          <w:sz w:val="32"/>
        </w:rPr>
        <w:t>万元，开支内容包括预算未安排，无此项支出。单位全年安排的国内公务接待</w:t>
      </w:r>
      <w:r>
        <w:rPr>
          <w:rFonts w:ascii="仿宋_GB2312" w:eastAsia="仿宋_GB2312" w:hAnsi="仿宋_GB2312" w:cs="仿宋_GB2312"/>
          <w:sz w:val="32"/>
        </w:rPr>
        <w:t>0</w:t>
      </w:r>
      <w:r>
        <w:rPr>
          <w:rFonts w:ascii="仿宋_GB2312" w:eastAsia="仿宋_GB2312" w:hAnsi="仿宋_GB2312" w:cs="仿宋_GB2312"/>
          <w:sz w:val="32"/>
        </w:rPr>
        <w:t>批次，</w:t>
      </w:r>
      <w:r>
        <w:rPr>
          <w:rFonts w:ascii="仿宋_GB2312" w:eastAsia="仿宋_GB2312" w:hAnsi="仿宋_GB2312" w:cs="仿宋_GB2312"/>
          <w:sz w:val="32"/>
        </w:rPr>
        <w:t>0</w:t>
      </w:r>
      <w:r>
        <w:rPr>
          <w:rFonts w:ascii="仿宋_GB2312" w:eastAsia="仿宋_GB2312" w:hAnsi="仿宋_GB2312" w:cs="仿宋_GB2312"/>
          <w:sz w:val="32"/>
        </w:rPr>
        <w:t>人次。</w:t>
      </w:r>
    </w:p>
    <w:p w:rsidR="0053319C" w:rsidRDefault="00E0779B">
      <w:pPr>
        <w:ind w:firstLineChars="200" w:firstLine="640"/>
        <w:rPr>
          <w:rFonts w:ascii="仿宋_GB2312" w:eastAsia="仿宋_GB2312"/>
          <w:sz w:val="32"/>
          <w:szCs w:val="32"/>
        </w:rPr>
      </w:pPr>
      <w:r>
        <w:rPr>
          <w:rFonts w:ascii="仿宋_GB2312" w:eastAsia="仿宋_GB2312" w:hAnsi="仿宋_GB2312" w:cs="仿宋_GB2312"/>
          <w:sz w:val="32"/>
        </w:rPr>
        <w:t>与年初预算数相比情况：一般公共预算</w:t>
      </w:r>
      <w:r>
        <w:rPr>
          <w:rFonts w:ascii="仿宋_GB2312" w:eastAsia="仿宋_GB2312" w:hAnsi="仿宋_GB2312" w:cs="仿宋_GB2312"/>
          <w:sz w:val="32"/>
        </w:rPr>
        <w:t>“</w:t>
      </w:r>
      <w:r>
        <w:rPr>
          <w:rFonts w:ascii="仿宋_GB2312" w:eastAsia="仿宋_GB2312" w:hAnsi="仿宋_GB2312" w:cs="仿宋_GB2312"/>
          <w:sz w:val="32"/>
        </w:rPr>
        <w:t>三公</w:t>
      </w:r>
      <w:r>
        <w:rPr>
          <w:rFonts w:ascii="仿宋_GB2312" w:eastAsia="仿宋_GB2312" w:hAnsi="仿宋_GB2312" w:cs="仿宋_GB2312"/>
          <w:sz w:val="32"/>
        </w:rPr>
        <w:t>”</w:t>
      </w:r>
      <w:r>
        <w:rPr>
          <w:rFonts w:ascii="仿宋_GB2312" w:eastAsia="仿宋_GB2312" w:hAnsi="仿宋_GB2312" w:cs="仿宋_GB2312"/>
          <w:sz w:val="32"/>
        </w:rPr>
        <w:t>经费支出年初预算数</w:t>
      </w:r>
      <w:r>
        <w:rPr>
          <w:rFonts w:ascii="仿宋_GB2312" w:eastAsia="仿宋_GB2312" w:hAnsi="仿宋_GB2312" w:cs="仿宋_GB2312"/>
          <w:sz w:val="32"/>
        </w:rPr>
        <w:t>2.10</w:t>
      </w:r>
      <w:r>
        <w:rPr>
          <w:rFonts w:ascii="仿宋_GB2312" w:eastAsia="仿宋_GB2312" w:hAnsi="仿宋_GB2312" w:cs="仿宋_GB2312"/>
          <w:sz w:val="32"/>
        </w:rPr>
        <w:t>万元，决算数</w:t>
      </w:r>
      <w:r>
        <w:rPr>
          <w:rFonts w:ascii="仿宋_GB2312" w:eastAsia="仿宋_GB2312" w:hAnsi="仿宋_GB2312" w:cs="仿宋_GB2312"/>
          <w:sz w:val="32"/>
        </w:rPr>
        <w:t>2.10</w:t>
      </w:r>
      <w:r>
        <w:rPr>
          <w:rFonts w:ascii="仿宋_GB2312" w:eastAsia="仿宋_GB2312" w:hAnsi="仿宋_GB2312" w:cs="仿宋_GB2312"/>
          <w:sz w:val="32"/>
        </w:rPr>
        <w:t>万元，预决算差异率</w:t>
      </w:r>
      <w:r>
        <w:rPr>
          <w:rFonts w:ascii="仿宋_GB2312" w:eastAsia="仿宋_GB2312" w:hAnsi="仿宋_GB2312" w:cs="仿宋_GB2312"/>
          <w:sz w:val="32"/>
        </w:rPr>
        <w:t>0%</w:t>
      </w:r>
      <w:r>
        <w:rPr>
          <w:rFonts w:ascii="仿宋_GB2312" w:eastAsia="仿宋_GB2312" w:hAnsi="仿宋_GB2312" w:cs="仿宋_GB2312"/>
          <w:sz w:val="32"/>
        </w:rPr>
        <w:t>，主要原因是：严格按照预算安排执行，无差异。其中：因公出国（境）费预算数</w:t>
      </w:r>
      <w:r>
        <w:rPr>
          <w:rFonts w:ascii="仿宋_GB2312" w:eastAsia="仿宋_GB2312" w:hAnsi="仿宋_GB2312" w:cs="仿宋_GB2312"/>
          <w:sz w:val="32"/>
        </w:rPr>
        <w:t>0</w:t>
      </w:r>
      <w:r>
        <w:rPr>
          <w:rFonts w:ascii="仿宋_GB2312" w:eastAsia="仿宋_GB2312" w:hAnsi="仿宋_GB2312" w:cs="仿宋_GB2312"/>
          <w:sz w:val="32"/>
        </w:rPr>
        <w:t>万元，决算数</w:t>
      </w:r>
      <w:r>
        <w:rPr>
          <w:rFonts w:ascii="仿宋_GB2312" w:eastAsia="仿宋_GB2312" w:hAnsi="仿宋_GB2312" w:cs="仿宋_GB2312"/>
          <w:sz w:val="32"/>
        </w:rPr>
        <w:t>0</w:t>
      </w:r>
      <w:r>
        <w:rPr>
          <w:rFonts w:ascii="仿宋_GB2312" w:eastAsia="仿宋_GB2312" w:hAnsi="仿宋_GB2312" w:cs="仿宋_GB2312"/>
          <w:sz w:val="32"/>
        </w:rPr>
        <w:t>万元，预决算差异率</w:t>
      </w:r>
      <w:r>
        <w:rPr>
          <w:rFonts w:ascii="仿宋_GB2312" w:eastAsia="仿宋_GB2312" w:hAnsi="仿宋_GB2312" w:cs="仿宋_GB2312"/>
          <w:sz w:val="32"/>
        </w:rPr>
        <w:t>0%</w:t>
      </w:r>
      <w:r>
        <w:rPr>
          <w:rFonts w:ascii="仿宋_GB2312" w:eastAsia="仿宋_GB2312" w:hAnsi="仿宋_GB2312" w:cs="仿宋_GB2312"/>
          <w:sz w:val="32"/>
        </w:rPr>
        <w:t>，主要原因是：预算未安排，无此项支出；公务用车购置费预算数</w:t>
      </w:r>
      <w:r>
        <w:rPr>
          <w:rFonts w:ascii="仿宋_GB2312" w:eastAsia="仿宋_GB2312" w:hAnsi="仿宋_GB2312" w:cs="仿宋_GB2312"/>
          <w:sz w:val="32"/>
        </w:rPr>
        <w:t>0</w:t>
      </w:r>
      <w:r>
        <w:rPr>
          <w:rFonts w:ascii="仿宋_GB2312" w:eastAsia="仿宋_GB2312" w:hAnsi="仿宋_GB2312" w:cs="仿宋_GB2312"/>
          <w:sz w:val="32"/>
        </w:rPr>
        <w:t>万元，决算数</w:t>
      </w:r>
      <w:r>
        <w:rPr>
          <w:rFonts w:ascii="仿宋_GB2312" w:eastAsia="仿宋_GB2312" w:hAnsi="仿宋_GB2312" w:cs="仿宋_GB2312"/>
          <w:sz w:val="32"/>
        </w:rPr>
        <w:t>0</w:t>
      </w:r>
      <w:r>
        <w:rPr>
          <w:rFonts w:ascii="仿宋_GB2312" w:eastAsia="仿宋_GB2312" w:hAnsi="仿宋_GB2312" w:cs="仿宋_GB2312"/>
          <w:sz w:val="32"/>
        </w:rPr>
        <w:t>万元，预决算差异率</w:t>
      </w:r>
      <w:r>
        <w:rPr>
          <w:rFonts w:ascii="仿宋_GB2312" w:eastAsia="仿宋_GB2312" w:hAnsi="仿宋_GB2312" w:cs="仿宋_GB2312"/>
          <w:sz w:val="32"/>
        </w:rPr>
        <w:t>0%</w:t>
      </w:r>
      <w:r>
        <w:rPr>
          <w:rFonts w:ascii="仿宋_GB2312" w:eastAsia="仿宋_GB2312" w:hAnsi="仿宋_GB2312" w:cs="仿宋_GB2312"/>
          <w:sz w:val="32"/>
        </w:rPr>
        <w:t>，主要原因是：预算未安排，无此项支出；公务用车运行费预算数</w:t>
      </w:r>
      <w:r>
        <w:rPr>
          <w:rFonts w:ascii="仿宋_GB2312" w:eastAsia="仿宋_GB2312" w:hAnsi="仿宋_GB2312" w:cs="仿宋_GB2312"/>
          <w:sz w:val="32"/>
        </w:rPr>
        <w:t>2.10</w:t>
      </w:r>
      <w:r>
        <w:rPr>
          <w:rFonts w:ascii="仿宋_GB2312" w:eastAsia="仿宋_GB2312" w:hAnsi="仿宋_GB2312" w:cs="仿宋_GB2312"/>
          <w:sz w:val="32"/>
        </w:rPr>
        <w:t>万元，决算数</w:t>
      </w:r>
      <w:r>
        <w:rPr>
          <w:rFonts w:ascii="仿宋_GB2312" w:eastAsia="仿宋_GB2312" w:hAnsi="仿宋_GB2312" w:cs="仿宋_GB2312"/>
          <w:sz w:val="32"/>
        </w:rPr>
        <w:t>2.10</w:t>
      </w:r>
      <w:r>
        <w:rPr>
          <w:rFonts w:ascii="仿宋_GB2312" w:eastAsia="仿宋_GB2312" w:hAnsi="仿宋_GB2312" w:cs="仿宋_GB2312"/>
          <w:sz w:val="32"/>
        </w:rPr>
        <w:t>万元，预决算差异率</w:t>
      </w:r>
      <w:r>
        <w:rPr>
          <w:rFonts w:ascii="仿宋_GB2312" w:eastAsia="仿宋_GB2312" w:hAnsi="仿宋_GB2312" w:cs="仿宋_GB2312"/>
          <w:sz w:val="32"/>
        </w:rPr>
        <w:t>0%</w:t>
      </w:r>
      <w:r>
        <w:rPr>
          <w:rFonts w:ascii="仿宋_GB2312" w:eastAsia="仿宋_GB2312" w:hAnsi="仿宋_GB2312" w:cs="仿宋_GB2312"/>
          <w:sz w:val="32"/>
        </w:rPr>
        <w:t>，主要原因是：严格按照预算安排执行，无差异；公务接待费预算数</w:t>
      </w:r>
      <w:r>
        <w:rPr>
          <w:rFonts w:ascii="仿宋_GB2312" w:eastAsia="仿宋_GB2312" w:hAnsi="仿宋_GB2312" w:cs="仿宋_GB2312"/>
          <w:sz w:val="32"/>
        </w:rPr>
        <w:t>0</w:t>
      </w:r>
      <w:r>
        <w:rPr>
          <w:rFonts w:ascii="仿宋_GB2312" w:eastAsia="仿宋_GB2312" w:hAnsi="仿宋_GB2312" w:cs="仿宋_GB2312"/>
          <w:sz w:val="32"/>
        </w:rPr>
        <w:t>万元，决算数</w:t>
      </w:r>
      <w:r>
        <w:rPr>
          <w:rFonts w:ascii="仿宋_GB2312" w:eastAsia="仿宋_GB2312" w:hAnsi="仿宋_GB2312" w:cs="仿宋_GB2312"/>
          <w:sz w:val="32"/>
        </w:rPr>
        <w:t>0</w:t>
      </w:r>
      <w:r>
        <w:rPr>
          <w:rFonts w:ascii="仿宋_GB2312" w:eastAsia="仿宋_GB2312" w:hAnsi="仿宋_GB2312" w:cs="仿宋_GB2312"/>
          <w:sz w:val="32"/>
        </w:rPr>
        <w:t>万元，预决算</w:t>
      </w:r>
      <w:r>
        <w:rPr>
          <w:rFonts w:ascii="仿宋_GB2312" w:eastAsia="仿宋_GB2312" w:hAnsi="仿宋_GB2312" w:cs="仿宋_GB2312"/>
          <w:sz w:val="32"/>
        </w:rPr>
        <w:t>差异率</w:t>
      </w:r>
      <w:r>
        <w:rPr>
          <w:rFonts w:ascii="仿宋_GB2312" w:eastAsia="仿宋_GB2312" w:hAnsi="仿宋_GB2312" w:cs="仿宋_GB2312"/>
          <w:sz w:val="32"/>
        </w:rPr>
        <w:t>0%</w:t>
      </w:r>
      <w:r>
        <w:rPr>
          <w:rFonts w:ascii="仿宋_GB2312" w:eastAsia="仿宋_GB2312" w:hAnsi="仿宋_GB2312" w:cs="仿宋_GB2312"/>
          <w:sz w:val="32"/>
        </w:rPr>
        <w:t>，主要原因是：预算未安排，无此项支出。</w:t>
      </w:r>
    </w:p>
    <w:p w:rsidR="0053319C" w:rsidRDefault="00E0779B">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rsidR="0053319C" w:rsidRDefault="00E0779B">
      <w:pPr>
        <w:ind w:firstLineChars="200" w:firstLine="640"/>
        <w:rPr>
          <w:rFonts w:ascii="仿宋_GB2312" w:eastAsia="仿宋_GB2312"/>
          <w:color w:val="000000" w:themeColor="text1"/>
          <w:sz w:val="32"/>
          <w:szCs w:val="32"/>
        </w:rPr>
      </w:pPr>
      <w:r>
        <w:rPr>
          <w:rFonts w:ascii="仿宋_GB2312" w:eastAsia="仿宋_GB2312" w:hAnsi="仿宋_GB2312" w:cs="仿宋_GB2312"/>
          <w:sz w:val="32"/>
        </w:rPr>
        <w:t>我单位本年度无政府性基金预算财政拨款收入支出，政府性基金预算财政拨款收入支出决算表为空表。</w:t>
      </w:r>
    </w:p>
    <w:p w:rsidR="0053319C" w:rsidRDefault="00E0779B">
      <w:pPr>
        <w:ind w:firstLineChars="200" w:firstLine="640"/>
        <w:outlineLvl w:val="1"/>
        <w:rPr>
          <w:rFonts w:ascii="黑体" w:eastAsia="黑体" w:hAnsi="黑体" w:cs="宋体"/>
          <w:bCs/>
          <w:kern w:val="0"/>
          <w:sz w:val="32"/>
          <w:szCs w:val="32"/>
        </w:rPr>
      </w:pPr>
      <w:bookmarkStart w:id="24" w:name="_Toc1235"/>
      <w:bookmarkStart w:id="25" w:name="_Toc7314"/>
      <w:r>
        <w:rPr>
          <w:rFonts w:ascii="黑体" w:eastAsia="黑体" w:hAnsi="黑体" w:cs="宋体" w:hint="eastAsia"/>
          <w:bCs/>
          <w:kern w:val="0"/>
          <w:sz w:val="32"/>
          <w:szCs w:val="32"/>
        </w:rPr>
        <w:t>九、其他重要事项的情况说明</w:t>
      </w:r>
      <w:bookmarkEnd w:id="24"/>
      <w:bookmarkEnd w:id="25"/>
    </w:p>
    <w:p w:rsidR="0053319C" w:rsidRDefault="00E0779B">
      <w:pPr>
        <w:ind w:firstLineChars="200" w:firstLine="640"/>
        <w:outlineLvl w:val="2"/>
        <w:rPr>
          <w:rFonts w:ascii="黑体" w:eastAsia="黑体" w:hAnsi="黑体"/>
          <w:sz w:val="32"/>
          <w:szCs w:val="32"/>
        </w:rPr>
      </w:pPr>
      <w:bookmarkStart w:id="26" w:name="_Toc14519"/>
      <w:bookmarkStart w:id="27" w:name="_Toc13105"/>
      <w:r>
        <w:rPr>
          <w:rFonts w:ascii="黑体" w:eastAsia="黑体" w:hAnsi="黑体" w:hint="eastAsia"/>
          <w:sz w:val="32"/>
          <w:szCs w:val="32"/>
        </w:rPr>
        <w:t>（一）机关运行经费支出情况</w:t>
      </w:r>
      <w:bookmarkEnd w:id="26"/>
      <w:bookmarkEnd w:id="27"/>
    </w:p>
    <w:p w:rsidR="0053319C" w:rsidRDefault="00E0779B">
      <w:pPr>
        <w:ind w:firstLineChars="200" w:firstLine="640"/>
        <w:rPr>
          <w:rFonts w:ascii="仿宋_GB2312" w:eastAsia="仿宋_GB2312"/>
          <w:sz w:val="32"/>
          <w:szCs w:val="32"/>
        </w:rPr>
      </w:pPr>
      <w:r>
        <w:rPr>
          <w:rFonts w:ascii="仿宋_GB2312" w:eastAsia="仿宋_GB2312" w:hAnsi="仿宋_GB2312" w:cs="仿宋_GB2312"/>
          <w:sz w:val="32"/>
        </w:rPr>
        <w:t>2019</w:t>
      </w:r>
      <w:r>
        <w:rPr>
          <w:rFonts w:ascii="仿宋_GB2312" w:eastAsia="仿宋_GB2312" w:hAnsi="仿宋_GB2312" w:cs="仿宋_GB2312"/>
          <w:sz w:val="32"/>
        </w:rPr>
        <w:t>年度新疆喀什地区畜牧兽医局机关运行经费支出</w:t>
      </w:r>
      <w:r>
        <w:rPr>
          <w:rFonts w:ascii="仿宋_GB2312" w:eastAsia="仿宋_GB2312" w:hAnsi="仿宋_GB2312" w:cs="仿宋_GB2312"/>
          <w:sz w:val="32"/>
        </w:rPr>
        <w:t>22.77</w:t>
      </w:r>
      <w:r>
        <w:rPr>
          <w:rFonts w:ascii="仿宋_GB2312" w:eastAsia="仿宋_GB2312" w:hAnsi="仿宋_GB2312" w:cs="仿宋_GB2312"/>
          <w:sz w:val="32"/>
        </w:rPr>
        <w:t>万元，比上年增加</w:t>
      </w:r>
      <w:r>
        <w:rPr>
          <w:rFonts w:ascii="仿宋_GB2312" w:eastAsia="仿宋_GB2312" w:hAnsi="仿宋_GB2312" w:cs="仿宋_GB2312"/>
          <w:sz w:val="32"/>
        </w:rPr>
        <w:t>5.90</w:t>
      </w:r>
      <w:r>
        <w:rPr>
          <w:rFonts w:ascii="仿宋_GB2312" w:eastAsia="仿宋_GB2312" w:hAnsi="仿宋_GB2312" w:cs="仿宋_GB2312"/>
          <w:sz w:val="32"/>
        </w:rPr>
        <w:t>万元，增长</w:t>
      </w:r>
      <w:r>
        <w:rPr>
          <w:rFonts w:ascii="仿宋_GB2312" w:eastAsia="仿宋_GB2312" w:hAnsi="仿宋_GB2312" w:cs="仿宋_GB2312"/>
          <w:sz w:val="32"/>
        </w:rPr>
        <w:t>34.97%</w:t>
      </w:r>
      <w:r>
        <w:rPr>
          <w:rFonts w:ascii="仿宋_GB2312" w:eastAsia="仿宋_GB2312" w:hAnsi="仿宋_GB2312" w:cs="仿宋_GB2312"/>
          <w:sz w:val="32"/>
        </w:rPr>
        <w:t>，主要原因是增加购买国有资产条码机和开展</w:t>
      </w:r>
      <w:bookmarkStart w:id="28" w:name="_GoBack"/>
      <w:bookmarkEnd w:id="28"/>
      <w:r>
        <w:rPr>
          <w:rFonts w:ascii="仿宋_GB2312" w:eastAsia="仿宋_GB2312" w:hAnsi="仿宋_GB2312" w:cs="仿宋_GB2312"/>
          <w:sz w:val="32"/>
        </w:rPr>
        <w:t>活动支出增加。</w:t>
      </w:r>
    </w:p>
    <w:p w:rsidR="0053319C" w:rsidRDefault="00E0779B">
      <w:pPr>
        <w:ind w:firstLineChars="200" w:firstLine="640"/>
        <w:outlineLvl w:val="2"/>
        <w:rPr>
          <w:rFonts w:ascii="黑体" w:eastAsia="黑体" w:hAnsi="黑体"/>
          <w:sz w:val="32"/>
          <w:szCs w:val="32"/>
        </w:rPr>
      </w:pPr>
      <w:bookmarkStart w:id="29" w:name="_Toc26704"/>
      <w:bookmarkStart w:id="30" w:name="_Toc227"/>
      <w:r>
        <w:rPr>
          <w:rFonts w:ascii="黑体" w:eastAsia="黑体" w:hAnsi="黑体" w:hint="eastAsia"/>
          <w:sz w:val="32"/>
          <w:szCs w:val="32"/>
        </w:rPr>
        <w:t>（二）政府采购情况</w:t>
      </w:r>
      <w:bookmarkEnd w:id="29"/>
      <w:bookmarkEnd w:id="30"/>
    </w:p>
    <w:p w:rsidR="0053319C" w:rsidRDefault="00E0779B">
      <w:pPr>
        <w:ind w:firstLineChars="200" w:firstLine="640"/>
        <w:rPr>
          <w:rFonts w:ascii="仿宋_GB2312" w:eastAsia="仿宋_GB2312"/>
          <w:sz w:val="32"/>
          <w:szCs w:val="32"/>
        </w:rPr>
      </w:pPr>
      <w:r>
        <w:rPr>
          <w:rFonts w:ascii="仿宋_GB2312" w:eastAsia="仿宋_GB2312" w:hAnsi="仿宋_GB2312" w:cs="仿宋_GB2312"/>
          <w:sz w:val="32"/>
        </w:rPr>
        <w:lastRenderedPageBreak/>
        <w:t>2019</w:t>
      </w:r>
      <w:r>
        <w:rPr>
          <w:rFonts w:ascii="仿宋_GB2312" w:eastAsia="仿宋_GB2312" w:hAnsi="仿宋_GB2312" w:cs="仿宋_GB2312"/>
          <w:sz w:val="32"/>
        </w:rPr>
        <w:t>年度政府采购支出总额</w:t>
      </w:r>
      <w:r>
        <w:rPr>
          <w:rFonts w:ascii="仿宋_GB2312" w:eastAsia="仿宋_GB2312" w:hAnsi="仿宋_GB2312" w:cs="仿宋_GB2312"/>
          <w:sz w:val="32"/>
        </w:rPr>
        <w:t>33.19</w:t>
      </w:r>
      <w:r>
        <w:rPr>
          <w:rFonts w:ascii="仿宋_GB2312" w:eastAsia="仿宋_GB2312" w:hAnsi="仿宋_GB2312" w:cs="仿宋_GB2312"/>
          <w:sz w:val="32"/>
        </w:rPr>
        <w:t>万元，其中：政府采购货物支出</w:t>
      </w:r>
      <w:r>
        <w:rPr>
          <w:rFonts w:ascii="仿宋_GB2312" w:eastAsia="仿宋_GB2312" w:hAnsi="仿宋_GB2312" w:cs="仿宋_GB2312"/>
          <w:sz w:val="32"/>
        </w:rPr>
        <w:t>33.19</w:t>
      </w:r>
      <w:r>
        <w:rPr>
          <w:rFonts w:ascii="仿宋_GB2312" w:eastAsia="仿宋_GB2312" w:hAnsi="仿宋_GB2312" w:cs="仿宋_GB2312"/>
          <w:sz w:val="32"/>
        </w:rPr>
        <w:t>万元、政府采购工程支出</w:t>
      </w:r>
      <w:r>
        <w:rPr>
          <w:rFonts w:ascii="仿宋_GB2312" w:eastAsia="仿宋_GB2312" w:hAnsi="仿宋_GB2312" w:cs="仿宋_GB2312"/>
          <w:sz w:val="32"/>
        </w:rPr>
        <w:t>0</w:t>
      </w:r>
      <w:r>
        <w:rPr>
          <w:rFonts w:ascii="仿宋_GB2312" w:eastAsia="仿宋_GB2312" w:hAnsi="仿宋_GB2312" w:cs="仿宋_GB2312"/>
          <w:sz w:val="32"/>
        </w:rPr>
        <w:t>万元、政府采购服务支出</w:t>
      </w:r>
      <w:r>
        <w:rPr>
          <w:rFonts w:ascii="仿宋_GB2312" w:eastAsia="仿宋_GB2312" w:hAnsi="仿宋_GB2312" w:cs="仿宋_GB2312"/>
          <w:sz w:val="32"/>
        </w:rPr>
        <w:t>0</w:t>
      </w:r>
      <w:r>
        <w:rPr>
          <w:rFonts w:ascii="仿宋_GB2312" w:eastAsia="仿宋_GB2312" w:hAnsi="仿宋_GB2312" w:cs="仿宋_GB2312"/>
          <w:sz w:val="32"/>
        </w:rPr>
        <w:t>万元。</w:t>
      </w:r>
    </w:p>
    <w:p w:rsidR="0053319C" w:rsidRDefault="00E0779B">
      <w:pPr>
        <w:ind w:firstLineChars="200" w:firstLine="640"/>
        <w:rPr>
          <w:rFonts w:ascii="仿宋_GB2312" w:eastAsia="仿宋_GB2312"/>
          <w:sz w:val="32"/>
          <w:szCs w:val="32"/>
        </w:rPr>
      </w:pPr>
      <w:r>
        <w:rPr>
          <w:rFonts w:ascii="仿宋_GB2312" w:eastAsia="仿宋_GB2312" w:hAnsi="仿宋_GB2312" w:cs="仿宋_GB2312"/>
          <w:sz w:val="32"/>
        </w:rPr>
        <w:t>授予中小企业合同金额</w:t>
      </w:r>
      <w:r>
        <w:rPr>
          <w:rFonts w:ascii="仿宋_GB2312" w:eastAsia="仿宋_GB2312" w:hAnsi="仿宋_GB2312" w:cs="仿宋_GB2312"/>
          <w:sz w:val="32"/>
        </w:rPr>
        <w:t>0</w:t>
      </w:r>
      <w:r>
        <w:rPr>
          <w:rFonts w:ascii="仿宋_GB2312" w:eastAsia="仿宋_GB2312" w:hAnsi="仿宋_GB2312" w:cs="仿宋_GB2312"/>
          <w:sz w:val="32"/>
        </w:rPr>
        <w:t>万元，占政府采购支出总额的</w:t>
      </w:r>
      <w:r>
        <w:rPr>
          <w:rFonts w:ascii="仿宋_GB2312" w:eastAsia="仿宋_GB2312" w:hAnsi="仿宋_GB2312" w:cs="仿宋_GB2312"/>
          <w:sz w:val="32"/>
        </w:rPr>
        <w:t>0%</w:t>
      </w:r>
      <w:r>
        <w:rPr>
          <w:rFonts w:ascii="仿宋_GB2312" w:eastAsia="仿宋_GB2312" w:hAnsi="仿宋_GB2312" w:cs="仿宋_GB2312"/>
          <w:sz w:val="32"/>
        </w:rPr>
        <w:t>，其中：授予小微企业合同金额</w:t>
      </w:r>
      <w:r>
        <w:rPr>
          <w:rFonts w:ascii="仿宋_GB2312" w:eastAsia="仿宋_GB2312" w:hAnsi="仿宋_GB2312" w:cs="仿宋_GB2312"/>
          <w:sz w:val="32"/>
        </w:rPr>
        <w:t>0</w:t>
      </w:r>
      <w:r>
        <w:rPr>
          <w:rFonts w:ascii="仿宋_GB2312" w:eastAsia="仿宋_GB2312" w:hAnsi="仿宋_GB2312" w:cs="仿宋_GB2312"/>
          <w:sz w:val="32"/>
        </w:rPr>
        <w:t>万元，占政府采购支出总额的</w:t>
      </w:r>
      <w:r>
        <w:rPr>
          <w:rFonts w:ascii="仿宋_GB2312" w:eastAsia="仿宋_GB2312" w:hAnsi="仿宋_GB2312" w:cs="仿宋_GB2312"/>
          <w:sz w:val="32"/>
        </w:rPr>
        <w:t>0%</w:t>
      </w:r>
      <w:r>
        <w:rPr>
          <w:rFonts w:ascii="仿宋_GB2312" w:eastAsia="仿宋_GB2312" w:hAnsi="仿宋_GB2312" w:cs="仿宋_GB2312"/>
          <w:sz w:val="32"/>
        </w:rPr>
        <w:t>。</w:t>
      </w:r>
    </w:p>
    <w:p w:rsidR="0053319C" w:rsidRDefault="00E0779B">
      <w:pPr>
        <w:ind w:firstLineChars="200" w:firstLine="640"/>
        <w:outlineLvl w:val="2"/>
        <w:rPr>
          <w:rFonts w:ascii="黑体" w:eastAsia="黑体" w:hAnsi="黑体"/>
          <w:sz w:val="32"/>
          <w:szCs w:val="32"/>
        </w:rPr>
      </w:pPr>
      <w:bookmarkStart w:id="31" w:name="_Toc8391"/>
      <w:bookmarkStart w:id="32" w:name="_Toc4591"/>
      <w:r>
        <w:rPr>
          <w:rFonts w:ascii="黑体" w:eastAsia="黑体" w:hAnsi="黑体" w:hint="eastAsia"/>
          <w:sz w:val="32"/>
          <w:szCs w:val="32"/>
        </w:rPr>
        <w:t>（三）国有资产占用情况说明</w:t>
      </w:r>
      <w:bookmarkEnd w:id="31"/>
      <w:bookmarkEnd w:id="32"/>
    </w:p>
    <w:p w:rsidR="0053319C" w:rsidRDefault="00E0779B">
      <w:pPr>
        <w:ind w:firstLineChars="200" w:firstLine="640"/>
        <w:rPr>
          <w:rFonts w:ascii="仿宋_GB2312" w:eastAsia="仿宋_GB2312"/>
          <w:sz w:val="32"/>
          <w:szCs w:val="32"/>
        </w:rPr>
      </w:pPr>
      <w:r>
        <w:rPr>
          <w:rFonts w:ascii="仿宋_GB2312" w:eastAsia="仿宋_GB2312" w:hAnsi="仿宋_GB2312" w:cs="仿宋_GB2312"/>
          <w:sz w:val="32"/>
        </w:rPr>
        <w:t>截止</w:t>
      </w:r>
      <w:r>
        <w:rPr>
          <w:rFonts w:ascii="仿宋_GB2312" w:eastAsia="仿宋_GB2312" w:hAnsi="仿宋_GB2312" w:cs="仿宋_GB2312"/>
          <w:sz w:val="32"/>
        </w:rPr>
        <w:t>2019</w:t>
      </w:r>
      <w:r>
        <w:rPr>
          <w:rFonts w:ascii="仿宋_GB2312" w:eastAsia="仿宋_GB2312" w:hAnsi="仿宋_GB2312" w:cs="仿宋_GB2312"/>
          <w:sz w:val="32"/>
        </w:rPr>
        <w:t>年</w:t>
      </w:r>
      <w:r>
        <w:rPr>
          <w:rFonts w:ascii="仿宋_GB2312" w:eastAsia="仿宋_GB2312" w:hAnsi="仿宋_GB2312" w:cs="仿宋_GB2312"/>
          <w:sz w:val="32"/>
        </w:rPr>
        <w:t>12</w:t>
      </w:r>
      <w:r>
        <w:rPr>
          <w:rFonts w:ascii="仿宋_GB2312" w:eastAsia="仿宋_GB2312" w:hAnsi="仿宋_GB2312" w:cs="仿宋_GB2312"/>
          <w:sz w:val="32"/>
        </w:rPr>
        <w:t>月</w:t>
      </w:r>
      <w:r>
        <w:rPr>
          <w:rFonts w:ascii="仿宋_GB2312" w:eastAsia="仿宋_GB2312" w:hAnsi="仿宋_GB2312" w:cs="仿宋_GB2312"/>
          <w:sz w:val="32"/>
        </w:rPr>
        <w:t>31</w:t>
      </w:r>
      <w:r>
        <w:rPr>
          <w:rFonts w:ascii="仿宋_GB2312" w:eastAsia="仿宋_GB2312" w:hAnsi="仿宋_GB2312" w:cs="仿宋_GB2312"/>
          <w:sz w:val="32"/>
        </w:rPr>
        <w:t>日，单位共有房屋</w:t>
      </w:r>
      <w:r>
        <w:rPr>
          <w:rFonts w:ascii="仿宋_GB2312" w:eastAsia="仿宋_GB2312" w:hAnsi="仿宋_GB2312" w:cs="仿宋_GB2312"/>
          <w:sz w:val="32"/>
        </w:rPr>
        <w:t>5,018.54</w:t>
      </w:r>
      <w:r>
        <w:rPr>
          <w:rFonts w:ascii="仿宋_GB2312" w:eastAsia="仿宋_GB2312" w:hAnsi="仿宋_GB2312" w:cs="仿宋_GB2312"/>
          <w:sz w:val="32"/>
        </w:rPr>
        <w:t>（平方米），价值</w:t>
      </w:r>
      <w:r>
        <w:rPr>
          <w:rFonts w:ascii="仿宋_GB2312" w:eastAsia="仿宋_GB2312" w:hAnsi="仿宋_GB2312" w:cs="仿宋_GB2312"/>
          <w:sz w:val="32"/>
        </w:rPr>
        <w:t>122.22</w:t>
      </w:r>
      <w:r>
        <w:rPr>
          <w:rFonts w:ascii="仿宋_GB2312" w:eastAsia="仿宋_GB2312" w:hAnsi="仿宋_GB2312" w:cs="仿宋_GB2312"/>
          <w:sz w:val="32"/>
        </w:rPr>
        <w:t>万元。车辆</w:t>
      </w:r>
      <w:r>
        <w:rPr>
          <w:rFonts w:ascii="仿宋_GB2312" w:eastAsia="仿宋_GB2312" w:hAnsi="仿宋_GB2312" w:cs="仿宋_GB2312"/>
          <w:sz w:val="32"/>
        </w:rPr>
        <w:t>1</w:t>
      </w:r>
      <w:r>
        <w:rPr>
          <w:rFonts w:ascii="仿宋_GB2312" w:eastAsia="仿宋_GB2312" w:hAnsi="仿宋_GB2312" w:cs="仿宋_GB2312"/>
          <w:sz w:val="32"/>
        </w:rPr>
        <w:t>辆，价值</w:t>
      </w:r>
      <w:r>
        <w:rPr>
          <w:rFonts w:ascii="仿宋_GB2312" w:eastAsia="仿宋_GB2312" w:hAnsi="仿宋_GB2312" w:cs="仿宋_GB2312"/>
          <w:sz w:val="32"/>
        </w:rPr>
        <w:t>38.18</w:t>
      </w:r>
      <w:r>
        <w:rPr>
          <w:rFonts w:ascii="仿宋_GB2312" w:eastAsia="仿宋_GB2312" w:hAnsi="仿宋_GB2312" w:cs="仿宋_GB2312"/>
          <w:sz w:val="32"/>
        </w:rPr>
        <w:t>万元，其中：副部（省）级及以上领导用车</w:t>
      </w:r>
      <w:r>
        <w:rPr>
          <w:rFonts w:ascii="仿宋_GB2312" w:eastAsia="仿宋_GB2312" w:hAnsi="仿宋_GB2312" w:cs="仿宋_GB2312"/>
          <w:sz w:val="32"/>
        </w:rPr>
        <w:t>0</w:t>
      </w:r>
      <w:r>
        <w:rPr>
          <w:rFonts w:ascii="仿宋_GB2312" w:eastAsia="仿宋_GB2312" w:hAnsi="仿宋_GB2312" w:cs="仿宋_GB2312"/>
          <w:sz w:val="32"/>
        </w:rPr>
        <w:t>辆、主要领导干部用车</w:t>
      </w:r>
      <w:r>
        <w:rPr>
          <w:rFonts w:ascii="仿宋_GB2312" w:eastAsia="仿宋_GB2312" w:hAnsi="仿宋_GB2312" w:cs="仿宋_GB2312"/>
          <w:sz w:val="32"/>
        </w:rPr>
        <w:t>0</w:t>
      </w:r>
      <w:r>
        <w:rPr>
          <w:rFonts w:ascii="仿宋_GB2312" w:eastAsia="仿宋_GB2312" w:hAnsi="仿宋_GB2312" w:cs="仿宋_GB2312"/>
          <w:sz w:val="32"/>
        </w:rPr>
        <w:t>辆、机要通信用车</w:t>
      </w:r>
      <w:r>
        <w:rPr>
          <w:rFonts w:ascii="仿宋_GB2312" w:eastAsia="仿宋_GB2312" w:hAnsi="仿宋_GB2312" w:cs="仿宋_GB2312"/>
          <w:sz w:val="32"/>
        </w:rPr>
        <w:t>0</w:t>
      </w:r>
      <w:r>
        <w:rPr>
          <w:rFonts w:ascii="仿宋_GB2312" w:eastAsia="仿宋_GB2312" w:hAnsi="仿宋_GB2312" w:cs="仿宋_GB2312"/>
          <w:sz w:val="32"/>
        </w:rPr>
        <w:t>辆、应急保障用车</w:t>
      </w:r>
      <w:r>
        <w:rPr>
          <w:rFonts w:ascii="仿宋_GB2312" w:eastAsia="仿宋_GB2312" w:hAnsi="仿宋_GB2312" w:cs="仿宋_GB2312"/>
          <w:sz w:val="32"/>
        </w:rPr>
        <w:t>0</w:t>
      </w:r>
      <w:r>
        <w:rPr>
          <w:rFonts w:ascii="仿宋_GB2312" w:eastAsia="仿宋_GB2312" w:hAnsi="仿宋_GB2312" w:cs="仿宋_GB2312"/>
          <w:sz w:val="32"/>
        </w:rPr>
        <w:t>辆、执法执勤用车</w:t>
      </w:r>
      <w:r>
        <w:rPr>
          <w:rFonts w:ascii="仿宋_GB2312" w:eastAsia="仿宋_GB2312" w:hAnsi="仿宋_GB2312" w:cs="仿宋_GB2312"/>
          <w:sz w:val="32"/>
        </w:rPr>
        <w:t>0</w:t>
      </w:r>
      <w:r>
        <w:rPr>
          <w:rFonts w:ascii="仿宋_GB2312" w:eastAsia="仿宋_GB2312" w:hAnsi="仿宋_GB2312" w:cs="仿宋_GB2312"/>
          <w:sz w:val="32"/>
        </w:rPr>
        <w:t>辆、特</w:t>
      </w:r>
      <w:r>
        <w:rPr>
          <w:rFonts w:ascii="仿宋_GB2312" w:eastAsia="仿宋_GB2312" w:hAnsi="仿宋_GB2312" w:cs="仿宋_GB2312"/>
          <w:sz w:val="32"/>
        </w:rPr>
        <w:t>种专业技术用车</w:t>
      </w:r>
      <w:r>
        <w:rPr>
          <w:rFonts w:ascii="仿宋_GB2312" w:eastAsia="仿宋_GB2312" w:hAnsi="仿宋_GB2312" w:cs="仿宋_GB2312"/>
          <w:sz w:val="32"/>
        </w:rPr>
        <w:t>0</w:t>
      </w:r>
      <w:r>
        <w:rPr>
          <w:rFonts w:ascii="仿宋_GB2312" w:eastAsia="仿宋_GB2312" w:hAnsi="仿宋_GB2312" w:cs="仿宋_GB2312"/>
          <w:sz w:val="32"/>
        </w:rPr>
        <w:t>辆、离退休干部用车</w:t>
      </w:r>
      <w:r>
        <w:rPr>
          <w:rFonts w:ascii="仿宋_GB2312" w:eastAsia="仿宋_GB2312" w:hAnsi="仿宋_GB2312" w:cs="仿宋_GB2312"/>
          <w:sz w:val="32"/>
        </w:rPr>
        <w:t>0</w:t>
      </w:r>
      <w:r>
        <w:rPr>
          <w:rFonts w:ascii="仿宋_GB2312" w:eastAsia="仿宋_GB2312" w:hAnsi="仿宋_GB2312" w:cs="仿宋_GB2312"/>
          <w:sz w:val="32"/>
        </w:rPr>
        <w:t>辆、其他用车</w:t>
      </w:r>
      <w:r>
        <w:rPr>
          <w:rFonts w:ascii="仿宋_GB2312" w:eastAsia="仿宋_GB2312" w:hAnsi="仿宋_GB2312" w:cs="仿宋_GB2312"/>
          <w:sz w:val="32"/>
        </w:rPr>
        <w:t>1</w:t>
      </w:r>
      <w:r>
        <w:rPr>
          <w:rFonts w:ascii="仿宋_GB2312" w:eastAsia="仿宋_GB2312" w:hAnsi="仿宋_GB2312" w:cs="仿宋_GB2312"/>
          <w:sz w:val="32"/>
        </w:rPr>
        <w:t>辆，其他用车主要是：一般公务用车，用于畜牧业技术指导服务用车。；单位价值</w:t>
      </w:r>
      <w:r>
        <w:rPr>
          <w:rFonts w:ascii="仿宋_GB2312" w:eastAsia="仿宋_GB2312" w:hAnsi="仿宋_GB2312" w:cs="仿宋_GB2312"/>
          <w:sz w:val="32"/>
        </w:rPr>
        <w:t>50</w:t>
      </w:r>
      <w:r>
        <w:rPr>
          <w:rFonts w:ascii="仿宋_GB2312" w:eastAsia="仿宋_GB2312" w:hAnsi="仿宋_GB2312" w:cs="仿宋_GB2312"/>
          <w:sz w:val="32"/>
        </w:rPr>
        <w:t>万元以上通用设备</w:t>
      </w:r>
      <w:r>
        <w:rPr>
          <w:rFonts w:ascii="仿宋_GB2312" w:eastAsia="仿宋_GB2312" w:hAnsi="仿宋_GB2312" w:cs="仿宋_GB2312"/>
          <w:sz w:val="32"/>
        </w:rPr>
        <w:t>0</w:t>
      </w:r>
      <w:r>
        <w:rPr>
          <w:rFonts w:ascii="仿宋_GB2312" w:eastAsia="仿宋_GB2312" w:hAnsi="仿宋_GB2312" w:cs="仿宋_GB2312"/>
          <w:sz w:val="32"/>
        </w:rPr>
        <w:t>台（套）、单位价值</w:t>
      </w:r>
      <w:r>
        <w:rPr>
          <w:rFonts w:ascii="仿宋_GB2312" w:eastAsia="仿宋_GB2312" w:hAnsi="仿宋_GB2312" w:cs="仿宋_GB2312"/>
          <w:sz w:val="32"/>
        </w:rPr>
        <w:t>100</w:t>
      </w:r>
      <w:r>
        <w:rPr>
          <w:rFonts w:ascii="仿宋_GB2312" w:eastAsia="仿宋_GB2312" w:hAnsi="仿宋_GB2312" w:cs="仿宋_GB2312"/>
          <w:sz w:val="32"/>
        </w:rPr>
        <w:t>万元以上专用设备</w:t>
      </w:r>
      <w:r>
        <w:rPr>
          <w:rFonts w:ascii="仿宋_GB2312" w:eastAsia="仿宋_GB2312" w:hAnsi="仿宋_GB2312" w:cs="仿宋_GB2312"/>
          <w:sz w:val="32"/>
        </w:rPr>
        <w:t>0</w:t>
      </w:r>
      <w:r>
        <w:rPr>
          <w:rFonts w:ascii="仿宋_GB2312" w:eastAsia="仿宋_GB2312" w:hAnsi="仿宋_GB2312" w:cs="仿宋_GB2312"/>
          <w:sz w:val="32"/>
        </w:rPr>
        <w:t>台（套）。</w:t>
      </w:r>
    </w:p>
    <w:p w:rsidR="0053319C" w:rsidRDefault="00E0779B">
      <w:pPr>
        <w:ind w:firstLineChars="200" w:firstLine="640"/>
        <w:outlineLvl w:val="1"/>
        <w:rPr>
          <w:rFonts w:ascii="黑体" w:eastAsia="黑体" w:hAnsi="黑体" w:cs="宋体"/>
          <w:bCs/>
          <w:kern w:val="0"/>
          <w:sz w:val="32"/>
          <w:szCs w:val="32"/>
        </w:rPr>
      </w:pPr>
      <w:bookmarkStart w:id="33" w:name="_Toc11283"/>
      <w:bookmarkStart w:id="34" w:name="_Toc435"/>
      <w:r>
        <w:rPr>
          <w:rFonts w:ascii="黑体" w:eastAsia="黑体" w:hAnsi="黑体" w:cs="宋体" w:hint="eastAsia"/>
          <w:bCs/>
          <w:kern w:val="0"/>
          <w:sz w:val="32"/>
          <w:szCs w:val="32"/>
        </w:rPr>
        <w:t>十、预算绩效的情况说明</w:t>
      </w:r>
      <w:bookmarkEnd w:id="33"/>
      <w:bookmarkEnd w:id="34"/>
    </w:p>
    <w:p w:rsidR="0053319C" w:rsidRDefault="00E0779B">
      <w:pPr>
        <w:ind w:firstLineChars="200" w:firstLine="640"/>
        <w:rPr>
          <w:rFonts w:ascii="仿宋_GB2312" w:eastAsia="仿宋_GB2312"/>
          <w:sz w:val="32"/>
          <w:szCs w:val="32"/>
        </w:rPr>
      </w:pPr>
      <w:r>
        <w:rPr>
          <w:rFonts w:ascii="仿宋_GB2312" w:eastAsia="仿宋_GB2312" w:hAnsi="仿宋_GB2312" w:cs="仿宋_GB2312"/>
          <w:sz w:val="32"/>
        </w:rPr>
        <w:t>根据预算绩效管理要求，我单位</w:t>
      </w:r>
      <w:r>
        <w:rPr>
          <w:rFonts w:ascii="仿宋_GB2312" w:eastAsia="仿宋_GB2312" w:hAnsi="仿宋_GB2312" w:cs="仿宋_GB2312"/>
          <w:sz w:val="32"/>
        </w:rPr>
        <w:t>2019</w:t>
      </w:r>
      <w:r>
        <w:rPr>
          <w:rFonts w:ascii="仿宋_GB2312" w:eastAsia="仿宋_GB2312" w:hAnsi="仿宋_GB2312" w:cs="仿宋_GB2312"/>
          <w:sz w:val="32"/>
        </w:rPr>
        <w:t>年度开展预算绩效评价项目</w:t>
      </w:r>
      <w:r>
        <w:rPr>
          <w:rFonts w:ascii="仿宋_GB2312" w:eastAsia="仿宋_GB2312" w:hAnsi="仿宋_GB2312" w:cs="仿宋_GB2312"/>
          <w:sz w:val="32"/>
        </w:rPr>
        <w:t>10</w:t>
      </w:r>
      <w:r>
        <w:rPr>
          <w:rFonts w:ascii="仿宋_GB2312" w:eastAsia="仿宋_GB2312" w:hAnsi="仿宋_GB2312" w:cs="仿宋_GB2312"/>
          <w:sz w:val="32"/>
        </w:rPr>
        <w:t>个，共涉及资金</w:t>
      </w:r>
      <w:r>
        <w:rPr>
          <w:rFonts w:ascii="仿宋_GB2312" w:eastAsia="仿宋_GB2312" w:hAnsi="仿宋_GB2312" w:cs="仿宋_GB2312"/>
          <w:sz w:val="32"/>
        </w:rPr>
        <w:t>96.02</w:t>
      </w:r>
      <w:r>
        <w:rPr>
          <w:rFonts w:ascii="仿宋_GB2312" w:eastAsia="仿宋_GB2312" w:hAnsi="仿宋_GB2312" w:cs="仿宋_GB2312"/>
          <w:sz w:val="32"/>
        </w:rPr>
        <w:t>万元。预算绩效管理取得的成效：一是经济性评价：地区畜牧兽医局年度任务在预算资金额度内完成，并通过规范的招投标及严格的资金管理及项目管理及其他创新的管理措施实现了资金的节约。三公经费在预算范围内开支，开支</w:t>
      </w:r>
      <w:r>
        <w:rPr>
          <w:rFonts w:ascii="仿宋_GB2312" w:eastAsia="仿宋_GB2312" w:hAnsi="仿宋_GB2312" w:cs="仿宋_GB2312"/>
          <w:sz w:val="32"/>
        </w:rPr>
        <w:t>范围较上年无增减变化。二</w:t>
      </w:r>
      <w:r>
        <w:rPr>
          <w:rFonts w:ascii="仿宋_GB2312" w:eastAsia="仿宋_GB2312" w:hAnsi="仿宋_GB2312" w:cs="仿宋_GB2312"/>
          <w:sz w:val="32"/>
        </w:rPr>
        <w:lastRenderedPageBreak/>
        <w:t>是效率性评价：地区畜牧兽医局各项工作计划按预期计划按时完成，效益按预期时间产生。三是效益性评价：预期的经济效益、社会效益、可持续的影响产生，相关人员的满意度达到满意度目标值。发现的问题及原因：一是通过预算绩效管理，发现了工作中存在的不足，如项目管理不够，档案管理还不够规范，影响了项目绩效评价。下一步改进措施：一是年初做好单位各项工作绩效目标申报，按照绩效目标及时推进实施项目，收集整理项目资料，使资金使用效益最大化，减少不必要的浪费，节约成本。具体项目自评情况附项目支出绩效自评表。</w:t>
      </w:r>
    </w:p>
    <w:p w:rsidR="0053319C" w:rsidRDefault="00E0779B">
      <w:pPr>
        <w:ind w:firstLineChars="200" w:firstLine="640"/>
        <w:jc w:val="center"/>
        <w:outlineLvl w:val="0"/>
        <w:rPr>
          <w:rFonts w:ascii="黑体" w:eastAsia="黑体" w:hAnsi="黑体"/>
          <w:sz w:val="32"/>
          <w:szCs w:val="32"/>
        </w:rPr>
      </w:pPr>
      <w:bookmarkStart w:id="35" w:name="_Toc3250"/>
      <w:bookmarkStart w:id="36" w:name="_Toc24143"/>
      <w:r>
        <w:rPr>
          <w:rFonts w:ascii="黑体" w:eastAsia="黑体" w:hAnsi="黑体" w:hint="eastAsia"/>
          <w:sz w:val="32"/>
          <w:szCs w:val="32"/>
        </w:rPr>
        <w:t>第</w:t>
      </w:r>
      <w:r>
        <w:rPr>
          <w:rFonts w:ascii="黑体" w:eastAsia="黑体" w:hAnsi="黑体" w:hint="eastAsia"/>
          <w:sz w:val="32"/>
          <w:szCs w:val="32"/>
        </w:rPr>
        <w:t>三部分</w:t>
      </w:r>
      <w:r>
        <w:rPr>
          <w:rFonts w:ascii="黑体" w:eastAsia="黑体" w:hAnsi="黑体" w:hint="eastAsia"/>
          <w:sz w:val="32"/>
          <w:szCs w:val="32"/>
        </w:rPr>
        <w:t xml:space="preserve"> </w:t>
      </w:r>
      <w:r>
        <w:rPr>
          <w:rFonts w:ascii="黑体" w:eastAsia="黑体" w:hAnsi="黑体" w:hint="eastAsia"/>
          <w:sz w:val="32"/>
          <w:szCs w:val="32"/>
        </w:rPr>
        <w:t>专业名词解释</w:t>
      </w:r>
      <w:bookmarkEnd w:id="35"/>
      <w:bookmarkEnd w:id="36"/>
    </w:p>
    <w:p w:rsidR="0053319C" w:rsidRDefault="00E0779B">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53319C" w:rsidRDefault="00E0779B">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53319C" w:rsidRDefault="00E0779B">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53319C" w:rsidRDefault="00E0779B">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53319C" w:rsidRDefault="00E0779B">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53319C" w:rsidRDefault="00E0779B">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53319C" w:rsidRDefault="00E0779B">
      <w:pPr>
        <w:autoSpaceDE w:val="0"/>
        <w:autoSpaceDN w:val="0"/>
        <w:ind w:firstLineChars="200" w:firstLine="640"/>
        <w:rPr>
          <w:rFonts w:ascii="仿宋_GB2312" w:eastAsia="仿宋_GB2312"/>
          <w:sz w:val="32"/>
          <w:szCs w:val="32"/>
        </w:rPr>
      </w:pPr>
      <w:r>
        <w:rPr>
          <w:rFonts w:ascii="仿宋_GB2312" w:eastAsia="仿宋_GB2312" w:hint="eastAsia"/>
          <w:sz w:val="32"/>
          <w:szCs w:val="32"/>
        </w:rPr>
        <w:lastRenderedPageBreak/>
        <w:t>用事业基金弥补收支差额：指事业单位在当年的“财政拨款收入</w:t>
      </w:r>
      <w:r>
        <w:rPr>
          <w:rFonts w:ascii="仿宋_GB2312" w:eastAsia="仿宋_GB2312" w:hint="eastAsia"/>
          <w:sz w:val="32"/>
          <w:szCs w:val="32"/>
        </w:rPr>
        <w:t>”、“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53319C" w:rsidRDefault="00E0779B">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rsidR="0053319C" w:rsidRDefault="00E0779B">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w:t>
      </w:r>
      <w:r>
        <w:rPr>
          <w:rFonts w:ascii="仿宋_GB2312" w:eastAsia="仿宋_GB2312" w:hint="eastAsia"/>
          <w:sz w:val="32"/>
          <w:szCs w:val="32"/>
        </w:rPr>
        <w:t>关规定继续使用的资金，既包括财政拨款结转和结余，也包括事业收入、经营收入、其他收入的结转和结余。</w:t>
      </w:r>
    </w:p>
    <w:p w:rsidR="0053319C" w:rsidRDefault="00E0779B">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53319C" w:rsidRDefault="00E0779B">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53319C" w:rsidRDefault="00E0779B">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53319C" w:rsidRDefault="00E0779B">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53319C" w:rsidRDefault="00E0779B">
      <w:pPr>
        <w:autoSpaceDE w:val="0"/>
        <w:autoSpaceDN w:val="0"/>
        <w:ind w:firstLineChars="200" w:firstLine="640"/>
        <w:rPr>
          <w:rFonts w:ascii="仿宋_GB2312" w:eastAsia="仿宋_GB2312"/>
          <w:sz w:val="32"/>
          <w:szCs w:val="32"/>
        </w:rPr>
      </w:pPr>
      <w:r>
        <w:rPr>
          <w:rFonts w:ascii="仿宋_GB2312" w:eastAsia="仿宋_GB2312" w:hint="eastAsia"/>
          <w:sz w:val="32"/>
          <w:szCs w:val="32"/>
        </w:rPr>
        <w:lastRenderedPageBreak/>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53319C" w:rsidRDefault="00E0779B">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w:t>
      </w:r>
      <w:r>
        <w:rPr>
          <w:rFonts w:ascii="仿宋_GB2312" w:eastAsia="仿宋_GB2312" w:hint="eastAsia"/>
          <w:sz w:val="32"/>
          <w:szCs w:val="32"/>
        </w:rPr>
        <w:t>费、专用材料及一般设备购置费、办公用房水电费、办公用房取暖费、办公用房物业管理费、公务用车运行维护费以及其他费用。</w:t>
      </w:r>
    </w:p>
    <w:p w:rsidR="0053319C" w:rsidRDefault="00E0779B">
      <w:pPr>
        <w:ind w:firstLineChars="200" w:firstLine="640"/>
        <w:jc w:val="center"/>
        <w:outlineLvl w:val="0"/>
        <w:rPr>
          <w:rFonts w:ascii="黑体" w:eastAsia="黑体" w:hAnsi="黑体"/>
          <w:sz w:val="32"/>
          <w:szCs w:val="32"/>
        </w:rPr>
      </w:pPr>
      <w:bookmarkStart w:id="37" w:name="_Toc22784"/>
      <w:bookmarkStart w:id="38" w:name="_Toc28903"/>
      <w:r>
        <w:rPr>
          <w:rFonts w:ascii="黑体" w:eastAsia="黑体" w:hAnsi="黑体" w:hint="eastAsia"/>
          <w:sz w:val="32"/>
          <w:szCs w:val="32"/>
        </w:rPr>
        <w:t>第四部分</w:t>
      </w:r>
      <w:r>
        <w:rPr>
          <w:rFonts w:ascii="黑体" w:eastAsia="黑体" w:hAnsi="黑体" w:hint="eastAsia"/>
          <w:sz w:val="32"/>
          <w:szCs w:val="32"/>
        </w:rPr>
        <w:t xml:space="preserve"> </w:t>
      </w:r>
      <w:r>
        <w:rPr>
          <w:rFonts w:ascii="黑体" w:eastAsia="黑体" w:hAnsi="黑体" w:hint="eastAsia"/>
          <w:sz w:val="32"/>
          <w:szCs w:val="32"/>
        </w:rPr>
        <w:t>部门决算报表（见附表）</w:t>
      </w:r>
      <w:bookmarkEnd w:id="37"/>
      <w:bookmarkEnd w:id="38"/>
    </w:p>
    <w:p w:rsidR="0053319C" w:rsidRDefault="00E0779B">
      <w:pPr>
        <w:ind w:firstLineChars="200" w:firstLine="640"/>
        <w:outlineLvl w:val="1"/>
        <w:rPr>
          <w:rFonts w:ascii="黑体" w:eastAsia="黑体" w:hAnsi="黑体" w:cs="宋体"/>
          <w:bCs/>
          <w:kern w:val="0"/>
          <w:sz w:val="32"/>
          <w:szCs w:val="32"/>
        </w:rPr>
      </w:pPr>
      <w:bookmarkStart w:id="39" w:name="_Toc6062"/>
      <w:bookmarkStart w:id="40" w:name="_Toc2183"/>
      <w:r>
        <w:rPr>
          <w:rFonts w:ascii="黑体" w:eastAsia="黑体" w:hAnsi="黑体" w:cs="宋体" w:hint="eastAsia"/>
          <w:bCs/>
          <w:kern w:val="0"/>
          <w:sz w:val="32"/>
          <w:szCs w:val="32"/>
        </w:rPr>
        <w:t>一、《收入支出决算总表》</w:t>
      </w:r>
      <w:bookmarkEnd w:id="39"/>
      <w:bookmarkEnd w:id="40"/>
    </w:p>
    <w:p w:rsidR="0053319C" w:rsidRDefault="00E0779B">
      <w:pPr>
        <w:ind w:firstLineChars="200" w:firstLine="640"/>
        <w:outlineLvl w:val="1"/>
        <w:rPr>
          <w:rFonts w:ascii="黑体" w:eastAsia="黑体" w:hAnsi="黑体" w:cs="宋体"/>
          <w:bCs/>
          <w:kern w:val="0"/>
          <w:sz w:val="32"/>
          <w:szCs w:val="32"/>
        </w:rPr>
      </w:pPr>
      <w:bookmarkStart w:id="41" w:name="_Toc30364"/>
      <w:bookmarkStart w:id="42" w:name="_Toc24532"/>
      <w:r>
        <w:rPr>
          <w:rFonts w:ascii="黑体" w:eastAsia="黑体" w:hAnsi="黑体" w:cs="宋体" w:hint="eastAsia"/>
          <w:bCs/>
          <w:kern w:val="0"/>
          <w:sz w:val="32"/>
          <w:szCs w:val="32"/>
        </w:rPr>
        <w:t>二、《收入决算表》</w:t>
      </w:r>
      <w:bookmarkEnd w:id="41"/>
      <w:bookmarkEnd w:id="42"/>
    </w:p>
    <w:p w:rsidR="0053319C" w:rsidRDefault="00E0779B">
      <w:pPr>
        <w:ind w:firstLineChars="200" w:firstLine="640"/>
        <w:outlineLvl w:val="1"/>
        <w:rPr>
          <w:rFonts w:ascii="黑体" w:eastAsia="黑体" w:hAnsi="黑体" w:cs="宋体"/>
          <w:bCs/>
          <w:kern w:val="0"/>
          <w:sz w:val="32"/>
          <w:szCs w:val="32"/>
        </w:rPr>
      </w:pPr>
      <w:bookmarkStart w:id="43" w:name="_Toc21304"/>
      <w:bookmarkStart w:id="44" w:name="_Toc32434"/>
      <w:r>
        <w:rPr>
          <w:rFonts w:ascii="黑体" w:eastAsia="黑体" w:hAnsi="黑体" w:cs="宋体" w:hint="eastAsia"/>
          <w:bCs/>
          <w:kern w:val="0"/>
          <w:sz w:val="32"/>
          <w:szCs w:val="32"/>
        </w:rPr>
        <w:t>三、《支出决算表》</w:t>
      </w:r>
      <w:bookmarkEnd w:id="43"/>
      <w:bookmarkEnd w:id="44"/>
    </w:p>
    <w:p w:rsidR="0053319C" w:rsidRDefault="00E0779B">
      <w:pPr>
        <w:ind w:firstLineChars="200" w:firstLine="640"/>
        <w:outlineLvl w:val="1"/>
        <w:rPr>
          <w:rFonts w:ascii="黑体" w:eastAsia="黑体" w:hAnsi="黑体" w:cs="宋体"/>
          <w:bCs/>
          <w:kern w:val="0"/>
          <w:sz w:val="32"/>
          <w:szCs w:val="32"/>
        </w:rPr>
      </w:pPr>
      <w:bookmarkStart w:id="45" w:name="_Toc14238"/>
      <w:bookmarkStart w:id="46" w:name="_Toc28786"/>
      <w:r>
        <w:rPr>
          <w:rFonts w:ascii="黑体" w:eastAsia="黑体" w:hAnsi="黑体" w:cs="宋体" w:hint="eastAsia"/>
          <w:bCs/>
          <w:kern w:val="0"/>
          <w:sz w:val="32"/>
          <w:szCs w:val="32"/>
        </w:rPr>
        <w:t>四、《财政拨款收入支出决算总表》</w:t>
      </w:r>
      <w:bookmarkEnd w:id="45"/>
      <w:bookmarkEnd w:id="46"/>
    </w:p>
    <w:p w:rsidR="0053319C" w:rsidRDefault="00E0779B">
      <w:pPr>
        <w:ind w:firstLineChars="200" w:firstLine="640"/>
        <w:outlineLvl w:val="1"/>
        <w:rPr>
          <w:rFonts w:ascii="黑体" w:eastAsia="黑体" w:hAnsi="黑体" w:cs="宋体"/>
          <w:bCs/>
          <w:kern w:val="0"/>
          <w:sz w:val="32"/>
          <w:szCs w:val="32"/>
        </w:rPr>
      </w:pPr>
      <w:bookmarkStart w:id="47" w:name="_Toc10347"/>
      <w:bookmarkStart w:id="48" w:name="_Toc14869"/>
      <w:r>
        <w:rPr>
          <w:rFonts w:ascii="黑体" w:eastAsia="黑体" w:hAnsi="黑体" w:cs="宋体" w:hint="eastAsia"/>
          <w:bCs/>
          <w:kern w:val="0"/>
          <w:sz w:val="32"/>
          <w:szCs w:val="32"/>
        </w:rPr>
        <w:t>五、《一般公共预算财政拨款支出决算表》</w:t>
      </w:r>
      <w:bookmarkEnd w:id="47"/>
      <w:bookmarkEnd w:id="48"/>
    </w:p>
    <w:p w:rsidR="0053319C" w:rsidRDefault="00E0779B">
      <w:pPr>
        <w:ind w:firstLineChars="200" w:firstLine="640"/>
        <w:outlineLvl w:val="1"/>
        <w:rPr>
          <w:rFonts w:ascii="黑体" w:eastAsia="黑体" w:hAnsi="黑体" w:cs="宋体"/>
          <w:bCs/>
          <w:kern w:val="0"/>
          <w:sz w:val="32"/>
          <w:szCs w:val="32"/>
        </w:rPr>
      </w:pPr>
      <w:bookmarkStart w:id="49" w:name="_Toc5626"/>
      <w:bookmarkStart w:id="50" w:name="_Toc8884"/>
      <w:r>
        <w:rPr>
          <w:rFonts w:ascii="黑体" w:eastAsia="黑体" w:hAnsi="黑体" w:cs="宋体" w:hint="eastAsia"/>
          <w:bCs/>
          <w:kern w:val="0"/>
          <w:sz w:val="32"/>
          <w:szCs w:val="32"/>
        </w:rPr>
        <w:t>六、《一般公共预算财政拨款基本支出决算表》</w:t>
      </w:r>
      <w:bookmarkEnd w:id="49"/>
      <w:bookmarkEnd w:id="50"/>
    </w:p>
    <w:p w:rsidR="0053319C" w:rsidRDefault="00E0779B">
      <w:pPr>
        <w:ind w:firstLineChars="200" w:firstLine="640"/>
        <w:outlineLvl w:val="1"/>
        <w:rPr>
          <w:rFonts w:ascii="黑体" w:eastAsia="黑体" w:hAnsi="黑体" w:cs="宋体"/>
          <w:bCs/>
          <w:kern w:val="0"/>
          <w:sz w:val="32"/>
          <w:szCs w:val="32"/>
        </w:rPr>
      </w:pPr>
      <w:bookmarkStart w:id="51" w:name="_Toc32663"/>
      <w:bookmarkStart w:id="52" w:name="_Toc29106"/>
      <w:r>
        <w:rPr>
          <w:rFonts w:ascii="黑体" w:eastAsia="黑体" w:hAnsi="黑体" w:cs="宋体" w:hint="eastAsia"/>
          <w:bCs/>
          <w:kern w:val="0"/>
          <w:sz w:val="32"/>
          <w:szCs w:val="32"/>
        </w:rPr>
        <w:t>七、《一般公共预算财政拨款“三公”经费支出决算表》</w:t>
      </w:r>
      <w:bookmarkEnd w:id="51"/>
      <w:bookmarkEnd w:id="52"/>
    </w:p>
    <w:p w:rsidR="0053319C" w:rsidRDefault="00E0779B">
      <w:pPr>
        <w:ind w:firstLineChars="200" w:firstLine="640"/>
        <w:outlineLvl w:val="1"/>
        <w:rPr>
          <w:rFonts w:ascii="黑体" w:eastAsia="黑体" w:hAnsi="黑体" w:cs="宋体"/>
          <w:bCs/>
          <w:kern w:val="0"/>
          <w:sz w:val="32"/>
          <w:szCs w:val="32"/>
        </w:rPr>
      </w:pPr>
      <w:bookmarkStart w:id="53" w:name="_Toc5453"/>
      <w:bookmarkStart w:id="54" w:name="_Toc7643"/>
      <w:r>
        <w:rPr>
          <w:rFonts w:ascii="黑体" w:eastAsia="黑体" w:hAnsi="黑体" w:cs="宋体" w:hint="eastAsia"/>
          <w:bCs/>
          <w:kern w:val="0"/>
          <w:sz w:val="32"/>
          <w:szCs w:val="32"/>
        </w:rPr>
        <w:t>八、《政府性基金预算财政拨款收入支出决算表》</w:t>
      </w:r>
      <w:bookmarkEnd w:id="53"/>
      <w:bookmarkEnd w:id="54"/>
    </w:p>
    <w:sectPr w:rsidR="0053319C" w:rsidSect="0053319C">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779B" w:rsidRDefault="00E0779B" w:rsidP="0053319C">
      <w:r>
        <w:separator/>
      </w:r>
    </w:p>
  </w:endnote>
  <w:endnote w:type="continuationSeparator" w:id="0">
    <w:p w:rsidR="00E0779B" w:rsidRDefault="00E0779B" w:rsidP="005331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80E0000" w:usb2="00000000" w:usb3="00000000" w:csb0="00040000" w:csb1="00000000"/>
  </w:font>
  <w:font w:name="等线 Light">
    <w:altName w:val="宋体"/>
    <w:panose1 w:val="00000000000000000000"/>
    <w:charset w:val="86"/>
    <w:family w:val="roman"/>
    <w:notTrueType/>
    <w:pitch w:val="default"/>
    <w:sig w:usb0="00000000" w:usb1="00000000" w:usb2="00000000" w:usb3="00000000" w:csb0="00000000" w:csb1="00000000"/>
  </w:font>
  <w:font w:name="等线">
    <w:panose1 w:val="00000000000000000000"/>
    <w:charset w:val="86"/>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19C" w:rsidRDefault="0053319C">
    <w:pPr>
      <w:pStyle w:val="a4"/>
    </w:pPr>
    <w:r>
      <w:pict>
        <v:shapetype id="_x0000_t202" coordsize="21600,21600" o:spt="202" path="m,l,21600r21600,l21600,xe">
          <v:stroke joinstyle="miter"/>
          <v:path gradientshapeok="t" o:connecttype="rect"/>
        </v:shapetype>
        <v:shape id="_x0000_s4097" type="#_x0000_t202" style="position:absolute;margin-left:0;margin-top:0;width:2in;height:2in;z-index:251658240;mso-wrap-style:none;mso-position-horizontal:center;mso-position-horizontal-relative:margin" filled="f" stroked="f">
          <v:textbox style="mso-fit-shape-to-text:t" inset="0,0,0,0">
            <w:txbxContent>
              <w:p w:rsidR="0053319C" w:rsidRDefault="0053319C">
                <w:pPr>
                  <w:pStyle w:val="a4"/>
                </w:pPr>
                <w:r>
                  <w:rPr>
                    <w:rFonts w:hint="eastAsia"/>
                  </w:rPr>
                  <w:fldChar w:fldCharType="begin"/>
                </w:r>
                <w:r w:rsidR="00E0779B">
                  <w:rPr>
                    <w:rFonts w:hint="eastAsia"/>
                  </w:rPr>
                  <w:instrText xml:space="preserve"> PAGE  \* MERGEFORMAT </w:instrText>
                </w:r>
                <w:r>
                  <w:rPr>
                    <w:rFonts w:hint="eastAsia"/>
                  </w:rPr>
                  <w:fldChar w:fldCharType="separate"/>
                </w:r>
                <w:r w:rsidR="006E2C08">
                  <w:rPr>
                    <w:noProof/>
                  </w:rPr>
                  <w:t>9</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779B" w:rsidRDefault="00E0779B" w:rsidP="0053319C">
      <w:r>
        <w:separator/>
      </w:r>
    </w:p>
  </w:footnote>
  <w:footnote w:type="continuationSeparator" w:id="0">
    <w:p w:rsidR="00E0779B" w:rsidRDefault="00E0779B" w:rsidP="0053319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documentProtection w:edit="comments" w:enforcement="1" w:cryptProviderType="rsaFull" w:cryptAlgorithmClass="hash" w:cryptAlgorithmType="typeAny" w:cryptAlgorithmSid="4" w:cryptSpinCount="0" w:hash="u0gf+EjEKT4V8biwCiOdE8G2Xo0=" w:salt="j5AF2ULXBz4cLBS4kP58Ow=="/>
  <w:defaultTabStop w:val="420"/>
  <w:drawingGridVerticalSpacing w:val="156"/>
  <w:displayHorizontalDrawingGridEvery w:val="0"/>
  <w:displayVerticalDrawingGridEvery w:val="2"/>
  <w:characterSpacingControl w:val="compressPunctuation"/>
  <w:hdrShapeDefaults>
    <o:shapedefaults v:ext="edit" spidmax="6146"/>
    <o:shapelayout v:ext="edit">
      <o:idmap v:ext="edit" data="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76F3F"/>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B072F"/>
    <w:rsid w:val="002B37DA"/>
    <w:rsid w:val="002B7A04"/>
    <w:rsid w:val="002D187F"/>
    <w:rsid w:val="002F1732"/>
    <w:rsid w:val="003106FF"/>
    <w:rsid w:val="00327986"/>
    <w:rsid w:val="003314E6"/>
    <w:rsid w:val="00340AE7"/>
    <w:rsid w:val="00354737"/>
    <w:rsid w:val="0037159F"/>
    <w:rsid w:val="00377EC6"/>
    <w:rsid w:val="00387D79"/>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319C"/>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6E2C08"/>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53A8"/>
    <w:rsid w:val="00887778"/>
    <w:rsid w:val="008A54C1"/>
    <w:rsid w:val="008D5B57"/>
    <w:rsid w:val="008F7D99"/>
    <w:rsid w:val="0090080D"/>
    <w:rsid w:val="00904086"/>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0779B"/>
    <w:rsid w:val="00E43F43"/>
    <w:rsid w:val="00E76594"/>
    <w:rsid w:val="00EB1FF2"/>
    <w:rsid w:val="00EB42AF"/>
    <w:rsid w:val="00EB49C8"/>
    <w:rsid w:val="00EE3598"/>
    <w:rsid w:val="00EE791B"/>
    <w:rsid w:val="00F040C7"/>
    <w:rsid w:val="00F04DC0"/>
    <w:rsid w:val="00F24BA1"/>
    <w:rsid w:val="00F45607"/>
    <w:rsid w:val="00F552F7"/>
    <w:rsid w:val="00F57EE2"/>
    <w:rsid w:val="00F67C07"/>
    <w:rsid w:val="00F777E1"/>
    <w:rsid w:val="00F80266"/>
    <w:rsid w:val="00F83E19"/>
    <w:rsid w:val="00FB3828"/>
    <w:rsid w:val="00FC7A52"/>
    <w:rsid w:val="00FD56B2"/>
    <w:rsid w:val="00FE0761"/>
    <w:rsid w:val="00FF5166"/>
    <w:rsid w:val="06792773"/>
    <w:rsid w:val="1D153902"/>
    <w:rsid w:val="1DAF458D"/>
    <w:rsid w:val="265B6F16"/>
    <w:rsid w:val="2A053397"/>
    <w:rsid w:val="2D1136DF"/>
    <w:rsid w:val="31C63837"/>
    <w:rsid w:val="34035FF9"/>
    <w:rsid w:val="3D5275AC"/>
    <w:rsid w:val="46901EEE"/>
    <w:rsid w:val="469C74D2"/>
    <w:rsid w:val="50DB5F45"/>
    <w:rsid w:val="58645DA2"/>
    <w:rsid w:val="693F3121"/>
    <w:rsid w:val="69AD798C"/>
    <w:rsid w:val="6B3919FA"/>
    <w:rsid w:val="6B68175F"/>
    <w:rsid w:val="6C06173E"/>
    <w:rsid w:val="73FB6630"/>
    <w:rsid w:val="77ED6F4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3319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53319C"/>
    <w:pPr>
      <w:jc w:val="left"/>
    </w:pPr>
  </w:style>
  <w:style w:type="paragraph" w:styleId="3">
    <w:name w:val="toc 3"/>
    <w:basedOn w:val="a"/>
    <w:next w:val="a"/>
    <w:rsid w:val="0053319C"/>
    <w:pPr>
      <w:ind w:leftChars="400" w:left="840"/>
    </w:pPr>
  </w:style>
  <w:style w:type="paragraph" w:styleId="a4">
    <w:name w:val="footer"/>
    <w:basedOn w:val="a"/>
    <w:qFormat/>
    <w:rsid w:val="0053319C"/>
    <w:pPr>
      <w:tabs>
        <w:tab w:val="center" w:pos="4153"/>
        <w:tab w:val="right" w:pos="8306"/>
      </w:tabs>
      <w:snapToGrid w:val="0"/>
      <w:jc w:val="left"/>
    </w:pPr>
    <w:rPr>
      <w:sz w:val="18"/>
    </w:rPr>
  </w:style>
  <w:style w:type="paragraph" w:styleId="a5">
    <w:name w:val="header"/>
    <w:basedOn w:val="a"/>
    <w:rsid w:val="0053319C"/>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rsid w:val="0053319C"/>
  </w:style>
  <w:style w:type="paragraph" w:styleId="2">
    <w:name w:val="toc 2"/>
    <w:basedOn w:val="a"/>
    <w:next w:val="a"/>
    <w:rsid w:val="0053319C"/>
    <w:pPr>
      <w:ind w:leftChars="200" w:left="420"/>
    </w:pPr>
  </w:style>
  <w:style w:type="paragraph" w:customStyle="1" w:styleId="WPSOffice3">
    <w:name w:val="WPSOffice手动目录 3"/>
    <w:qFormat/>
    <w:rsid w:val="0053319C"/>
    <w:pPr>
      <w:ind w:leftChars="400" w:left="400"/>
    </w:pPr>
  </w:style>
  <w:style w:type="paragraph" w:customStyle="1" w:styleId="WPSOffice2">
    <w:name w:val="WPSOffice手动目录 2"/>
    <w:qFormat/>
    <w:rsid w:val="0053319C"/>
    <w:pPr>
      <w:ind w:leftChars="200" w:left="200"/>
    </w:pPr>
  </w:style>
  <w:style w:type="paragraph" w:customStyle="1" w:styleId="WPSOffice1">
    <w:name w:val="WPSOffice手动目录 1"/>
    <w:qFormat/>
    <w:rsid w:val="0053319C"/>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14</Pages>
  <Words>1042</Words>
  <Characters>5942</Characters>
  <Application>Microsoft Office Word</Application>
  <DocSecurity>8</DocSecurity>
  <Lines>49</Lines>
  <Paragraphs>13</Paragraphs>
  <ScaleCrop>false</ScaleCrop>
  <Company/>
  <LinksUpToDate>false</LinksUpToDate>
  <CharactersWithSpaces>6971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伊力亚尔</cp:lastModifiedBy>
  <cp:revision>9</cp:revision>
  <dcterms:created xsi:type="dcterms:W3CDTF">2020-09-08T14:04:00Z</dcterms:created>
  <dcterms:modified xsi:type="dcterms:W3CDTF">2021-07-11T06:59:00Z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