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B794">
      <w:pPr>
        <w:spacing w:line="560" w:lineRule="exact"/>
        <w:jc w:val="center"/>
        <w:rPr>
          <w:rFonts w:hint="default" w:ascii="Times New Roman" w:hAnsi="Times New Roman" w:eastAsia="方正小标宋_GBK" w:cs="Times New Roman"/>
          <w:sz w:val="44"/>
          <w:szCs w:val="44"/>
        </w:rPr>
      </w:pPr>
    </w:p>
    <w:p w14:paraId="2A3EF623">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喀什地区202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rPr>
        <w:t>月建设工程</w:t>
      </w:r>
    </w:p>
    <w:p w14:paraId="2F8EA270">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综合价格信息编制说明</w:t>
      </w:r>
    </w:p>
    <w:p w14:paraId="5F0C0CA6">
      <w:pPr>
        <w:numPr>
          <w:ilvl w:val="0"/>
          <w:numId w:val="0"/>
        </w:numPr>
        <w:spacing w:line="560" w:lineRule="exact"/>
        <w:jc w:val="left"/>
        <w:rPr>
          <w:rFonts w:hint="default" w:ascii="Times New Roman" w:hAnsi="Times New Roman" w:eastAsia="黑体" w:cs="Times New Roman"/>
          <w:sz w:val="32"/>
          <w:szCs w:val="32"/>
        </w:rPr>
      </w:pPr>
    </w:p>
    <w:p w14:paraId="1B3E1B6D">
      <w:pPr>
        <w:numPr>
          <w:ilvl w:val="0"/>
          <w:numId w:val="0"/>
        </w:numPr>
        <w:spacing w:line="560" w:lineRule="exact"/>
        <w:ind w:firstLine="640" w:firstLineChars="20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一、说明</w:t>
      </w:r>
    </w:p>
    <w:p w14:paraId="31F5BF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本价格信息是根据喀什地区材料、机械台班等市场价格变化情况，采集、整理、分析得出。为喀什地区建筑、装饰装修、安装、市政、园林绿化、房屋修缮及抗震加固等工程投资估算、设计概算、招标控制价</w:t>
      </w:r>
      <w:r>
        <w:rPr>
          <w:rFonts w:hint="eastAsia" w:ascii="Times New Roman" w:hAnsi="Times New Roman" w:eastAsia="仿宋_GB2312" w:cs="Times New Roman"/>
          <w:sz w:val="32"/>
          <w:szCs w:val="32"/>
          <w:lang w:val="en-US" w:eastAsia="zh-CN"/>
        </w:rPr>
        <w:t>的编制提供依据，以及为投标报价</w:t>
      </w:r>
      <w:r>
        <w:rPr>
          <w:rFonts w:hint="default" w:ascii="Times New Roman" w:hAnsi="Times New Roman" w:eastAsia="仿宋_GB2312" w:cs="Times New Roman"/>
          <w:sz w:val="32"/>
          <w:szCs w:val="32"/>
        </w:rPr>
        <w:t>等计价活动提供</w:t>
      </w:r>
      <w:r>
        <w:rPr>
          <w:rFonts w:hint="default" w:ascii="Times New Roman" w:hAnsi="Times New Roman" w:eastAsia="仿宋_GB2312" w:cs="Times New Roman"/>
          <w:color w:val="000000" w:themeColor="text1"/>
          <w:sz w:val="32"/>
          <w:szCs w:val="32"/>
          <w14:textFill>
            <w14:solidFill>
              <w14:schemeClr w14:val="tx1"/>
            </w14:solidFill>
          </w14:textFill>
        </w:rPr>
        <w:t>参考，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bCs/>
          <w:color w:val="000000" w:themeColor="text1"/>
          <w:kern w:val="0"/>
          <w:sz w:val="32"/>
          <w:szCs w:val="32"/>
          <w14:textFill>
            <w14:solidFill>
              <w14:schemeClr w14:val="tx1"/>
            </w14:solidFill>
          </w14:textFill>
        </w:rPr>
        <w:t>非</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14:textFill>
            <w14:solidFill>
              <w14:schemeClr w14:val="tx1"/>
            </w14:solidFill>
          </w14:textFill>
        </w:rPr>
        <w:t>政府定价</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14:textFill>
            <w14:solidFill>
              <w14:schemeClr w14:val="tx1"/>
            </w14:solidFill>
          </w14:textFill>
        </w:rPr>
        <w:t>或者</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14:textFill>
            <w14:solidFill>
              <w14:schemeClr w14:val="tx1"/>
            </w14:solidFill>
          </w14:textFill>
        </w:rPr>
        <w:t>政府指导价</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Cs/>
          <w:kern w:val="0"/>
          <w:sz w:val="32"/>
          <w:szCs w:val="32"/>
        </w:rPr>
        <w:t>。</w:t>
      </w:r>
    </w:p>
    <w:p w14:paraId="271E1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当建筑市场材料价格变动幅度较大时，承发包双方应结合工程实际，在招投标阶段、施工合同签订等过程中参考《关于建筑材料价格风险费用计取的指导意见》（新建标〔2008〕4号）及《建设工程工程量清单计价规范》（GB50500-2013）相关内容，对价格变动风险进行预估并对计价方法做出约定。本综合价格信息中的材料也可依据合同约定，按双方认可的材料发票价或者双方认质认价的材料价格进行结算。</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未发布的材料价格信息，可按承发包双方认定的除税价格（到工地价）与定额内除税预算价（到工地价）找差，价差部分只计税金。</w:t>
      </w:r>
    </w:p>
    <w:p w14:paraId="23AF7E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人工价格。</w:t>
      </w:r>
    </w:p>
    <w:p w14:paraId="487E8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使用2020版</w:t>
      </w:r>
      <w:r>
        <w:rPr>
          <w:rFonts w:hint="eastAsia" w:ascii="Times New Roman" w:hAnsi="Times New Roman" w:eastAsia="仿宋_GB2312" w:cs="Times New Roman"/>
          <w:sz w:val="32"/>
          <w:szCs w:val="32"/>
          <w:lang w:val="en-US" w:eastAsia="zh-CN"/>
        </w:rPr>
        <w:t>喀什</w:t>
      </w:r>
      <w:r>
        <w:rPr>
          <w:rFonts w:hint="eastAsia" w:ascii="Times New Roman" w:hAnsi="Times New Roman" w:eastAsia="仿宋_GB2312" w:cs="Times New Roman"/>
          <w:sz w:val="32"/>
          <w:szCs w:val="32"/>
        </w:rPr>
        <w:t>地区房屋建筑与装饰、安装、市政工程估价表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一类人工单价</w:t>
      </w:r>
      <w:r>
        <w:rPr>
          <w:rFonts w:hint="eastAsia" w:ascii="Times New Roman" w:hAnsi="Times New Roman" w:eastAsia="仿宋_GB2312" w:cs="Times New Roman"/>
          <w:sz w:val="32"/>
          <w:szCs w:val="32"/>
          <w:lang w:val="en-US" w:eastAsia="zh-CN"/>
        </w:rPr>
        <w:t>92</w:t>
      </w:r>
      <w:r>
        <w:rPr>
          <w:rFonts w:hint="eastAsia" w:ascii="Times New Roman" w:hAnsi="Times New Roman" w:eastAsia="仿宋_GB2312" w:cs="Times New Roman"/>
          <w:sz w:val="32"/>
          <w:szCs w:val="32"/>
        </w:rPr>
        <w:t>元/工日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二类人工单价</w:t>
      </w:r>
      <w:r>
        <w:rPr>
          <w:rFonts w:hint="eastAsia"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rPr>
        <w:t>元/工日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三类人工单价14</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元/工日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本次人工费调整从2023年4月1日起执行，凡已完成招投标的工程，仍按原约定执行，已办理竣工结算的工程不再调整。</w:t>
      </w:r>
    </w:p>
    <w:p w14:paraId="34F37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2.经测定，</w:t>
      </w:r>
      <w:r>
        <w:rPr>
          <w:rFonts w:hint="eastAsia" w:ascii="Times New Roman" w:hAnsi="Times New Roman" w:eastAsia="仿宋_GB2312" w:cs="Times New Roman"/>
          <w:sz w:val="32"/>
          <w:szCs w:val="32"/>
        </w:rPr>
        <w:t>使用2010版</w:t>
      </w:r>
      <w:r>
        <w:rPr>
          <w:rFonts w:hint="eastAsia" w:ascii="Times New Roman" w:hAnsi="Times New Roman" w:eastAsia="仿宋_GB2312" w:cs="Times New Roman"/>
          <w:sz w:val="32"/>
          <w:szCs w:val="32"/>
          <w:lang w:val="en-US" w:eastAsia="zh-CN"/>
        </w:rPr>
        <w:t>喀什</w:t>
      </w:r>
      <w:r>
        <w:rPr>
          <w:rFonts w:hint="eastAsia" w:ascii="Times New Roman" w:hAnsi="Times New Roman" w:eastAsia="仿宋_GB2312" w:cs="Times New Roman"/>
          <w:sz w:val="32"/>
          <w:szCs w:val="32"/>
        </w:rPr>
        <w:t>地区房屋建筑与装饰、安装、市政工程估价表：</w:t>
      </w:r>
      <w:r>
        <w:rPr>
          <w:rFonts w:hint="default" w:ascii="Times New Roman" w:hAnsi="Times New Roman" w:eastAsia="仿宋_GB2312" w:cs="Times New Roman"/>
          <w:sz w:val="32"/>
          <w:szCs w:val="32"/>
        </w:rPr>
        <w:t>建筑工程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抗震加固工程、市政工程</w:t>
      </w:r>
      <w:r>
        <w:rPr>
          <w:rFonts w:hint="default" w:ascii="Times New Roman" w:hAnsi="Times New Roman" w:eastAsia="仿宋_GB2312" w:cs="Times New Roman"/>
          <w:sz w:val="32"/>
          <w:szCs w:val="32"/>
        </w:rPr>
        <w:t>人工单价</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元/工日；安装</w:t>
      </w:r>
      <w:r>
        <w:rPr>
          <w:rFonts w:hint="eastAsia" w:ascii="Times New Roman" w:hAnsi="Times New Roman" w:eastAsia="仿宋_GB2312" w:cs="Times New Roman"/>
          <w:sz w:val="32"/>
          <w:szCs w:val="32"/>
          <w:lang w:val="en-US" w:eastAsia="zh-CN"/>
        </w:rPr>
        <w:t>工程、机上</w:t>
      </w:r>
      <w:r>
        <w:rPr>
          <w:rFonts w:hint="default" w:ascii="Times New Roman" w:hAnsi="Times New Roman" w:eastAsia="仿宋_GB2312" w:cs="Times New Roman"/>
          <w:sz w:val="32"/>
          <w:szCs w:val="32"/>
        </w:rPr>
        <w:t>人工单价</w:t>
      </w: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元/工日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装饰装修工程人工单价</w:t>
      </w:r>
      <w:r>
        <w:rPr>
          <w:rFonts w:hint="eastAsia"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rPr>
        <w:t>元/工日；</w:t>
      </w:r>
    </w:p>
    <w:p w14:paraId="46FF9D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材料价格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本材料价格信息包括供应价、运杂费、装卸费、采购及保管费，为除税</w:t>
      </w:r>
      <w:r>
        <w:rPr>
          <w:rFonts w:hint="eastAsia" w:ascii="Times New Roman" w:hAnsi="Times New Roman" w:eastAsia="仿宋_GB2312" w:cs="Times New Roman"/>
          <w:sz w:val="32"/>
          <w:szCs w:val="32"/>
          <w:lang w:val="en-US" w:eastAsia="zh-CN"/>
        </w:rPr>
        <w:t>市场</w:t>
      </w:r>
      <w:r>
        <w:rPr>
          <w:rFonts w:hint="default" w:ascii="Times New Roman" w:hAnsi="Times New Roman" w:eastAsia="仿宋_GB2312" w:cs="Times New Roman"/>
          <w:sz w:val="32"/>
          <w:szCs w:val="32"/>
        </w:rPr>
        <w:t>价（到工地价），使用时应与定额内除税预算价（到工地价）找差。</w:t>
      </w:r>
      <w:r>
        <w:rPr>
          <w:rFonts w:hint="eastAsia" w:ascii="Times New Roman" w:hAnsi="Times New Roman" w:eastAsia="仿宋_GB2312" w:cs="Times New Roman"/>
          <w:sz w:val="32"/>
          <w:szCs w:val="32"/>
          <w:lang w:val="en-US" w:eastAsia="zh-CN"/>
        </w:rPr>
        <w:t>喀什市、疏附县、疏勒县</w:t>
      </w:r>
      <w:r>
        <w:rPr>
          <w:rFonts w:hint="eastAsia" w:ascii="Times New Roman" w:hAnsi="Times New Roman" w:eastAsia="仿宋_GB2312" w:cs="Times New Roman"/>
          <w:sz w:val="32"/>
          <w:szCs w:val="32"/>
        </w:rPr>
        <w:t>材料运距的城区范围界定为：</w:t>
      </w:r>
      <w:r>
        <w:rPr>
          <w:rFonts w:hint="eastAsia" w:ascii="Times New Roman" w:hAnsi="Times New Roman" w:eastAsia="仿宋_GB2312" w:cs="Times New Roman"/>
          <w:sz w:val="32"/>
          <w:szCs w:val="32"/>
          <w:lang w:val="en-US" w:eastAsia="zh-CN"/>
        </w:rPr>
        <w:t>喀什市大十字为中心，半径30km范围内的区域（包含疏附县、疏勒县以县委为中心半径10公里范围内）。</w:t>
      </w:r>
      <w:r>
        <w:rPr>
          <w:rFonts w:hint="eastAsia" w:ascii="Times New Roman" w:hAnsi="Times New Roman" w:eastAsia="仿宋_GB2312" w:cs="Times New Roman"/>
          <w:sz w:val="32"/>
          <w:szCs w:val="32"/>
        </w:rPr>
        <w:t>各县（市）县城为中心包含30公里运费，超出此范围的运费另行计取。</w:t>
      </w:r>
    </w:p>
    <w:p w14:paraId="630C10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建筑用钢材在喀什市、疏附县、疏勒县信息价的基础上，伽师县每吨增加60元运费、岳普湖县每吨增加60元运费、塔</w:t>
      </w:r>
      <w:r>
        <w:rPr>
          <w:rFonts w:hint="default" w:ascii="Times New Roman" w:hAnsi="Times New Roman" w:eastAsia="仿宋_GB2312" w:cs="Times New Roman"/>
          <w:sz w:val="32"/>
          <w:szCs w:val="32"/>
          <w:lang w:val="en-US" w:eastAsia="zh-CN"/>
        </w:rPr>
        <w:t>什库尔干县每吨增加130元运费、麦盖提县每吨增加80元运费、泽普县每吨增加70元运费、叶城县每吨增加120元运费、英吉沙县每吨增加75元运费。</w:t>
      </w:r>
    </w:p>
    <w:p w14:paraId="132E17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机械价格。</w:t>
      </w:r>
      <w:r>
        <w:rPr>
          <w:rFonts w:hint="default" w:ascii="Times New Roman" w:hAnsi="Times New Roman" w:eastAsia="仿宋_GB2312" w:cs="Times New Roman"/>
          <w:sz w:val="32"/>
          <w:szCs w:val="32"/>
          <w:lang w:val="en-US" w:eastAsia="zh-CN"/>
        </w:rPr>
        <w:t>执行《新疆房屋建筑与装饰工程消耗量定额</w:t>
      </w:r>
      <w:r>
        <w:rPr>
          <w:rFonts w:hint="eastAsia" w:ascii="Times New Roman" w:hAnsi="Times New Roman" w:eastAsia="仿宋_GB2312" w:cs="Times New Roman"/>
          <w:sz w:val="32"/>
          <w:szCs w:val="32"/>
          <w:lang w:val="en-US" w:eastAsia="zh-CN"/>
        </w:rPr>
        <w:t>喀什</w:t>
      </w:r>
      <w:r>
        <w:rPr>
          <w:rFonts w:hint="default" w:ascii="Times New Roman" w:hAnsi="Times New Roman" w:eastAsia="仿宋_GB2312" w:cs="Times New Roman"/>
          <w:sz w:val="32"/>
          <w:szCs w:val="32"/>
          <w:lang w:val="en-US" w:eastAsia="zh-CN"/>
        </w:rPr>
        <w:t>地区估价汇总表（2020）版》，机上定额内人工单价按</w:t>
      </w:r>
      <w:r>
        <w:rPr>
          <w:rFonts w:hint="eastAsia"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lang w:val="en-US" w:eastAsia="zh-CN"/>
        </w:rPr>
        <w:t>元/工日执行，执行2010</w:t>
      </w:r>
      <w:r>
        <w:rPr>
          <w:rFonts w:hint="eastAsia" w:ascii="Times New Roman" w:hAnsi="Times New Roman" w:eastAsia="仿宋_GB2312" w:cs="Times New Roman"/>
          <w:sz w:val="32"/>
          <w:szCs w:val="32"/>
          <w:lang w:val="en-US" w:eastAsia="zh-CN"/>
        </w:rPr>
        <w:t>喀什</w:t>
      </w:r>
      <w:r>
        <w:rPr>
          <w:rFonts w:hint="default" w:ascii="Times New Roman" w:hAnsi="Times New Roman" w:eastAsia="仿宋_GB2312" w:cs="Times New Roman"/>
          <w:sz w:val="32"/>
          <w:szCs w:val="32"/>
          <w:lang w:val="en-US" w:eastAsia="zh-CN"/>
        </w:rPr>
        <w:t>地区房屋建筑与装饰、安装、市政工程估价表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版，机上定额内人工单价按</w:t>
      </w: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lang w:val="en-US" w:eastAsia="zh-CN"/>
        </w:rPr>
        <w:t>元/工日执行，机械台班燃料动力单价可参照本次发布的材料价格信息中的燃料动力单价自行调整。</w:t>
      </w:r>
    </w:p>
    <w:p w14:paraId="38440FD3">
      <w:pPr>
        <w:spacing w:line="560" w:lineRule="exact"/>
        <w:ind w:firstLine="640" w:firstLineChars="20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、计税方法</w:t>
      </w:r>
    </w:p>
    <w:p w14:paraId="65F553CF">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本文附件中除税综合信息价适用于采用一般计税方法的工程项目，若采用简易计税方法的建设工程和营业税改增值税前签订施工合同的工程使用含税综合信息价。</w:t>
      </w:r>
    </w:p>
    <w:p w14:paraId="1C6AC2C5">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本建设工程综合价格信息由喀什地区工程造价咨询站负责解释。</w:t>
      </w:r>
    </w:p>
    <w:p w14:paraId="71A44F9A">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附件：喀什地区2025年7月份建设工程综合价格信息</w:t>
      </w:r>
    </w:p>
    <w:p w14:paraId="33270A50">
      <w:pPr>
        <w:spacing w:line="560" w:lineRule="exact"/>
        <w:ind w:firstLine="640" w:firstLineChars="200"/>
        <w:jc w:val="left"/>
        <w:rPr>
          <w:rFonts w:hint="default" w:ascii="Times New Roman" w:hAnsi="Times New Roman" w:eastAsia="仿宋_GB2312" w:cs="Times New Roman"/>
          <w:sz w:val="32"/>
          <w:szCs w:val="32"/>
        </w:rPr>
      </w:pPr>
    </w:p>
    <w:p w14:paraId="6BF1CB7B">
      <w:pPr>
        <w:spacing w:line="560" w:lineRule="exact"/>
        <w:ind w:firstLine="640" w:firstLineChars="200"/>
        <w:jc w:val="left"/>
        <w:rPr>
          <w:rFonts w:hint="default" w:ascii="Times New Roman" w:hAnsi="Times New Roman" w:eastAsia="仿宋_GB2312" w:cs="Times New Roman"/>
          <w:sz w:val="32"/>
          <w:szCs w:val="32"/>
        </w:rPr>
      </w:pPr>
    </w:p>
    <w:p w14:paraId="4DA51D1E">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w:t>
      </w:r>
      <w:r>
        <w:rPr>
          <w:rFonts w:hint="eastAsia"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卡哈尔               </w:t>
      </w:r>
      <w:r>
        <w:rPr>
          <w:rFonts w:hint="default" w:ascii="Times New Roman" w:hAnsi="Times New Roman" w:eastAsia="仿宋_GB2312" w:cs="Times New Roman"/>
          <w:sz w:val="32"/>
          <w:szCs w:val="32"/>
        </w:rPr>
        <w:t xml:space="preserve">联系电话：0998-2538907 </w:t>
      </w:r>
    </w:p>
    <w:p w14:paraId="7E6F34BD">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址：喀什市解放南路312号 邮</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编：844000</w:t>
      </w:r>
    </w:p>
    <w:p w14:paraId="0855FAE4">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0A1D6076">
      <w:pPr>
        <w:spacing w:line="560" w:lineRule="exact"/>
        <w:ind w:firstLine="640" w:firstLineChars="200"/>
        <w:jc w:val="left"/>
        <w:rPr>
          <w:rFonts w:hint="default" w:ascii="Times New Roman" w:hAnsi="Times New Roman" w:eastAsia="仿宋_GB2312" w:cs="Times New Roman"/>
          <w:sz w:val="32"/>
          <w:szCs w:val="32"/>
        </w:rPr>
      </w:pPr>
    </w:p>
    <w:p w14:paraId="7ACFD0A9">
      <w:pPr>
        <w:spacing w:line="560" w:lineRule="exact"/>
        <w:ind w:firstLine="640" w:firstLineChars="200"/>
        <w:jc w:val="left"/>
        <w:rPr>
          <w:rFonts w:hint="default" w:ascii="Times New Roman" w:hAnsi="Times New Roman" w:eastAsia="仿宋_GB2312" w:cs="Times New Roman"/>
          <w:sz w:val="32"/>
          <w:szCs w:val="32"/>
        </w:rPr>
      </w:pPr>
    </w:p>
    <w:p w14:paraId="5B6D619F">
      <w:pPr>
        <w:spacing w:line="560" w:lineRule="exact"/>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喀什地区住房和城乡建设局</w:t>
      </w:r>
    </w:p>
    <w:p w14:paraId="76DA1A19">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bookmarkStart w:id="0" w:name="_GoBack"/>
      <w:bookmarkEnd w:id="0"/>
      <w:r>
        <w:rPr>
          <w:rFonts w:hint="default" w:ascii="Times New Roman" w:hAnsi="Times New Roman" w:eastAsia="仿宋_GB2312" w:cs="Times New Roman"/>
          <w:sz w:val="32"/>
          <w:szCs w:val="32"/>
        </w:rPr>
        <w:t>日</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D6FF">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41910</wp:posOffset>
              </wp:positionH>
              <wp:positionV relativeFrom="paragraph">
                <wp:posOffset>6985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86287">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3.3pt;margin-top:0.55pt;height:144pt;width:144pt;mso-position-horizontal-relative:margin;mso-wrap-style:none;z-index:251659264;mso-width-relative:page;mso-height-relative:page;" filled="f" stroked="f" coordsize="21600,21600" o:gfxdata="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G8I9IAAAAHAQAADwAAAAAAAAABACAAAAAiAAAAZHJzL2Rvd25y&#10;ZXYueG1sUEsBAhQAFAAAAAgAh07iQEqXIvPLAQAAnAMAAA4AAAAAAAAAAQAgAAAAIQEAAGRycy9l&#10;Mm9Eb2MueG1sUEsFBgAAAAAGAAYAWQEAAF4FAAAAAA==&#10;">
              <v:fill on="f" focussize="0,0"/>
              <v:stroke on="f"/>
              <v:imagedata o:title=""/>
              <o:lock v:ext="edit" aspectratio="f"/>
              <v:textbox inset="0mm,0mm,0mm,0mm" style="mso-fit-shape-to-text:t;">
                <w:txbxContent>
                  <w:p w14:paraId="13A86287">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48172"/>
    <w:multiLevelType w:val="singleLevel"/>
    <w:tmpl w:val="0EF481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mFlYjNmZDM2YWUzMDFkYjFkZWFmODA3MWU4ODMifQ=="/>
  </w:docVars>
  <w:rsids>
    <w:rsidRoot w:val="007A5EC7"/>
    <w:rsid w:val="000C38A3"/>
    <w:rsid w:val="000F701A"/>
    <w:rsid w:val="001431DA"/>
    <w:rsid w:val="00194112"/>
    <w:rsid w:val="001A5253"/>
    <w:rsid w:val="001C2E2D"/>
    <w:rsid w:val="002254A6"/>
    <w:rsid w:val="00233DC7"/>
    <w:rsid w:val="00247813"/>
    <w:rsid w:val="00261C44"/>
    <w:rsid w:val="0026583B"/>
    <w:rsid w:val="002A7F69"/>
    <w:rsid w:val="002C74CC"/>
    <w:rsid w:val="002E1D16"/>
    <w:rsid w:val="00320859"/>
    <w:rsid w:val="0035267B"/>
    <w:rsid w:val="003B57D6"/>
    <w:rsid w:val="003E5F69"/>
    <w:rsid w:val="003E73F3"/>
    <w:rsid w:val="00411908"/>
    <w:rsid w:val="00426CF8"/>
    <w:rsid w:val="0046514B"/>
    <w:rsid w:val="004813A0"/>
    <w:rsid w:val="00481769"/>
    <w:rsid w:val="004A7680"/>
    <w:rsid w:val="004C71F4"/>
    <w:rsid w:val="005310C0"/>
    <w:rsid w:val="00555731"/>
    <w:rsid w:val="0055668E"/>
    <w:rsid w:val="005929B7"/>
    <w:rsid w:val="005B6E56"/>
    <w:rsid w:val="00635C62"/>
    <w:rsid w:val="00675A40"/>
    <w:rsid w:val="006F3FDD"/>
    <w:rsid w:val="00716F82"/>
    <w:rsid w:val="00737043"/>
    <w:rsid w:val="00763386"/>
    <w:rsid w:val="00777F0F"/>
    <w:rsid w:val="007A5EC7"/>
    <w:rsid w:val="007E20BD"/>
    <w:rsid w:val="0080218E"/>
    <w:rsid w:val="00825464"/>
    <w:rsid w:val="00827242"/>
    <w:rsid w:val="00876E77"/>
    <w:rsid w:val="009B03F1"/>
    <w:rsid w:val="009C2DA5"/>
    <w:rsid w:val="009D1A87"/>
    <w:rsid w:val="009F62D3"/>
    <w:rsid w:val="00A000EA"/>
    <w:rsid w:val="00A21185"/>
    <w:rsid w:val="00A23020"/>
    <w:rsid w:val="00A27DC2"/>
    <w:rsid w:val="00AD76BF"/>
    <w:rsid w:val="00B1627D"/>
    <w:rsid w:val="00B658AD"/>
    <w:rsid w:val="00B92E29"/>
    <w:rsid w:val="00B96423"/>
    <w:rsid w:val="00BC6CF4"/>
    <w:rsid w:val="00C33047"/>
    <w:rsid w:val="00CC1E9B"/>
    <w:rsid w:val="00CF6CE0"/>
    <w:rsid w:val="00CF6F3C"/>
    <w:rsid w:val="00D07373"/>
    <w:rsid w:val="00DC0C11"/>
    <w:rsid w:val="00E22B15"/>
    <w:rsid w:val="00EA0F2F"/>
    <w:rsid w:val="00EC16B0"/>
    <w:rsid w:val="00EF505D"/>
    <w:rsid w:val="00F57EA4"/>
    <w:rsid w:val="00F84849"/>
    <w:rsid w:val="00FA2BD6"/>
    <w:rsid w:val="010157D8"/>
    <w:rsid w:val="012C3AD1"/>
    <w:rsid w:val="01411A05"/>
    <w:rsid w:val="018A4EE8"/>
    <w:rsid w:val="018B370B"/>
    <w:rsid w:val="01EE3A5F"/>
    <w:rsid w:val="02566363"/>
    <w:rsid w:val="02572AFC"/>
    <w:rsid w:val="02D65026"/>
    <w:rsid w:val="03332669"/>
    <w:rsid w:val="03872094"/>
    <w:rsid w:val="03BA1F9B"/>
    <w:rsid w:val="03CF1F87"/>
    <w:rsid w:val="042F0BDC"/>
    <w:rsid w:val="04487376"/>
    <w:rsid w:val="04A10D15"/>
    <w:rsid w:val="04AC2C16"/>
    <w:rsid w:val="05056CFE"/>
    <w:rsid w:val="0517270E"/>
    <w:rsid w:val="055700A7"/>
    <w:rsid w:val="065D552F"/>
    <w:rsid w:val="067C3175"/>
    <w:rsid w:val="06BE3CA4"/>
    <w:rsid w:val="07304C79"/>
    <w:rsid w:val="07C01F1B"/>
    <w:rsid w:val="07EA2AEC"/>
    <w:rsid w:val="08294082"/>
    <w:rsid w:val="083E5A44"/>
    <w:rsid w:val="08544358"/>
    <w:rsid w:val="08C77C1F"/>
    <w:rsid w:val="08CE2895"/>
    <w:rsid w:val="095E2A2C"/>
    <w:rsid w:val="0A051F93"/>
    <w:rsid w:val="0A0F254B"/>
    <w:rsid w:val="0AE03E77"/>
    <w:rsid w:val="0AE6115A"/>
    <w:rsid w:val="0B1D381F"/>
    <w:rsid w:val="0B4A1C1A"/>
    <w:rsid w:val="0B4F5391"/>
    <w:rsid w:val="0B674C41"/>
    <w:rsid w:val="0BAA6353"/>
    <w:rsid w:val="0BE52A7D"/>
    <w:rsid w:val="0C7D1E63"/>
    <w:rsid w:val="0E416BBF"/>
    <w:rsid w:val="0E9274D7"/>
    <w:rsid w:val="0F101BF8"/>
    <w:rsid w:val="0F737509"/>
    <w:rsid w:val="0F9938B1"/>
    <w:rsid w:val="105E1BEC"/>
    <w:rsid w:val="10F61911"/>
    <w:rsid w:val="119E6AE1"/>
    <w:rsid w:val="11A91517"/>
    <w:rsid w:val="11CE0752"/>
    <w:rsid w:val="12503979"/>
    <w:rsid w:val="12A930BA"/>
    <w:rsid w:val="12FE7EC7"/>
    <w:rsid w:val="13490339"/>
    <w:rsid w:val="13827EA9"/>
    <w:rsid w:val="13B71167"/>
    <w:rsid w:val="14025795"/>
    <w:rsid w:val="140B02B4"/>
    <w:rsid w:val="14583893"/>
    <w:rsid w:val="145E509A"/>
    <w:rsid w:val="14CC7617"/>
    <w:rsid w:val="152E6892"/>
    <w:rsid w:val="15540806"/>
    <w:rsid w:val="15681295"/>
    <w:rsid w:val="15747385"/>
    <w:rsid w:val="15E82DFC"/>
    <w:rsid w:val="1616713D"/>
    <w:rsid w:val="16AC6F52"/>
    <w:rsid w:val="16BA7DBB"/>
    <w:rsid w:val="1719128D"/>
    <w:rsid w:val="1720257A"/>
    <w:rsid w:val="172B1F1D"/>
    <w:rsid w:val="17973FE5"/>
    <w:rsid w:val="17B57ADF"/>
    <w:rsid w:val="183D6200"/>
    <w:rsid w:val="18C7597B"/>
    <w:rsid w:val="18E2242B"/>
    <w:rsid w:val="18F31E84"/>
    <w:rsid w:val="18F361EA"/>
    <w:rsid w:val="19973A82"/>
    <w:rsid w:val="1AE22231"/>
    <w:rsid w:val="1AFF2817"/>
    <w:rsid w:val="1B6721E0"/>
    <w:rsid w:val="1B852421"/>
    <w:rsid w:val="1BD13155"/>
    <w:rsid w:val="1C2C06BE"/>
    <w:rsid w:val="1C2D5284"/>
    <w:rsid w:val="1C7F117E"/>
    <w:rsid w:val="1CD81A17"/>
    <w:rsid w:val="1D0F3C41"/>
    <w:rsid w:val="1D546B26"/>
    <w:rsid w:val="1D836BB9"/>
    <w:rsid w:val="1DBB44AF"/>
    <w:rsid w:val="1DC23475"/>
    <w:rsid w:val="1DF767E7"/>
    <w:rsid w:val="1E3947A2"/>
    <w:rsid w:val="1E4A52DE"/>
    <w:rsid w:val="1F093781"/>
    <w:rsid w:val="1F763A10"/>
    <w:rsid w:val="1F923E71"/>
    <w:rsid w:val="1F9365B5"/>
    <w:rsid w:val="1FAE5C0C"/>
    <w:rsid w:val="1FE9074D"/>
    <w:rsid w:val="214752CA"/>
    <w:rsid w:val="215B3556"/>
    <w:rsid w:val="22073C02"/>
    <w:rsid w:val="22184C10"/>
    <w:rsid w:val="22193790"/>
    <w:rsid w:val="22E70505"/>
    <w:rsid w:val="241A1780"/>
    <w:rsid w:val="24D81EC7"/>
    <w:rsid w:val="25201F1F"/>
    <w:rsid w:val="25321950"/>
    <w:rsid w:val="25883C5A"/>
    <w:rsid w:val="25C22217"/>
    <w:rsid w:val="269A518B"/>
    <w:rsid w:val="26A81C40"/>
    <w:rsid w:val="272520FB"/>
    <w:rsid w:val="27530925"/>
    <w:rsid w:val="28645233"/>
    <w:rsid w:val="2959076C"/>
    <w:rsid w:val="2A000004"/>
    <w:rsid w:val="2A1141EC"/>
    <w:rsid w:val="2A4B7DD0"/>
    <w:rsid w:val="2B822FEC"/>
    <w:rsid w:val="2B937820"/>
    <w:rsid w:val="2BC26178"/>
    <w:rsid w:val="2BF97A20"/>
    <w:rsid w:val="2C0C06FB"/>
    <w:rsid w:val="2C103371"/>
    <w:rsid w:val="2C4F60B0"/>
    <w:rsid w:val="2C8132A3"/>
    <w:rsid w:val="2D611C90"/>
    <w:rsid w:val="2DF70420"/>
    <w:rsid w:val="2DFA756B"/>
    <w:rsid w:val="2E05796E"/>
    <w:rsid w:val="2E396ACD"/>
    <w:rsid w:val="2EDE6490"/>
    <w:rsid w:val="2EE9421D"/>
    <w:rsid w:val="30BB28D0"/>
    <w:rsid w:val="30DB2100"/>
    <w:rsid w:val="31783340"/>
    <w:rsid w:val="317E6948"/>
    <w:rsid w:val="31B70859"/>
    <w:rsid w:val="32386ED1"/>
    <w:rsid w:val="32761227"/>
    <w:rsid w:val="33363E51"/>
    <w:rsid w:val="350E769E"/>
    <w:rsid w:val="35285BEF"/>
    <w:rsid w:val="353F4935"/>
    <w:rsid w:val="35457C8F"/>
    <w:rsid w:val="35471310"/>
    <w:rsid w:val="35485C8B"/>
    <w:rsid w:val="3560733E"/>
    <w:rsid w:val="35FB09E6"/>
    <w:rsid w:val="36545577"/>
    <w:rsid w:val="366B4A33"/>
    <w:rsid w:val="36897839"/>
    <w:rsid w:val="372B6700"/>
    <w:rsid w:val="372F451D"/>
    <w:rsid w:val="37C06329"/>
    <w:rsid w:val="37FB09A5"/>
    <w:rsid w:val="385D7214"/>
    <w:rsid w:val="3890732C"/>
    <w:rsid w:val="38CC252F"/>
    <w:rsid w:val="3954762A"/>
    <w:rsid w:val="39A12FCE"/>
    <w:rsid w:val="39D96CD0"/>
    <w:rsid w:val="3A450189"/>
    <w:rsid w:val="3AD301C8"/>
    <w:rsid w:val="3AE774A9"/>
    <w:rsid w:val="3B83301D"/>
    <w:rsid w:val="3BB7601D"/>
    <w:rsid w:val="3BE95281"/>
    <w:rsid w:val="3C124AB0"/>
    <w:rsid w:val="3C916F78"/>
    <w:rsid w:val="3C9A0E8E"/>
    <w:rsid w:val="3CB72D51"/>
    <w:rsid w:val="3CB94393"/>
    <w:rsid w:val="3CE56445"/>
    <w:rsid w:val="3D0F2E38"/>
    <w:rsid w:val="3D361B6B"/>
    <w:rsid w:val="3D7B2607"/>
    <w:rsid w:val="3DAA70EE"/>
    <w:rsid w:val="3DB02000"/>
    <w:rsid w:val="3E0961A2"/>
    <w:rsid w:val="3E4233D3"/>
    <w:rsid w:val="3E9D1BBE"/>
    <w:rsid w:val="3EBB7819"/>
    <w:rsid w:val="3F4938E1"/>
    <w:rsid w:val="3FBE4687"/>
    <w:rsid w:val="400609FC"/>
    <w:rsid w:val="405449F0"/>
    <w:rsid w:val="413E0F2C"/>
    <w:rsid w:val="414F52C6"/>
    <w:rsid w:val="419F6A5C"/>
    <w:rsid w:val="4283423C"/>
    <w:rsid w:val="428C1B34"/>
    <w:rsid w:val="43510554"/>
    <w:rsid w:val="43A863E4"/>
    <w:rsid w:val="43FD0DEB"/>
    <w:rsid w:val="447E6ADC"/>
    <w:rsid w:val="448E14A3"/>
    <w:rsid w:val="449334BF"/>
    <w:rsid w:val="44934EA0"/>
    <w:rsid w:val="45124EBD"/>
    <w:rsid w:val="45132283"/>
    <w:rsid w:val="454B5924"/>
    <w:rsid w:val="4573728C"/>
    <w:rsid w:val="45750EAC"/>
    <w:rsid w:val="46B83365"/>
    <w:rsid w:val="47036318"/>
    <w:rsid w:val="474A6A52"/>
    <w:rsid w:val="479F08E3"/>
    <w:rsid w:val="47B75635"/>
    <w:rsid w:val="47C82053"/>
    <w:rsid w:val="48233268"/>
    <w:rsid w:val="48315726"/>
    <w:rsid w:val="48FB4F16"/>
    <w:rsid w:val="49005AFD"/>
    <w:rsid w:val="494F374E"/>
    <w:rsid w:val="4A286FFC"/>
    <w:rsid w:val="4AAB2658"/>
    <w:rsid w:val="4B27082C"/>
    <w:rsid w:val="4B7B48BF"/>
    <w:rsid w:val="4BA95650"/>
    <w:rsid w:val="4BAB75D3"/>
    <w:rsid w:val="4C205960"/>
    <w:rsid w:val="4C284850"/>
    <w:rsid w:val="4C3464EF"/>
    <w:rsid w:val="4C637366"/>
    <w:rsid w:val="4C835A9E"/>
    <w:rsid w:val="4CCA6274"/>
    <w:rsid w:val="4D272AA8"/>
    <w:rsid w:val="4DB957BA"/>
    <w:rsid w:val="4DEF287B"/>
    <w:rsid w:val="4E133539"/>
    <w:rsid w:val="4E2750F5"/>
    <w:rsid w:val="4E707D46"/>
    <w:rsid w:val="4E807FA3"/>
    <w:rsid w:val="4E82161A"/>
    <w:rsid w:val="4ECC268B"/>
    <w:rsid w:val="4EDC30AA"/>
    <w:rsid w:val="4FFA0AF3"/>
    <w:rsid w:val="500533B1"/>
    <w:rsid w:val="50DF289C"/>
    <w:rsid w:val="51972963"/>
    <w:rsid w:val="520C2D5F"/>
    <w:rsid w:val="53430301"/>
    <w:rsid w:val="537D7054"/>
    <w:rsid w:val="5412451F"/>
    <w:rsid w:val="54523292"/>
    <w:rsid w:val="54E77188"/>
    <w:rsid w:val="566E79DD"/>
    <w:rsid w:val="56D57861"/>
    <w:rsid w:val="5714554E"/>
    <w:rsid w:val="574A4D6B"/>
    <w:rsid w:val="577B2700"/>
    <w:rsid w:val="57807442"/>
    <w:rsid w:val="580B7550"/>
    <w:rsid w:val="58570963"/>
    <w:rsid w:val="58822734"/>
    <w:rsid w:val="58971E21"/>
    <w:rsid w:val="58E42115"/>
    <w:rsid w:val="58E57BAB"/>
    <w:rsid w:val="59865B2A"/>
    <w:rsid w:val="598D5EEA"/>
    <w:rsid w:val="59D135A2"/>
    <w:rsid w:val="59E33BCB"/>
    <w:rsid w:val="59E836A1"/>
    <w:rsid w:val="59FD6E77"/>
    <w:rsid w:val="5A11113A"/>
    <w:rsid w:val="5A7D01FB"/>
    <w:rsid w:val="5A9B3AD5"/>
    <w:rsid w:val="5ABE2845"/>
    <w:rsid w:val="5B150E63"/>
    <w:rsid w:val="5B954833"/>
    <w:rsid w:val="5BAE65CF"/>
    <w:rsid w:val="5BF71E29"/>
    <w:rsid w:val="5C5A421A"/>
    <w:rsid w:val="5C632DB6"/>
    <w:rsid w:val="5C654FA7"/>
    <w:rsid w:val="5C792888"/>
    <w:rsid w:val="5DAE7E98"/>
    <w:rsid w:val="5DF72EA8"/>
    <w:rsid w:val="5E0A5DD1"/>
    <w:rsid w:val="5E3F3F83"/>
    <w:rsid w:val="5E7E08F6"/>
    <w:rsid w:val="5EB34361"/>
    <w:rsid w:val="5EE16E19"/>
    <w:rsid w:val="5EFD757C"/>
    <w:rsid w:val="5F5A0966"/>
    <w:rsid w:val="5F937FC9"/>
    <w:rsid w:val="60531C13"/>
    <w:rsid w:val="606867B5"/>
    <w:rsid w:val="607F05E6"/>
    <w:rsid w:val="60C01B26"/>
    <w:rsid w:val="60D45517"/>
    <w:rsid w:val="611E20EF"/>
    <w:rsid w:val="61D86A78"/>
    <w:rsid w:val="61F2109A"/>
    <w:rsid w:val="623E3C1B"/>
    <w:rsid w:val="62606EDB"/>
    <w:rsid w:val="62FC0800"/>
    <w:rsid w:val="63921217"/>
    <w:rsid w:val="647153D0"/>
    <w:rsid w:val="648F5856"/>
    <w:rsid w:val="64CF63C0"/>
    <w:rsid w:val="652903BE"/>
    <w:rsid w:val="6541788E"/>
    <w:rsid w:val="65552112"/>
    <w:rsid w:val="657750FE"/>
    <w:rsid w:val="65EA511C"/>
    <w:rsid w:val="661862B8"/>
    <w:rsid w:val="66433A24"/>
    <w:rsid w:val="66A524C1"/>
    <w:rsid w:val="66D9268C"/>
    <w:rsid w:val="66E90001"/>
    <w:rsid w:val="66F976F3"/>
    <w:rsid w:val="670F189D"/>
    <w:rsid w:val="676A1409"/>
    <w:rsid w:val="68041393"/>
    <w:rsid w:val="6816307A"/>
    <w:rsid w:val="68B150C7"/>
    <w:rsid w:val="68E642DE"/>
    <w:rsid w:val="69075E8F"/>
    <w:rsid w:val="699C6E73"/>
    <w:rsid w:val="6A33469C"/>
    <w:rsid w:val="6A8830C7"/>
    <w:rsid w:val="6AB242CD"/>
    <w:rsid w:val="6B23618A"/>
    <w:rsid w:val="6C296590"/>
    <w:rsid w:val="6C6924CE"/>
    <w:rsid w:val="6CB207B3"/>
    <w:rsid w:val="6D2A69DB"/>
    <w:rsid w:val="6DB073F5"/>
    <w:rsid w:val="6E135EB3"/>
    <w:rsid w:val="6E84731C"/>
    <w:rsid w:val="6E9F6F33"/>
    <w:rsid w:val="6EA5421A"/>
    <w:rsid w:val="6EC62777"/>
    <w:rsid w:val="6F6621DC"/>
    <w:rsid w:val="6FB806BF"/>
    <w:rsid w:val="70015BC1"/>
    <w:rsid w:val="704A4AA5"/>
    <w:rsid w:val="708F0B74"/>
    <w:rsid w:val="710D0822"/>
    <w:rsid w:val="7131614A"/>
    <w:rsid w:val="71CE645A"/>
    <w:rsid w:val="723039E1"/>
    <w:rsid w:val="72666998"/>
    <w:rsid w:val="72AE517B"/>
    <w:rsid w:val="72D76EE4"/>
    <w:rsid w:val="737A674B"/>
    <w:rsid w:val="73BC7D95"/>
    <w:rsid w:val="741F2884"/>
    <w:rsid w:val="743F787A"/>
    <w:rsid w:val="74E618B2"/>
    <w:rsid w:val="75077C81"/>
    <w:rsid w:val="75325D2F"/>
    <w:rsid w:val="75FB42EC"/>
    <w:rsid w:val="763F5A7A"/>
    <w:rsid w:val="765554A3"/>
    <w:rsid w:val="768069E5"/>
    <w:rsid w:val="778E6C2C"/>
    <w:rsid w:val="77C369E2"/>
    <w:rsid w:val="77D37854"/>
    <w:rsid w:val="780C3390"/>
    <w:rsid w:val="7887367E"/>
    <w:rsid w:val="788C4579"/>
    <w:rsid w:val="790F08D8"/>
    <w:rsid w:val="79590431"/>
    <w:rsid w:val="79EB30D7"/>
    <w:rsid w:val="7A9817CB"/>
    <w:rsid w:val="7AE00762"/>
    <w:rsid w:val="7AF70F51"/>
    <w:rsid w:val="7B06166D"/>
    <w:rsid w:val="7B3A2BF0"/>
    <w:rsid w:val="7BAC6144"/>
    <w:rsid w:val="7CB579EE"/>
    <w:rsid w:val="7D5B4E2A"/>
    <w:rsid w:val="7D727A17"/>
    <w:rsid w:val="7D8C7F61"/>
    <w:rsid w:val="7D9B4655"/>
    <w:rsid w:val="7E095901"/>
    <w:rsid w:val="7E173831"/>
    <w:rsid w:val="7F2B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1204</Words>
  <Characters>1291</Characters>
  <Lines>9</Lines>
  <Paragraphs>2</Paragraphs>
  <TotalTime>1</TotalTime>
  <ScaleCrop>false</ScaleCrop>
  <LinksUpToDate>false</LinksUpToDate>
  <CharactersWithSpaces>1373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2020-07-25T04:34:00Z</dcterms:created>
  <dc:creator>xb21cn</dc:creator>
  <cp:lastModifiedBy>卡哈尔</cp:lastModifiedBy>
  <cp:lastPrinted>2025-08-26T13:44:14Z</cp:lastPrinted>
  <dcterms:modified xsi:type="dcterms:W3CDTF">2025-08-26T13:44:20Z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F519303299F540D1AA7AA63A1614FA58_13</vt:lpwstr>
  </property>
  <property fmtid="{D5CDD505-2E9C-101B-9397-08002B2CF9AE}" pid="4" name="KSOTemplateDocerSaveRecord">
    <vt:lpwstr>eyJoZGlkIjoiMDgxZDg3YWE0MGI3ZWFiMDE0ODhjMTZmNjYwOTFjODgiLCJ1c2VySWQiOiIzMzA3MDQ5ODEifQ==</vt:lpwstr>
  </property>
</Properties>
</file>