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40" w:firstLineChars="10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val="en-US" w:eastAsia="en-US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val="en-US" w:eastAsia="en-US" w:bidi="ar-SA"/>
        </w:rPr>
        <w:t>自治区服务业“1+N”集成政策体系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360" w:firstLineChars="100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-20"/>
          <w:kern w:val="0"/>
          <w:sz w:val="40"/>
          <w:szCs w:val="40"/>
          <w:lang w:val="en-US" w:eastAsia="en-US" w:bidi="ar-SA"/>
        </w:rPr>
      </w:pPr>
    </w:p>
    <w:tbl>
      <w:tblPr>
        <w:tblStyle w:val="5"/>
        <w:tblW w:w="1354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2826"/>
        <w:gridCol w:w="1301"/>
        <w:gridCol w:w="3837"/>
        <w:gridCol w:w="3149"/>
        <w:gridCol w:w="1853"/>
        <w:gridCol w:w="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Header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en-US" w:bidi="ar-SA"/>
              </w:rPr>
              <w:t>序号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en-US" w:bidi="ar-SA"/>
              </w:rPr>
              <w:t>政策名称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政策领域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  <w:t>政策方向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责任单位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完成时限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35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个总体实施方案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新疆维吾尔自治区人民政府关于引发《自治区加快推进服务业扩能提质的实施方案》的通知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〕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36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综合政策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提出全区服务业发展总体要求，明确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总体发展目标和重点工作任务。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月已印发实施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35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N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个重点领域政策(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27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个)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35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拟研究出台的政策(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个)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服务业发展工作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highlight w:val="none"/>
                <w:lang w:val="en-US" w:eastAsia="en-US" w:bidi="ar-SA"/>
              </w:rPr>
              <w:t>协调机制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会议制度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建立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服务业发展工作协调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机制。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培育发展规模以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上服务业企业的若干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highlight w:val="none"/>
                <w:lang w:val="en-US" w:eastAsia="en-US" w:bidi="ar-SA"/>
              </w:rPr>
              <w:t>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经营主体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提出促进全区服务业企业升规纳统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发展改革委、统计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牵头，各相关单位协同配合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51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关于加快培育服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2"/>
                <w:kern w:val="0"/>
                <w:sz w:val="21"/>
                <w:szCs w:val="21"/>
                <w:highlight w:val="none"/>
                <w:lang w:val="en-US" w:eastAsia="en-US" w:bidi="ar-SA"/>
              </w:rPr>
              <w:t>务消费新增长点的实施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服务消费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围绕旅居服务、交通+旅游、演艺服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务、体育赛事、家政服务、汽车后市场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服务、网络视听、入境消费、游戏服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务等领域提出若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4"/>
                <w:kern w:val="0"/>
                <w:sz w:val="21"/>
                <w:szCs w:val="21"/>
                <w:highlight w:val="none"/>
                <w:lang w:val="en-US" w:eastAsia="en-US" w:bidi="ar-SA"/>
              </w:rPr>
              <w:t>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牵头，发展改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革委、文化和旅游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等相关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15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加强托育服务业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提质增效的若干措施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托育服务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提出促进全区托育服务标准化建设、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多元化服务等方面的若干措施。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卫生健康委牵头，发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展改革委、教育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等相关单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61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推动文化旅游产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业提质升级的若干措施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文化旅游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围绕健全全区演艺娱乐产业规范化发展、打造更高水平的旅游景区、完善景区设施、开发文旅产业新业态等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方面提出若干措施。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发展改革委、商务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等相关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8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推动体育产业高水平发展的若干措施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体育产业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围绕冰雪体育高品质发展、打造高水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平联赛、户外运动目的地、培育房车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露营等新业态提出若干措施。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体育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牵头，文化和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225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关于培育和发展住房和租赁服务业的若干措施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住房租赁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围绕培育多元化经营主体、加大金融与财税支持、优化住房供应结构等方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  <w:t>面提出若干措施。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住房城乡建设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头，发展改革委、地方金融管理局等相关单位协同配合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25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关于推动全区小微型客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2"/>
                <w:kern w:val="0"/>
                <w:sz w:val="21"/>
                <w:szCs w:val="21"/>
                <w:lang w:val="en-US" w:eastAsia="en-US" w:bidi="ar-SA"/>
              </w:rPr>
              <w:t>车租赁行业规范发展十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六条措施的通知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9"/>
                <w:kern w:val="0"/>
                <w:sz w:val="21"/>
                <w:szCs w:val="21"/>
                <w:lang w:val="en-US" w:eastAsia="en-US" w:bidi="ar-SA"/>
              </w:rPr>
              <w:t>租赁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围绕规范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全区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小微型客车租赁经营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管理，促进行业健康发展，持续提升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旅游服务质量，提出十六条措施。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交通运输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牵头，公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、文化和旅游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、市场监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5"/>
                <w:kern w:val="0"/>
                <w:sz w:val="21"/>
                <w:szCs w:val="21"/>
                <w:highlight w:val="none"/>
                <w:lang w:val="en-US" w:eastAsia="en-US" w:bidi="ar-SA"/>
              </w:rPr>
              <w:t>管局协同配合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9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关于推进多式联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一单制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”“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一箱制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0"/>
                <w:kern w:val="0"/>
                <w:sz w:val="21"/>
                <w:szCs w:val="21"/>
                <w:lang w:val="en-US" w:eastAsia="en-US" w:bidi="ar-SA"/>
              </w:rPr>
              <w:t>展实施方案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交通运输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围绕《中国(新疆)自由贸易试验区总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体方案》要求，为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zh-CN" w:bidi="ar-SA"/>
              </w:rPr>
              <w:t>全区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多式联运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一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en-US" w:bidi="ar-SA"/>
              </w:rPr>
              <w:t>单制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zh-CN" w:bidi="ar-SA"/>
              </w:rPr>
              <w:t>”“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en-US" w:bidi="ar-SA"/>
              </w:rPr>
              <w:t>一箱制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en-US" w:bidi="ar-SA"/>
              </w:rPr>
              <w:t>发展形成推进共识、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凝聚部门合力，明确任务分工。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交通运输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牵头，商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、工业和信息化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等相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关部门协同配合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03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促进法律服务业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高水平发展的若干措施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法律服务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提出关于涉外法律、平台建设、规模化与专业化发展的若干措施。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司法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牵头，市场监管局等相关单位协同配合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19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关于深入拓展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供销+文旅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消费场景的工作方案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服务消费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加快供销网点进驻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4A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级以上景区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工作进度，力争做到全覆盖。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供销合作社牵头，文化和旅游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、商务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90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加快推动知识产权服务高质量发展的若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知识产权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围绕加快推动知识产权保护、知识产权管理等知识产权服务高质量发展提出若干措施。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市场监管局牵头，发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展改革委、科技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等相关单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06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服务业发展专项资金管理办法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财政政策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设立全区服务业发展专项财政资金。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财政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牵头，发展改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革委、商务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等相关单位协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500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服务业经营主体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贷款贴息政策实施细则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贷款贴息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加大对服务业经营主体的贷款贴息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力度，推动服务业经营主体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应享尽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享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”“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直达快享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财政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牵头，地方金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融管理局、中国人民银行新疆分行、新疆金融监管局等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相关部门协同配合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283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关于推进新疆题材微短剧高质量发展的若干措施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广播视听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围绕推进新疆题材微短剧高质量发展提出若干具体措施。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广电局牵头，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党委网信办、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文化和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、教育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、体育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等单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8"/>
                <w:kern w:val="0"/>
                <w:sz w:val="21"/>
                <w:szCs w:val="21"/>
                <w:highlight w:val="none"/>
                <w:lang w:val="en-US" w:eastAsia="en-US" w:bidi="ar-SA"/>
              </w:rPr>
              <w:t>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5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关于依托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剧美中国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优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秀剧本征集活动推动新疆题材视听剧目精品创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作的实施方案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广播视听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聚焦铸牢中华民族共同体意识、新时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代新疆发展等主题，加强优秀剧本征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集、深挖本土选题线索，并择优向国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家广电总局推荐优秀作品。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广电局牵头，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文联、各地广播电视行政部门、各地文联等单位协同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  <w:t>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66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制造业数智化转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型实施方案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以制造业数智化转型建设需求推动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营利性服务业发展。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工业和信息化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头，各相关单位协同配合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7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软件和信息技术服务产业链实施方案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聚焦基础软件、工业软件、行业解决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方案、云计算、大数据、人工智能、网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络和数据安全等关键环节，深入推进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7"/>
                <w:kern w:val="0"/>
                <w:sz w:val="21"/>
                <w:szCs w:val="21"/>
                <w:lang w:val="en-US" w:eastAsia="en-US" w:bidi="ar-SA"/>
              </w:rPr>
              <w:t>软件和信息技术服务产业链延链补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链强链工作。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工业和信息化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头，各相关单位协同配合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569" w:hRule="atLeast"/>
          <w:jc w:val="center"/>
        </w:trPr>
        <w:tc>
          <w:tcPr>
            <w:tcW w:w="1351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已出台的政策(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个)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2023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新疆维吾尔自治区人民政府办公厅关于印发《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加快推进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服务业高质量发展的若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干措施(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2028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年)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》的通知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〕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22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聚焦营利性服务业五大行业，破解营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利性服务业发展短板，推动业态升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6"/>
                <w:kern w:val="0"/>
                <w:sz w:val="21"/>
                <w:szCs w:val="21"/>
                <w:highlight w:val="none"/>
                <w:lang w:val="en-US" w:eastAsia="en-US" w:bidi="ar-SA"/>
              </w:rPr>
              <w:t>级、模式创新、质效提升，加快构建具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有新疆特色的现代营利性服务业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体系。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月已印发实施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2023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新疆维吾尔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人民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en-US" w:bidi="ar-SA"/>
              </w:rPr>
              <w:t>政府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zh-CN" w:bidi="ar-SA"/>
              </w:rPr>
              <w:t>办公厅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en-US" w:bidi="ar-SA"/>
              </w:rPr>
              <w:t>转发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zh-CN" w:bidi="ar-SA"/>
              </w:rPr>
              <w:t>国家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发展改革委《关于构建优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kern w:val="0"/>
                <w:sz w:val="21"/>
                <w:szCs w:val="21"/>
                <w:highlight w:val="none"/>
                <w:lang w:val="en-US" w:eastAsia="en-US" w:bidi="ar-SA"/>
              </w:rPr>
              <w:t>质高效服务业新体系的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若干措施》的通知(新政办发〔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2024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47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综合政策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加快推动服务业品质化升级，有效提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升服务业数字化水平，全面增强服务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业融合化质效，稳步促进服务业绿色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化转型，主动有序扩大服务业开放，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加快实施重点工程。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2024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highlight w:val="none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62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关于加快推进数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字经济高质量发展的实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施方案(新政办发〔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35"/>
                <w:kern w:val="0"/>
                <w:sz w:val="21"/>
                <w:szCs w:val="21"/>
                <w:lang w:val="en-US" w:eastAsia="en-US" w:bidi="ar-SA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5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数字经济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推动服务业数字化转型提速，建设自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治区一体化物流服务平台，运用新一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代信息技术赋能生产性服务业，推动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生活性服务业数字化升级。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数字化发展局牵头，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各相关单位协同配合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4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4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90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关于加强和规范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住房租赁市场监管工作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的通知(新建房函〔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31"/>
                <w:kern w:val="0"/>
                <w:sz w:val="21"/>
                <w:szCs w:val="21"/>
                <w:lang w:val="en-US" w:eastAsia="en-US" w:bidi="ar-SA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1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住房租赁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加强对租赁合同网签备案、市场主体开业信息报送、房源信息发布等关键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环节的管理。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市场监管局牵头，各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62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关于进一步支持养老服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kern w:val="0"/>
                <w:sz w:val="21"/>
                <w:szCs w:val="21"/>
                <w:lang w:val="en-US" w:eastAsia="en-US" w:bidi="ar-SA"/>
              </w:rPr>
              <w:t>务发展十条措施(新政发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18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养老服务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围绕养老服务体系布局、居家养老基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础供给、医养结合融合发展、养老服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务质量建设、智慧养老创新发展等方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面提出的若干措施。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民政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牵头，各相关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94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关于印发提升家庭医生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签约服务感受度三年行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动实施方案(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2028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年)的通知(新卫基层卫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生发〔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卫生健康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通过系统化改革举措提升家庭医生签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约服务质量与群众获得感，推进防治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结合的健康管理模式，强化签约服务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内涵，做好签约人群健康管理服务。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卫生健康委牵头，各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医疗卫生强基工程实施方案的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通知(新卫基层卫生发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卫生健康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以紧密型县域医共体建设为抓手，推动优质医疗资源下沉、强化人才队伍、提升服务质量，推进整合型基层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医疗卫生服务体系建设。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卫生健康委牵头，各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4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关于印发关于进一步办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7"/>
                <w:kern w:val="0"/>
                <w:sz w:val="21"/>
                <w:szCs w:val="21"/>
                <w:lang w:val="en-US" w:eastAsia="en-US" w:bidi="ar-SA"/>
              </w:rPr>
              <w:t>好乡村医疗卫生机构的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若干措施的通知(新卫基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层卫生发〔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卫生健康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进一步提升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全区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基层防病治病和健康管理能力。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卫生健康委牵头，各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994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年优化营商环境攻坚行动方案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营商环境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围绕市场、要素、政务、法治、开放五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大环境，实施五个专项行动，提出十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六条具体举措。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发展改革委牵头，各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18"/>
        <w:szCs w:val="21"/>
        <w:lang w:val="en-US" w:eastAsia="en-US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qXm5zwAAAAUBAAAP&#10;AAAAAAAAAAEAIAAAACIAAABkcnMvZG93bnJldi54bWxQSwECFAAUAAAACACHTuJA1GgX168BAABM&#10;AwAADgAAAAAAAAABACAAAAAe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C6268"/>
    <w:rsid w:val="5D6C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2026-09-01T03:55:00Z</dcterms:created>
  <dc:creator>lenovo</dc:creator>
  <cp:lastModifiedBy>lenovo</cp:lastModifiedBy>
  <dcterms:modified xsi:type="dcterms:W3CDTF">2026-09-01T03:56:40Z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