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4" w:lineRule="auto"/>
        <w:jc w:val="both"/>
        <w:rPr>
          <w:rFonts w:hint="default" w:ascii="Times New Roman" w:hAnsi="Times New Roman" w:eastAsia="方正黑体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4"/>
          <w:szCs w:val="44"/>
          <w:u w:val="none"/>
          <w:lang w:val="en-US" w:eastAsia="zh-CN" w:bidi="ar"/>
        </w:rPr>
        <w:t>生产性服务业统计分类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i w:val="0"/>
          <w:iCs w:val="0"/>
          <w:snapToGrid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tbl>
      <w:tblPr>
        <w:tblStyle w:val="3"/>
        <w:tblW w:w="13751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1745"/>
        <w:gridCol w:w="3080"/>
        <w:gridCol w:w="4144"/>
        <w:gridCol w:w="41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tblHeader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大类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牵头单位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涉及中类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企业类型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研发设计与其他技术服务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地区科学技术局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研发与设计服务；科技成果转化服务；知识产权及</w:t>
            </w:r>
            <w:r>
              <w:rPr>
                <w:rFonts w:hint="eastAsia" w:ascii="方正仿宋_GBK" w:hAnsi="方正仿宋_GBK" w:eastAsia="方正仿宋_GBK" w:cs="方正仿宋_GBK"/>
                <w:b w:val="0"/>
                <w:bCs w:val="0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相关法律服务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；检验检测认证标准计量服务；生产性专业技术服务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软件研发企业；律师事务所；会计师事务所；三方检验公司、工程管理监理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货物运输、通用航空生产、仓储和邮政快递服务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地区交通运输局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货物运输服务；货物运输辅助服务；仓储服务；搬运包装和代理服务；国家邮政和快递服务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互联网物流平台（物流方案、咨询等服务）；装卸、搬运及代理企业；快递、物流公司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地区工业和信息化局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信息传输服务；信息技术服务；电子商务支持服务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为生产活动提供的电信服务；提供技术咨询和实施方案服务企业；软硬件开发；信息系统集成服务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金融服务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地区财政局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货币金融服务；资本市场服务；生产性保险服务；其他生产性金融服务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面向企业的小额贷网贷企业；三方融资服务机构；证券、期货、保险、信托企业；金融咨询服务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节能与环保服务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地区工业和信息化局、生态环境局、发展改革委、商务局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节能服务；环境与污染治理服务；回收与利用服务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环保技术开发和推广；污水、废气、固体垃圾、其他污染治理企业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生产性租赁服务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融资租赁服务；实物租赁服务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农用、建筑业、医疗、计算机等机械设备租赁服务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商务服务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组织管理和综合管理服务；咨询与调查服务；其他生产性商务服务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国有资产管理机构和行业管理机构；为企事业、机关提供综合后勤服务企业；园区和商业综合体管理服务；广告、会展策划企业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人力资源管理与职业教育培训服务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  <w:lang w:val="e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地区人力资源和社会保障局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人力资源管理；职业教育和培训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劳务派遣；职业教育和培训机构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批发与贸易经纪代理服务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地区商务局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产品批发服务；贸易经纪代理服务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面向企业的批发企业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生产性支持服务</w:t>
            </w:r>
          </w:p>
        </w:tc>
        <w:tc>
          <w:tcPr>
            <w:tcW w:w="3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地区农业农村局、自然资源局、商务局、市场监管局、商务局按职责分别履行牵头责任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农林牧渔专业及辅助性活动；开采专业及辅助性活动；为生产人员提供的支助服务；机械设备修理和售后服务；生产性保洁服务</w:t>
            </w:r>
          </w:p>
        </w:tc>
        <w:tc>
          <w:tcPr>
            <w:tcW w:w="41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农业育苗、育种、免疫接种；开采活动试井与试钻；建筑物清洁服务；机械设备的安装调试、运营维护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375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Style w:val="5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生产性服务业划分</w:t>
            </w:r>
            <w:r>
              <w:rPr>
                <w:rStyle w:val="6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:</w:t>
            </w:r>
            <w:r>
              <w:rPr>
                <w:rStyle w:val="5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共有</w:t>
            </w:r>
            <w:r>
              <w:rPr>
                <w:rStyle w:val="6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10</w:t>
            </w:r>
            <w:r>
              <w:rPr>
                <w:rStyle w:val="5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个大类、</w:t>
            </w:r>
            <w:r>
              <w:rPr>
                <w:rStyle w:val="6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35</w:t>
            </w:r>
            <w:r>
              <w:rPr>
                <w:rStyle w:val="5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个中类、</w:t>
            </w:r>
            <w:r>
              <w:rPr>
                <w:rStyle w:val="6"/>
                <w:rFonts w:hint="default" w:ascii="Times New Roman" w:hAnsi="Times New Roman" w:eastAsia="方正仿宋_GBK" w:cs="Times New Roman"/>
                <w:snapToGrid w:val="0"/>
                <w:color w:val="000000"/>
                <w:sz w:val="21"/>
                <w:szCs w:val="21"/>
                <w:lang w:val="en-US" w:eastAsia="zh-CN" w:bidi="ar"/>
              </w:rPr>
              <w:t>171</w:t>
            </w:r>
            <w:r>
              <w:rPr>
                <w:rStyle w:val="5"/>
                <w:rFonts w:hint="eastAsia" w:ascii="方正仿宋_GBK" w:hAnsi="方正仿宋_GBK" w:eastAsia="方正仿宋_GBK" w:cs="方正仿宋_GBK"/>
                <w:snapToGrid w:val="0"/>
                <w:color w:val="000000"/>
                <w:sz w:val="21"/>
                <w:szCs w:val="21"/>
                <w:lang w:val="en-US" w:eastAsia="zh-CN" w:bidi="ar"/>
              </w:rPr>
              <w:t>个小类。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BF082E"/>
    <w:rsid w:val="23B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5">
    <w:name w:val="font81"/>
    <w:basedOn w:val="4"/>
    <w:qFormat/>
    <w:uiPriority w:val="0"/>
    <w:rPr>
      <w:rFonts w:hint="eastAsia" w:ascii="方正楷体_GBK" w:hAnsi="方正楷体_GBK" w:eastAsia="方正楷体_GBK" w:cs="方正楷体_GBK"/>
      <w:b/>
      <w:bCs/>
      <w:color w:val="000000"/>
      <w:sz w:val="24"/>
      <w:szCs w:val="24"/>
      <w:u w:val="none"/>
    </w:rPr>
  </w:style>
  <w:style w:type="character" w:customStyle="1" w:styleId="6">
    <w:name w:val="font101"/>
    <w:basedOn w:val="4"/>
    <w:qFormat/>
    <w:uiPriority w:val="0"/>
    <w:rPr>
      <w:rFonts w:hint="default" w:ascii="Times New Roman" w:hAnsi="Times New Roman" w:cs="Times New Roman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2026-09-01T03:55:00Z</dcterms:created>
  <dc:creator>lenovo</dc:creator>
  <cp:lastModifiedBy>lenovo</cp:lastModifiedBy>
  <dcterms:modified xsi:type="dcterms:W3CDTF">2026-09-01T03:56:53Z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