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112" w:tblpY="751"/>
        <w:tblOverlap w:val="never"/>
        <w:tblW w:w="99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492"/>
        <w:gridCol w:w="996"/>
        <w:gridCol w:w="1406"/>
        <w:gridCol w:w="762"/>
        <w:gridCol w:w="551"/>
        <w:gridCol w:w="199"/>
        <w:gridCol w:w="644"/>
        <w:gridCol w:w="352"/>
        <w:gridCol w:w="433"/>
        <w:gridCol w:w="715"/>
        <w:gridCol w:w="1418"/>
        <w:gridCol w:w="1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994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喀什地区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基本殡葬服务费用减免申请表</w:t>
            </w:r>
          </w:p>
          <w:bookmarkEnd w:id="0"/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承办单位：                       承办日期：              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逝者基本情况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7"/>
                <w:rFonts w:hint="default" w:ascii="Times New Roman" w:hAnsi="Times New Roman" w:eastAsia="方正黑体_GBK" w:cs="Times New Roman"/>
                <w:u w:val="none"/>
                <w:lang w:val="en-US" w:eastAsia="zh-CN" w:bidi="ar"/>
              </w:rPr>
              <w:t>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生前住址</w:t>
            </w:r>
          </w:p>
        </w:tc>
        <w:tc>
          <w:tcPr>
            <w:tcW w:w="2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享受国家丧葬金额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</w:trPr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身份类别</w:t>
            </w:r>
          </w:p>
        </w:tc>
        <w:tc>
          <w:tcPr>
            <w:tcW w:w="77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、特困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、孤儿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、优抚对象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、流浪乞讨人员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、无名尸体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、遗体或器官捐献者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、其他未享受国家规定丧葬补助人员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、享受国家规定丧葬补助人员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7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死亡时间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办丧地点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火化时间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火化地点</w:t>
            </w:r>
          </w:p>
        </w:tc>
        <w:tc>
          <w:tcPr>
            <w:tcW w:w="35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火化证编号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7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提供服务的殡葬服务机构</w:t>
            </w:r>
          </w:p>
        </w:tc>
        <w:tc>
          <w:tcPr>
            <w:tcW w:w="55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申请人基本情况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 </w:t>
            </w:r>
            <w:r>
              <w:rPr>
                <w:rStyle w:val="7"/>
                <w:rFonts w:hint="default" w:ascii="Times New Roman" w:hAnsi="Times New Roman" w:eastAsia="方正黑体_GBK" w:cs="Times New Roman"/>
                <w:u w:val="none"/>
                <w:lang w:val="en-US" w:eastAsia="zh-CN" w:bidi="ar"/>
              </w:rPr>
              <w:t>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both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both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与死者关系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77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994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申请减免项目及减免金额（元）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惠民殡葬补贴标准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实际减免金额</w:t>
            </w:r>
          </w:p>
        </w:tc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</w:t>
            </w:r>
          </w:p>
        </w:tc>
        <w:tc>
          <w:tcPr>
            <w:tcW w:w="2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惠民殡葬补贴标准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实际减免金额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遗体接运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260元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遗体清洗</w:t>
            </w:r>
          </w:p>
        </w:tc>
        <w:tc>
          <w:tcPr>
            <w:tcW w:w="2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260元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遗体火化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450元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骨灰寄存</w:t>
            </w:r>
          </w:p>
        </w:tc>
        <w:tc>
          <w:tcPr>
            <w:tcW w:w="2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8元/盒/月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（1年最高补贴96元）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遗体存放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96元/天/具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（3天最高288元）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墓穴挖坑</w:t>
            </w:r>
          </w:p>
        </w:tc>
        <w:tc>
          <w:tcPr>
            <w:tcW w:w="2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  <w:t>夏季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val="en-US" w:eastAsia="zh-CN"/>
              </w:rPr>
              <w:t>360元/冬季468元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</w:trPr>
        <w:tc>
          <w:tcPr>
            <w:tcW w:w="994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保证符合申请基本殡葬服务费用减免条件，所填信息和所提供的相关证明材料真实有效，如有造假、谎报、骗取费用行为，愿承担一切后果和责任。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申请人（签名）：           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审核审批意见</w:t>
            </w: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殡葬服务机构经办人初核意见：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pStyle w:val="4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经办人（签字）：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 月  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殡葬服务机构负责人审批意见：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核定减免项目    个、减免金额合计       元。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审核人（签字）：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（单位盖章）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年  月  日</w:t>
            </w:r>
          </w:p>
        </w:tc>
        <w:tc>
          <w:tcPr>
            <w:tcW w:w="479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民政部门审定意见：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960" w:firstLineChars="4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审批人（签字）：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0" w:firstLineChars="5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994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1．此表一式两份，殡仪馆、县市民政局各一份。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2．提供经办人身份证，逝者身份证、户口簿和死亡证明（原件验证，复印件留存）。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3．殡仪馆在出具的发票原件及火化证和死亡证明上加盖“已领取殡葬服务减免费用章”。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outlineLvl w:val="9"/>
        <w:rPr>
          <w:rFonts w:hint="default" w:ascii="Times New Roman" w:hAnsi="Times New Roman" w:cs="Times New Roman"/>
          <w:color w:val="auto"/>
        </w:rPr>
      </w:pPr>
    </w:p>
    <w:p/>
    <w:sectPr>
      <w:pgSz w:w="11906" w:h="16838"/>
      <w:pgMar w:top="1984" w:right="1531" w:bottom="1701" w:left="1531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E4EBA"/>
    <w:rsid w:val="14A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2"/>
    <w:qFormat/>
    <w:uiPriority w:val="0"/>
    <w:pPr>
      <w:spacing w:before="100" w:beforeAutospacing="1"/>
      <w:ind w:left="0" w:firstLine="420" w:firstLineChars="200"/>
    </w:pPr>
    <w:rPr>
      <w:rFonts w:ascii="Times New Roman" w:hAnsi="Times New Roman"/>
    </w:rPr>
  </w:style>
  <w:style w:type="character" w:customStyle="1" w:styleId="7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  <w:jc w:val="both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2026-02-09T08:50:00Z</dcterms:created>
  <dc:creator>lenovo</dc:creator>
  <cp:lastModifiedBy>lenovo</cp:lastModifiedBy>
  <dcterms:modified xsi:type="dcterms:W3CDTF">2026-02-09T08:50:17Z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