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对</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喀什地区</w:t>
      </w:r>
      <w:r>
        <w:rPr>
          <w:rFonts w:hint="eastAsia" w:ascii="方正小标宋_GBK" w:hAnsi="方正小标宋_GBK" w:eastAsia="方正小标宋_GBK" w:cs="方正小标宋_GBK"/>
          <w:sz w:val="44"/>
          <w:szCs w:val="44"/>
        </w:rPr>
        <w:t>“十</w:t>
      </w:r>
      <w:r>
        <w:rPr>
          <w:rFonts w:hint="eastAsia" w:ascii="方正小标宋_GBK" w:hAnsi="方正小标宋_GBK" w:eastAsia="方正小标宋_GBK" w:cs="方正小标宋_GBK"/>
          <w:sz w:val="44"/>
          <w:szCs w:val="44"/>
          <w:lang w:eastAsia="zh-CN"/>
        </w:rPr>
        <w:t>四</w:t>
      </w:r>
      <w:r>
        <w:rPr>
          <w:rFonts w:hint="eastAsia" w:ascii="方正小标宋_GBK" w:hAnsi="方正小标宋_GBK" w:eastAsia="方正小标宋_GBK" w:cs="方正小标宋_GBK"/>
          <w:sz w:val="44"/>
          <w:szCs w:val="44"/>
        </w:rPr>
        <w:t>五”科技创新</w:t>
      </w:r>
      <w:r>
        <w:rPr>
          <w:rFonts w:hint="eastAsia" w:ascii="方正小标宋_GBK" w:hAnsi="方正小标宋_GBK" w:eastAsia="方正小标宋_GBK" w:cs="方正小标宋_GBK"/>
          <w:sz w:val="44"/>
          <w:szCs w:val="44"/>
          <w:lang w:eastAsia="zh-CN"/>
        </w:rPr>
        <w:t>发展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规划》的解读</w:t>
      </w:r>
      <w:r>
        <w:rPr>
          <w:rFonts w:hint="eastAsia" w:ascii="方正小标宋_GBK" w:hAnsi="方正小标宋_GBK" w:eastAsia="方正小标宋_GBK" w:cs="方正小标宋_GBK"/>
          <w:sz w:val="44"/>
          <w:szCs w:val="44"/>
          <w:lang w:eastAsia="zh-CN"/>
        </w:rPr>
        <w:t>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202</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年</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lang w:eastAsia="zh-CN"/>
        </w:rPr>
        <w:t>月</w:t>
      </w:r>
      <w:r>
        <w:rPr>
          <w:rFonts w:hint="eastAsia" w:ascii="方正仿宋_GBK" w:hAnsi="方正仿宋_GBK" w:eastAsia="方正仿宋_GBK" w:cs="方正仿宋_GBK"/>
          <w:b w:val="0"/>
          <w:bCs w:val="0"/>
          <w:sz w:val="32"/>
          <w:szCs w:val="32"/>
          <w:lang w:val="en-US" w:eastAsia="zh-CN"/>
        </w:rPr>
        <w:t>7</w:t>
      </w:r>
      <w:r>
        <w:rPr>
          <w:rFonts w:hint="eastAsia" w:ascii="方正仿宋_GBK" w:hAnsi="方正仿宋_GBK" w:eastAsia="方正仿宋_GBK" w:cs="方正仿宋_GBK"/>
          <w:b w:val="0"/>
          <w:bCs w:val="0"/>
          <w:sz w:val="32"/>
          <w:szCs w:val="32"/>
          <w:lang w:eastAsia="zh-CN"/>
        </w:rPr>
        <w:t>日，喀什地区行政公署办公室印发《喀什地区“十四五”科技创新发展规划》，现解读如下：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一、背景情况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rPr>
        <w:t>十四五</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rPr>
        <w:t>时期是我国全面建成小康社会、实现第一个百年奋斗目标之后，乘势而上开启全面建设社会主义现代化国家新征程、向第二个百年奋斗目标进军的第一个五年，我国将进入新发展阶段。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eastAsia="zh-CN"/>
        </w:rPr>
        <w:t>为深入实施创新驱动战略，贯彻落实《“十四五”国家科技创新发展规划》《新疆维吾尔自治区科技创新“十四五”规划》</w:t>
      </w:r>
      <w:r>
        <w:rPr>
          <w:rFonts w:hint="eastAsia" w:ascii="方正仿宋_GBK" w:hAnsi="方正仿宋_GBK" w:eastAsia="方正仿宋_GBK" w:cs="方正仿宋_GBK"/>
          <w:b w:val="0"/>
          <w:bCs w:val="0"/>
          <w:sz w:val="32"/>
          <w:szCs w:val="32"/>
          <w:highlight w:val="none"/>
        </w:rPr>
        <w:t>《喀什地区国民经济和社会发展第十四个五年规划纲要》</w:t>
      </w:r>
      <w:r>
        <w:rPr>
          <w:rFonts w:hint="eastAsia" w:ascii="方正仿宋_GBK" w:hAnsi="方正仿宋_GBK" w:eastAsia="方正仿宋_GBK" w:cs="方正仿宋_GBK"/>
          <w:b w:val="0"/>
          <w:bCs w:val="0"/>
          <w:sz w:val="32"/>
          <w:szCs w:val="32"/>
          <w:highlight w:val="none"/>
          <w:lang w:eastAsia="zh-CN"/>
        </w:rPr>
        <w:t>，加快推进科技创新速度，充分发挥科技创新战</w:t>
      </w:r>
      <w:r>
        <w:rPr>
          <w:rFonts w:hint="eastAsia" w:ascii="方正仿宋_GBK" w:hAnsi="方正仿宋_GBK" w:eastAsia="方正仿宋_GBK" w:cs="方正仿宋_GBK"/>
          <w:b w:val="0"/>
          <w:bCs w:val="0"/>
          <w:sz w:val="32"/>
          <w:szCs w:val="32"/>
          <w:highlight w:val="none"/>
          <w:lang w:val="en-US" w:eastAsia="zh-CN"/>
        </w:rPr>
        <w:t>略</w:t>
      </w:r>
      <w:r>
        <w:rPr>
          <w:rFonts w:hint="eastAsia" w:ascii="方正仿宋_GBK" w:hAnsi="方正仿宋_GBK" w:eastAsia="方正仿宋_GBK" w:cs="方正仿宋_GBK"/>
          <w:b w:val="0"/>
          <w:bCs w:val="0"/>
          <w:sz w:val="32"/>
          <w:szCs w:val="32"/>
          <w:highlight w:val="none"/>
          <w:lang w:eastAsia="zh-CN"/>
        </w:rPr>
        <w:t>支撑和引领性作用，推动喀什高质量发展，编制了</w:t>
      </w:r>
      <w:r>
        <w:rPr>
          <w:rFonts w:hint="eastAsia" w:ascii="方正仿宋_GBK" w:hAnsi="方正仿宋_GBK" w:eastAsia="方正仿宋_GBK" w:cs="方正仿宋_GBK"/>
          <w:b w:val="0"/>
          <w:bCs w:val="0"/>
          <w:sz w:val="32"/>
          <w:szCs w:val="32"/>
          <w:highlight w:val="none"/>
        </w:rPr>
        <w:t>本规划。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lang w:eastAsia="zh-CN"/>
        </w:rPr>
        <w:t>本规划编制大致分为四个阶段：</w:t>
      </w:r>
      <w:r>
        <w:rPr>
          <w:rFonts w:hint="eastAsia" w:ascii="方正仿宋_GBK" w:hAnsi="方正仿宋_GBK" w:eastAsia="方正仿宋_GBK" w:cs="方正仿宋_GBK"/>
          <w:b w:val="0"/>
          <w:bCs w:val="0"/>
          <w:sz w:val="32"/>
          <w:szCs w:val="32"/>
          <w:lang w:eastAsia="zh-CN"/>
        </w:rPr>
        <w:t>一是研究阶段（</w:t>
      </w:r>
      <w:r>
        <w:rPr>
          <w:rFonts w:hint="eastAsia" w:ascii="方正仿宋_GBK" w:hAnsi="方正仿宋_GBK" w:eastAsia="方正仿宋_GBK" w:cs="方正仿宋_GBK"/>
          <w:b w:val="0"/>
          <w:bCs w:val="0"/>
          <w:sz w:val="32"/>
          <w:szCs w:val="32"/>
          <w:lang w:val="en-US" w:eastAsia="zh-CN"/>
        </w:rPr>
        <w:t>2020年3月—6月</w:t>
      </w:r>
      <w:r>
        <w:rPr>
          <w:rFonts w:hint="eastAsia" w:ascii="方正仿宋_GBK" w:hAnsi="方正仿宋_GBK" w:eastAsia="方正仿宋_GBK" w:cs="方正仿宋_GBK"/>
          <w:b w:val="0"/>
          <w:bCs w:val="0"/>
          <w:sz w:val="32"/>
          <w:szCs w:val="32"/>
          <w:lang w:eastAsia="zh-CN"/>
        </w:rPr>
        <w:t>），二是编制阶段（</w:t>
      </w:r>
      <w:r>
        <w:rPr>
          <w:rFonts w:hint="eastAsia" w:ascii="方正仿宋_GBK" w:hAnsi="方正仿宋_GBK" w:eastAsia="方正仿宋_GBK" w:cs="方正仿宋_GBK"/>
          <w:b w:val="0"/>
          <w:bCs w:val="0"/>
          <w:sz w:val="32"/>
          <w:szCs w:val="32"/>
          <w:lang w:val="en-US" w:eastAsia="zh-CN"/>
        </w:rPr>
        <w:t>2020年7月—12月</w:t>
      </w:r>
      <w:r>
        <w:rPr>
          <w:rFonts w:hint="eastAsia" w:ascii="方正仿宋_GBK" w:hAnsi="方正仿宋_GBK" w:eastAsia="方正仿宋_GBK" w:cs="方正仿宋_GBK"/>
          <w:b w:val="0"/>
          <w:bCs w:val="0"/>
          <w:sz w:val="32"/>
          <w:szCs w:val="32"/>
          <w:lang w:eastAsia="zh-CN"/>
        </w:rPr>
        <w:t>），三是意见征询阶段（</w:t>
      </w:r>
      <w:r>
        <w:rPr>
          <w:rFonts w:hint="eastAsia" w:ascii="方正仿宋_GBK" w:hAnsi="方正仿宋_GBK" w:eastAsia="方正仿宋_GBK" w:cs="方正仿宋_GBK"/>
          <w:b w:val="0"/>
          <w:bCs w:val="0"/>
          <w:sz w:val="32"/>
          <w:szCs w:val="32"/>
          <w:lang w:val="en-US" w:eastAsia="zh-CN"/>
        </w:rPr>
        <w:t>2021年1月—3月</w:t>
      </w:r>
      <w:r>
        <w:rPr>
          <w:rFonts w:hint="eastAsia" w:ascii="方正仿宋_GBK" w:hAnsi="方正仿宋_GBK" w:eastAsia="方正仿宋_GBK" w:cs="方正仿宋_GBK"/>
          <w:b w:val="0"/>
          <w:bCs w:val="0"/>
          <w:sz w:val="32"/>
          <w:szCs w:val="32"/>
          <w:lang w:eastAsia="zh-CN"/>
        </w:rPr>
        <w:t>），四是审查审核阶段（</w:t>
      </w:r>
      <w:r>
        <w:rPr>
          <w:rFonts w:hint="eastAsia" w:ascii="方正仿宋_GBK" w:hAnsi="方正仿宋_GBK" w:eastAsia="方正仿宋_GBK" w:cs="方正仿宋_GBK"/>
          <w:b w:val="0"/>
          <w:bCs w:val="0"/>
          <w:sz w:val="32"/>
          <w:szCs w:val="32"/>
          <w:lang w:val="en-US" w:eastAsia="zh-CN"/>
        </w:rPr>
        <w:t>2021年4月—10月</w:t>
      </w:r>
      <w:r>
        <w:rPr>
          <w:rFonts w:hint="eastAsia" w:ascii="方正仿宋_GBK" w:hAnsi="方正仿宋_GBK" w:eastAsia="方正仿宋_GBK" w:cs="方正仿宋_GBK"/>
          <w:b w:val="0"/>
          <w:bCs w:val="0"/>
          <w:sz w:val="32"/>
          <w:szCs w:val="32"/>
          <w:lang w:eastAsia="zh-CN"/>
        </w:rPr>
        <w:t>），历时</w:t>
      </w:r>
      <w:r>
        <w:rPr>
          <w:rFonts w:hint="eastAsia" w:ascii="方正仿宋_GBK" w:hAnsi="方正仿宋_GBK" w:eastAsia="方正仿宋_GBK" w:cs="方正仿宋_GBK"/>
          <w:b w:val="0"/>
          <w:bCs w:val="0"/>
          <w:sz w:val="32"/>
          <w:szCs w:val="32"/>
          <w:lang w:val="en-US" w:eastAsia="zh-CN"/>
        </w:rPr>
        <w:t>1年10个月。</w:t>
      </w:r>
      <w:r>
        <w:rPr>
          <w:rFonts w:hint="eastAsia" w:ascii="方正仿宋_GBK" w:hAnsi="方正仿宋_GBK" w:eastAsia="方正仿宋_GBK" w:cs="方正仿宋_GBK"/>
          <w:b/>
          <w:bCs/>
          <w:sz w:val="32"/>
          <w:szCs w:val="32"/>
        </w:rPr>
        <w:t>规划编制工作</w:t>
      </w:r>
      <w:r>
        <w:rPr>
          <w:rFonts w:hint="eastAsia" w:ascii="方正仿宋_GBK" w:hAnsi="方正仿宋_GBK" w:eastAsia="方正仿宋_GBK" w:cs="方正仿宋_GBK"/>
          <w:b/>
          <w:bCs/>
          <w:sz w:val="32"/>
          <w:szCs w:val="32"/>
          <w:lang w:eastAsia="zh-CN"/>
        </w:rPr>
        <w:t>的背景依据</w:t>
      </w:r>
      <w:r>
        <w:rPr>
          <w:rFonts w:hint="eastAsia" w:ascii="方正仿宋_GBK" w:hAnsi="方正仿宋_GBK" w:eastAsia="方正仿宋_GBK" w:cs="方正仿宋_GBK"/>
          <w:b/>
          <w:bCs/>
          <w:sz w:val="32"/>
          <w:szCs w:val="32"/>
        </w:rPr>
        <w:t>，主要体现为“</w:t>
      </w: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rPr>
        <w:t>新”：一是新</w:t>
      </w:r>
      <w:r>
        <w:rPr>
          <w:rFonts w:hint="eastAsia" w:ascii="方正仿宋_GBK" w:hAnsi="方正仿宋_GBK" w:eastAsia="方正仿宋_GBK" w:cs="方正仿宋_GBK"/>
          <w:b/>
          <w:bCs/>
          <w:sz w:val="32"/>
          <w:szCs w:val="32"/>
          <w:lang w:eastAsia="zh-CN"/>
        </w:rPr>
        <w:t>目标</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val="0"/>
          <w:bCs w:val="0"/>
          <w:sz w:val="32"/>
          <w:szCs w:val="32"/>
        </w:rPr>
        <w:t>建设社会主义现代化强国，为喀什科技创新发展提出了新目标。党的十九大报告中明确提出，“创新是引领发展的第一动力，是建设现代化经济体系的战略支撑”。当前，我国经济发展进入新常态，表现出速度变化、结构优化、动力转换三大特点，发展动力正在从主要依靠资源和低成本劳动力等要素投入转向创新驱动。持续提升喀什地区科技创新水平，必须主动适应、积极引领新常态，广泛形成有利于大众创业、万众创新的良好局面，发动创新的“新引擎”；必须大力推动供给侧改革，通过科技创新形成新产品、新业态、新产业，创造新供给，引导新消费，实现创新驱动内涵式增长；必须让科技创新成为支撑经济社会可持续发展的原动力，勇当区域协同发展和创新驱动发展的先行者。</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b/>
          <w:bCs/>
          <w:sz w:val="32"/>
          <w:szCs w:val="32"/>
          <w:lang w:eastAsia="zh-CN"/>
        </w:rPr>
        <w:t>新要求</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val="0"/>
          <w:bCs w:val="0"/>
          <w:sz w:val="32"/>
          <w:szCs w:val="32"/>
        </w:rPr>
        <w:t>推动经济社会高质量发展，为喀什科技创新发展提出了新要求。解决好民生领域的“短板”问题，让人民群众的获得感不断增强，就要使“创新成为第一动力”，要建设一批产学研用紧密结合的技术研发平台、技术转移平台和新型研发机构，突破一批战略性新兴产业的核心技术，推进传统产业新型化、新兴产业集群化、特色产业品牌化</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bCs/>
          <w:sz w:val="32"/>
          <w:szCs w:val="32"/>
          <w:lang w:eastAsia="zh-CN"/>
        </w:rPr>
        <w:t>三是新任务。</w:t>
      </w:r>
      <w:r>
        <w:rPr>
          <w:rFonts w:hint="eastAsia" w:ascii="方正仿宋_GBK" w:hAnsi="方正仿宋_GBK" w:eastAsia="方正仿宋_GBK" w:cs="方正仿宋_GBK"/>
          <w:b w:val="0"/>
          <w:bCs w:val="0"/>
          <w:sz w:val="32"/>
          <w:szCs w:val="32"/>
        </w:rPr>
        <w:t>深化创新型地州建设，为喀什科技创新提出了新任务。党的十九大提出加快建设创新型国家的要求</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自治区党委、政府结合新疆区情和发展基础，提出建设创新型新疆，依靠科技支撑新疆</w:t>
      </w:r>
      <w:r>
        <w:rPr>
          <w:rFonts w:hint="eastAsia" w:ascii="方正仿宋_GBK" w:hAnsi="方正仿宋_GBK" w:eastAsia="方正仿宋_GBK" w:cs="方正仿宋_GBK"/>
          <w:b w:val="0"/>
          <w:bCs w:val="0"/>
          <w:sz w:val="32"/>
          <w:szCs w:val="32"/>
          <w:lang w:eastAsia="zh-CN"/>
        </w:rPr>
        <w:t>高质量发展</w:t>
      </w:r>
      <w:r>
        <w:rPr>
          <w:rFonts w:hint="eastAsia" w:ascii="方正仿宋_GBK" w:hAnsi="方正仿宋_GBK" w:eastAsia="方正仿宋_GBK" w:cs="方正仿宋_GBK"/>
          <w:b w:val="0"/>
          <w:bCs w:val="0"/>
          <w:sz w:val="32"/>
          <w:szCs w:val="32"/>
        </w:rPr>
        <w:t>。喀什要把建设创新型地州作为坚持不懈的任务，把科技创新摆在喀什发展全局的核心位置，把人才、科技作为喀什重要的战略资源，在政策制定、制度建设方面，把科技创新作为重要的核心要素，面向科技前沿，面向经济主战场、面向重大需求，</w:t>
      </w:r>
      <w:r>
        <w:rPr>
          <w:rFonts w:hint="eastAsia" w:ascii="方正仿宋_GBK" w:hAnsi="方正仿宋_GBK" w:eastAsia="方正仿宋_GBK" w:cs="方正仿宋_GBK"/>
          <w:b w:val="0"/>
          <w:bCs w:val="0"/>
          <w:sz w:val="32"/>
          <w:szCs w:val="32"/>
          <w:lang w:eastAsia="zh-CN"/>
        </w:rPr>
        <w:t>面向人民生命健康，</w:t>
      </w:r>
      <w:r>
        <w:rPr>
          <w:rFonts w:hint="eastAsia" w:ascii="方正仿宋_GBK" w:hAnsi="方正仿宋_GBK" w:eastAsia="方正仿宋_GBK" w:cs="方正仿宋_GBK"/>
          <w:b w:val="0"/>
          <w:bCs w:val="0"/>
          <w:sz w:val="32"/>
          <w:szCs w:val="32"/>
        </w:rPr>
        <w:t>在基础研究和产业技术创新、深化科技体制改革、营造创新生态环境、改善民生等方面取得突破，使科技对经济发展、民生改善和国家安全起到核心支撑作用，走出一条人才强、科技强带动产业强、经济强的发展道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color w:val="000000"/>
          <w:sz w:val="32"/>
          <w:szCs w:val="32"/>
          <w:lang w:eastAsia="zh-CN"/>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主要</w:t>
      </w:r>
      <w:r>
        <w:rPr>
          <w:rFonts w:hint="eastAsia" w:ascii="方正黑体_GBK" w:hAnsi="方正黑体_GBK" w:eastAsia="方正黑体_GBK" w:cs="方正黑体_GBK"/>
          <w:b w:val="0"/>
          <w:bCs w:val="0"/>
          <w:sz w:val="32"/>
          <w:szCs w:val="32"/>
          <w:lang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color w:val="000000"/>
          <w:sz w:val="32"/>
          <w:szCs w:val="32"/>
          <w:lang w:eastAsia="zh-CN"/>
        </w:rPr>
      </w:pPr>
      <w:r>
        <w:rPr>
          <w:rFonts w:hint="eastAsia" w:ascii="方正楷体_GBK" w:hAnsi="方正楷体_GBK" w:eastAsia="方正楷体_GBK" w:cs="方正楷体_GBK"/>
          <w:b w:val="0"/>
          <w:bCs w:val="0"/>
          <w:color w:val="000000"/>
          <w:sz w:val="32"/>
          <w:szCs w:val="32"/>
          <w:lang w:eastAsia="zh-CN"/>
        </w:rPr>
        <w:t>（一）发展基础与面临的新形势</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color w:val="000000"/>
          <w:sz w:val="32"/>
          <w:szCs w:val="32"/>
          <w:lang w:eastAsia="zh-CN"/>
        </w:rPr>
        <w:t>一是系统总结了“十三五”时期科技创新取得的成就。</w:t>
      </w:r>
      <w:r>
        <w:rPr>
          <w:rFonts w:hint="eastAsia" w:ascii="方正仿宋_GBK" w:hAnsi="方正仿宋_GBK" w:eastAsia="方正仿宋_GBK" w:cs="方正仿宋_GBK"/>
          <w:b w:val="0"/>
          <w:bCs w:val="0"/>
          <w:color w:val="000000"/>
          <w:sz w:val="32"/>
          <w:szCs w:val="32"/>
          <w:lang w:eastAsia="zh-CN"/>
        </w:rPr>
        <w:t>创新环境进一步优化，科技投入增长机制不断加强，科技产出质量明显提高，科技人才队伍建设步伐加快，创新平台建设进展顺利，科技援疆工作不断深化。</w:t>
      </w:r>
      <w:r>
        <w:rPr>
          <w:rFonts w:hint="eastAsia" w:ascii="方正仿宋_GBK" w:hAnsi="方正仿宋_GBK" w:eastAsia="方正仿宋_GBK" w:cs="方正仿宋_GBK"/>
          <w:b/>
          <w:bCs/>
          <w:color w:val="000000"/>
          <w:sz w:val="32"/>
          <w:szCs w:val="32"/>
          <w:lang w:eastAsia="zh-CN"/>
        </w:rPr>
        <w:t>二是深入分析了“十四五”期间面临的新形势。</w:t>
      </w:r>
      <w:r>
        <w:rPr>
          <w:rFonts w:hint="eastAsia" w:ascii="方正仿宋_GBK" w:hAnsi="方正仿宋_GBK" w:eastAsia="方正仿宋_GBK" w:cs="方正仿宋_GBK"/>
          <w:b w:val="0"/>
          <w:bCs w:val="0"/>
          <w:sz w:val="32"/>
          <w:szCs w:val="32"/>
          <w:lang w:val="en-US" w:eastAsia="zh-CN"/>
        </w:rPr>
        <w:t>全球创新版图正在重构、全球经济结构正在重塑，更加凸显加快提高我国科技创新能力的紧迫性。我国开启全面建设社会主义</w:t>
      </w:r>
      <w:bookmarkStart w:id="0" w:name="_GoBack"/>
      <w:bookmarkEnd w:id="0"/>
      <w:r>
        <w:rPr>
          <w:rFonts w:hint="eastAsia" w:ascii="方正仿宋_GBK" w:hAnsi="方正仿宋_GBK" w:eastAsia="方正仿宋_GBK" w:cs="方正仿宋_GBK"/>
          <w:b w:val="0"/>
          <w:bCs w:val="0"/>
          <w:sz w:val="32"/>
          <w:szCs w:val="32"/>
          <w:lang w:val="en-US" w:eastAsia="zh-CN"/>
        </w:rPr>
        <w:t>现代化国家新征程，进入主要依靠科技创新驱动的新阶段。习近平总书记在2020年科学家座谈会上强调，加快科技创新是推动高质量发展的需要，是实现人民高品质生活的需要，是构建新发展格局的需要，是顺利开启全面建设社会主义现代化国家新征程的需要。在新时代西部大开发战略下，在国内大循环、国际国内双循环相互促进的新发展格局中，新疆进入了创新驱动高质量发展的重要阶段。喀什地区要紧紧围绕社会稳定和长治久安总目标，抓重点、补短板、强基础、惠民生，加快推进以科技创新为核心的全面创新。同时</w:t>
      </w:r>
      <w:r>
        <w:rPr>
          <w:rFonts w:hint="eastAsia" w:ascii="方正仿宋_GBK" w:hAnsi="方正仿宋_GBK" w:eastAsia="方正仿宋_GBK" w:cs="方正仿宋_GBK"/>
          <w:b w:val="0"/>
          <w:bCs w:val="0"/>
          <w:sz w:val="32"/>
          <w:szCs w:val="32"/>
          <w:highlight w:val="none"/>
        </w:rPr>
        <w:t>喀什综合科技创新实力与全疆领先地区差距仍然较大，存在高新技术企业力量薄弱，高新技术企业科技服务体系、中小企业服务体系不完善，科技人才队伍技术力量薄弱，科技示范基地少，产业技术体系未形成规模，科技经费投入效益不明显等问题，严重制约了喀什科技创新发展。因此，喀什必须把科技创新摆在更加突出的位置，加快区域创新体系建设，以科技创新带动经济社会高质量发展。</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lang w:eastAsia="zh-CN"/>
        </w:rPr>
        <w:t>（二）发展思路与发展目标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u w:val="none"/>
        </w:rPr>
      </w:pPr>
      <w:r>
        <w:rPr>
          <w:rFonts w:hint="eastAsia" w:ascii="方正仿宋_GBK" w:hAnsi="方正仿宋_GBK" w:eastAsia="方正仿宋_GBK" w:cs="方正仿宋_GBK"/>
          <w:b/>
          <w:bCs/>
          <w:sz w:val="32"/>
          <w:szCs w:val="32"/>
          <w:lang w:eastAsia="zh-CN"/>
        </w:rPr>
        <w:t>发展思路：</w:t>
      </w:r>
      <w:r>
        <w:rPr>
          <w:rFonts w:hint="eastAsia" w:ascii="方正仿宋_GBK" w:hAnsi="方正仿宋_GBK" w:eastAsia="方正仿宋_GBK" w:cs="方正仿宋_GBK"/>
          <w:color w:val="000000"/>
          <w:sz w:val="32"/>
          <w:szCs w:val="32"/>
          <w:highlight w:val="none"/>
          <w:u w:val="none"/>
        </w:rPr>
        <w:t>围绕“123</w:t>
      </w:r>
      <w:r>
        <w:rPr>
          <w:rFonts w:hint="eastAsia" w:ascii="方正仿宋_GBK" w:hAnsi="方正仿宋_GBK" w:eastAsia="方正仿宋_GBK" w:cs="方正仿宋_GBK"/>
          <w:color w:val="000000"/>
          <w:sz w:val="32"/>
          <w:szCs w:val="32"/>
          <w:highlight w:val="none"/>
          <w:u w:val="none"/>
          <w:lang w:val="en-US" w:eastAsia="zh-CN"/>
        </w:rPr>
        <w:t>57</w:t>
      </w:r>
      <w:r>
        <w:rPr>
          <w:rFonts w:hint="eastAsia" w:ascii="方正仿宋_GBK" w:hAnsi="方正仿宋_GBK" w:eastAsia="方正仿宋_GBK" w:cs="方正仿宋_GBK"/>
          <w:color w:val="000000"/>
          <w:sz w:val="32"/>
          <w:szCs w:val="32"/>
          <w:highlight w:val="none"/>
          <w:u w:val="none"/>
        </w:rPr>
        <w:t>”（1个龙头</w:t>
      </w: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rPr>
        <w:t>2个重点城镇群</w:t>
      </w: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rPr>
        <w:t>3个经济带</w:t>
      </w: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lang w:val="en-US" w:eastAsia="zh-CN"/>
        </w:rPr>
        <w:t>5</w:t>
      </w:r>
      <w:r>
        <w:rPr>
          <w:rFonts w:hint="eastAsia" w:ascii="方正仿宋_GBK" w:hAnsi="方正仿宋_GBK" w:eastAsia="方正仿宋_GBK" w:cs="方正仿宋_GBK"/>
          <w:color w:val="000000"/>
          <w:sz w:val="32"/>
          <w:szCs w:val="32"/>
          <w:highlight w:val="none"/>
          <w:u w:val="none"/>
        </w:rPr>
        <w:t>大中心</w:t>
      </w:r>
      <w:r>
        <w:rPr>
          <w:rFonts w:hint="eastAsia" w:ascii="方正仿宋_GBK" w:hAnsi="方正仿宋_GBK" w:eastAsia="方正仿宋_GBK" w:cs="方正仿宋_GBK"/>
          <w:color w:val="000000"/>
          <w:sz w:val="32"/>
          <w:szCs w:val="32"/>
          <w:highlight w:val="none"/>
          <w:u w:val="none"/>
          <w:lang w:eastAsia="zh-CN"/>
        </w:rPr>
        <w:t>、</w:t>
      </w:r>
      <w:r>
        <w:rPr>
          <w:rFonts w:hint="eastAsia" w:ascii="方正仿宋_GBK" w:hAnsi="方正仿宋_GBK" w:eastAsia="方正仿宋_GBK" w:cs="方正仿宋_GBK"/>
          <w:color w:val="000000"/>
          <w:sz w:val="32"/>
          <w:szCs w:val="32"/>
          <w:highlight w:val="none"/>
          <w:u w:val="none"/>
          <w:lang w:val="en-US" w:eastAsia="zh-CN"/>
        </w:rPr>
        <w:t>7</w:t>
      </w:r>
      <w:r>
        <w:rPr>
          <w:rFonts w:hint="eastAsia" w:ascii="方正仿宋_GBK" w:hAnsi="方正仿宋_GBK" w:eastAsia="方正仿宋_GBK" w:cs="方正仿宋_GBK"/>
          <w:color w:val="000000"/>
          <w:sz w:val="32"/>
          <w:szCs w:val="32"/>
          <w:highlight w:val="none"/>
          <w:u w:val="none"/>
        </w:rPr>
        <w:t>大产业体系）实施科技支撑乡村振兴、工业技术创新、旅游文化创新、环境保护、科技惠民、全面深化科技体制机制改革、优化创新环境、扩大开放合作，激发创新活力，实现转型升级、提质增效，为实现喀什地区社会稳定和长治久安、实现经济社会高质量发展提供更加强有力的科技支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bCs/>
          <w:color w:val="000000"/>
          <w:sz w:val="32"/>
          <w:szCs w:val="32"/>
          <w:lang w:eastAsia="zh-CN"/>
        </w:rPr>
        <w:t>发展目标：</w:t>
      </w:r>
      <w:r>
        <w:rPr>
          <w:rFonts w:hint="eastAsia" w:ascii="方正仿宋_GBK" w:hAnsi="方正仿宋_GBK" w:eastAsia="方正仿宋_GBK" w:cs="方正仿宋_GBK"/>
          <w:b w:val="0"/>
          <w:bCs w:val="0"/>
          <w:color w:val="000000"/>
          <w:sz w:val="32"/>
          <w:szCs w:val="32"/>
        </w:rPr>
        <w:t>到2025年，在</w:t>
      </w:r>
      <w:r>
        <w:rPr>
          <w:rFonts w:hint="eastAsia" w:ascii="方正仿宋_GBK" w:hAnsi="方正仿宋_GBK" w:eastAsia="方正仿宋_GBK" w:cs="方正仿宋_GBK"/>
          <w:b w:val="0"/>
          <w:bCs w:val="0"/>
          <w:color w:val="000000"/>
          <w:sz w:val="32"/>
          <w:szCs w:val="32"/>
          <w:lang w:eastAsia="zh-CN"/>
        </w:rPr>
        <w:t>以地区“十大产业”发展为</w:t>
      </w:r>
      <w:r>
        <w:rPr>
          <w:rFonts w:hint="eastAsia" w:ascii="方正仿宋_GBK" w:hAnsi="方正仿宋_GBK" w:eastAsia="方正仿宋_GBK" w:cs="方正仿宋_GBK"/>
          <w:b w:val="0"/>
          <w:bCs w:val="0"/>
          <w:color w:val="000000"/>
          <w:sz w:val="32"/>
          <w:szCs w:val="32"/>
        </w:rPr>
        <w:t>重点领域核心关键问题上取得重大突破，科技成果转化能力显著提升，科技创新体制机制取得突破性进展，科技合作与交流进一步深入，科技人才队伍更加稳定，科技资源配置更加优化，科技促进经济高质量发展和引领可持续发展的能力继续提升，科技增进民生福祉和保障公共安全的能力增强。</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bCs/>
          <w:sz w:val="32"/>
          <w:szCs w:val="32"/>
          <w:lang w:val="en-US" w:eastAsia="zh-CN"/>
        </w:rPr>
        <w:t>科技发展指标：</w:t>
      </w:r>
      <w:r>
        <w:rPr>
          <w:rFonts w:hint="eastAsia" w:ascii="方正仿宋_GBK" w:hAnsi="方正仿宋_GBK" w:eastAsia="方正仿宋_GBK" w:cs="方正仿宋_GBK"/>
          <w:b w:val="0"/>
          <w:bCs w:val="0"/>
          <w:sz w:val="32"/>
          <w:szCs w:val="32"/>
          <w:lang w:val="en-US" w:eastAsia="zh-CN"/>
        </w:rPr>
        <w:t>研究与试验发展（</w:t>
      </w:r>
      <w:r>
        <w:rPr>
          <w:rFonts w:hint="eastAsia" w:ascii="方正仿宋_GBK" w:hAnsi="方正仿宋_GBK" w:eastAsia="方正仿宋_GBK" w:cs="方正仿宋_GBK"/>
          <w:b w:val="0"/>
          <w:bCs w:val="0"/>
          <w:color w:val="auto"/>
          <w:sz w:val="32"/>
          <w:szCs w:val="32"/>
          <w:highlight w:val="none"/>
        </w:rPr>
        <w:t>R&amp;D</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auto"/>
          <w:sz w:val="32"/>
          <w:szCs w:val="32"/>
          <w:highlight w:val="none"/>
        </w:rPr>
        <w:t>经费支出</w:t>
      </w:r>
      <w:r>
        <w:rPr>
          <w:rFonts w:hint="eastAsia" w:ascii="方正仿宋_GBK" w:hAnsi="方正仿宋_GBK" w:eastAsia="方正仿宋_GBK" w:cs="方正仿宋_GBK"/>
          <w:b w:val="0"/>
          <w:bCs w:val="0"/>
          <w:color w:val="auto"/>
          <w:sz w:val="32"/>
          <w:szCs w:val="32"/>
          <w:highlight w:val="none"/>
          <w:lang w:eastAsia="zh-CN"/>
        </w:rPr>
        <w:t>占</w:t>
      </w:r>
      <w:r>
        <w:rPr>
          <w:rFonts w:hint="eastAsia" w:ascii="方正仿宋_GBK" w:hAnsi="方正仿宋_GBK" w:eastAsia="方正仿宋_GBK" w:cs="方正仿宋_GBK"/>
          <w:b w:val="0"/>
          <w:bCs w:val="0"/>
          <w:color w:val="auto"/>
          <w:sz w:val="32"/>
          <w:szCs w:val="32"/>
          <w:highlight w:val="none"/>
          <w:lang w:val="en-US" w:eastAsia="zh-CN"/>
        </w:rPr>
        <w:t>全地区</w:t>
      </w:r>
      <w:r>
        <w:rPr>
          <w:rFonts w:hint="eastAsia" w:ascii="方正仿宋_GBK" w:hAnsi="方正仿宋_GBK" w:eastAsia="方正仿宋_GBK" w:cs="方正仿宋_GBK"/>
          <w:b w:val="0"/>
          <w:bCs w:val="0"/>
          <w:color w:val="auto"/>
          <w:sz w:val="32"/>
          <w:szCs w:val="32"/>
          <w:highlight w:val="none"/>
        </w:rPr>
        <w:t>生产总值</w:t>
      </w:r>
      <w:r>
        <w:rPr>
          <w:rFonts w:hint="eastAsia" w:ascii="方正仿宋_GBK" w:hAnsi="方正仿宋_GBK" w:eastAsia="方正仿宋_GBK" w:cs="方正仿宋_GBK"/>
          <w:b w:val="0"/>
          <w:bCs w:val="0"/>
          <w:color w:val="auto"/>
          <w:sz w:val="32"/>
          <w:szCs w:val="32"/>
          <w:highlight w:val="none"/>
          <w:lang w:val="en-US" w:eastAsia="zh-CN"/>
        </w:rPr>
        <w:t>0.055</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sz w:val="32"/>
          <w:szCs w:val="32"/>
          <w:highlight w:val="none"/>
        </w:rPr>
        <w:t>财政科技投入占财政一般公共预算支出</w:t>
      </w:r>
      <w:r>
        <w:rPr>
          <w:rFonts w:hint="eastAsia" w:ascii="方正仿宋_GBK" w:hAnsi="方正仿宋_GBK" w:eastAsia="方正仿宋_GBK" w:cs="方正仿宋_GBK"/>
          <w:b w:val="0"/>
          <w:bCs w:val="0"/>
          <w:sz w:val="32"/>
          <w:szCs w:val="32"/>
          <w:highlight w:val="none"/>
          <w:lang w:eastAsia="zh-CN"/>
        </w:rPr>
        <w:t>达到</w:t>
      </w:r>
      <w:r>
        <w:rPr>
          <w:rFonts w:hint="eastAsia" w:ascii="方正仿宋_GBK" w:hAnsi="方正仿宋_GBK" w:eastAsia="方正仿宋_GBK" w:cs="方正仿宋_GBK"/>
          <w:b w:val="0"/>
          <w:bCs w:val="0"/>
          <w:sz w:val="32"/>
          <w:szCs w:val="32"/>
          <w:highlight w:val="none"/>
          <w:lang w:val="en-US" w:eastAsia="zh-CN"/>
        </w:rPr>
        <w:t>0.3%，</w:t>
      </w:r>
      <w:r>
        <w:rPr>
          <w:rFonts w:hint="eastAsia" w:ascii="方正仿宋_GBK" w:hAnsi="方正仿宋_GBK" w:eastAsia="方正仿宋_GBK" w:cs="方正仿宋_GBK"/>
          <w:b w:val="0"/>
          <w:bCs w:val="0"/>
          <w:sz w:val="32"/>
          <w:szCs w:val="32"/>
          <w:highlight w:val="none"/>
        </w:rPr>
        <w:t>R&amp;D人员全时当量</w:t>
      </w:r>
      <w:r>
        <w:rPr>
          <w:rFonts w:hint="eastAsia" w:ascii="方正仿宋_GBK" w:hAnsi="方正仿宋_GBK" w:eastAsia="方正仿宋_GBK" w:cs="方正仿宋_GBK"/>
          <w:b w:val="0"/>
          <w:bCs w:val="0"/>
          <w:sz w:val="32"/>
          <w:szCs w:val="32"/>
          <w:highlight w:val="none"/>
          <w:lang w:eastAsia="zh-CN"/>
        </w:rPr>
        <w:t>达</w:t>
      </w:r>
      <w:r>
        <w:rPr>
          <w:rFonts w:hint="eastAsia" w:ascii="方正仿宋_GBK" w:hAnsi="方正仿宋_GBK" w:eastAsia="方正仿宋_GBK" w:cs="方正仿宋_GBK"/>
          <w:b w:val="0"/>
          <w:bCs w:val="0"/>
          <w:sz w:val="32"/>
          <w:szCs w:val="32"/>
          <w:highlight w:val="none"/>
        </w:rPr>
        <w:t>228.18</w:t>
      </w:r>
      <w:r>
        <w:rPr>
          <w:rFonts w:hint="eastAsia" w:ascii="方正仿宋_GBK" w:hAnsi="方正仿宋_GBK" w:eastAsia="方正仿宋_GBK" w:cs="方正仿宋_GBK"/>
          <w:b w:val="0"/>
          <w:bCs w:val="0"/>
          <w:sz w:val="32"/>
          <w:szCs w:val="32"/>
          <w:highlight w:val="none"/>
          <w:lang w:eastAsia="zh-CN"/>
        </w:rPr>
        <w:t>人</w:t>
      </w:r>
      <w:r>
        <w:rPr>
          <w:rFonts w:hint="eastAsia" w:ascii="方正仿宋_GBK" w:hAnsi="方正仿宋_GBK" w:eastAsia="方正仿宋_GBK" w:cs="方正仿宋_GBK"/>
          <w:b w:val="0"/>
          <w:bCs w:val="0"/>
          <w:sz w:val="32"/>
          <w:szCs w:val="32"/>
          <w:highlight w:val="none"/>
        </w:rPr>
        <w:t>年</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国家高新技术企业</w:t>
      </w:r>
      <w:r>
        <w:rPr>
          <w:rFonts w:hint="eastAsia" w:ascii="方正仿宋_GBK" w:hAnsi="方正仿宋_GBK" w:eastAsia="方正仿宋_GBK" w:cs="方正仿宋_GBK"/>
          <w:b w:val="0"/>
          <w:bCs w:val="0"/>
          <w:sz w:val="32"/>
          <w:szCs w:val="32"/>
          <w:highlight w:val="none"/>
          <w:lang w:eastAsia="zh-CN"/>
        </w:rPr>
        <w:t>达到</w:t>
      </w:r>
      <w:r>
        <w:rPr>
          <w:rFonts w:hint="eastAsia" w:ascii="方正仿宋_GBK" w:hAnsi="方正仿宋_GBK" w:eastAsia="方正仿宋_GBK" w:cs="方正仿宋_GBK"/>
          <w:b w:val="0"/>
          <w:bCs w:val="0"/>
          <w:sz w:val="32"/>
          <w:szCs w:val="32"/>
          <w:highlight w:val="none"/>
          <w:lang w:val="en-US" w:eastAsia="zh-CN"/>
        </w:rPr>
        <w:t>12家，</w:t>
      </w:r>
      <w:r>
        <w:rPr>
          <w:rFonts w:hint="eastAsia" w:ascii="方正仿宋_GBK" w:hAnsi="方正仿宋_GBK" w:eastAsia="方正仿宋_GBK" w:cs="方正仿宋_GBK"/>
          <w:b w:val="0"/>
          <w:bCs w:val="0"/>
          <w:sz w:val="32"/>
          <w:szCs w:val="32"/>
          <w:highlight w:val="none"/>
        </w:rPr>
        <w:t>科技特派员</w:t>
      </w:r>
      <w:r>
        <w:rPr>
          <w:rFonts w:hint="eastAsia" w:ascii="方正仿宋_GBK" w:hAnsi="方正仿宋_GBK" w:eastAsia="方正仿宋_GBK" w:cs="方正仿宋_GBK"/>
          <w:b w:val="0"/>
          <w:bCs w:val="0"/>
          <w:sz w:val="32"/>
          <w:szCs w:val="32"/>
          <w:highlight w:val="none"/>
          <w:lang w:eastAsia="zh-CN"/>
        </w:rPr>
        <w:t>覆盖全部行政村，</w:t>
      </w:r>
      <w:r>
        <w:rPr>
          <w:rFonts w:hint="eastAsia" w:ascii="方正仿宋_GBK" w:hAnsi="方正仿宋_GBK" w:eastAsia="方正仿宋_GBK" w:cs="方正仿宋_GBK"/>
          <w:b w:val="0"/>
          <w:bCs w:val="0"/>
          <w:sz w:val="32"/>
          <w:szCs w:val="32"/>
          <w:highlight w:val="none"/>
        </w:rPr>
        <w:t>农业科技园区</w:t>
      </w:r>
      <w:r>
        <w:rPr>
          <w:rFonts w:hint="eastAsia" w:ascii="方正仿宋_GBK" w:hAnsi="方正仿宋_GBK" w:eastAsia="方正仿宋_GBK" w:cs="方正仿宋_GBK"/>
          <w:b w:val="0"/>
          <w:bCs w:val="0"/>
          <w:sz w:val="32"/>
          <w:szCs w:val="32"/>
          <w:highlight w:val="none"/>
          <w:lang w:eastAsia="zh-CN"/>
        </w:rPr>
        <w:t>达到</w:t>
      </w:r>
      <w:r>
        <w:rPr>
          <w:rFonts w:hint="eastAsia" w:ascii="方正仿宋_GBK" w:hAnsi="方正仿宋_GBK" w:eastAsia="方正仿宋_GBK" w:cs="方正仿宋_GBK"/>
          <w:b w:val="0"/>
          <w:bCs w:val="0"/>
          <w:sz w:val="32"/>
          <w:szCs w:val="32"/>
          <w:highlight w:val="none"/>
          <w:lang w:val="en-US" w:eastAsia="zh-CN"/>
        </w:rPr>
        <w:t>5家，</w:t>
      </w:r>
      <w:r>
        <w:rPr>
          <w:rFonts w:hint="eastAsia" w:ascii="方正仿宋_GBK" w:hAnsi="方正仿宋_GBK" w:eastAsia="方正仿宋_GBK" w:cs="方正仿宋_GBK"/>
          <w:b w:val="0"/>
          <w:bCs w:val="0"/>
          <w:sz w:val="32"/>
          <w:szCs w:val="32"/>
          <w:highlight w:val="none"/>
        </w:rPr>
        <w:t>新型研发机构</w:t>
      </w:r>
      <w:r>
        <w:rPr>
          <w:rFonts w:hint="eastAsia" w:ascii="方正仿宋_GBK" w:hAnsi="方正仿宋_GBK" w:eastAsia="方正仿宋_GBK" w:cs="方正仿宋_GBK"/>
          <w:b w:val="0"/>
          <w:bCs w:val="0"/>
          <w:sz w:val="32"/>
          <w:szCs w:val="32"/>
          <w:highlight w:val="none"/>
          <w:lang w:eastAsia="zh-CN"/>
        </w:rPr>
        <w:t>达到</w:t>
      </w:r>
      <w:r>
        <w:rPr>
          <w:rFonts w:hint="eastAsia" w:ascii="方正仿宋_GBK" w:hAnsi="方正仿宋_GBK" w:eastAsia="方正仿宋_GBK" w:cs="方正仿宋_GBK"/>
          <w:b w:val="0"/>
          <w:bCs w:val="0"/>
          <w:sz w:val="32"/>
          <w:szCs w:val="32"/>
          <w:highlight w:val="none"/>
          <w:lang w:val="en-US" w:eastAsia="zh-CN"/>
        </w:rPr>
        <w:t>3家，</w:t>
      </w:r>
      <w:r>
        <w:rPr>
          <w:rFonts w:hint="eastAsia" w:ascii="方正仿宋_GBK" w:hAnsi="方正仿宋_GBK" w:eastAsia="方正仿宋_GBK" w:cs="方正仿宋_GBK"/>
          <w:b w:val="0"/>
          <w:bCs w:val="0"/>
          <w:sz w:val="32"/>
          <w:szCs w:val="32"/>
          <w:highlight w:val="none"/>
        </w:rPr>
        <w:t>科技型中小企业</w:t>
      </w:r>
      <w:r>
        <w:rPr>
          <w:rFonts w:hint="eastAsia" w:ascii="方正仿宋_GBK" w:hAnsi="方正仿宋_GBK" w:eastAsia="方正仿宋_GBK" w:cs="方正仿宋_GBK"/>
          <w:b w:val="0"/>
          <w:bCs w:val="0"/>
          <w:sz w:val="32"/>
          <w:szCs w:val="32"/>
          <w:highlight w:val="none"/>
          <w:lang w:eastAsia="zh-CN"/>
        </w:rPr>
        <w:t>达到</w:t>
      </w:r>
      <w:r>
        <w:rPr>
          <w:rFonts w:hint="eastAsia" w:ascii="方正仿宋_GBK" w:hAnsi="方正仿宋_GBK" w:eastAsia="方正仿宋_GBK" w:cs="方正仿宋_GBK"/>
          <w:b w:val="0"/>
          <w:bCs w:val="0"/>
          <w:sz w:val="32"/>
          <w:szCs w:val="32"/>
          <w:highlight w:val="none"/>
          <w:lang w:val="en-US" w:eastAsia="zh-CN"/>
        </w:rPr>
        <w:t>20家。</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重点任务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bCs/>
          <w:sz w:val="32"/>
          <w:szCs w:val="32"/>
          <w:lang w:eastAsia="zh-CN"/>
        </w:rPr>
        <w:t>重点打造</w:t>
      </w:r>
      <w:r>
        <w:rPr>
          <w:rFonts w:hint="eastAsia" w:ascii="方正仿宋_GBK" w:hAnsi="方正仿宋_GBK" w:eastAsia="方正仿宋_GBK" w:cs="方正仿宋_GBK"/>
          <w:b/>
          <w:bCs/>
          <w:sz w:val="32"/>
          <w:szCs w:val="32"/>
          <w:lang w:val="en-US" w:eastAsia="zh-CN"/>
        </w:rPr>
        <w:t>六大工程。一是现代农业科技创新工程。</w:t>
      </w:r>
      <w:r>
        <w:rPr>
          <w:rFonts w:hint="eastAsia" w:ascii="方正仿宋_GBK" w:hAnsi="方正仿宋_GBK" w:eastAsia="方正仿宋_GBK" w:cs="方正仿宋_GBK"/>
          <w:b w:val="0"/>
          <w:bCs w:val="0"/>
          <w:sz w:val="32"/>
          <w:szCs w:val="32"/>
          <w:highlight w:val="none"/>
          <w:lang w:eastAsia="zh-CN"/>
        </w:rPr>
        <w:t>引导和支持企业开展农业科技服务</w:t>
      </w:r>
      <w:r>
        <w:rPr>
          <w:rFonts w:hint="eastAsia" w:ascii="方正仿宋_GBK" w:hAnsi="方正仿宋_GBK" w:eastAsia="方正仿宋_GBK" w:cs="方正仿宋_GBK"/>
          <w:b w:val="0"/>
          <w:bCs w:val="0"/>
          <w:sz w:val="32"/>
          <w:szCs w:val="32"/>
          <w:highlight w:val="none"/>
          <w:lang w:val="en-US" w:eastAsia="zh-CN"/>
        </w:rPr>
        <w:t>；加强农业科技服务载体和平台建设；农产品仓储保鲜冷链物流建设；加快农业科技服务信息化建设；</w:t>
      </w:r>
      <w:r>
        <w:rPr>
          <w:rFonts w:hint="eastAsia" w:ascii="方正仿宋_GBK" w:hAnsi="方正仿宋_GBK" w:eastAsia="方正仿宋_GBK" w:cs="方正仿宋_GBK"/>
          <w:b w:val="0"/>
          <w:bCs w:val="0"/>
          <w:color w:val="000000"/>
          <w:sz w:val="32"/>
          <w:szCs w:val="32"/>
          <w:highlight w:val="none"/>
        </w:rPr>
        <w:t>开展馕文化和品牌战略研究。</w:t>
      </w:r>
      <w:r>
        <w:rPr>
          <w:rFonts w:hint="eastAsia" w:ascii="方正仿宋_GBK" w:hAnsi="方正仿宋_GBK" w:eastAsia="方正仿宋_GBK" w:cs="方正仿宋_GBK"/>
          <w:b/>
          <w:bCs/>
          <w:color w:val="000000"/>
          <w:sz w:val="32"/>
          <w:szCs w:val="32"/>
          <w:highlight w:val="none"/>
          <w:lang w:eastAsia="zh-CN"/>
        </w:rPr>
        <w:t>二是现代工业科技创新工程。</w:t>
      </w:r>
      <w:r>
        <w:rPr>
          <w:rFonts w:hint="eastAsia" w:ascii="方正仿宋_GBK" w:hAnsi="方正仿宋_GBK" w:eastAsia="方正仿宋_GBK" w:cs="方正仿宋_GBK"/>
          <w:b w:val="0"/>
          <w:bCs w:val="0"/>
          <w:color w:val="000000"/>
          <w:sz w:val="32"/>
          <w:szCs w:val="32"/>
          <w:highlight w:val="none"/>
          <w:lang w:eastAsia="zh-CN"/>
        </w:rPr>
        <w:t>推进传统产业优化升级</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rPr>
        <w:t>强化科技创新体系和平台建设</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rPr>
        <w:t>发展高新技术产业、培育战略性新兴产业</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rPr>
        <w:t>支撑现代服务业发展</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rPr>
        <w:t>支撑先进制造业和现代服务业融合发展</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bCs/>
          <w:color w:val="000000"/>
          <w:sz w:val="32"/>
          <w:szCs w:val="32"/>
          <w:highlight w:val="none"/>
          <w:lang w:eastAsia="zh-CN"/>
        </w:rPr>
        <w:t>三是旅游文化产业创新体系建设工程。</w:t>
      </w:r>
      <w:r>
        <w:rPr>
          <w:rFonts w:hint="eastAsia" w:ascii="方正仿宋_GBK" w:hAnsi="方正仿宋_GBK" w:eastAsia="方正仿宋_GBK" w:cs="方正仿宋_GBK"/>
          <w:b w:val="0"/>
          <w:bCs w:val="0"/>
          <w:color w:val="000000"/>
          <w:sz w:val="32"/>
          <w:szCs w:val="32"/>
          <w:highlight w:val="none"/>
        </w:rPr>
        <w:t>推动科技与旅游、文化产业深度融合</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rPr>
        <w:t>运用科技手段打造喀什智慧旅游</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rPr>
        <w:t>打造丝绸之路文化和民族风情国际旅游集散中心</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rPr>
        <w:t>打造文化旅游特色品牌</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bCs/>
          <w:color w:val="000000"/>
          <w:sz w:val="32"/>
          <w:szCs w:val="32"/>
          <w:highlight w:val="none"/>
          <w:lang w:eastAsia="zh-CN"/>
        </w:rPr>
        <w:t>四是资源开发和环境保护创新示范工程。</w:t>
      </w:r>
      <w:r>
        <w:rPr>
          <w:rFonts w:hint="eastAsia" w:ascii="方正仿宋_GBK" w:hAnsi="方正仿宋_GBK" w:eastAsia="方正仿宋_GBK" w:cs="方正仿宋_GBK"/>
          <w:b w:val="0"/>
          <w:bCs w:val="0"/>
          <w:color w:val="000000"/>
          <w:sz w:val="32"/>
          <w:szCs w:val="32"/>
          <w:highlight w:val="none"/>
        </w:rPr>
        <w:t>围绕资源开发和生态环境可持续发展，加强战略性矿产资源的综合研究与勘查，着力实现水资源的高效利用</w:t>
      </w:r>
      <w:r>
        <w:rPr>
          <w:rFonts w:hint="eastAsia" w:ascii="方正仿宋_GBK" w:hAnsi="方正仿宋_GBK" w:eastAsia="方正仿宋_GBK" w:cs="方正仿宋_GBK"/>
          <w:b w:val="0"/>
          <w:bCs w:val="0"/>
          <w:color w:val="000000"/>
          <w:sz w:val="32"/>
          <w:szCs w:val="32"/>
          <w:highlight w:val="none"/>
          <w:lang w:eastAsia="zh-CN"/>
        </w:rPr>
        <w:t>；加</w:t>
      </w:r>
      <w:r>
        <w:rPr>
          <w:rFonts w:hint="eastAsia" w:ascii="方正仿宋_GBK" w:hAnsi="方正仿宋_GBK" w:eastAsia="方正仿宋_GBK" w:cs="方正仿宋_GBK"/>
          <w:b w:val="0"/>
          <w:bCs w:val="0"/>
          <w:color w:val="000000"/>
          <w:sz w:val="32"/>
          <w:szCs w:val="32"/>
          <w:highlight w:val="none"/>
        </w:rPr>
        <w:t>快清洁生产和循环经济等领域的技术集成与创新，全面推进盐碱地、矿区等典型脆弱生态区综合治理工作</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val="0"/>
          <w:bCs w:val="0"/>
          <w:color w:val="000000"/>
          <w:sz w:val="32"/>
          <w:szCs w:val="32"/>
          <w:highlight w:val="none"/>
        </w:rPr>
        <w:t>加强可持续发展实验区建设。</w:t>
      </w:r>
      <w:r>
        <w:rPr>
          <w:rFonts w:hint="eastAsia" w:ascii="方正仿宋_GBK" w:hAnsi="方正仿宋_GBK" w:eastAsia="方正仿宋_GBK" w:cs="方正仿宋_GBK"/>
          <w:b/>
          <w:bCs/>
          <w:color w:val="000000"/>
          <w:sz w:val="32"/>
          <w:szCs w:val="32"/>
          <w:highlight w:val="none"/>
          <w:lang w:eastAsia="zh-CN"/>
        </w:rPr>
        <w:t>五是民生科技创新示范工程。</w:t>
      </w:r>
      <w:r>
        <w:rPr>
          <w:rFonts w:hint="eastAsia" w:ascii="方正仿宋_GBK" w:hAnsi="方正仿宋_GBK" w:eastAsia="方正仿宋_GBK" w:cs="方正仿宋_GBK"/>
          <w:b w:val="0"/>
          <w:bCs w:val="0"/>
          <w:color w:val="000000"/>
          <w:sz w:val="32"/>
          <w:szCs w:val="32"/>
          <w:highlight w:val="none"/>
        </w:rPr>
        <w:t>科技支撑反恐维稳</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rPr>
        <w:t>科技守护饮水安全</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rPr>
        <w:t>科技支撑生态修复</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color w:val="000000"/>
          <w:sz w:val="32"/>
          <w:szCs w:val="32"/>
          <w:highlight w:val="none"/>
        </w:rPr>
        <w:t>科技支撑医疗惠民</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color w:val="000000"/>
          <w:kern w:val="2"/>
          <w:sz w:val="32"/>
          <w:szCs w:val="32"/>
          <w:highlight w:val="none"/>
        </w:rPr>
        <w:t>科技支撑公共安全</w:t>
      </w:r>
      <w:r>
        <w:rPr>
          <w:rFonts w:hint="eastAsia" w:ascii="方正仿宋_GBK" w:hAnsi="方正仿宋_GBK" w:eastAsia="方正仿宋_GBK" w:cs="方正仿宋_GBK"/>
          <w:b w:val="0"/>
          <w:bCs w:val="0"/>
          <w:color w:val="000000"/>
          <w:kern w:val="2"/>
          <w:sz w:val="32"/>
          <w:szCs w:val="32"/>
          <w:highlight w:val="none"/>
          <w:lang w:eastAsia="zh-CN"/>
        </w:rPr>
        <w:t>。</w:t>
      </w:r>
      <w:r>
        <w:rPr>
          <w:rFonts w:hint="eastAsia" w:ascii="方正仿宋_GBK" w:hAnsi="方正仿宋_GBK" w:eastAsia="方正仿宋_GBK" w:cs="方正仿宋_GBK"/>
          <w:b/>
          <w:bCs/>
          <w:color w:val="000000"/>
          <w:kern w:val="2"/>
          <w:sz w:val="32"/>
          <w:szCs w:val="32"/>
          <w:highlight w:val="none"/>
          <w:lang w:eastAsia="zh-CN"/>
        </w:rPr>
        <w:t>六是科技合作交流服务平台建设工程。</w:t>
      </w:r>
      <w:r>
        <w:rPr>
          <w:rFonts w:hint="eastAsia" w:ascii="方正仿宋_GBK" w:hAnsi="方正仿宋_GBK" w:eastAsia="方正仿宋_GBK" w:cs="方正仿宋_GBK"/>
          <w:b w:val="0"/>
          <w:bCs w:val="0"/>
          <w:sz w:val="32"/>
          <w:szCs w:val="32"/>
          <w:highlight w:val="none"/>
        </w:rPr>
        <w:t>深化援喀机制，提升区域科技创新能力</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开展以科技需求为导向的国际国内科技合作</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加快国际国内科技合作人才队伍建设，提升人才国际化水平</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rPr>
        <w:t>加强国际国内科技合作基地建设</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u w:val="none"/>
          <w:lang w:val="en-US" w:eastAsia="zh-CN"/>
        </w:rPr>
        <w:t>推动兵地科技合作和军民科技合作。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color w:val="000000"/>
          <w:sz w:val="32"/>
          <w:szCs w:val="32"/>
          <w:lang w:eastAsia="zh-CN"/>
        </w:rPr>
      </w:pPr>
      <w:r>
        <w:rPr>
          <w:rFonts w:hint="eastAsia" w:ascii="方正黑体_GBK" w:hAnsi="方正黑体_GBK" w:eastAsia="方正黑体_GBK" w:cs="方正黑体_GBK"/>
          <w:b w:val="0"/>
          <w:bCs w:val="0"/>
          <w:color w:val="000000"/>
          <w:sz w:val="32"/>
          <w:szCs w:val="32"/>
          <w:lang w:eastAsia="zh-CN"/>
        </w:rPr>
        <w:t>四、保障措施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bCs/>
          <w:color w:val="000000"/>
          <w:sz w:val="32"/>
          <w:szCs w:val="32"/>
          <w:lang w:eastAsia="zh-CN"/>
        </w:rPr>
        <w:t>一是加快创新平台建设与共享，增强创新驱动能力。</w:t>
      </w:r>
      <w:r>
        <w:rPr>
          <w:rFonts w:hint="eastAsia" w:ascii="方正仿宋_GBK" w:hAnsi="方正仿宋_GBK" w:eastAsia="方正仿宋_GBK" w:cs="方正仿宋_GBK"/>
          <w:b w:val="0"/>
          <w:bCs w:val="0"/>
          <w:color w:val="000000"/>
          <w:sz w:val="32"/>
          <w:szCs w:val="32"/>
          <w:lang w:eastAsia="zh-CN"/>
        </w:rPr>
        <w:t>着力在加强科技创新平台建设、基地建设、科技园区建设、发展科技创新创业、对外科技合作与交流平台建设、技术转移和科技成果转化方面，增强创新驱动能力。</w:t>
      </w:r>
      <w:r>
        <w:rPr>
          <w:rFonts w:hint="eastAsia" w:ascii="方正仿宋_GBK" w:hAnsi="方正仿宋_GBK" w:eastAsia="方正仿宋_GBK" w:cs="方正仿宋_GBK"/>
          <w:b/>
          <w:bCs/>
          <w:color w:val="000000"/>
          <w:sz w:val="32"/>
          <w:szCs w:val="32"/>
          <w:lang w:val="en-US" w:eastAsia="zh-CN"/>
        </w:rPr>
        <w:t>二是全面提升地域科技创新能力。</w:t>
      </w:r>
      <w:r>
        <w:rPr>
          <w:rFonts w:hint="eastAsia" w:ascii="方正仿宋_GBK" w:hAnsi="方正仿宋_GBK" w:eastAsia="方正仿宋_GBK" w:cs="方正仿宋_GBK"/>
          <w:b w:val="0"/>
          <w:bCs w:val="0"/>
          <w:sz w:val="32"/>
          <w:szCs w:val="32"/>
          <w:lang w:val="en-US" w:eastAsia="zh-CN"/>
        </w:rPr>
        <w:t>着力在加强</w:t>
      </w:r>
      <w:r>
        <w:rPr>
          <w:rFonts w:hint="eastAsia" w:ascii="方正仿宋_GBK" w:hAnsi="方正仿宋_GBK" w:eastAsia="方正仿宋_GBK" w:cs="方正仿宋_GBK"/>
          <w:b w:val="0"/>
          <w:bCs w:val="0"/>
          <w:color w:val="000000"/>
          <w:sz w:val="32"/>
          <w:szCs w:val="32"/>
          <w:lang w:eastAsia="zh-CN"/>
        </w:rPr>
        <w:t>基础研究、创新驱动喀什经济开发区建设、农业科技园区建设、创新型人才队伍、县域创新驱动发展方面，发挥创新驱动的作用。</w:t>
      </w:r>
      <w:r>
        <w:rPr>
          <w:rFonts w:hint="eastAsia" w:ascii="方正仿宋_GBK" w:hAnsi="方正仿宋_GBK" w:eastAsia="方正仿宋_GBK" w:cs="方正仿宋_GBK"/>
          <w:b/>
          <w:bCs/>
          <w:color w:val="000000"/>
          <w:sz w:val="32"/>
          <w:szCs w:val="32"/>
          <w:lang w:eastAsia="zh-CN"/>
        </w:rPr>
        <w:t>三是深化体制机制改革，优化创新创业环境。</w:t>
      </w:r>
      <w:r>
        <w:rPr>
          <w:rFonts w:hint="eastAsia" w:ascii="方正仿宋_GBK" w:hAnsi="方正仿宋_GBK" w:eastAsia="方正仿宋_GBK" w:cs="方正仿宋_GBK"/>
          <w:b w:val="0"/>
          <w:bCs w:val="0"/>
          <w:color w:val="000000"/>
          <w:sz w:val="32"/>
          <w:szCs w:val="32"/>
          <w:lang w:eastAsia="zh-CN"/>
        </w:rPr>
        <w:t>着力在推进科技管理体制改革、强化企业创新主体地位和主导作用、培育创新创业社区、营造激励创新的社会环境和文化氛围、强化科研诚信体系建设方面，优化创新创业环境。</w:t>
      </w:r>
      <w:r>
        <w:rPr>
          <w:rFonts w:hint="eastAsia" w:ascii="方正仿宋_GBK" w:hAnsi="方正仿宋_GBK" w:eastAsia="方正仿宋_GBK" w:cs="方正仿宋_GBK"/>
          <w:b/>
          <w:bCs/>
          <w:color w:val="000000"/>
          <w:sz w:val="32"/>
          <w:szCs w:val="32"/>
          <w:lang w:eastAsia="zh-CN"/>
        </w:rPr>
        <w:t>四是建立完善科技创新保障体系。</w:t>
      </w:r>
      <w:r>
        <w:rPr>
          <w:rFonts w:hint="eastAsia" w:ascii="方正仿宋_GBK" w:hAnsi="方正仿宋_GBK" w:eastAsia="方正仿宋_GBK" w:cs="方正仿宋_GBK"/>
          <w:b w:val="0"/>
          <w:bCs w:val="0"/>
          <w:color w:val="000000"/>
          <w:sz w:val="32"/>
          <w:szCs w:val="32"/>
          <w:lang w:eastAsia="zh-CN"/>
        </w:rPr>
        <w:t>着力在加强党的领导、完善吸引人才制度体系、贯彻落实创新投入财政机制</w:t>
      </w:r>
      <w:r>
        <w:rPr>
          <w:rFonts w:hint="eastAsia" w:ascii="方正仿宋_GBK" w:hAnsi="方正仿宋_GBK" w:eastAsia="方正仿宋_GBK" w:cs="方正仿宋_GBK"/>
          <w:b w:val="0"/>
          <w:bCs w:val="0"/>
          <w:color w:val="000000"/>
          <w:sz w:val="32"/>
          <w:szCs w:val="32"/>
          <w:lang w:val="en-US" w:eastAsia="zh-CN"/>
        </w:rPr>
        <w:t>和税收金融等政策、优化创新创业政策环境方面，从领导、人才、投入、政策上提供保障措施。</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p>
    <w:p>
      <w:pPr>
        <w:pStyle w:val="6"/>
        <w:pageBreakBefore w:val="0"/>
        <w:widowControl w:val="0"/>
        <w:kinsoku/>
        <w:wordWrap/>
        <w:overflowPunct/>
        <w:topLinePunct w:val="0"/>
        <w:autoSpaceDE/>
        <w:autoSpaceDN/>
        <w:bidi w:val="0"/>
        <w:adjustRightInd/>
        <w:snapToGrid/>
        <w:spacing w:line="580" w:lineRule="exact"/>
        <w:ind w:left="0" w:leftChars="0" w:firstLine="5040" w:firstLineChars="1575"/>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喀什地区科学技术局</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 xml:space="preserve">                              2022年4月12日</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C5EC6"/>
    <w:multiLevelType w:val="singleLevel"/>
    <w:tmpl w:val="9F1C5EC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60DBF"/>
    <w:rsid w:val="0FD60DBF"/>
    <w:rsid w:val="6704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3"/>
    <w:basedOn w:val="1"/>
    <w:next w:val="1"/>
    <w:unhideWhenUsed/>
    <w:qFormat/>
    <w:uiPriority w:val="0"/>
    <w:pPr>
      <w:keepNext/>
      <w:keepLines/>
      <w:outlineLvl w:val="2"/>
    </w:pPr>
    <w:rPr>
      <w:rFonts w:ascii="Times New Roman" w:hAnsi="Times New Roman" w:eastAsia="方正小标宋简体"/>
      <w:bCs/>
      <w:kern w:val="0"/>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rPr>
      <w:rFonts w:eastAsia="宋体" w:cs="Times New Roman"/>
      <w:szCs w:val="24"/>
    </w:rPr>
  </w:style>
  <w:style w:type="paragraph" w:styleId="3">
    <w:name w:val="Body Text Indent"/>
    <w:basedOn w:val="1"/>
    <w:next w:val="4"/>
    <w:qFormat/>
    <w:uiPriority w:val="0"/>
    <w:pPr>
      <w:spacing w:after="120"/>
      <w:ind w:left="420" w:leftChars="200"/>
    </w:pPr>
    <w:rPr>
      <w:rFonts w:eastAsia="仿宋"/>
    </w:rPr>
  </w:style>
  <w:style w:type="paragraph" w:styleId="4">
    <w:name w:val="Body Text"/>
    <w:basedOn w:val="1"/>
    <w:next w:val="1"/>
    <w:qFormat/>
    <w:uiPriority w:val="0"/>
    <w:pPr>
      <w:spacing w:after="120"/>
    </w:pPr>
  </w:style>
  <w:style w:type="paragraph" w:styleId="5">
    <w:name w:val="Body Text First Indent"/>
    <w:basedOn w:val="4"/>
    <w:qFormat/>
    <w:uiPriority w:val="0"/>
    <w:pPr>
      <w:ind w:firstLine="420" w:firstLineChars="100"/>
    </w:pPr>
    <w:rPr>
      <w:rFonts w:eastAsia="宋体" w:cs="Times New Roman"/>
      <w:szCs w:val="24"/>
    </w:r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2022-04-22T10:11:00Z</dcterms:created>
  <dc:creator>Administrator</dc:creator>
  <cp:lastModifiedBy>Administrator</cp:lastModifiedBy>
  <dcterms:modified xsi:type="dcterms:W3CDTF">2022-04-24T02:32:47Z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