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BC9" w:rsidRDefault="00BC1BC9">
      <w:pPr>
        <w:spacing w:line="570" w:lineRule="exact"/>
        <w:jc w:val="center"/>
        <w:rPr>
          <w:rFonts w:ascii="华文中宋" w:eastAsia="华文中宋" w:hAnsi="华文中宋" w:cs="宋体"/>
          <w:b/>
          <w:kern w:val="0"/>
          <w:sz w:val="52"/>
          <w:szCs w:val="52"/>
        </w:rPr>
      </w:pPr>
    </w:p>
    <w:p w:rsidR="00BC1BC9" w:rsidRDefault="00BC1BC9">
      <w:pPr>
        <w:spacing w:line="570" w:lineRule="exact"/>
        <w:jc w:val="center"/>
        <w:rPr>
          <w:rFonts w:ascii="华文中宋" w:eastAsia="华文中宋" w:hAnsi="华文中宋" w:cs="宋体"/>
          <w:b/>
          <w:kern w:val="0"/>
          <w:sz w:val="52"/>
          <w:szCs w:val="52"/>
        </w:rPr>
      </w:pPr>
    </w:p>
    <w:p w:rsidR="00BC1BC9" w:rsidRDefault="00BC1BC9">
      <w:pPr>
        <w:spacing w:line="570" w:lineRule="exact"/>
        <w:jc w:val="center"/>
        <w:rPr>
          <w:rFonts w:ascii="华文中宋" w:eastAsia="华文中宋" w:hAnsi="华文中宋" w:cs="宋体"/>
          <w:b/>
          <w:kern w:val="0"/>
          <w:sz w:val="52"/>
          <w:szCs w:val="52"/>
        </w:rPr>
      </w:pPr>
    </w:p>
    <w:p w:rsidR="00BC1BC9" w:rsidRDefault="00BC1BC9">
      <w:pPr>
        <w:spacing w:line="570" w:lineRule="exact"/>
        <w:jc w:val="center"/>
        <w:rPr>
          <w:rFonts w:ascii="华文中宋" w:eastAsia="华文中宋" w:hAnsi="华文中宋" w:cs="宋体"/>
          <w:b/>
          <w:kern w:val="0"/>
          <w:sz w:val="52"/>
          <w:szCs w:val="52"/>
        </w:rPr>
      </w:pPr>
    </w:p>
    <w:p w:rsidR="00BC1BC9" w:rsidRDefault="00BC1BC9">
      <w:pPr>
        <w:spacing w:line="570" w:lineRule="exact"/>
        <w:rPr>
          <w:rFonts w:ascii="华文中宋" w:eastAsia="华文中宋" w:hAnsi="华文中宋" w:cs="宋体"/>
          <w:b/>
          <w:kern w:val="0"/>
          <w:sz w:val="52"/>
          <w:szCs w:val="52"/>
        </w:rPr>
      </w:pPr>
    </w:p>
    <w:p w:rsidR="00BC1BC9" w:rsidRDefault="00BC1BC9">
      <w:pPr>
        <w:spacing w:line="570" w:lineRule="exact"/>
        <w:jc w:val="center"/>
        <w:rPr>
          <w:rFonts w:ascii="华文中宋" w:eastAsia="华文中宋" w:hAnsi="华文中宋" w:cs="宋体"/>
          <w:b/>
          <w:kern w:val="0"/>
          <w:sz w:val="52"/>
          <w:szCs w:val="52"/>
        </w:rPr>
      </w:pPr>
    </w:p>
    <w:p w:rsidR="00BC1BC9" w:rsidRDefault="00E23A5C">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Pr>
          <w:rFonts w:ascii="方正小标宋_GBK" w:eastAsia="方正小标宋_GBK" w:hAnsi="华文中宋" w:cs="宋体" w:hint="eastAsia"/>
          <w:b/>
          <w:kern w:val="0"/>
          <w:sz w:val="44"/>
          <w:szCs w:val="44"/>
        </w:rPr>
        <w:t>部门单位项目支出绩效评价报告</w:t>
      </w:r>
    </w:p>
    <w:p w:rsidR="00BC1BC9" w:rsidRDefault="00BC1BC9">
      <w:pPr>
        <w:spacing w:line="570" w:lineRule="exact"/>
        <w:jc w:val="center"/>
        <w:rPr>
          <w:rFonts w:ascii="华文中宋" w:eastAsia="华文中宋" w:hAnsi="华文中宋" w:cs="宋体"/>
          <w:b/>
          <w:kern w:val="0"/>
          <w:sz w:val="52"/>
          <w:szCs w:val="52"/>
        </w:rPr>
      </w:pPr>
    </w:p>
    <w:p w:rsidR="00BC1BC9" w:rsidRDefault="00E23A5C">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仿宋_GB2312" w:eastAsia="仿宋_GB2312"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BC1BC9" w:rsidRDefault="00BC1BC9">
      <w:pPr>
        <w:spacing w:line="570" w:lineRule="exact"/>
        <w:jc w:val="center"/>
        <w:rPr>
          <w:rFonts w:eastAsia="仿宋_GB2312" w:hAnsi="宋体" w:cs="宋体"/>
          <w:kern w:val="0"/>
          <w:sz w:val="30"/>
          <w:szCs w:val="30"/>
        </w:rPr>
      </w:pPr>
    </w:p>
    <w:p w:rsidR="00BC1BC9" w:rsidRDefault="00BC1BC9">
      <w:pPr>
        <w:spacing w:line="570" w:lineRule="exact"/>
        <w:jc w:val="center"/>
        <w:rPr>
          <w:rFonts w:eastAsia="仿宋_GB2312" w:hAnsi="宋体" w:cs="宋体"/>
          <w:kern w:val="0"/>
          <w:sz w:val="30"/>
          <w:szCs w:val="30"/>
        </w:rPr>
      </w:pPr>
    </w:p>
    <w:p w:rsidR="00BC1BC9" w:rsidRDefault="00BC1BC9">
      <w:pPr>
        <w:spacing w:line="570" w:lineRule="exact"/>
        <w:jc w:val="center"/>
        <w:rPr>
          <w:rFonts w:eastAsia="仿宋_GB2312" w:hAnsi="宋体" w:cs="宋体"/>
          <w:kern w:val="0"/>
          <w:sz w:val="30"/>
          <w:szCs w:val="30"/>
        </w:rPr>
      </w:pPr>
    </w:p>
    <w:p w:rsidR="00BC1BC9" w:rsidRDefault="00BC1BC9">
      <w:pPr>
        <w:spacing w:line="570" w:lineRule="exact"/>
        <w:jc w:val="center"/>
        <w:rPr>
          <w:rFonts w:eastAsia="仿宋_GB2312" w:hAnsi="宋体" w:cs="宋体"/>
          <w:kern w:val="0"/>
          <w:sz w:val="30"/>
          <w:szCs w:val="30"/>
        </w:rPr>
      </w:pPr>
    </w:p>
    <w:p w:rsidR="00BC1BC9" w:rsidRDefault="00BC1BC9">
      <w:pPr>
        <w:spacing w:line="570" w:lineRule="exact"/>
        <w:jc w:val="center"/>
        <w:rPr>
          <w:rFonts w:eastAsia="仿宋_GB2312" w:hAnsi="宋体" w:cs="宋体"/>
          <w:kern w:val="0"/>
          <w:sz w:val="30"/>
          <w:szCs w:val="30"/>
        </w:rPr>
      </w:pPr>
    </w:p>
    <w:p w:rsidR="00BC1BC9" w:rsidRDefault="00BC1BC9">
      <w:pPr>
        <w:spacing w:line="570" w:lineRule="exact"/>
        <w:jc w:val="center"/>
        <w:rPr>
          <w:rFonts w:eastAsia="仿宋_GB2312" w:hAnsi="宋体" w:cs="宋体"/>
          <w:kern w:val="0"/>
          <w:sz w:val="30"/>
          <w:szCs w:val="30"/>
        </w:rPr>
      </w:pPr>
    </w:p>
    <w:p w:rsidR="00BC1BC9" w:rsidRDefault="00E23A5C">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8"/>
          <w:rFonts w:ascii="仿宋" w:eastAsia="仿宋" w:hAnsi="仿宋" w:cs="仿宋" w:hint="eastAsia"/>
          <w:b w:val="0"/>
          <w:bCs w:val="0"/>
          <w:spacing w:val="-4"/>
          <w:sz w:val="32"/>
          <w:szCs w:val="32"/>
        </w:rPr>
        <w:t>财政预算</w:t>
      </w:r>
      <w:r w:rsidR="00EC654F">
        <w:rPr>
          <w:rStyle w:val="a8"/>
          <w:rFonts w:ascii="仿宋" w:eastAsia="仿宋" w:hAnsi="仿宋" w:cs="仿宋" w:hint="eastAsia"/>
          <w:b w:val="0"/>
          <w:bCs w:val="0"/>
          <w:spacing w:val="-4"/>
          <w:sz w:val="32"/>
          <w:szCs w:val="32"/>
        </w:rPr>
        <w:t>2.0</w:t>
      </w:r>
      <w:r>
        <w:rPr>
          <w:rStyle w:val="a8"/>
          <w:rFonts w:ascii="仿宋" w:eastAsia="仿宋" w:hAnsi="仿宋" w:cs="仿宋" w:hint="eastAsia"/>
          <w:b w:val="0"/>
          <w:bCs w:val="0"/>
          <w:spacing w:val="-4"/>
          <w:sz w:val="32"/>
          <w:szCs w:val="32"/>
        </w:rPr>
        <w:t>系统维保项目</w:t>
      </w:r>
    </w:p>
    <w:p w:rsidR="00BC1BC9" w:rsidRDefault="00E23A5C">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8"/>
          <w:rFonts w:ascii="仿宋" w:eastAsia="仿宋" w:hAnsi="仿宋" w:cs="仿宋" w:hint="eastAsia"/>
          <w:b w:val="0"/>
          <w:bCs w:val="0"/>
          <w:spacing w:val="-4"/>
          <w:sz w:val="32"/>
          <w:szCs w:val="32"/>
        </w:rPr>
        <w:t>新疆维吾尔自治区喀什地区财政局（本级）</w:t>
      </w:r>
    </w:p>
    <w:p w:rsidR="00BC1BC9" w:rsidRDefault="00E23A5C">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8"/>
          <w:rFonts w:ascii="仿宋" w:eastAsia="仿宋" w:hAnsi="仿宋" w:cs="仿宋" w:hint="eastAsia"/>
          <w:b w:val="0"/>
          <w:bCs w:val="0"/>
          <w:spacing w:val="-4"/>
          <w:sz w:val="32"/>
          <w:szCs w:val="32"/>
        </w:rPr>
        <w:t>喀什地区财政局</w:t>
      </w:r>
    </w:p>
    <w:p w:rsidR="00BC1BC9" w:rsidRDefault="00E23A5C">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8"/>
          <w:rFonts w:ascii="仿宋" w:eastAsia="仿宋" w:hAnsi="仿宋" w:cs="仿宋" w:hint="eastAsia"/>
          <w:b w:val="0"/>
          <w:bCs w:val="0"/>
          <w:spacing w:val="-4"/>
          <w:sz w:val="32"/>
          <w:szCs w:val="32"/>
        </w:rPr>
        <w:t>郄战滨</w:t>
      </w:r>
    </w:p>
    <w:p w:rsidR="00BC1BC9" w:rsidRDefault="00E23A5C">
      <w:pPr>
        <w:spacing w:line="540" w:lineRule="exact"/>
        <w:ind w:firstLineChars="100" w:firstLine="360"/>
        <w:rPr>
          <w:rStyle w:val="a8"/>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8"/>
          <w:rFonts w:ascii="仿宋" w:eastAsia="仿宋" w:hAnsi="仿宋" w:cs="仿宋" w:hint="eastAsia"/>
          <w:b w:val="0"/>
          <w:bCs w:val="0"/>
          <w:spacing w:val="-4"/>
          <w:sz w:val="32"/>
          <w:szCs w:val="32"/>
        </w:rPr>
        <w:t>2023</w:t>
      </w:r>
      <w:r>
        <w:rPr>
          <w:rStyle w:val="a8"/>
          <w:rFonts w:ascii="仿宋" w:eastAsia="仿宋" w:hAnsi="仿宋" w:cs="仿宋" w:hint="eastAsia"/>
          <w:b w:val="0"/>
          <w:bCs w:val="0"/>
          <w:spacing w:val="-4"/>
          <w:sz w:val="32"/>
          <w:szCs w:val="32"/>
        </w:rPr>
        <w:t>年</w:t>
      </w:r>
      <w:r>
        <w:rPr>
          <w:rStyle w:val="a8"/>
          <w:rFonts w:ascii="仿宋" w:eastAsia="仿宋" w:hAnsi="仿宋" w:cs="仿宋" w:hint="eastAsia"/>
          <w:b w:val="0"/>
          <w:bCs w:val="0"/>
          <w:spacing w:val="-4"/>
          <w:sz w:val="32"/>
          <w:szCs w:val="32"/>
        </w:rPr>
        <w:t>05</w:t>
      </w:r>
      <w:r>
        <w:rPr>
          <w:rStyle w:val="a8"/>
          <w:rFonts w:ascii="仿宋" w:eastAsia="仿宋" w:hAnsi="仿宋" w:cs="仿宋" w:hint="eastAsia"/>
          <w:b w:val="0"/>
          <w:bCs w:val="0"/>
          <w:spacing w:val="-4"/>
          <w:sz w:val="32"/>
          <w:szCs w:val="32"/>
        </w:rPr>
        <w:t>月</w:t>
      </w:r>
      <w:r>
        <w:rPr>
          <w:rStyle w:val="a8"/>
          <w:rFonts w:ascii="仿宋" w:eastAsia="仿宋" w:hAnsi="仿宋" w:cs="仿宋" w:hint="eastAsia"/>
          <w:b w:val="0"/>
          <w:bCs w:val="0"/>
          <w:spacing w:val="-4"/>
          <w:sz w:val="32"/>
          <w:szCs w:val="32"/>
        </w:rPr>
        <w:t>22</w:t>
      </w:r>
      <w:r>
        <w:rPr>
          <w:rStyle w:val="a8"/>
          <w:rFonts w:ascii="仿宋" w:eastAsia="仿宋" w:hAnsi="仿宋" w:cs="仿宋" w:hint="eastAsia"/>
          <w:b w:val="0"/>
          <w:bCs w:val="0"/>
          <w:spacing w:val="-4"/>
          <w:sz w:val="32"/>
          <w:szCs w:val="32"/>
        </w:rPr>
        <w:t>日</w:t>
      </w:r>
    </w:p>
    <w:p w:rsidR="00BC1BC9" w:rsidRDefault="00E23A5C">
      <w:pPr>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br w:type="page"/>
      </w:r>
    </w:p>
    <w:p w:rsidR="00BC1BC9" w:rsidRDefault="00E23A5C">
      <w:pPr>
        <w:spacing w:line="570" w:lineRule="exact"/>
        <w:ind w:firstLineChars="200" w:firstLine="624"/>
        <w:rPr>
          <w:rStyle w:val="a8"/>
          <w:rFonts w:ascii="黑体" w:eastAsia="黑体" w:hAnsi="黑体" w:cs="黑体"/>
          <w:b w:val="0"/>
          <w:spacing w:val="-4"/>
          <w:sz w:val="32"/>
          <w:szCs w:val="32"/>
        </w:rPr>
      </w:pPr>
      <w:r>
        <w:rPr>
          <w:rStyle w:val="a8"/>
          <w:rFonts w:ascii="黑体" w:eastAsia="黑体" w:hAnsi="黑体" w:cs="黑体" w:hint="eastAsia"/>
          <w:b w:val="0"/>
          <w:spacing w:val="-4"/>
          <w:sz w:val="32"/>
          <w:szCs w:val="32"/>
        </w:rPr>
        <w:lastRenderedPageBreak/>
        <w:t>一、基本情况</w:t>
      </w:r>
    </w:p>
    <w:p w:rsidR="00BC1BC9" w:rsidRDefault="00E23A5C">
      <w:pPr>
        <w:spacing w:line="570" w:lineRule="exact"/>
        <w:ind w:firstLineChars="200" w:firstLine="627"/>
        <w:rPr>
          <w:rStyle w:val="a8"/>
          <w:rFonts w:ascii="方正楷体_GBK" w:eastAsia="方正楷体_GBK" w:hAnsi="方正楷体_GBK" w:cs="方正楷体_GBK"/>
          <w:bCs w:val="0"/>
          <w:spacing w:val="-4"/>
          <w:sz w:val="32"/>
          <w:szCs w:val="32"/>
        </w:rPr>
      </w:pPr>
      <w:r>
        <w:rPr>
          <w:rStyle w:val="a8"/>
          <w:rFonts w:ascii="楷体" w:eastAsia="楷体" w:hAnsi="楷体" w:cs="楷体" w:hint="eastAsia"/>
          <w:bCs w:val="0"/>
          <w:spacing w:val="-4"/>
          <w:sz w:val="32"/>
          <w:szCs w:val="32"/>
        </w:rPr>
        <w:t>（一）项目概况。包括项目背景、主要内容及实施情况、资金投入和使用情况等。</w:t>
      </w:r>
    </w:p>
    <w:p w:rsidR="00BC1BC9" w:rsidRDefault="00E23A5C">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 xml:space="preserve">1. </w:t>
      </w:r>
      <w:r>
        <w:rPr>
          <w:rStyle w:val="a8"/>
          <w:rFonts w:ascii="仿宋" w:eastAsia="仿宋" w:hAnsi="仿宋" w:cs="仿宋" w:hint="eastAsia"/>
          <w:b w:val="0"/>
          <w:bCs w:val="0"/>
          <w:spacing w:val="-4"/>
          <w:sz w:val="32"/>
          <w:szCs w:val="32"/>
        </w:rPr>
        <w:t>项目背景</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推进预算管理</w:t>
      </w:r>
      <w:r>
        <w:rPr>
          <w:rStyle w:val="a8"/>
          <w:rFonts w:ascii="仿宋" w:eastAsia="仿宋" w:hAnsi="仿宋" w:cs="仿宋" w:hint="eastAsia"/>
          <w:b w:val="0"/>
          <w:bCs w:val="0"/>
          <w:spacing w:val="-4"/>
          <w:sz w:val="32"/>
          <w:szCs w:val="32"/>
        </w:rPr>
        <w:t>，是加快建立完善现代预算制度，推动国家治理体系和治理能力现代化的必然要求；是落实政府过紧日子要求，积极应对今后一段时期复杂经济社会形势的重要保障；也是深化预算制度改革的基础支撑，是完善财政基础工作，做好基础管理的必然选择。</w:t>
      </w:r>
      <w:r>
        <w:rPr>
          <w:rStyle w:val="a8"/>
          <w:rFonts w:ascii="仿宋" w:eastAsia="仿宋" w:hAnsi="仿宋" w:cs="仿宋" w:hint="eastAsia"/>
          <w:b w:val="0"/>
          <w:bCs w:val="0"/>
          <w:spacing w:val="-4"/>
          <w:sz w:val="32"/>
          <w:szCs w:val="32"/>
        </w:rPr>
        <w:br/>
        <w:t xml:space="preserve">2. </w:t>
      </w:r>
      <w:r>
        <w:rPr>
          <w:rStyle w:val="a8"/>
          <w:rFonts w:ascii="仿宋" w:eastAsia="仿宋" w:hAnsi="仿宋" w:cs="仿宋" w:hint="eastAsia"/>
          <w:b w:val="0"/>
          <w:bCs w:val="0"/>
          <w:spacing w:val="-4"/>
          <w:sz w:val="32"/>
          <w:szCs w:val="32"/>
        </w:rPr>
        <w:t>主要内容及实施情况</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根据自治区财政厅“预算管理</w:t>
      </w:r>
      <w:r w:rsidR="00EC654F">
        <w:rPr>
          <w:rStyle w:val="a8"/>
          <w:rFonts w:ascii="仿宋" w:eastAsia="仿宋" w:hAnsi="仿宋" w:cs="仿宋" w:hint="eastAsia"/>
          <w:b w:val="0"/>
          <w:bCs w:val="0"/>
          <w:spacing w:val="-4"/>
          <w:sz w:val="32"/>
          <w:szCs w:val="32"/>
        </w:rPr>
        <w:t>2.0</w:t>
      </w:r>
      <w:r>
        <w:rPr>
          <w:rStyle w:val="a8"/>
          <w:rFonts w:ascii="仿宋" w:eastAsia="仿宋" w:hAnsi="仿宋" w:cs="仿宋" w:hint="eastAsia"/>
          <w:b w:val="0"/>
          <w:bCs w:val="0"/>
          <w:spacing w:val="-4"/>
          <w:sz w:val="32"/>
          <w:szCs w:val="32"/>
        </w:rPr>
        <w:t>系统”上线工作部署情况，完成喀什地区本级的</w:t>
      </w:r>
      <w:r w:rsidR="00EC654F">
        <w:rPr>
          <w:rStyle w:val="a8"/>
          <w:rFonts w:ascii="仿宋" w:eastAsia="仿宋" w:hAnsi="仿宋" w:cs="仿宋" w:hint="eastAsia"/>
          <w:b w:val="0"/>
          <w:bCs w:val="0"/>
          <w:spacing w:val="-4"/>
          <w:sz w:val="32"/>
          <w:szCs w:val="32"/>
        </w:rPr>
        <w:t>2.0</w:t>
      </w:r>
      <w:r>
        <w:rPr>
          <w:rStyle w:val="a8"/>
          <w:rFonts w:ascii="仿宋" w:eastAsia="仿宋" w:hAnsi="仿宋" w:cs="仿宋" w:hint="eastAsia"/>
          <w:b w:val="0"/>
          <w:bCs w:val="0"/>
          <w:spacing w:val="-4"/>
          <w:sz w:val="32"/>
          <w:szCs w:val="32"/>
        </w:rPr>
        <w:t>系统实施、应用工作。包含基础信息、预算项目库、预算编制、预算批复与调整调剂、预算执行、工资统发、总预算会计核算、单位会计核算模块的业务梳理、系统实施、模拟运行、</w:t>
      </w:r>
      <w:r>
        <w:rPr>
          <w:rStyle w:val="a8"/>
          <w:rFonts w:ascii="仿宋" w:eastAsia="仿宋" w:hAnsi="仿宋" w:cs="仿宋" w:hint="eastAsia"/>
          <w:b w:val="0"/>
          <w:bCs w:val="0"/>
          <w:spacing w:val="-4"/>
          <w:sz w:val="32"/>
          <w:szCs w:val="32"/>
        </w:rPr>
        <w:t>系统培训、上线保障工作。</w:t>
      </w:r>
      <w:r>
        <w:rPr>
          <w:rStyle w:val="a8"/>
          <w:rFonts w:ascii="仿宋" w:eastAsia="仿宋" w:hAnsi="仿宋" w:cs="仿宋" w:hint="eastAsia"/>
          <w:b w:val="0"/>
          <w:bCs w:val="0"/>
          <w:spacing w:val="-4"/>
          <w:sz w:val="32"/>
          <w:szCs w:val="32"/>
        </w:rPr>
        <w:br/>
        <w:t>3.</w:t>
      </w:r>
      <w:r>
        <w:rPr>
          <w:rStyle w:val="a8"/>
          <w:rFonts w:ascii="仿宋" w:eastAsia="仿宋" w:hAnsi="仿宋" w:cs="仿宋" w:hint="eastAsia"/>
          <w:b w:val="0"/>
          <w:bCs w:val="0"/>
          <w:spacing w:val="-4"/>
          <w:sz w:val="32"/>
          <w:szCs w:val="32"/>
        </w:rPr>
        <w:t>项目实施主体</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喀什地区财政局为全额行政预算单位，</w:t>
      </w:r>
      <w:r>
        <w:rPr>
          <w:rStyle w:val="a8"/>
          <w:rFonts w:ascii="仿宋" w:eastAsia="仿宋" w:hAnsi="仿宋" w:cs="仿宋" w:hint="eastAsia"/>
          <w:b w:val="0"/>
          <w:bCs w:val="0"/>
          <w:spacing w:val="-4"/>
          <w:sz w:val="32"/>
          <w:szCs w:val="32"/>
        </w:rPr>
        <w:t xml:space="preserve"> </w:t>
      </w:r>
      <w:r>
        <w:rPr>
          <w:rStyle w:val="a8"/>
          <w:rFonts w:ascii="仿宋" w:eastAsia="仿宋" w:hAnsi="仿宋" w:cs="仿宋" w:hint="eastAsia"/>
          <w:b w:val="0"/>
          <w:bCs w:val="0"/>
          <w:spacing w:val="-4"/>
          <w:sz w:val="32"/>
          <w:szCs w:val="32"/>
        </w:rPr>
        <w:t>局机关下设</w:t>
      </w:r>
      <w:r>
        <w:rPr>
          <w:rStyle w:val="a8"/>
          <w:rFonts w:ascii="仿宋" w:eastAsia="仿宋" w:hAnsi="仿宋" w:cs="仿宋" w:hint="eastAsia"/>
          <w:b w:val="0"/>
          <w:bCs w:val="0"/>
          <w:spacing w:val="-4"/>
          <w:sz w:val="32"/>
          <w:szCs w:val="32"/>
        </w:rPr>
        <w:t>12</w:t>
      </w:r>
      <w:r>
        <w:rPr>
          <w:rStyle w:val="a8"/>
          <w:rFonts w:ascii="仿宋" w:eastAsia="仿宋" w:hAnsi="仿宋" w:cs="仿宋" w:hint="eastAsia"/>
          <w:b w:val="0"/>
          <w:bCs w:val="0"/>
          <w:spacing w:val="-4"/>
          <w:sz w:val="32"/>
          <w:szCs w:val="32"/>
        </w:rPr>
        <w:t>个核算部门，下属</w:t>
      </w:r>
      <w:r>
        <w:rPr>
          <w:rStyle w:val="a8"/>
          <w:rFonts w:ascii="仿宋" w:eastAsia="仿宋" w:hAnsi="仿宋" w:cs="仿宋" w:hint="eastAsia"/>
          <w:b w:val="0"/>
          <w:bCs w:val="0"/>
          <w:spacing w:val="-4"/>
          <w:sz w:val="32"/>
          <w:szCs w:val="32"/>
        </w:rPr>
        <w:t>5</w:t>
      </w:r>
      <w:r>
        <w:rPr>
          <w:rStyle w:val="a8"/>
          <w:rFonts w:ascii="仿宋" w:eastAsia="仿宋" w:hAnsi="仿宋" w:cs="仿宋" w:hint="eastAsia"/>
          <w:b w:val="0"/>
          <w:bCs w:val="0"/>
          <w:spacing w:val="-4"/>
          <w:sz w:val="32"/>
          <w:szCs w:val="32"/>
        </w:rPr>
        <w:t>个参公编制的部门，</w:t>
      </w:r>
      <w:r>
        <w:rPr>
          <w:rStyle w:val="a8"/>
          <w:rFonts w:ascii="仿宋" w:eastAsia="仿宋" w:hAnsi="仿宋" w:cs="仿宋" w:hint="eastAsia"/>
          <w:b w:val="0"/>
          <w:bCs w:val="0"/>
          <w:spacing w:val="-4"/>
          <w:sz w:val="32"/>
          <w:szCs w:val="32"/>
        </w:rPr>
        <w:t>6</w:t>
      </w:r>
      <w:r>
        <w:rPr>
          <w:rStyle w:val="a8"/>
          <w:rFonts w:ascii="仿宋" w:eastAsia="仿宋" w:hAnsi="仿宋" w:cs="仿宋" w:hint="eastAsia"/>
          <w:b w:val="0"/>
          <w:bCs w:val="0"/>
          <w:spacing w:val="-4"/>
          <w:sz w:val="32"/>
          <w:szCs w:val="32"/>
        </w:rPr>
        <w:t>个全额事业编制的部门。其中行政编制</w:t>
      </w:r>
      <w:r>
        <w:rPr>
          <w:rStyle w:val="a8"/>
          <w:rFonts w:ascii="仿宋" w:eastAsia="仿宋" w:hAnsi="仿宋" w:cs="仿宋" w:hint="eastAsia"/>
          <w:b w:val="0"/>
          <w:bCs w:val="0"/>
          <w:spacing w:val="-4"/>
          <w:sz w:val="32"/>
          <w:szCs w:val="32"/>
        </w:rPr>
        <w:t>51</w:t>
      </w:r>
      <w:r>
        <w:rPr>
          <w:rStyle w:val="a8"/>
          <w:rFonts w:ascii="仿宋" w:eastAsia="仿宋" w:hAnsi="仿宋" w:cs="仿宋" w:hint="eastAsia"/>
          <w:b w:val="0"/>
          <w:bCs w:val="0"/>
          <w:spacing w:val="-4"/>
          <w:sz w:val="32"/>
          <w:szCs w:val="32"/>
        </w:rPr>
        <w:t>人，事业编</w:t>
      </w:r>
      <w:r>
        <w:rPr>
          <w:rStyle w:val="a8"/>
          <w:rFonts w:ascii="仿宋" w:eastAsia="仿宋" w:hAnsi="仿宋" w:cs="仿宋" w:hint="eastAsia"/>
          <w:b w:val="0"/>
          <w:bCs w:val="0"/>
          <w:spacing w:val="-4"/>
          <w:sz w:val="32"/>
          <w:szCs w:val="32"/>
        </w:rPr>
        <w:t>48</w:t>
      </w:r>
      <w:r>
        <w:rPr>
          <w:rStyle w:val="a8"/>
          <w:rFonts w:ascii="仿宋" w:eastAsia="仿宋" w:hAnsi="仿宋" w:cs="仿宋" w:hint="eastAsia"/>
          <w:b w:val="0"/>
          <w:bCs w:val="0"/>
          <w:spacing w:val="-4"/>
          <w:sz w:val="32"/>
          <w:szCs w:val="32"/>
        </w:rPr>
        <w:t>人，参公编</w:t>
      </w:r>
      <w:r>
        <w:rPr>
          <w:rStyle w:val="a8"/>
          <w:rFonts w:ascii="仿宋" w:eastAsia="仿宋" w:hAnsi="仿宋" w:cs="仿宋" w:hint="eastAsia"/>
          <w:b w:val="0"/>
          <w:bCs w:val="0"/>
          <w:spacing w:val="-4"/>
          <w:sz w:val="32"/>
          <w:szCs w:val="32"/>
        </w:rPr>
        <w:t>47</w:t>
      </w:r>
      <w:r>
        <w:rPr>
          <w:rStyle w:val="a8"/>
          <w:rFonts w:ascii="仿宋" w:eastAsia="仿宋" w:hAnsi="仿宋" w:cs="仿宋" w:hint="eastAsia"/>
          <w:b w:val="0"/>
          <w:bCs w:val="0"/>
          <w:spacing w:val="-4"/>
          <w:sz w:val="32"/>
          <w:szCs w:val="32"/>
        </w:rPr>
        <w:t>人，共有人员编制</w:t>
      </w:r>
      <w:r>
        <w:rPr>
          <w:rStyle w:val="a8"/>
          <w:rFonts w:ascii="仿宋" w:eastAsia="仿宋" w:hAnsi="仿宋" w:cs="仿宋" w:hint="eastAsia"/>
          <w:b w:val="0"/>
          <w:bCs w:val="0"/>
          <w:spacing w:val="-4"/>
          <w:sz w:val="32"/>
          <w:szCs w:val="32"/>
        </w:rPr>
        <w:t>146</w:t>
      </w:r>
      <w:r>
        <w:rPr>
          <w:rStyle w:val="a8"/>
          <w:rFonts w:ascii="仿宋" w:eastAsia="仿宋" w:hAnsi="仿宋" w:cs="仿宋" w:hint="eastAsia"/>
          <w:b w:val="0"/>
          <w:bCs w:val="0"/>
          <w:spacing w:val="-4"/>
          <w:sz w:val="32"/>
          <w:szCs w:val="32"/>
        </w:rPr>
        <w:t>人。</w:t>
      </w:r>
      <w:r>
        <w:rPr>
          <w:rStyle w:val="a8"/>
          <w:rFonts w:ascii="仿宋" w:eastAsia="仿宋" w:hAnsi="仿宋" w:cs="仿宋" w:hint="eastAsia"/>
          <w:b w:val="0"/>
          <w:bCs w:val="0"/>
          <w:spacing w:val="-4"/>
          <w:sz w:val="32"/>
          <w:szCs w:val="32"/>
        </w:rPr>
        <w:br/>
        <w:t xml:space="preserve">4. </w:t>
      </w:r>
      <w:r>
        <w:rPr>
          <w:rStyle w:val="a8"/>
          <w:rFonts w:ascii="仿宋" w:eastAsia="仿宋" w:hAnsi="仿宋" w:cs="仿宋" w:hint="eastAsia"/>
          <w:b w:val="0"/>
          <w:bCs w:val="0"/>
          <w:spacing w:val="-4"/>
          <w:sz w:val="32"/>
          <w:szCs w:val="32"/>
        </w:rPr>
        <w:t>资金投入和使用情况</w:t>
      </w:r>
      <w:r>
        <w:rPr>
          <w:rStyle w:val="a8"/>
          <w:rFonts w:ascii="仿宋" w:eastAsia="仿宋" w:hAnsi="仿宋" w:cs="仿宋" w:hint="eastAsia"/>
          <w:b w:val="0"/>
          <w:bCs w:val="0"/>
          <w:spacing w:val="-4"/>
          <w:sz w:val="32"/>
          <w:szCs w:val="32"/>
        </w:rPr>
        <w:br/>
        <w:t>2022</w:t>
      </w:r>
      <w:r>
        <w:rPr>
          <w:rStyle w:val="a8"/>
          <w:rFonts w:ascii="仿宋" w:eastAsia="仿宋" w:hAnsi="仿宋" w:cs="仿宋" w:hint="eastAsia"/>
          <w:b w:val="0"/>
          <w:bCs w:val="0"/>
          <w:spacing w:val="-4"/>
          <w:sz w:val="32"/>
          <w:szCs w:val="32"/>
        </w:rPr>
        <w:t>年年初共安排下达资金</w:t>
      </w:r>
      <w:r>
        <w:rPr>
          <w:rStyle w:val="a8"/>
          <w:rFonts w:ascii="仿宋" w:eastAsia="仿宋" w:hAnsi="仿宋" w:cs="仿宋" w:hint="eastAsia"/>
          <w:b w:val="0"/>
          <w:bCs w:val="0"/>
          <w:spacing w:val="-4"/>
          <w:sz w:val="32"/>
          <w:szCs w:val="32"/>
        </w:rPr>
        <w:t>48.8</w:t>
      </w:r>
      <w:r>
        <w:rPr>
          <w:rStyle w:val="a8"/>
          <w:rFonts w:ascii="仿宋" w:eastAsia="仿宋" w:hAnsi="仿宋" w:cs="仿宋" w:hint="eastAsia"/>
          <w:b w:val="0"/>
          <w:bCs w:val="0"/>
          <w:spacing w:val="-4"/>
          <w:sz w:val="32"/>
          <w:szCs w:val="32"/>
        </w:rPr>
        <w:t>万元，为本级预算资金，实际到位</w:t>
      </w:r>
      <w:r>
        <w:rPr>
          <w:rStyle w:val="a8"/>
          <w:rFonts w:ascii="仿宋" w:eastAsia="仿宋" w:hAnsi="仿宋" w:cs="仿宋" w:hint="eastAsia"/>
          <w:b w:val="0"/>
          <w:bCs w:val="0"/>
          <w:spacing w:val="-4"/>
          <w:sz w:val="32"/>
          <w:szCs w:val="32"/>
        </w:rPr>
        <w:t>48.8</w:t>
      </w:r>
      <w:r>
        <w:rPr>
          <w:rStyle w:val="a8"/>
          <w:rFonts w:ascii="仿宋" w:eastAsia="仿宋" w:hAnsi="仿宋" w:cs="仿宋" w:hint="eastAsia"/>
          <w:b w:val="0"/>
          <w:bCs w:val="0"/>
          <w:spacing w:val="-4"/>
          <w:sz w:val="32"/>
          <w:szCs w:val="32"/>
        </w:rPr>
        <w:t>万元。</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截至</w:t>
      </w:r>
      <w:r>
        <w:rPr>
          <w:rStyle w:val="a8"/>
          <w:rFonts w:ascii="仿宋" w:eastAsia="仿宋" w:hAnsi="仿宋" w:cs="仿宋" w:hint="eastAsia"/>
          <w:b w:val="0"/>
          <w:bCs w:val="0"/>
          <w:spacing w:val="-4"/>
          <w:sz w:val="32"/>
          <w:szCs w:val="32"/>
        </w:rPr>
        <w:t>2022</w:t>
      </w:r>
      <w:r>
        <w:rPr>
          <w:rStyle w:val="a8"/>
          <w:rFonts w:ascii="仿宋" w:eastAsia="仿宋" w:hAnsi="仿宋" w:cs="仿宋" w:hint="eastAsia"/>
          <w:b w:val="0"/>
          <w:bCs w:val="0"/>
          <w:spacing w:val="-4"/>
          <w:sz w:val="32"/>
          <w:szCs w:val="32"/>
        </w:rPr>
        <w:t>年</w:t>
      </w:r>
      <w:r>
        <w:rPr>
          <w:rStyle w:val="a8"/>
          <w:rFonts w:ascii="仿宋" w:eastAsia="仿宋" w:hAnsi="仿宋" w:cs="仿宋" w:hint="eastAsia"/>
          <w:b w:val="0"/>
          <w:bCs w:val="0"/>
          <w:spacing w:val="-4"/>
          <w:sz w:val="32"/>
          <w:szCs w:val="32"/>
        </w:rPr>
        <w:t>12</w:t>
      </w:r>
      <w:r>
        <w:rPr>
          <w:rStyle w:val="a8"/>
          <w:rFonts w:ascii="仿宋" w:eastAsia="仿宋" w:hAnsi="仿宋" w:cs="仿宋" w:hint="eastAsia"/>
          <w:b w:val="0"/>
          <w:bCs w:val="0"/>
          <w:spacing w:val="-4"/>
          <w:sz w:val="32"/>
          <w:szCs w:val="32"/>
        </w:rPr>
        <w:t>月</w:t>
      </w:r>
      <w:r>
        <w:rPr>
          <w:rStyle w:val="a8"/>
          <w:rFonts w:ascii="仿宋" w:eastAsia="仿宋" w:hAnsi="仿宋" w:cs="仿宋" w:hint="eastAsia"/>
          <w:b w:val="0"/>
          <w:bCs w:val="0"/>
          <w:spacing w:val="-4"/>
          <w:sz w:val="32"/>
          <w:szCs w:val="32"/>
        </w:rPr>
        <w:t>31</w:t>
      </w:r>
      <w:r>
        <w:rPr>
          <w:rStyle w:val="a8"/>
          <w:rFonts w:ascii="仿宋" w:eastAsia="仿宋" w:hAnsi="仿宋" w:cs="仿宋" w:hint="eastAsia"/>
          <w:b w:val="0"/>
          <w:bCs w:val="0"/>
          <w:spacing w:val="-4"/>
          <w:sz w:val="32"/>
          <w:szCs w:val="32"/>
        </w:rPr>
        <w:t>日，根据合同约定及项目实施情况，实际支出</w:t>
      </w:r>
      <w:r>
        <w:rPr>
          <w:rStyle w:val="a8"/>
          <w:rFonts w:ascii="仿宋" w:eastAsia="仿宋" w:hAnsi="仿宋" w:cs="仿宋" w:hint="eastAsia"/>
          <w:b w:val="0"/>
          <w:bCs w:val="0"/>
          <w:spacing w:val="-4"/>
          <w:sz w:val="32"/>
          <w:szCs w:val="32"/>
        </w:rPr>
        <w:t>40.8</w:t>
      </w:r>
      <w:r>
        <w:rPr>
          <w:rStyle w:val="a8"/>
          <w:rFonts w:ascii="仿宋" w:eastAsia="仿宋" w:hAnsi="仿宋" w:cs="仿宋" w:hint="eastAsia"/>
          <w:b w:val="0"/>
          <w:bCs w:val="0"/>
          <w:spacing w:val="-4"/>
          <w:sz w:val="32"/>
          <w:szCs w:val="32"/>
        </w:rPr>
        <w:t>万元，预算执行率</w:t>
      </w:r>
      <w:r>
        <w:rPr>
          <w:rStyle w:val="a8"/>
          <w:rFonts w:ascii="仿宋" w:eastAsia="仿宋" w:hAnsi="仿宋" w:cs="仿宋" w:hint="eastAsia"/>
          <w:b w:val="0"/>
          <w:bCs w:val="0"/>
          <w:spacing w:val="-4"/>
          <w:sz w:val="32"/>
          <w:szCs w:val="32"/>
        </w:rPr>
        <w:t>83.61%</w:t>
      </w:r>
      <w:r>
        <w:rPr>
          <w:rStyle w:val="a8"/>
          <w:rFonts w:ascii="仿宋" w:eastAsia="仿宋" w:hAnsi="仿宋" w:cs="仿宋" w:hint="eastAsia"/>
          <w:b w:val="0"/>
          <w:bCs w:val="0"/>
          <w:spacing w:val="-4"/>
          <w:sz w:val="32"/>
          <w:szCs w:val="32"/>
        </w:rPr>
        <w:t>。</w:t>
      </w:r>
    </w:p>
    <w:p w:rsidR="00BC1BC9" w:rsidRDefault="00E23A5C">
      <w:pPr>
        <w:spacing w:line="570" w:lineRule="exact"/>
        <w:ind w:firstLineChars="200" w:firstLine="627"/>
        <w:rPr>
          <w:rStyle w:val="a8"/>
          <w:rFonts w:ascii="仿宋" w:eastAsia="仿宋" w:hAnsi="仿宋" w:cs="仿宋"/>
          <w:b w:val="0"/>
          <w:bCs w:val="0"/>
          <w:spacing w:val="-4"/>
          <w:sz w:val="32"/>
          <w:szCs w:val="32"/>
        </w:rPr>
      </w:pPr>
      <w:r>
        <w:rPr>
          <w:rStyle w:val="a8"/>
          <w:rFonts w:ascii="楷体" w:eastAsia="楷体" w:hAnsi="楷体" w:cs="楷体" w:hint="eastAsia"/>
          <w:bCs w:val="0"/>
          <w:spacing w:val="-4"/>
          <w:sz w:val="32"/>
          <w:szCs w:val="32"/>
        </w:rPr>
        <w:lastRenderedPageBreak/>
        <w:t>（二）项目绩效目标。包括总体目标和阶段性目标。</w:t>
      </w:r>
      <w:r>
        <w:rPr>
          <w:rStyle w:val="a8"/>
          <w:rFonts w:ascii="仿宋" w:eastAsia="仿宋" w:hAnsi="仿宋" w:cs="仿宋" w:hint="eastAsia"/>
          <w:b w:val="0"/>
          <w:bCs w:val="0"/>
          <w:spacing w:val="-4"/>
          <w:sz w:val="32"/>
          <w:szCs w:val="32"/>
        </w:rPr>
        <w:br/>
        <w:t>1.</w:t>
      </w:r>
      <w:r>
        <w:rPr>
          <w:rStyle w:val="a8"/>
          <w:rFonts w:ascii="仿宋" w:eastAsia="仿宋" w:hAnsi="仿宋" w:cs="仿宋" w:hint="eastAsia"/>
          <w:b w:val="0"/>
          <w:bCs w:val="0"/>
          <w:spacing w:val="-4"/>
          <w:sz w:val="32"/>
          <w:szCs w:val="32"/>
        </w:rPr>
        <w:t>项目绩效总目</w:t>
      </w:r>
      <w:r>
        <w:rPr>
          <w:rStyle w:val="a8"/>
          <w:rFonts w:ascii="仿宋" w:eastAsia="仿宋" w:hAnsi="仿宋" w:cs="仿宋" w:hint="eastAsia"/>
          <w:b w:val="0"/>
          <w:bCs w:val="0"/>
          <w:spacing w:val="-4"/>
          <w:sz w:val="32"/>
          <w:szCs w:val="32"/>
        </w:rPr>
        <w:t>标</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完成喀什地区本级及</w:t>
      </w:r>
      <w:r>
        <w:rPr>
          <w:rStyle w:val="a8"/>
          <w:rFonts w:ascii="仿宋" w:eastAsia="仿宋" w:hAnsi="仿宋" w:cs="仿宋" w:hint="eastAsia"/>
          <w:b w:val="0"/>
          <w:bCs w:val="0"/>
          <w:spacing w:val="-4"/>
          <w:sz w:val="32"/>
          <w:szCs w:val="32"/>
        </w:rPr>
        <w:t>156</w:t>
      </w:r>
      <w:r>
        <w:rPr>
          <w:rStyle w:val="a8"/>
          <w:rFonts w:ascii="仿宋" w:eastAsia="仿宋" w:hAnsi="仿宋" w:cs="仿宋" w:hint="eastAsia"/>
          <w:b w:val="0"/>
          <w:bCs w:val="0"/>
          <w:spacing w:val="-4"/>
          <w:sz w:val="32"/>
          <w:szCs w:val="32"/>
        </w:rPr>
        <w:t>个预算单位的预算管理</w:t>
      </w:r>
      <w:r w:rsidR="00EC654F">
        <w:rPr>
          <w:rStyle w:val="a8"/>
          <w:rFonts w:ascii="仿宋" w:eastAsia="仿宋" w:hAnsi="仿宋" w:cs="仿宋" w:hint="eastAsia"/>
          <w:b w:val="0"/>
          <w:bCs w:val="0"/>
          <w:spacing w:val="-4"/>
          <w:sz w:val="32"/>
          <w:szCs w:val="32"/>
        </w:rPr>
        <w:t>2.0</w:t>
      </w:r>
      <w:r>
        <w:rPr>
          <w:rStyle w:val="a8"/>
          <w:rFonts w:ascii="仿宋" w:eastAsia="仿宋" w:hAnsi="仿宋" w:cs="仿宋" w:hint="eastAsia"/>
          <w:b w:val="0"/>
          <w:bCs w:val="0"/>
          <w:spacing w:val="-4"/>
          <w:sz w:val="32"/>
          <w:szCs w:val="32"/>
        </w:rPr>
        <w:t>系统各个模块的上线工作、保障软件各个模块平稳运行。</w:t>
      </w:r>
      <w:r>
        <w:rPr>
          <w:rStyle w:val="a8"/>
          <w:rFonts w:ascii="仿宋" w:eastAsia="仿宋" w:hAnsi="仿宋" w:cs="仿宋" w:hint="eastAsia"/>
          <w:b w:val="0"/>
          <w:bCs w:val="0"/>
          <w:spacing w:val="-4"/>
          <w:sz w:val="32"/>
          <w:szCs w:val="32"/>
        </w:rPr>
        <w:br/>
        <w:t>2.</w:t>
      </w:r>
      <w:r>
        <w:rPr>
          <w:rStyle w:val="a8"/>
          <w:rFonts w:ascii="仿宋" w:eastAsia="仿宋" w:hAnsi="仿宋" w:cs="仿宋" w:hint="eastAsia"/>
          <w:b w:val="0"/>
          <w:bCs w:val="0"/>
          <w:spacing w:val="-4"/>
          <w:sz w:val="32"/>
          <w:szCs w:val="32"/>
        </w:rPr>
        <w:t>阶段性目标</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前期准备阶段：收集整理</w:t>
      </w:r>
      <w:r>
        <w:rPr>
          <w:rStyle w:val="a8"/>
          <w:rFonts w:ascii="仿宋" w:eastAsia="仿宋" w:hAnsi="仿宋" w:cs="仿宋" w:hint="eastAsia"/>
          <w:b w:val="0"/>
          <w:bCs w:val="0"/>
          <w:spacing w:val="-4"/>
          <w:sz w:val="32"/>
          <w:szCs w:val="32"/>
        </w:rPr>
        <w:t>156</w:t>
      </w:r>
      <w:r>
        <w:rPr>
          <w:rStyle w:val="a8"/>
          <w:rFonts w:ascii="仿宋" w:eastAsia="仿宋" w:hAnsi="仿宋" w:cs="仿宋" w:hint="eastAsia"/>
          <w:b w:val="0"/>
          <w:bCs w:val="0"/>
          <w:spacing w:val="-4"/>
          <w:sz w:val="32"/>
          <w:szCs w:val="32"/>
        </w:rPr>
        <w:t>个单位的基础数据、权限信息、业务流程整理，并完成校对。</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实施阶段：对已收集的信息进行系统设置、流程测试、操作培训、问题处理，保障运维。</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验收阶段：考核软件设置是否满足使用交付标准、软件使用是否到达用户满意度。</w:t>
      </w:r>
    </w:p>
    <w:p w:rsidR="00BC1BC9" w:rsidRDefault="00E23A5C">
      <w:pPr>
        <w:spacing w:line="570" w:lineRule="exact"/>
        <w:ind w:firstLineChars="200" w:firstLine="624"/>
        <w:rPr>
          <w:rStyle w:val="a8"/>
          <w:rFonts w:ascii="黑体" w:eastAsia="黑体" w:hAnsi="黑体" w:cs="黑体"/>
          <w:b w:val="0"/>
          <w:spacing w:val="-4"/>
          <w:sz w:val="32"/>
          <w:szCs w:val="32"/>
        </w:rPr>
      </w:pPr>
      <w:r>
        <w:rPr>
          <w:rStyle w:val="a8"/>
          <w:rFonts w:ascii="黑体" w:eastAsia="黑体" w:hAnsi="黑体" w:cs="黑体" w:hint="eastAsia"/>
          <w:b w:val="0"/>
          <w:spacing w:val="-4"/>
          <w:sz w:val="32"/>
          <w:szCs w:val="32"/>
        </w:rPr>
        <w:t>二、绩效评价工作开展情况</w:t>
      </w:r>
    </w:p>
    <w:p w:rsidR="00BC1BC9" w:rsidRDefault="00E23A5C">
      <w:pPr>
        <w:spacing w:line="570" w:lineRule="exact"/>
        <w:ind w:firstLineChars="200" w:firstLine="627"/>
        <w:rPr>
          <w:rStyle w:val="a8"/>
          <w:rFonts w:ascii="楷体" w:eastAsia="楷体" w:hAnsi="楷体" w:cs="楷体"/>
          <w:bCs w:val="0"/>
          <w:spacing w:val="-4"/>
          <w:sz w:val="32"/>
          <w:szCs w:val="32"/>
        </w:rPr>
      </w:pPr>
      <w:r>
        <w:rPr>
          <w:rStyle w:val="a8"/>
          <w:rFonts w:ascii="楷体" w:eastAsia="楷体" w:hAnsi="楷体" w:cs="楷体" w:hint="eastAsia"/>
          <w:bCs w:val="0"/>
          <w:spacing w:val="-4"/>
          <w:sz w:val="32"/>
          <w:szCs w:val="32"/>
        </w:rPr>
        <w:t>（一）绩效评价目的、对象</w:t>
      </w:r>
      <w:r>
        <w:rPr>
          <w:rStyle w:val="a8"/>
          <w:rFonts w:ascii="楷体" w:eastAsia="楷体" w:hAnsi="楷体" w:cs="楷体" w:hint="eastAsia"/>
          <w:bCs w:val="0"/>
          <w:spacing w:val="-4"/>
          <w:sz w:val="32"/>
          <w:szCs w:val="32"/>
        </w:rPr>
        <w:t>、时间和</w:t>
      </w:r>
      <w:r>
        <w:rPr>
          <w:rStyle w:val="a8"/>
          <w:rFonts w:ascii="楷体" w:eastAsia="楷体" w:hAnsi="楷体" w:cs="楷体" w:hint="eastAsia"/>
          <w:bCs w:val="0"/>
          <w:spacing w:val="-4"/>
          <w:sz w:val="32"/>
          <w:szCs w:val="32"/>
        </w:rPr>
        <w:t>范围。</w:t>
      </w:r>
    </w:p>
    <w:p w:rsidR="00BC1BC9" w:rsidRDefault="00E23A5C">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 xml:space="preserve">1. </w:t>
      </w:r>
      <w:r>
        <w:rPr>
          <w:rStyle w:val="a8"/>
          <w:rFonts w:ascii="仿宋" w:eastAsia="仿宋" w:hAnsi="仿宋" w:cs="仿宋" w:hint="eastAsia"/>
          <w:b w:val="0"/>
          <w:bCs w:val="0"/>
          <w:spacing w:val="-4"/>
          <w:sz w:val="32"/>
          <w:szCs w:val="32"/>
        </w:rPr>
        <w:t>绩效评价目的</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本次绩效评价遵循财政部《项目支出绩效评价管理办法》（财预〔</w:t>
      </w:r>
      <w:r>
        <w:rPr>
          <w:rStyle w:val="a8"/>
          <w:rFonts w:ascii="仿宋" w:eastAsia="仿宋" w:hAnsi="仿宋" w:cs="仿宋" w:hint="eastAsia"/>
          <w:b w:val="0"/>
          <w:bCs w:val="0"/>
          <w:spacing w:val="-4"/>
          <w:sz w:val="32"/>
          <w:szCs w:val="32"/>
        </w:rPr>
        <w:t>2020</w:t>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t>10</w:t>
      </w:r>
      <w:r>
        <w:rPr>
          <w:rStyle w:val="a8"/>
          <w:rFonts w:ascii="仿宋" w:eastAsia="仿宋" w:hAnsi="仿宋" w:cs="仿宋" w:hint="eastAsia"/>
          <w:b w:val="0"/>
          <w:bCs w:val="0"/>
          <w:spacing w:val="-4"/>
          <w:sz w:val="32"/>
          <w:szCs w:val="32"/>
        </w:rPr>
        <w:t>号）和自治区财政厅《自治区财政支出绩效评价管理暂行办法》（新财预〔</w:t>
      </w:r>
      <w:r>
        <w:rPr>
          <w:rStyle w:val="a8"/>
          <w:rFonts w:ascii="仿宋" w:eastAsia="仿宋" w:hAnsi="仿宋" w:cs="仿宋" w:hint="eastAsia"/>
          <w:b w:val="0"/>
          <w:bCs w:val="0"/>
          <w:spacing w:val="-4"/>
          <w:sz w:val="32"/>
          <w:szCs w:val="32"/>
        </w:rPr>
        <w:t>2018</w:t>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t>189</w:t>
      </w:r>
      <w:r>
        <w:rPr>
          <w:rStyle w:val="a8"/>
          <w:rFonts w:ascii="仿宋" w:eastAsia="仿宋" w:hAnsi="仿宋" w:cs="仿宋" w:hint="eastAsia"/>
          <w:b w:val="0"/>
          <w:bCs w:val="0"/>
          <w:spacing w:val="-4"/>
          <w:sz w:val="32"/>
          <w:szCs w:val="32"/>
        </w:rPr>
        <w:t>号）等相关政策文件与规定，旨在评价财政项目实施前期、过程及效果，评价财政预算资金使用的效率及效益。</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lastRenderedPageBreak/>
        <w:t>2</w:t>
      </w:r>
      <w:r>
        <w:rPr>
          <w:rStyle w:val="a8"/>
          <w:rFonts w:ascii="仿宋" w:eastAsia="仿宋" w:hAnsi="仿宋" w:cs="仿宋" w:hint="eastAsia"/>
          <w:b w:val="0"/>
          <w:bCs w:val="0"/>
          <w:spacing w:val="-4"/>
          <w:sz w:val="32"/>
          <w:szCs w:val="32"/>
        </w:rPr>
        <w:t xml:space="preserve">. </w:t>
      </w:r>
      <w:r>
        <w:rPr>
          <w:rStyle w:val="a8"/>
          <w:rFonts w:ascii="仿宋" w:eastAsia="仿宋" w:hAnsi="仿宋" w:cs="仿宋" w:hint="eastAsia"/>
          <w:b w:val="0"/>
          <w:bCs w:val="0"/>
          <w:spacing w:val="-4"/>
          <w:sz w:val="32"/>
          <w:szCs w:val="32"/>
        </w:rPr>
        <w:t>绩效评价对象</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本次绩效评价遵循财政部《项目支出绩效评价管理办法》（财预〔</w:t>
      </w:r>
      <w:r>
        <w:rPr>
          <w:rStyle w:val="a8"/>
          <w:rFonts w:ascii="仿宋" w:eastAsia="仿宋" w:hAnsi="仿宋" w:cs="仿宋" w:hint="eastAsia"/>
          <w:b w:val="0"/>
          <w:bCs w:val="0"/>
          <w:spacing w:val="-4"/>
          <w:sz w:val="32"/>
          <w:szCs w:val="32"/>
        </w:rPr>
        <w:t>20</w:t>
      </w:r>
      <w:bookmarkStart w:id="0" w:name="_GoBack"/>
      <w:bookmarkEnd w:id="0"/>
      <w:r>
        <w:rPr>
          <w:rStyle w:val="a8"/>
          <w:rFonts w:ascii="仿宋" w:eastAsia="仿宋" w:hAnsi="仿宋" w:cs="仿宋" w:hint="eastAsia"/>
          <w:b w:val="0"/>
          <w:bCs w:val="0"/>
          <w:spacing w:val="-4"/>
          <w:sz w:val="32"/>
          <w:szCs w:val="32"/>
        </w:rPr>
        <w:t>20</w:t>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t>10</w:t>
      </w:r>
      <w:r>
        <w:rPr>
          <w:rStyle w:val="a8"/>
          <w:rFonts w:ascii="仿宋" w:eastAsia="仿宋" w:hAnsi="仿宋" w:cs="仿宋" w:hint="eastAsia"/>
          <w:b w:val="0"/>
          <w:bCs w:val="0"/>
          <w:spacing w:val="-4"/>
          <w:sz w:val="32"/>
          <w:szCs w:val="32"/>
        </w:rPr>
        <w:t>号）和自治区财政厅《自治区财政支出绩效评价管理暂行办法》（新财预〔</w:t>
      </w:r>
      <w:r>
        <w:rPr>
          <w:rStyle w:val="a8"/>
          <w:rFonts w:ascii="仿宋" w:eastAsia="仿宋" w:hAnsi="仿宋" w:cs="仿宋" w:hint="eastAsia"/>
          <w:b w:val="0"/>
          <w:bCs w:val="0"/>
          <w:spacing w:val="-4"/>
          <w:sz w:val="32"/>
          <w:szCs w:val="32"/>
        </w:rPr>
        <w:t>2018</w:t>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t>189</w:t>
      </w:r>
      <w:r>
        <w:rPr>
          <w:rStyle w:val="a8"/>
          <w:rFonts w:ascii="仿宋" w:eastAsia="仿宋" w:hAnsi="仿宋" w:cs="仿宋" w:hint="eastAsia"/>
          <w:b w:val="0"/>
          <w:bCs w:val="0"/>
          <w:spacing w:val="-4"/>
          <w:sz w:val="32"/>
          <w:szCs w:val="32"/>
        </w:rPr>
        <w:t>号）等相关政策文件与规定，以项目支出为对象所对应的预算资金，以项目实施所带来的产出和效果为主要内容，以促进预算单位完成特定工作任务目标所组织开展的绩效评价。</w:t>
      </w:r>
      <w:r>
        <w:rPr>
          <w:rStyle w:val="a8"/>
          <w:rFonts w:ascii="仿宋" w:eastAsia="仿宋" w:hAnsi="仿宋" w:cs="仿宋" w:hint="eastAsia"/>
          <w:b w:val="0"/>
          <w:bCs w:val="0"/>
          <w:spacing w:val="-4"/>
          <w:sz w:val="32"/>
          <w:szCs w:val="32"/>
        </w:rPr>
        <w:br/>
        <w:t xml:space="preserve">3. </w:t>
      </w:r>
      <w:r>
        <w:rPr>
          <w:rStyle w:val="a8"/>
          <w:rFonts w:ascii="仿宋" w:eastAsia="仿宋" w:hAnsi="仿宋" w:cs="仿宋" w:hint="eastAsia"/>
          <w:b w:val="0"/>
          <w:bCs w:val="0"/>
          <w:spacing w:val="-4"/>
          <w:sz w:val="32"/>
          <w:szCs w:val="32"/>
        </w:rPr>
        <w:t>绩效评价范围</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rsidR="00BC1BC9" w:rsidRDefault="00E23A5C">
      <w:pPr>
        <w:spacing w:line="570" w:lineRule="exact"/>
        <w:ind w:firstLineChars="200" w:firstLine="627"/>
        <w:rPr>
          <w:rStyle w:val="a8"/>
          <w:rFonts w:ascii="楷体" w:eastAsia="楷体" w:hAnsi="楷体" w:cs="楷体"/>
          <w:bCs w:val="0"/>
          <w:spacing w:val="-4"/>
          <w:sz w:val="32"/>
          <w:szCs w:val="32"/>
        </w:rPr>
      </w:pPr>
      <w:r>
        <w:rPr>
          <w:rStyle w:val="a8"/>
          <w:rFonts w:ascii="楷体" w:eastAsia="楷体" w:hAnsi="楷体" w:cs="楷体" w:hint="eastAsia"/>
          <w:bCs w:val="0"/>
          <w:spacing w:val="-4"/>
          <w:sz w:val="32"/>
          <w:szCs w:val="32"/>
        </w:rPr>
        <w:t>（二）绩效评价原则、评价指标体系（附表说明）、评价方法、评价标准等。</w:t>
      </w:r>
    </w:p>
    <w:p w:rsidR="00BC1BC9" w:rsidRDefault="00E23A5C">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 xml:space="preserve">1. </w:t>
      </w:r>
      <w:r>
        <w:rPr>
          <w:rStyle w:val="a8"/>
          <w:rFonts w:ascii="仿宋" w:eastAsia="仿宋" w:hAnsi="仿宋" w:cs="仿宋" w:hint="eastAsia"/>
          <w:b w:val="0"/>
          <w:bCs w:val="0"/>
          <w:spacing w:val="-4"/>
          <w:sz w:val="32"/>
          <w:szCs w:val="32"/>
        </w:rPr>
        <w:t>绩效评价原则</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本次绩效评价遵循的原则包括：</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t>1</w:t>
      </w:r>
      <w:r>
        <w:rPr>
          <w:rStyle w:val="a8"/>
          <w:rFonts w:ascii="仿宋" w:eastAsia="仿宋" w:hAnsi="仿宋" w:cs="仿宋" w:hint="eastAsia"/>
          <w:b w:val="0"/>
          <w:bCs w:val="0"/>
          <w:spacing w:val="-4"/>
          <w:sz w:val="32"/>
          <w:szCs w:val="32"/>
        </w:rPr>
        <w:t>）科学公正。绩效评价应当运用科学合理的方法，按照规范的程序，对项目绩效进行客观、公正的反映。</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t>2</w:t>
      </w:r>
      <w:r>
        <w:rPr>
          <w:rStyle w:val="a8"/>
          <w:rFonts w:ascii="仿宋" w:eastAsia="仿宋" w:hAnsi="仿宋" w:cs="仿宋"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t>3</w:t>
      </w:r>
      <w:r>
        <w:rPr>
          <w:rStyle w:val="a8"/>
          <w:rFonts w:ascii="仿宋" w:eastAsia="仿宋" w:hAnsi="仿宋" w:cs="仿宋" w:hint="eastAsia"/>
          <w:b w:val="0"/>
          <w:bCs w:val="0"/>
          <w:spacing w:val="-4"/>
          <w:sz w:val="32"/>
          <w:szCs w:val="32"/>
        </w:rPr>
        <w:t>）激励约束。绩效评价结果应与预算安排、政策调整、改进管理实质性挂钩，体现奖优罚劣</w:t>
      </w:r>
      <w:r>
        <w:rPr>
          <w:rStyle w:val="a8"/>
          <w:rFonts w:ascii="仿宋" w:eastAsia="仿宋" w:hAnsi="仿宋" w:cs="仿宋" w:hint="eastAsia"/>
          <w:b w:val="0"/>
          <w:bCs w:val="0"/>
          <w:spacing w:val="-4"/>
          <w:sz w:val="32"/>
          <w:szCs w:val="32"/>
        </w:rPr>
        <w:t>和激励相容导向，有效要安排、低效要压减、无效要问责。</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lastRenderedPageBreak/>
        <w:t>（</w:t>
      </w:r>
      <w:r>
        <w:rPr>
          <w:rStyle w:val="a8"/>
          <w:rFonts w:ascii="仿宋" w:eastAsia="仿宋" w:hAnsi="仿宋" w:cs="仿宋" w:hint="eastAsia"/>
          <w:b w:val="0"/>
          <w:bCs w:val="0"/>
          <w:spacing w:val="-4"/>
          <w:sz w:val="32"/>
          <w:szCs w:val="32"/>
        </w:rPr>
        <w:t>4</w:t>
      </w:r>
      <w:r>
        <w:rPr>
          <w:rStyle w:val="a8"/>
          <w:rFonts w:ascii="仿宋" w:eastAsia="仿宋" w:hAnsi="仿宋" w:cs="仿宋" w:hint="eastAsia"/>
          <w:b w:val="0"/>
          <w:bCs w:val="0"/>
          <w:spacing w:val="-4"/>
          <w:sz w:val="32"/>
          <w:szCs w:val="32"/>
        </w:rPr>
        <w:t>）公开透明。绩效评价结果应依法依规公开，并自觉接受社会监督。</w:t>
      </w:r>
      <w:r>
        <w:rPr>
          <w:rStyle w:val="a8"/>
          <w:rFonts w:ascii="仿宋" w:eastAsia="仿宋" w:hAnsi="仿宋" w:cs="仿宋" w:hint="eastAsia"/>
          <w:b w:val="0"/>
          <w:bCs w:val="0"/>
          <w:spacing w:val="-4"/>
          <w:sz w:val="32"/>
          <w:szCs w:val="32"/>
        </w:rPr>
        <w:br/>
        <w:t xml:space="preserve">2. </w:t>
      </w:r>
      <w:r>
        <w:rPr>
          <w:rStyle w:val="a8"/>
          <w:rFonts w:ascii="仿宋" w:eastAsia="仿宋" w:hAnsi="仿宋" w:cs="仿宋" w:hint="eastAsia"/>
          <w:b w:val="0"/>
          <w:bCs w:val="0"/>
          <w:spacing w:val="-4"/>
          <w:sz w:val="32"/>
          <w:szCs w:val="32"/>
        </w:rPr>
        <w:t>绩效评价指标体系</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绩效评价指标体系根据《自治区党委</w:t>
      </w:r>
      <w:r>
        <w:rPr>
          <w:rStyle w:val="a8"/>
          <w:rFonts w:ascii="仿宋" w:eastAsia="仿宋" w:hAnsi="仿宋" w:cs="仿宋" w:hint="eastAsia"/>
          <w:b w:val="0"/>
          <w:bCs w:val="0"/>
          <w:spacing w:val="-4"/>
          <w:sz w:val="32"/>
          <w:szCs w:val="32"/>
        </w:rPr>
        <w:t xml:space="preserve"> </w:t>
      </w:r>
      <w:r>
        <w:rPr>
          <w:rStyle w:val="a8"/>
          <w:rFonts w:ascii="仿宋" w:eastAsia="仿宋" w:hAnsi="仿宋" w:cs="仿宋" w:hint="eastAsia"/>
          <w:b w:val="0"/>
          <w:bCs w:val="0"/>
          <w:spacing w:val="-4"/>
          <w:sz w:val="32"/>
          <w:szCs w:val="32"/>
        </w:rPr>
        <w:t>自治区人民政府关于全面实施预算绩效管理的实施意见》（新党发〔</w:t>
      </w:r>
      <w:r>
        <w:rPr>
          <w:rStyle w:val="a8"/>
          <w:rFonts w:ascii="仿宋" w:eastAsia="仿宋" w:hAnsi="仿宋" w:cs="仿宋" w:hint="eastAsia"/>
          <w:b w:val="0"/>
          <w:bCs w:val="0"/>
          <w:spacing w:val="-4"/>
          <w:sz w:val="32"/>
          <w:szCs w:val="32"/>
        </w:rPr>
        <w:t>2018</w:t>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t>30</w:t>
      </w:r>
      <w:r>
        <w:rPr>
          <w:rStyle w:val="a8"/>
          <w:rFonts w:ascii="仿宋" w:eastAsia="仿宋" w:hAnsi="仿宋" w:cs="仿宋" w:hint="eastAsia"/>
          <w:b w:val="0"/>
          <w:bCs w:val="0"/>
          <w:spacing w:val="-4"/>
          <w:sz w:val="32"/>
          <w:szCs w:val="32"/>
        </w:rPr>
        <w:t>号）、《关于印发</w:t>
      </w:r>
      <w:r>
        <w:rPr>
          <w:rStyle w:val="a8"/>
          <w:rFonts w:ascii="仿宋" w:eastAsia="仿宋" w:hAnsi="仿宋" w:cs="仿宋" w:hint="eastAsia"/>
          <w:b w:val="0"/>
          <w:bCs w:val="0"/>
          <w:spacing w:val="-4"/>
          <w:sz w:val="32"/>
          <w:szCs w:val="32"/>
        </w:rPr>
        <w:t>&lt;</w:t>
      </w:r>
      <w:r>
        <w:rPr>
          <w:rStyle w:val="a8"/>
          <w:rFonts w:ascii="仿宋" w:eastAsia="仿宋" w:hAnsi="仿宋" w:cs="仿宋" w:hint="eastAsia"/>
          <w:b w:val="0"/>
          <w:bCs w:val="0"/>
          <w:spacing w:val="-4"/>
          <w:sz w:val="32"/>
          <w:szCs w:val="32"/>
        </w:rPr>
        <w:t>项目支出绩效评价管理办法</w:t>
      </w:r>
      <w:r>
        <w:rPr>
          <w:rStyle w:val="a8"/>
          <w:rFonts w:ascii="仿宋" w:eastAsia="仿宋" w:hAnsi="仿宋" w:cs="仿宋" w:hint="eastAsia"/>
          <w:b w:val="0"/>
          <w:bCs w:val="0"/>
          <w:spacing w:val="-4"/>
          <w:sz w:val="32"/>
          <w:szCs w:val="32"/>
        </w:rPr>
        <w:t>&gt;</w:t>
      </w:r>
      <w:r>
        <w:rPr>
          <w:rStyle w:val="a8"/>
          <w:rFonts w:ascii="仿宋" w:eastAsia="仿宋" w:hAnsi="仿宋" w:cs="仿宋" w:hint="eastAsia"/>
          <w:b w:val="0"/>
          <w:bCs w:val="0"/>
          <w:spacing w:val="-4"/>
          <w:sz w:val="32"/>
          <w:szCs w:val="32"/>
        </w:rPr>
        <w:t>的通知》（财预﹝</w:t>
      </w:r>
      <w:r>
        <w:rPr>
          <w:rStyle w:val="a8"/>
          <w:rFonts w:ascii="仿宋" w:eastAsia="仿宋" w:hAnsi="仿宋" w:cs="仿宋" w:hint="eastAsia"/>
          <w:b w:val="0"/>
          <w:bCs w:val="0"/>
          <w:spacing w:val="-4"/>
          <w:sz w:val="32"/>
          <w:szCs w:val="32"/>
        </w:rPr>
        <w:t>2020</w:t>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t>10</w:t>
      </w:r>
      <w:r>
        <w:rPr>
          <w:rStyle w:val="a8"/>
          <w:rFonts w:ascii="仿宋" w:eastAsia="仿宋" w:hAnsi="仿宋" w:cs="仿宋" w:hint="eastAsia"/>
          <w:b w:val="0"/>
          <w:bCs w:val="0"/>
          <w:spacing w:val="-4"/>
          <w:sz w:val="32"/>
          <w:szCs w:val="32"/>
        </w:rPr>
        <w:t>号）等文件精神，结合专项特点，在与专家组、项目充分协商的基础上，评价工作组细化了该项目的绩效评价指标体系（详见附表</w:t>
      </w:r>
      <w:r>
        <w:rPr>
          <w:rStyle w:val="a8"/>
          <w:rFonts w:ascii="仿宋" w:eastAsia="仿宋" w:hAnsi="仿宋" w:cs="仿宋" w:hint="eastAsia"/>
          <w:b w:val="0"/>
          <w:bCs w:val="0"/>
          <w:spacing w:val="-4"/>
          <w:sz w:val="32"/>
          <w:szCs w:val="32"/>
        </w:rPr>
        <w:t>1</w:t>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一级指标为：产出、效益、满意度。</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二级指标为：产出数量</w:t>
      </w:r>
      <w:r>
        <w:rPr>
          <w:rStyle w:val="a8"/>
          <w:rFonts w:ascii="仿宋" w:eastAsia="仿宋" w:hAnsi="仿宋" w:cs="仿宋" w:hint="eastAsia"/>
          <w:b w:val="0"/>
          <w:bCs w:val="0"/>
          <w:spacing w:val="-4"/>
          <w:sz w:val="32"/>
          <w:szCs w:val="32"/>
        </w:rPr>
        <w:t>、产出质量、产出时效、产出成本、项目效益、满意度。</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三级指标为：服务单位数量、维护支付系统及备用系统数量、地区本级系统验收合格率、地区本级一体化系统维护故障率、业务处理及时率、财政一体化系统平均单位维护费用、业务保障能力提升、系统使用单位满意度。</w:t>
      </w:r>
      <w:r>
        <w:rPr>
          <w:rStyle w:val="a8"/>
          <w:rFonts w:ascii="仿宋" w:eastAsia="仿宋" w:hAnsi="仿宋" w:cs="仿宋" w:hint="eastAsia"/>
          <w:b w:val="0"/>
          <w:bCs w:val="0"/>
          <w:spacing w:val="-4"/>
          <w:sz w:val="32"/>
          <w:szCs w:val="32"/>
        </w:rPr>
        <w:br/>
        <w:t xml:space="preserve">3. </w:t>
      </w:r>
      <w:r>
        <w:rPr>
          <w:rStyle w:val="a8"/>
          <w:rFonts w:ascii="仿宋" w:eastAsia="仿宋" w:hAnsi="仿宋" w:cs="仿宋" w:hint="eastAsia"/>
          <w:b w:val="0"/>
          <w:bCs w:val="0"/>
          <w:spacing w:val="-4"/>
          <w:sz w:val="32"/>
          <w:szCs w:val="32"/>
        </w:rPr>
        <w:t>绩效评价方法</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本次评价采用定量与定性评价相结合的比较法，公众评判法，总分由各项指标得分汇总形成。</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w:t>
      </w:r>
      <w:r>
        <w:rPr>
          <w:rStyle w:val="a8"/>
          <w:rFonts w:ascii="仿宋" w:eastAsia="仿宋" w:hAnsi="仿宋" w:cs="仿宋" w:hint="eastAsia"/>
          <w:b w:val="0"/>
          <w:bCs w:val="0"/>
          <w:spacing w:val="-4"/>
          <w:sz w:val="32"/>
          <w:szCs w:val="32"/>
        </w:rPr>
        <w:t>生的效果，评价预算资金分配的合理性。</w:t>
      </w:r>
      <w:r w:rsidR="00EC654F">
        <w:rPr>
          <w:rStyle w:val="a8"/>
          <w:rFonts w:ascii="仿宋" w:eastAsia="仿宋" w:hAnsi="仿宋" w:cs="仿宋" w:hint="eastAsia"/>
          <w:b w:val="0"/>
          <w:bCs w:val="0"/>
          <w:spacing w:val="-4"/>
          <w:sz w:val="32"/>
          <w:szCs w:val="32"/>
        </w:rPr>
        <w:t xml:space="preserve"> </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公众评判法：评价组采用实地访谈、远程访谈相结合方式，对本项目的实施情况进行充分调研，了解掌握资金分配、资金管</w:t>
      </w:r>
      <w:r>
        <w:rPr>
          <w:rStyle w:val="a8"/>
          <w:rFonts w:ascii="仿宋" w:eastAsia="仿宋" w:hAnsi="仿宋" w:cs="仿宋" w:hint="eastAsia"/>
          <w:b w:val="0"/>
          <w:bCs w:val="0"/>
          <w:spacing w:val="-4"/>
          <w:sz w:val="32"/>
          <w:szCs w:val="32"/>
        </w:rPr>
        <w:lastRenderedPageBreak/>
        <w:t>理、资金使用、制度建设、制度执行情况。采用问卷调查方式，对受益对象开展满意度调查，进行综合评价。</w:t>
      </w:r>
      <w:r>
        <w:rPr>
          <w:rStyle w:val="a8"/>
          <w:rFonts w:ascii="仿宋" w:eastAsia="仿宋" w:hAnsi="仿宋" w:cs="仿宋" w:hint="eastAsia"/>
          <w:b w:val="0"/>
          <w:bCs w:val="0"/>
          <w:spacing w:val="-4"/>
          <w:sz w:val="32"/>
          <w:szCs w:val="32"/>
        </w:rPr>
        <w:br/>
        <w:t xml:space="preserve">4. </w:t>
      </w:r>
      <w:r>
        <w:rPr>
          <w:rStyle w:val="a8"/>
          <w:rFonts w:ascii="仿宋" w:eastAsia="仿宋" w:hAnsi="仿宋" w:cs="仿宋" w:hint="eastAsia"/>
          <w:b w:val="0"/>
          <w:bCs w:val="0"/>
          <w:spacing w:val="-4"/>
          <w:sz w:val="32"/>
          <w:szCs w:val="32"/>
        </w:rPr>
        <w:t>绩效评价标准</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本项目评价指标体系的评价标准按照计划标准、行业标准等制定。对于定性指标，通过问卷调查及访谈方式，采集相关数据，运用等级描述法，设置分级标准，体现该指标认可程度的差异。对于定量指标，通过公式等方式予以量化，可以准确衡量，并设定目标值的考核指标</w:t>
      </w:r>
      <w:r>
        <w:rPr>
          <w:rStyle w:val="a8"/>
          <w:rFonts w:ascii="仿宋" w:eastAsia="仿宋" w:hAnsi="仿宋" w:cs="仿宋" w:hint="eastAsia"/>
          <w:b w:val="0"/>
          <w:bCs w:val="0"/>
          <w:spacing w:val="-4"/>
          <w:sz w:val="32"/>
          <w:szCs w:val="32"/>
        </w:rPr>
        <w:t>。绩效评价体系、标准等详见（附件</w:t>
      </w:r>
      <w:r>
        <w:rPr>
          <w:rStyle w:val="a8"/>
          <w:rFonts w:ascii="仿宋" w:eastAsia="仿宋" w:hAnsi="仿宋" w:cs="仿宋" w:hint="eastAsia"/>
          <w:b w:val="0"/>
          <w:bCs w:val="0"/>
          <w:spacing w:val="-4"/>
          <w:sz w:val="32"/>
          <w:szCs w:val="32"/>
        </w:rPr>
        <w:t>1</w:t>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计划标准：指以预先制定的目标、计划、预算、定额等作为评价标准。</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行业标准：指参照国家公布的行业指标数据制定的评价标准。</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历史标准：指参照历史数据制定的评价标准，为体现绩效改进的原则，在可实现的条件下应当确定相对较高的评价标准。</w:t>
      </w:r>
    </w:p>
    <w:p w:rsidR="00BC1BC9" w:rsidRDefault="00E23A5C">
      <w:pPr>
        <w:spacing w:line="570" w:lineRule="exact"/>
        <w:ind w:firstLineChars="200" w:firstLine="627"/>
        <w:rPr>
          <w:rStyle w:val="a8"/>
          <w:rFonts w:ascii="楷体" w:eastAsia="楷体" w:hAnsi="楷体" w:cs="楷体"/>
          <w:bCs w:val="0"/>
          <w:spacing w:val="-4"/>
          <w:sz w:val="32"/>
          <w:szCs w:val="32"/>
        </w:rPr>
      </w:pPr>
      <w:r>
        <w:rPr>
          <w:rStyle w:val="a8"/>
          <w:rFonts w:ascii="楷体" w:eastAsia="楷体" w:hAnsi="楷体" w:cs="楷体" w:hint="eastAsia"/>
          <w:bCs w:val="0"/>
          <w:spacing w:val="-4"/>
          <w:sz w:val="32"/>
          <w:szCs w:val="32"/>
        </w:rPr>
        <w:t>（三）绩效评价工作过程。</w:t>
      </w:r>
    </w:p>
    <w:p w:rsidR="00BC1BC9" w:rsidRDefault="00E23A5C">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本次评价成立了评价工作组，成员如下：</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第一阶段：前期准备。认真学习相关要求与规定，成立绩效评价工作组，作为绩效评价工作具体实施机构。成员构成如下：</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郄战滨任评价组组长，绩效评价工作职责为负责全盘工作。</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朱文龙、赵通任评价组成员，绩效评价工作职责为负责资料审核等工作。</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第二阶段：组织实施。经评价组通过实地调研、查阅资料等方式，采用综合分析法对项目的决策、管理、绩效进行的综合评</w:t>
      </w:r>
      <w:r>
        <w:rPr>
          <w:rStyle w:val="a8"/>
          <w:rFonts w:ascii="仿宋" w:eastAsia="仿宋" w:hAnsi="仿宋" w:cs="仿宋" w:hint="eastAsia"/>
          <w:b w:val="0"/>
          <w:bCs w:val="0"/>
          <w:spacing w:val="-4"/>
          <w:sz w:val="32"/>
          <w:szCs w:val="32"/>
        </w:rPr>
        <w:lastRenderedPageBreak/>
        <w:t>价分析。</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第三阶段：分析评价。首先按照指标体系进行定量、定性分析。其次开展量化打分、综合评价工作，形成初步评价结论。最后归纳整体项目情况与存在问题，撰写部门绩效评价报</w:t>
      </w:r>
      <w:r>
        <w:rPr>
          <w:rStyle w:val="a8"/>
          <w:rFonts w:ascii="仿宋" w:eastAsia="仿宋" w:hAnsi="仿宋" w:cs="仿宋" w:hint="eastAsia"/>
          <w:b w:val="0"/>
          <w:bCs w:val="0"/>
          <w:spacing w:val="-4"/>
          <w:sz w:val="32"/>
          <w:szCs w:val="32"/>
        </w:rPr>
        <w:t>告。</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第四阶段：撰写与提交评价报告</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项目撰写绩效评价报告。按照地区文件要求及预算绩效管理信息系统中统一格式和文本框架撰写绩效评价报告。</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第五阶段：归集档案</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建立和落实档案管理制度，将项目相关资料存档，包括但不限于：评价项目基本情况和相关文件、评价实施方案、项目支付资料等相关档案。</w:t>
      </w:r>
    </w:p>
    <w:p w:rsidR="00BC1BC9" w:rsidRDefault="00E23A5C">
      <w:pPr>
        <w:spacing w:line="570" w:lineRule="exact"/>
        <w:ind w:firstLineChars="200" w:firstLine="624"/>
        <w:rPr>
          <w:rStyle w:val="a8"/>
          <w:rFonts w:ascii="黑体" w:eastAsia="黑体" w:hAnsi="黑体" w:cs="黑体"/>
          <w:b w:val="0"/>
          <w:spacing w:val="-4"/>
          <w:sz w:val="32"/>
          <w:szCs w:val="32"/>
        </w:rPr>
      </w:pPr>
      <w:r>
        <w:rPr>
          <w:rStyle w:val="a8"/>
          <w:rFonts w:ascii="黑体" w:eastAsia="黑体" w:hAnsi="黑体" w:cs="黑体" w:hint="eastAsia"/>
          <w:b w:val="0"/>
          <w:spacing w:val="-4"/>
          <w:sz w:val="32"/>
          <w:szCs w:val="32"/>
        </w:rPr>
        <w:t>三、综合评价情况及评价结论</w:t>
      </w:r>
    </w:p>
    <w:p w:rsidR="00BC1BC9" w:rsidRDefault="00E23A5C">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财政预算</w:t>
      </w:r>
      <w:r w:rsidR="00EC654F">
        <w:rPr>
          <w:rStyle w:val="a8"/>
          <w:rFonts w:ascii="仿宋" w:eastAsia="仿宋" w:hAnsi="仿宋" w:cs="仿宋" w:hint="eastAsia"/>
          <w:b w:val="0"/>
          <w:bCs w:val="0"/>
          <w:spacing w:val="-4"/>
          <w:sz w:val="32"/>
          <w:szCs w:val="32"/>
        </w:rPr>
        <w:t>2.0</w:t>
      </w:r>
      <w:r>
        <w:rPr>
          <w:rStyle w:val="a8"/>
          <w:rFonts w:ascii="仿宋" w:eastAsia="仿宋" w:hAnsi="仿宋" w:cs="仿宋" w:hint="eastAsia"/>
          <w:b w:val="0"/>
          <w:bCs w:val="0"/>
          <w:spacing w:val="-4"/>
          <w:sz w:val="32"/>
          <w:szCs w:val="32"/>
        </w:rPr>
        <w:t>系统维保项目总体组织规范，完成了</w:t>
      </w:r>
      <w:r>
        <w:rPr>
          <w:rStyle w:val="a8"/>
          <w:rFonts w:ascii="仿宋" w:eastAsia="仿宋" w:hAnsi="仿宋" w:cs="仿宋" w:hint="eastAsia"/>
          <w:b w:val="0"/>
          <w:bCs w:val="0"/>
          <w:spacing w:val="-4"/>
          <w:sz w:val="32"/>
          <w:szCs w:val="32"/>
        </w:rPr>
        <w:t>2022</w:t>
      </w:r>
      <w:r>
        <w:rPr>
          <w:rStyle w:val="a8"/>
          <w:rFonts w:ascii="仿宋" w:eastAsia="仿宋" w:hAnsi="仿宋" w:cs="仿宋" w:hint="eastAsia"/>
          <w:b w:val="0"/>
          <w:bCs w:val="0"/>
          <w:spacing w:val="-4"/>
          <w:sz w:val="32"/>
          <w:szCs w:val="32"/>
        </w:rPr>
        <w:t>年喀什地区财政预算</w:t>
      </w:r>
      <w:r w:rsidR="00EC654F">
        <w:rPr>
          <w:rStyle w:val="a8"/>
          <w:rFonts w:ascii="仿宋" w:eastAsia="仿宋" w:hAnsi="仿宋" w:cs="仿宋" w:hint="eastAsia"/>
          <w:b w:val="0"/>
          <w:bCs w:val="0"/>
          <w:spacing w:val="-4"/>
          <w:sz w:val="32"/>
          <w:szCs w:val="32"/>
        </w:rPr>
        <w:t>2.0</w:t>
      </w:r>
      <w:r>
        <w:rPr>
          <w:rStyle w:val="a8"/>
          <w:rFonts w:ascii="仿宋" w:eastAsia="仿宋" w:hAnsi="仿宋" w:cs="仿宋" w:hint="eastAsia"/>
          <w:b w:val="0"/>
          <w:bCs w:val="0"/>
          <w:spacing w:val="-4"/>
          <w:sz w:val="32"/>
          <w:szCs w:val="32"/>
        </w:rPr>
        <w:t>系统维保的工作目标，在全地区基本建立起包括管理制度、标准规范、支撑软件及安全设施等方面的财政应</w:t>
      </w:r>
      <w:r>
        <w:rPr>
          <w:rStyle w:val="a8"/>
          <w:rFonts w:ascii="仿宋" w:eastAsia="仿宋" w:hAnsi="仿宋" w:cs="仿宋" w:hint="eastAsia"/>
          <w:b w:val="0"/>
          <w:bCs w:val="0"/>
          <w:spacing w:val="-4"/>
          <w:sz w:val="32"/>
          <w:szCs w:val="32"/>
        </w:rPr>
        <w:t>用支撑数据平台体系</w:t>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t>实现了财政业务规范化管理</w:t>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t>提升了财政财务管理现代化水平。</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在项目决策方面，该项目的实施符合党中央、国务院、自治区政策的要求，并通过了局务会的研究确定，项目立项依据充分，立项程序规范。</w:t>
      </w:r>
      <w:r w:rsidR="00EC654F">
        <w:rPr>
          <w:rStyle w:val="a8"/>
          <w:rFonts w:ascii="仿宋" w:eastAsia="仿宋" w:hAnsi="仿宋" w:cs="仿宋" w:hint="eastAsia"/>
          <w:b w:val="0"/>
          <w:bCs w:val="0"/>
          <w:spacing w:val="-4"/>
          <w:sz w:val="32"/>
          <w:szCs w:val="32"/>
        </w:rPr>
        <w:t xml:space="preserve"> </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项目管理方面，</w:t>
      </w:r>
      <w:r>
        <w:rPr>
          <w:rStyle w:val="a8"/>
          <w:rFonts w:ascii="仿宋" w:eastAsia="仿宋" w:hAnsi="仿宋" w:cs="仿宋" w:hint="eastAsia"/>
          <w:b w:val="0"/>
          <w:bCs w:val="0"/>
          <w:spacing w:val="-4"/>
          <w:sz w:val="32"/>
          <w:szCs w:val="32"/>
        </w:rPr>
        <w:t>2022</w:t>
      </w:r>
      <w:r>
        <w:rPr>
          <w:rStyle w:val="a8"/>
          <w:rFonts w:ascii="仿宋" w:eastAsia="仿宋" w:hAnsi="仿宋" w:cs="仿宋" w:hint="eastAsia"/>
          <w:b w:val="0"/>
          <w:bCs w:val="0"/>
          <w:spacing w:val="-4"/>
          <w:sz w:val="32"/>
          <w:szCs w:val="32"/>
        </w:rPr>
        <w:t>年本项目预算安排</w:t>
      </w:r>
      <w:r>
        <w:rPr>
          <w:rStyle w:val="a8"/>
          <w:rFonts w:ascii="仿宋" w:eastAsia="仿宋" w:hAnsi="仿宋" w:cs="仿宋" w:hint="eastAsia"/>
          <w:b w:val="0"/>
          <w:bCs w:val="0"/>
          <w:spacing w:val="-4"/>
          <w:sz w:val="32"/>
          <w:szCs w:val="32"/>
        </w:rPr>
        <w:t>48.8</w:t>
      </w:r>
      <w:r>
        <w:rPr>
          <w:rStyle w:val="a8"/>
          <w:rFonts w:ascii="仿宋" w:eastAsia="仿宋" w:hAnsi="仿宋" w:cs="仿宋" w:hint="eastAsia"/>
          <w:b w:val="0"/>
          <w:bCs w:val="0"/>
          <w:spacing w:val="-4"/>
          <w:sz w:val="32"/>
          <w:szCs w:val="32"/>
        </w:rPr>
        <w:t>万元，实际支出</w:t>
      </w:r>
      <w:r>
        <w:rPr>
          <w:rStyle w:val="a8"/>
          <w:rFonts w:ascii="仿宋" w:eastAsia="仿宋" w:hAnsi="仿宋" w:cs="仿宋" w:hint="eastAsia"/>
          <w:b w:val="0"/>
          <w:bCs w:val="0"/>
          <w:spacing w:val="-4"/>
          <w:sz w:val="32"/>
          <w:szCs w:val="32"/>
        </w:rPr>
        <w:t>40.8</w:t>
      </w:r>
      <w:r>
        <w:rPr>
          <w:rStyle w:val="a8"/>
          <w:rFonts w:ascii="仿宋" w:eastAsia="仿宋" w:hAnsi="仿宋" w:cs="仿宋" w:hint="eastAsia"/>
          <w:b w:val="0"/>
          <w:bCs w:val="0"/>
          <w:spacing w:val="-4"/>
          <w:sz w:val="32"/>
          <w:szCs w:val="32"/>
        </w:rPr>
        <w:t>万元，预算执行率</w:t>
      </w:r>
      <w:r>
        <w:rPr>
          <w:rStyle w:val="a8"/>
          <w:rFonts w:ascii="仿宋" w:eastAsia="仿宋" w:hAnsi="仿宋" w:cs="仿宋" w:hint="eastAsia"/>
          <w:b w:val="0"/>
          <w:bCs w:val="0"/>
          <w:spacing w:val="-4"/>
          <w:sz w:val="32"/>
          <w:szCs w:val="32"/>
        </w:rPr>
        <w:t>83.6%</w:t>
      </w:r>
      <w:r>
        <w:rPr>
          <w:rStyle w:val="a8"/>
          <w:rFonts w:ascii="仿宋" w:eastAsia="仿宋" w:hAnsi="仿宋" w:cs="仿宋" w:hint="eastAsia"/>
          <w:b w:val="0"/>
          <w:bCs w:val="0"/>
          <w:spacing w:val="-4"/>
          <w:sz w:val="32"/>
          <w:szCs w:val="32"/>
        </w:rPr>
        <w:t>。项目资金使用合规，项目财务管理制度健全，财务监控到位，所有资金支付均按照国库集中支付制度严格执行，现有项目管理制度执行情况良好。</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lastRenderedPageBreak/>
        <w:t>项目产出方面：完成了对</w:t>
      </w:r>
      <w:r>
        <w:rPr>
          <w:rStyle w:val="a8"/>
          <w:rFonts w:ascii="仿宋" w:eastAsia="仿宋" w:hAnsi="仿宋" w:cs="仿宋" w:hint="eastAsia"/>
          <w:b w:val="0"/>
          <w:bCs w:val="0"/>
          <w:spacing w:val="-4"/>
          <w:sz w:val="32"/>
          <w:szCs w:val="32"/>
        </w:rPr>
        <w:t>2022</w:t>
      </w:r>
      <w:r>
        <w:rPr>
          <w:rStyle w:val="a8"/>
          <w:rFonts w:ascii="仿宋" w:eastAsia="仿宋" w:hAnsi="仿宋" w:cs="仿宋" w:hint="eastAsia"/>
          <w:b w:val="0"/>
          <w:bCs w:val="0"/>
          <w:spacing w:val="-4"/>
          <w:sz w:val="32"/>
          <w:szCs w:val="32"/>
        </w:rPr>
        <w:t>年全年预算</w:t>
      </w:r>
      <w:r>
        <w:rPr>
          <w:rStyle w:val="a8"/>
          <w:rFonts w:ascii="仿宋" w:eastAsia="仿宋" w:hAnsi="仿宋" w:cs="仿宋" w:hint="eastAsia"/>
          <w:b w:val="0"/>
          <w:bCs w:val="0"/>
          <w:spacing w:val="-4"/>
          <w:sz w:val="32"/>
          <w:szCs w:val="32"/>
        </w:rPr>
        <w:t>2.0</w:t>
      </w:r>
      <w:r>
        <w:rPr>
          <w:rStyle w:val="a8"/>
          <w:rFonts w:ascii="仿宋" w:eastAsia="仿宋" w:hAnsi="仿宋" w:cs="仿宋" w:hint="eastAsia"/>
          <w:b w:val="0"/>
          <w:bCs w:val="0"/>
          <w:spacing w:val="-4"/>
          <w:sz w:val="32"/>
          <w:szCs w:val="32"/>
        </w:rPr>
        <w:t>系统的运营维护及财政应用支撑</w:t>
      </w:r>
      <w:r>
        <w:rPr>
          <w:rStyle w:val="a8"/>
          <w:rFonts w:ascii="仿宋" w:eastAsia="仿宋" w:hAnsi="仿宋" w:cs="仿宋" w:hint="eastAsia"/>
          <w:b w:val="0"/>
          <w:bCs w:val="0"/>
          <w:spacing w:val="-4"/>
          <w:sz w:val="32"/>
          <w:szCs w:val="32"/>
        </w:rPr>
        <w:t>平台历史数据维护工作，保障了全地区</w:t>
      </w:r>
      <w:r>
        <w:rPr>
          <w:rStyle w:val="a8"/>
          <w:rFonts w:ascii="仿宋" w:eastAsia="仿宋" w:hAnsi="仿宋" w:cs="仿宋" w:hint="eastAsia"/>
          <w:b w:val="0"/>
          <w:bCs w:val="0"/>
          <w:spacing w:val="-4"/>
          <w:sz w:val="32"/>
          <w:szCs w:val="32"/>
        </w:rPr>
        <w:t>156</w:t>
      </w:r>
      <w:r>
        <w:rPr>
          <w:rStyle w:val="a8"/>
          <w:rFonts w:ascii="仿宋" w:eastAsia="仿宋" w:hAnsi="仿宋" w:cs="仿宋" w:hint="eastAsia"/>
          <w:b w:val="0"/>
          <w:bCs w:val="0"/>
          <w:spacing w:val="-4"/>
          <w:sz w:val="32"/>
          <w:szCs w:val="32"/>
        </w:rPr>
        <w:t>个预算单位财政系统的正常运行。财政预算</w:t>
      </w:r>
      <w:r w:rsidR="00EC654F">
        <w:rPr>
          <w:rStyle w:val="a8"/>
          <w:rFonts w:ascii="仿宋" w:eastAsia="仿宋" w:hAnsi="仿宋" w:cs="仿宋" w:hint="eastAsia"/>
          <w:b w:val="0"/>
          <w:bCs w:val="0"/>
          <w:spacing w:val="-4"/>
          <w:sz w:val="32"/>
          <w:szCs w:val="32"/>
        </w:rPr>
        <w:t>2.0</w:t>
      </w:r>
      <w:r>
        <w:rPr>
          <w:rStyle w:val="a8"/>
          <w:rFonts w:ascii="仿宋" w:eastAsia="仿宋" w:hAnsi="仿宋" w:cs="仿宋" w:hint="eastAsia"/>
          <w:b w:val="0"/>
          <w:bCs w:val="0"/>
          <w:spacing w:val="-4"/>
          <w:sz w:val="32"/>
          <w:szCs w:val="32"/>
        </w:rPr>
        <w:t>系统达到了</w:t>
      </w:r>
      <w:r>
        <w:rPr>
          <w:rStyle w:val="a8"/>
          <w:rFonts w:ascii="仿宋" w:eastAsia="仿宋" w:hAnsi="仿宋" w:cs="仿宋" w:hint="eastAsia"/>
          <w:b w:val="0"/>
          <w:bCs w:val="0"/>
          <w:spacing w:val="-4"/>
          <w:sz w:val="32"/>
          <w:szCs w:val="32"/>
        </w:rPr>
        <w:t>0</w:t>
      </w:r>
      <w:r>
        <w:rPr>
          <w:rStyle w:val="a8"/>
          <w:rFonts w:ascii="仿宋" w:eastAsia="仿宋" w:hAnsi="仿宋" w:cs="仿宋" w:hint="eastAsia"/>
          <w:b w:val="0"/>
          <w:bCs w:val="0"/>
          <w:spacing w:val="-4"/>
          <w:sz w:val="32"/>
          <w:szCs w:val="32"/>
        </w:rPr>
        <w:t>故障率，本级系统验收合格率</w:t>
      </w:r>
      <w:r>
        <w:rPr>
          <w:rStyle w:val="a8"/>
          <w:rFonts w:ascii="仿宋" w:eastAsia="仿宋" w:hAnsi="仿宋" w:cs="仿宋" w:hint="eastAsia"/>
          <w:b w:val="0"/>
          <w:bCs w:val="0"/>
          <w:spacing w:val="-4"/>
          <w:sz w:val="32"/>
          <w:szCs w:val="32"/>
        </w:rPr>
        <w:t>100%</w:t>
      </w:r>
      <w:r>
        <w:rPr>
          <w:rStyle w:val="a8"/>
          <w:rFonts w:ascii="仿宋" w:eastAsia="仿宋" w:hAnsi="仿宋" w:cs="仿宋" w:hint="eastAsia"/>
          <w:b w:val="0"/>
          <w:bCs w:val="0"/>
          <w:spacing w:val="-4"/>
          <w:sz w:val="32"/>
          <w:szCs w:val="32"/>
        </w:rPr>
        <w:t>，保障了业务系统正常运行及历史数据信息安全完整。</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项目效益方面：保障了财政部门与预算单位业务系统正常运行及历史数据信息安全完整。</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财政预算</w:t>
      </w:r>
      <w:r w:rsidR="00EC654F">
        <w:rPr>
          <w:rStyle w:val="a8"/>
          <w:rFonts w:ascii="仿宋" w:eastAsia="仿宋" w:hAnsi="仿宋" w:cs="仿宋" w:hint="eastAsia"/>
          <w:b w:val="0"/>
          <w:bCs w:val="0"/>
          <w:spacing w:val="-4"/>
          <w:sz w:val="32"/>
          <w:szCs w:val="32"/>
        </w:rPr>
        <w:t>2.0</w:t>
      </w:r>
      <w:r>
        <w:rPr>
          <w:rStyle w:val="a8"/>
          <w:rFonts w:ascii="仿宋" w:eastAsia="仿宋" w:hAnsi="仿宋" w:cs="仿宋" w:hint="eastAsia"/>
          <w:b w:val="0"/>
          <w:bCs w:val="0"/>
          <w:spacing w:val="-4"/>
          <w:sz w:val="32"/>
          <w:szCs w:val="32"/>
        </w:rPr>
        <w:t>系统维保项目得分情况表</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一级指标</w:t>
      </w:r>
      <w:r>
        <w:rPr>
          <w:rStyle w:val="a8"/>
          <w:rFonts w:ascii="仿宋" w:eastAsia="仿宋" w:hAnsi="仿宋" w:cs="仿宋" w:hint="eastAsia"/>
          <w:b w:val="0"/>
          <w:bCs w:val="0"/>
          <w:spacing w:val="-4"/>
          <w:sz w:val="32"/>
          <w:szCs w:val="32"/>
        </w:rPr>
        <w:tab/>
      </w:r>
      <w:r>
        <w:rPr>
          <w:rStyle w:val="a8"/>
          <w:rFonts w:ascii="仿宋" w:eastAsia="仿宋" w:hAnsi="仿宋" w:cs="仿宋" w:hint="eastAsia"/>
          <w:b w:val="0"/>
          <w:bCs w:val="0"/>
          <w:spacing w:val="-4"/>
          <w:sz w:val="32"/>
          <w:szCs w:val="32"/>
        </w:rPr>
        <w:t>权重</w:t>
      </w:r>
      <w:r>
        <w:rPr>
          <w:rStyle w:val="a8"/>
          <w:rFonts w:ascii="仿宋" w:eastAsia="仿宋" w:hAnsi="仿宋" w:cs="仿宋" w:hint="eastAsia"/>
          <w:b w:val="0"/>
          <w:bCs w:val="0"/>
          <w:spacing w:val="-4"/>
          <w:sz w:val="32"/>
          <w:szCs w:val="32"/>
        </w:rPr>
        <w:tab/>
      </w:r>
      <w:r>
        <w:rPr>
          <w:rStyle w:val="a8"/>
          <w:rFonts w:ascii="仿宋" w:eastAsia="仿宋" w:hAnsi="仿宋" w:cs="仿宋" w:hint="eastAsia"/>
          <w:b w:val="0"/>
          <w:bCs w:val="0"/>
          <w:spacing w:val="-4"/>
          <w:sz w:val="32"/>
          <w:szCs w:val="32"/>
        </w:rPr>
        <w:t>得分率</w:t>
      </w:r>
      <w:r>
        <w:rPr>
          <w:rStyle w:val="a8"/>
          <w:rFonts w:ascii="仿宋" w:eastAsia="仿宋" w:hAnsi="仿宋" w:cs="仿宋" w:hint="eastAsia"/>
          <w:b w:val="0"/>
          <w:bCs w:val="0"/>
          <w:spacing w:val="-4"/>
          <w:sz w:val="32"/>
          <w:szCs w:val="32"/>
        </w:rPr>
        <w:tab/>
      </w:r>
      <w:r>
        <w:rPr>
          <w:rStyle w:val="a8"/>
          <w:rFonts w:ascii="仿宋" w:eastAsia="仿宋" w:hAnsi="仿宋" w:cs="仿宋" w:hint="eastAsia"/>
          <w:b w:val="0"/>
          <w:bCs w:val="0"/>
          <w:spacing w:val="-4"/>
          <w:sz w:val="32"/>
          <w:szCs w:val="32"/>
        </w:rPr>
        <w:t>实际得分</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项目决策</w:t>
      </w:r>
      <w:r w:rsidR="00EC654F">
        <w:rPr>
          <w:rStyle w:val="a8"/>
          <w:rFonts w:ascii="仿宋" w:eastAsia="仿宋" w:hAnsi="仿宋" w:cs="仿宋" w:hint="eastAsia"/>
          <w:b w:val="0"/>
          <w:bCs w:val="0"/>
          <w:spacing w:val="-4"/>
          <w:sz w:val="32"/>
          <w:szCs w:val="32"/>
        </w:rPr>
        <w:tab/>
        <w:t>20</w:t>
      </w:r>
      <w:r w:rsidR="00EC654F">
        <w:rPr>
          <w:rStyle w:val="a8"/>
          <w:rFonts w:ascii="仿宋" w:eastAsia="仿宋" w:hAnsi="仿宋" w:cs="仿宋" w:hint="eastAsia"/>
          <w:b w:val="0"/>
          <w:bCs w:val="0"/>
          <w:spacing w:val="-4"/>
          <w:sz w:val="32"/>
          <w:szCs w:val="32"/>
        </w:rPr>
        <w:tab/>
        <w:t>100%</w:t>
      </w:r>
      <w:r w:rsidR="00EC654F">
        <w:rPr>
          <w:rStyle w:val="a8"/>
          <w:rFonts w:ascii="仿宋" w:eastAsia="仿宋" w:hAnsi="仿宋" w:cs="仿宋" w:hint="eastAsia"/>
          <w:b w:val="0"/>
          <w:bCs w:val="0"/>
          <w:spacing w:val="-4"/>
          <w:sz w:val="32"/>
          <w:szCs w:val="32"/>
        </w:rPr>
        <w:tab/>
        <w:t>20</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项</w:t>
      </w:r>
      <w:r>
        <w:rPr>
          <w:rStyle w:val="a8"/>
          <w:rFonts w:ascii="仿宋" w:eastAsia="仿宋" w:hAnsi="仿宋" w:cs="仿宋" w:hint="eastAsia"/>
          <w:b w:val="0"/>
          <w:bCs w:val="0"/>
          <w:spacing w:val="-4"/>
          <w:sz w:val="32"/>
          <w:szCs w:val="32"/>
        </w:rPr>
        <w:t>目过程</w:t>
      </w:r>
      <w:r w:rsidR="00EC654F">
        <w:rPr>
          <w:rStyle w:val="a8"/>
          <w:rFonts w:ascii="仿宋" w:eastAsia="仿宋" w:hAnsi="仿宋" w:cs="仿宋" w:hint="eastAsia"/>
          <w:b w:val="0"/>
          <w:bCs w:val="0"/>
          <w:spacing w:val="-4"/>
          <w:sz w:val="32"/>
          <w:szCs w:val="32"/>
        </w:rPr>
        <w:tab/>
        <w:t>20</w:t>
      </w:r>
      <w:r w:rsidR="00EC654F">
        <w:rPr>
          <w:rStyle w:val="a8"/>
          <w:rFonts w:ascii="仿宋" w:eastAsia="仿宋" w:hAnsi="仿宋" w:cs="仿宋" w:hint="eastAsia"/>
          <w:b w:val="0"/>
          <w:bCs w:val="0"/>
          <w:spacing w:val="-4"/>
          <w:sz w:val="32"/>
          <w:szCs w:val="32"/>
        </w:rPr>
        <w:tab/>
        <w:t>95.9%</w:t>
      </w:r>
      <w:r w:rsidR="00EC654F">
        <w:rPr>
          <w:rStyle w:val="a8"/>
          <w:rFonts w:ascii="仿宋" w:eastAsia="仿宋" w:hAnsi="仿宋" w:cs="仿宋" w:hint="eastAsia"/>
          <w:b w:val="0"/>
          <w:bCs w:val="0"/>
          <w:spacing w:val="-4"/>
          <w:sz w:val="32"/>
          <w:szCs w:val="32"/>
        </w:rPr>
        <w:tab/>
        <w:t>19.18</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项目产出</w:t>
      </w:r>
      <w:r w:rsidR="00EC654F">
        <w:rPr>
          <w:rStyle w:val="a8"/>
          <w:rFonts w:ascii="仿宋" w:eastAsia="仿宋" w:hAnsi="仿宋" w:cs="仿宋" w:hint="eastAsia"/>
          <w:b w:val="0"/>
          <w:bCs w:val="0"/>
          <w:spacing w:val="-4"/>
          <w:sz w:val="32"/>
          <w:szCs w:val="32"/>
        </w:rPr>
        <w:tab/>
        <w:t>40</w:t>
      </w:r>
      <w:r w:rsidR="00EC654F">
        <w:rPr>
          <w:rStyle w:val="a8"/>
          <w:rFonts w:ascii="仿宋" w:eastAsia="仿宋" w:hAnsi="仿宋" w:cs="仿宋" w:hint="eastAsia"/>
          <w:b w:val="0"/>
          <w:bCs w:val="0"/>
          <w:spacing w:val="-4"/>
          <w:sz w:val="32"/>
          <w:szCs w:val="32"/>
        </w:rPr>
        <w:tab/>
        <w:t>95.9%</w:t>
      </w:r>
      <w:r w:rsidR="00EC654F">
        <w:rPr>
          <w:rStyle w:val="a8"/>
          <w:rFonts w:ascii="仿宋" w:eastAsia="仿宋" w:hAnsi="仿宋" w:cs="仿宋" w:hint="eastAsia"/>
          <w:b w:val="0"/>
          <w:bCs w:val="0"/>
          <w:spacing w:val="-4"/>
          <w:sz w:val="32"/>
          <w:szCs w:val="32"/>
        </w:rPr>
        <w:tab/>
        <w:t>38.36</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项目效益</w:t>
      </w:r>
      <w:r w:rsidR="00EC654F">
        <w:rPr>
          <w:rStyle w:val="a8"/>
          <w:rFonts w:ascii="仿宋" w:eastAsia="仿宋" w:hAnsi="仿宋" w:cs="仿宋" w:hint="eastAsia"/>
          <w:b w:val="0"/>
          <w:bCs w:val="0"/>
          <w:spacing w:val="-4"/>
          <w:sz w:val="32"/>
          <w:szCs w:val="32"/>
        </w:rPr>
        <w:tab/>
        <w:t>20</w:t>
      </w:r>
      <w:r w:rsidR="00EC654F">
        <w:rPr>
          <w:rStyle w:val="a8"/>
          <w:rFonts w:ascii="仿宋" w:eastAsia="仿宋" w:hAnsi="仿宋" w:cs="仿宋" w:hint="eastAsia"/>
          <w:b w:val="0"/>
          <w:bCs w:val="0"/>
          <w:spacing w:val="-4"/>
          <w:sz w:val="32"/>
          <w:szCs w:val="32"/>
        </w:rPr>
        <w:tab/>
        <w:t>97.5%</w:t>
      </w:r>
      <w:r w:rsidR="00EC654F">
        <w:rPr>
          <w:rStyle w:val="a8"/>
          <w:rFonts w:ascii="仿宋" w:eastAsia="仿宋" w:hAnsi="仿宋" w:cs="仿宋" w:hint="eastAsia"/>
          <w:b w:val="0"/>
          <w:bCs w:val="0"/>
          <w:spacing w:val="-4"/>
          <w:sz w:val="32"/>
          <w:szCs w:val="32"/>
        </w:rPr>
        <w:tab/>
        <w:t>19.5</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合计</w:t>
      </w:r>
      <w:r>
        <w:rPr>
          <w:rStyle w:val="a8"/>
          <w:rFonts w:ascii="仿宋" w:eastAsia="仿宋" w:hAnsi="仿宋" w:cs="仿宋" w:hint="eastAsia"/>
          <w:b w:val="0"/>
          <w:bCs w:val="0"/>
          <w:spacing w:val="-4"/>
          <w:sz w:val="32"/>
          <w:szCs w:val="32"/>
        </w:rPr>
        <w:tab/>
        <w:t>100</w:t>
      </w:r>
      <w:r>
        <w:rPr>
          <w:rStyle w:val="a8"/>
          <w:rFonts w:ascii="仿宋" w:eastAsia="仿宋" w:hAnsi="仿宋" w:cs="仿宋" w:hint="eastAsia"/>
          <w:b w:val="0"/>
          <w:bCs w:val="0"/>
          <w:spacing w:val="-4"/>
          <w:sz w:val="32"/>
          <w:szCs w:val="32"/>
        </w:rPr>
        <w:tab/>
      </w:r>
      <w:r w:rsidR="00EC654F">
        <w:rPr>
          <w:rStyle w:val="a8"/>
          <w:rFonts w:ascii="仿宋" w:eastAsia="仿宋" w:hAnsi="仿宋" w:cs="仿宋" w:hint="eastAsia"/>
          <w:b w:val="0"/>
          <w:bCs w:val="0"/>
          <w:spacing w:val="-4"/>
          <w:sz w:val="32"/>
          <w:szCs w:val="32"/>
        </w:rPr>
        <w:t>97.04%</w:t>
      </w:r>
      <w:r w:rsidR="00EC654F">
        <w:rPr>
          <w:rStyle w:val="a8"/>
          <w:rFonts w:ascii="仿宋" w:eastAsia="仿宋" w:hAnsi="仿宋" w:cs="仿宋" w:hint="eastAsia"/>
          <w:b w:val="0"/>
          <w:bCs w:val="0"/>
          <w:spacing w:val="-4"/>
          <w:sz w:val="32"/>
          <w:szCs w:val="32"/>
        </w:rPr>
        <w:tab/>
        <w:t>97.04</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（二）综合评价结论</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运用项目组制定评价指标体系及财政部《项目支出绩效评价管理办法》（财预〔</w:t>
      </w:r>
      <w:r>
        <w:rPr>
          <w:rStyle w:val="a8"/>
          <w:rFonts w:ascii="仿宋" w:eastAsia="仿宋" w:hAnsi="仿宋" w:cs="仿宋" w:hint="eastAsia"/>
          <w:b w:val="0"/>
          <w:bCs w:val="0"/>
          <w:spacing w:val="-4"/>
          <w:sz w:val="32"/>
          <w:szCs w:val="32"/>
        </w:rPr>
        <w:t>2020</w:t>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t>10</w:t>
      </w:r>
      <w:r>
        <w:rPr>
          <w:rStyle w:val="a8"/>
          <w:rFonts w:ascii="仿宋" w:eastAsia="仿宋" w:hAnsi="仿宋" w:cs="仿宋" w:hint="eastAsia"/>
          <w:b w:val="0"/>
          <w:bCs w:val="0"/>
          <w:spacing w:val="-4"/>
          <w:sz w:val="32"/>
          <w:szCs w:val="32"/>
        </w:rPr>
        <w:t>号）文件评分标准进行评价，该项目最终评分</w:t>
      </w:r>
      <w:r>
        <w:rPr>
          <w:rStyle w:val="a8"/>
          <w:rFonts w:ascii="仿宋" w:eastAsia="仿宋" w:hAnsi="仿宋" w:cs="仿宋" w:hint="eastAsia"/>
          <w:b w:val="0"/>
          <w:bCs w:val="0"/>
          <w:spacing w:val="-4"/>
          <w:sz w:val="32"/>
          <w:szCs w:val="32"/>
        </w:rPr>
        <w:t>97.04</w:t>
      </w:r>
      <w:r>
        <w:rPr>
          <w:rStyle w:val="a8"/>
          <w:rFonts w:ascii="仿宋" w:eastAsia="仿宋" w:hAnsi="仿宋" w:cs="仿宋" w:hint="eastAsia"/>
          <w:b w:val="0"/>
          <w:bCs w:val="0"/>
          <w:spacing w:val="-4"/>
          <w:sz w:val="32"/>
          <w:szCs w:val="32"/>
        </w:rPr>
        <w:t>分，绩效评级为“优”，具体得分情况为：项目决策</w:t>
      </w:r>
      <w:r>
        <w:rPr>
          <w:rStyle w:val="a8"/>
          <w:rFonts w:ascii="仿宋" w:eastAsia="仿宋" w:hAnsi="仿宋" w:cs="仿宋" w:hint="eastAsia"/>
          <w:b w:val="0"/>
          <w:bCs w:val="0"/>
          <w:spacing w:val="-4"/>
          <w:sz w:val="32"/>
          <w:szCs w:val="32"/>
        </w:rPr>
        <w:t>20</w:t>
      </w:r>
      <w:r>
        <w:rPr>
          <w:rStyle w:val="a8"/>
          <w:rFonts w:ascii="仿宋" w:eastAsia="仿宋" w:hAnsi="仿宋" w:cs="仿宋" w:hint="eastAsia"/>
          <w:b w:val="0"/>
          <w:bCs w:val="0"/>
          <w:spacing w:val="-4"/>
          <w:sz w:val="32"/>
          <w:szCs w:val="32"/>
        </w:rPr>
        <w:t>分、项目过程</w:t>
      </w:r>
      <w:r>
        <w:rPr>
          <w:rStyle w:val="a8"/>
          <w:rFonts w:ascii="仿宋" w:eastAsia="仿宋" w:hAnsi="仿宋" w:cs="仿宋" w:hint="eastAsia"/>
          <w:b w:val="0"/>
          <w:bCs w:val="0"/>
          <w:spacing w:val="-4"/>
          <w:sz w:val="32"/>
          <w:szCs w:val="32"/>
        </w:rPr>
        <w:t>19.18</w:t>
      </w:r>
      <w:r>
        <w:rPr>
          <w:rStyle w:val="a8"/>
          <w:rFonts w:ascii="仿宋" w:eastAsia="仿宋" w:hAnsi="仿宋" w:cs="仿宋" w:hint="eastAsia"/>
          <w:b w:val="0"/>
          <w:bCs w:val="0"/>
          <w:spacing w:val="-4"/>
          <w:sz w:val="32"/>
          <w:szCs w:val="32"/>
        </w:rPr>
        <w:t>分、项目产出</w:t>
      </w:r>
      <w:r>
        <w:rPr>
          <w:rStyle w:val="a8"/>
          <w:rFonts w:ascii="仿宋" w:eastAsia="仿宋" w:hAnsi="仿宋" w:cs="仿宋" w:hint="eastAsia"/>
          <w:b w:val="0"/>
          <w:bCs w:val="0"/>
          <w:spacing w:val="-4"/>
          <w:sz w:val="32"/>
          <w:szCs w:val="32"/>
        </w:rPr>
        <w:t>38.36</w:t>
      </w:r>
      <w:r>
        <w:rPr>
          <w:rStyle w:val="a8"/>
          <w:rFonts w:ascii="仿宋" w:eastAsia="仿宋" w:hAnsi="仿宋" w:cs="仿宋" w:hint="eastAsia"/>
          <w:b w:val="0"/>
          <w:bCs w:val="0"/>
          <w:spacing w:val="-4"/>
          <w:sz w:val="32"/>
          <w:szCs w:val="32"/>
        </w:rPr>
        <w:t>分、项目效益</w:t>
      </w:r>
      <w:r>
        <w:rPr>
          <w:rStyle w:val="a8"/>
          <w:rFonts w:ascii="仿宋" w:eastAsia="仿宋" w:hAnsi="仿宋" w:cs="仿宋" w:hint="eastAsia"/>
          <w:b w:val="0"/>
          <w:bCs w:val="0"/>
          <w:spacing w:val="-4"/>
          <w:sz w:val="32"/>
          <w:szCs w:val="32"/>
        </w:rPr>
        <w:t>19.5</w:t>
      </w:r>
      <w:r>
        <w:rPr>
          <w:rStyle w:val="a8"/>
          <w:rFonts w:ascii="仿宋" w:eastAsia="仿宋" w:hAnsi="仿宋" w:cs="仿宋" w:hint="eastAsia"/>
          <w:b w:val="0"/>
          <w:bCs w:val="0"/>
          <w:spacing w:val="-4"/>
          <w:sz w:val="32"/>
          <w:szCs w:val="32"/>
        </w:rPr>
        <w:t>分</w:t>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t>详见附件</w:t>
      </w:r>
      <w:r>
        <w:rPr>
          <w:rStyle w:val="a8"/>
          <w:rFonts w:ascii="仿宋" w:eastAsia="仿宋" w:hAnsi="仿宋" w:cs="仿宋" w:hint="eastAsia"/>
          <w:b w:val="0"/>
          <w:bCs w:val="0"/>
          <w:spacing w:val="-4"/>
          <w:sz w:val="32"/>
          <w:szCs w:val="32"/>
        </w:rPr>
        <w:t>1</w:t>
      </w:r>
      <w:r>
        <w:rPr>
          <w:rStyle w:val="a8"/>
          <w:rFonts w:ascii="仿宋" w:eastAsia="仿宋" w:hAnsi="仿宋" w:cs="仿宋" w:hint="eastAsia"/>
          <w:b w:val="0"/>
          <w:bCs w:val="0"/>
          <w:spacing w:val="-4"/>
          <w:sz w:val="32"/>
          <w:szCs w:val="32"/>
        </w:rPr>
        <w:t>：综合评分表）。</w:t>
      </w:r>
    </w:p>
    <w:p w:rsidR="00BC1BC9" w:rsidRDefault="00E23A5C">
      <w:pPr>
        <w:spacing w:line="570" w:lineRule="exact"/>
        <w:ind w:firstLineChars="200" w:firstLine="624"/>
        <w:rPr>
          <w:rStyle w:val="a8"/>
          <w:rFonts w:ascii="黑体" w:eastAsia="黑体" w:hAnsi="黑体" w:cs="黑体"/>
          <w:b w:val="0"/>
          <w:sz w:val="32"/>
          <w:szCs w:val="32"/>
        </w:rPr>
      </w:pPr>
      <w:r>
        <w:rPr>
          <w:rStyle w:val="a8"/>
          <w:rFonts w:ascii="黑体" w:eastAsia="黑体" w:hAnsi="黑体" w:cs="黑体" w:hint="eastAsia"/>
          <w:b w:val="0"/>
          <w:spacing w:val="-4"/>
          <w:sz w:val="32"/>
          <w:szCs w:val="32"/>
        </w:rPr>
        <w:t>四、绩效评价指标分析</w:t>
      </w:r>
      <w:r>
        <w:rPr>
          <w:rStyle w:val="a8"/>
          <w:rFonts w:ascii="黑体" w:eastAsia="黑体" w:hAnsi="黑体" w:cs="黑体" w:hint="eastAsia"/>
          <w:b w:val="0"/>
          <w:spacing w:val="-4"/>
          <w:sz w:val="32"/>
          <w:szCs w:val="32"/>
        </w:rPr>
        <w:t xml:space="preserve"> </w:t>
      </w:r>
    </w:p>
    <w:p w:rsidR="00BC1BC9" w:rsidRDefault="00E23A5C">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rsidR="00BC1BC9" w:rsidRDefault="00E23A5C">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项目决策类指标包括项目立项、绩效目标和资金投入三方面的内容，由</w:t>
      </w:r>
      <w:r>
        <w:rPr>
          <w:rStyle w:val="a8"/>
          <w:rFonts w:ascii="仿宋" w:eastAsia="仿宋" w:hAnsi="仿宋" w:cs="仿宋" w:hint="eastAsia"/>
          <w:b w:val="0"/>
          <w:bCs w:val="0"/>
          <w:spacing w:val="-4"/>
          <w:sz w:val="32"/>
          <w:szCs w:val="32"/>
        </w:rPr>
        <w:t>6</w:t>
      </w:r>
      <w:r>
        <w:rPr>
          <w:rStyle w:val="a8"/>
          <w:rFonts w:ascii="仿宋" w:eastAsia="仿宋" w:hAnsi="仿宋" w:cs="仿宋" w:hint="eastAsia"/>
          <w:b w:val="0"/>
          <w:bCs w:val="0"/>
          <w:spacing w:val="-4"/>
          <w:sz w:val="32"/>
          <w:szCs w:val="32"/>
        </w:rPr>
        <w:t>个三级指标构成，权重分为</w:t>
      </w:r>
      <w:r>
        <w:rPr>
          <w:rStyle w:val="a8"/>
          <w:rFonts w:ascii="仿宋" w:eastAsia="仿宋" w:hAnsi="仿宋" w:cs="仿宋" w:hint="eastAsia"/>
          <w:b w:val="0"/>
          <w:bCs w:val="0"/>
          <w:spacing w:val="-4"/>
          <w:sz w:val="32"/>
          <w:szCs w:val="32"/>
        </w:rPr>
        <w:t xml:space="preserve"> 20 </w:t>
      </w:r>
      <w:r>
        <w:rPr>
          <w:rStyle w:val="a8"/>
          <w:rFonts w:ascii="仿宋" w:eastAsia="仿宋" w:hAnsi="仿宋" w:cs="仿宋" w:hint="eastAsia"/>
          <w:b w:val="0"/>
          <w:bCs w:val="0"/>
          <w:spacing w:val="-4"/>
          <w:sz w:val="32"/>
          <w:szCs w:val="32"/>
        </w:rPr>
        <w:t>分，实际得分</w:t>
      </w:r>
      <w:r>
        <w:rPr>
          <w:rStyle w:val="a8"/>
          <w:rFonts w:ascii="仿宋" w:eastAsia="仿宋" w:hAnsi="仿宋" w:cs="仿宋" w:hint="eastAsia"/>
          <w:b w:val="0"/>
          <w:bCs w:val="0"/>
          <w:spacing w:val="-4"/>
          <w:sz w:val="32"/>
          <w:szCs w:val="32"/>
        </w:rPr>
        <w:t>20</w:t>
      </w:r>
      <w:r>
        <w:rPr>
          <w:rStyle w:val="a8"/>
          <w:rFonts w:ascii="仿宋" w:eastAsia="仿宋" w:hAnsi="仿宋" w:cs="仿宋" w:hint="eastAsia"/>
          <w:b w:val="0"/>
          <w:bCs w:val="0"/>
          <w:spacing w:val="-4"/>
          <w:sz w:val="32"/>
          <w:szCs w:val="32"/>
        </w:rPr>
        <w:t>分</w:t>
      </w:r>
      <w:r>
        <w:rPr>
          <w:rStyle w:val="a8"/>
          <w:rFonts w:ascii="仿宋" w:eastAsia="仿宋" w:hAnsi="仿宋" w:cs="仿宋" w:hint="eastAsia"/>
          <w:b w:val="0"/>
          <w:bCs w:val="0"/>
          <w:spacing w:val="-4"/>
          <w:sz w:val="32"/>
          <w:szCs w:val="32"/>
        </w:rPr>
        <w:t>，得分率为</w:t>
      </w:r>
      <w:r>
        <w:rPr>
          <w:rStyle w:val="a8"/>
          <w:rFonts w:ascii="仿宋" w:eastAsia="仿宋" w:hAnsi="仿宋" w:cs="仿宋" w:hint="eastAsia"/>
          <w:b w:val="0"/>
          <w:bCs w:val="0"/>
          <w:spacing w:val="-4"/>
          <w:sz w:val="32"/>
          <w:szCs w:val="32"/>
        </w:rPr>
        <w:t>100%</w:t>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lastRenderedPageBreak/>
        <w:t>项目决策指标得分情况</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三级指标</w:t>
      </w:r>
      <w:r>
        <w:rPr>
          <w:rStyle w:val="a8"/>
          <w:rFonts w:ascii="仿宋" w:eastAsia="仿宋" w:hAnsi="仿宋" w:cs="仿宋" w:hint="eastAsia"/>
          <w:b w:val="0"/>
          <w:bCs w:val="0"/>
          <w:spacing w:val="-4"/>
          <w:sz w:val="32"/>
          <w:szCs w:val="32"/>
        </w:rPr>
        <w:tab/>
      </w:r>
      <w:r>
        <w:rPr>
          <w:rStyle w:val="a8"/>
          <w:rFonts w:ascii="仿宋" w:eastAsia="仿宋" w:hAnsi="仿宋" w:cs="仿宋" w:hint="eastAsia"/>
          <w:b w:val="0"/>
          <w:bCs w:val="0"/>
          <w:spacing w:val="-4"/>
          <w:sz w:val="32"/>
          <w:szCs w:val="32"/>
        </w:rPr>
        <w:t>权重</w:t>
      </w:r>
      <w:r>
        <w:rPr>
          <w:rStyle w:val="a8"/>
          <w:rFonts w:ascii="仿宋" w:eastAsia="仿宋" w:hAnsi="仿宋" w:cs="仿宋" w:hint="eastAsia"/>
          <w:b w:val="0"/>
          <w:bCs w:val="0"/>
          <w:spacing w:val="-4"/>
          <w:sz w:val="32"/>
          <w:szCs w:val="32"/>
        </w:rPr>
        <w:tab/>
      </w:r>
      <w:r>
        <w:rPr>
          <w:rStyle w:val="a8"/>
          <w:rFonts w:ascii="仿宋" w:eastAsia="仿宋" w:hAnsi="仿宋" w:cs="仿宋" w:hint="eastAsia"/>
          <w:b w:val="0"/>
          <w:bCs w:val="0"/>
          <w:spacing w:val="-4"/>
          <w:sz w:val="32"/>
          <w:szCs w:val="32"/>
        </w:rPr>
        <w:t>得分率</w:t>
      </w:r>
      <w:r>
        <w:rPr>
          <w:rStyle w:val="a8"/>
          <w:rFonts w:ascii="仿宋" w:eastAsia="仿宋" w:hAnsi="仿宋" w:cs="仿宋" w:hint="eastAsia"/>
          <w:b w:val="0"/>
          <w:bCs w:val="0"/>
          <w:spacing w:val="-4"/>
          <w:sz w:val="32"/>
          <w:szCs w:val="32"/>
        </w:rPr>
        <w:tab/>
      </w:r>
      <w:r>
        <w:rPr>
          <w:rStyle w:val="a8"/>
          <w:rFonts w:ascii="仿宋" w:eastAsia="仿宋" w:hAnsi="仿宋" w:cs="仿宋" w:hint="eastAsia"/>
          <w:b w:val="0"/>
          <w:bCs w:val="0"/>
          <w:spacing w:val="-4"/>
          <w:sz w:val="32"/>
          <w:szCs w:val="32"/>
        </w:rPr>
        <w:t>实际得分</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立项依据充分性</w:t>
      </w:r>
      <w:r w:rsidR="00EC654F">
        <w:rPr>
          <w:rStyle w:val="a8"/>
          <w:rFonts w:ascii="仿宋" w:eastAsia="仿宋" w:hAnsi="仿宋" w:cs="仿宋" w:hint="eastAsia"/>
          <w:b w:val="0"/>
          <w:bCs w:val="0"/>
          <w:spacing w:val="-4"/>
          <w:sz w:val="32"/>
          <w:szCs w:val="32"/>
        </w:rPr>
        <w:tab/>
        <w:t>5</w:t>
      </w:r>
      <w:r w:rsidR="00EC654F">
        <w:rPr>
          <w:rStyle w:val="a8"/>
          <w:rFonts w:ascii="仿宋" w:eastAsia="仿宋" w:hAnsi="仿宋" w:cs="仿宋" w:hint="eastAsia"/>
          <w:b w:val="0"/>
          <w:bCs w:val="0"/>
          <w:spacing w:val="-4"/>
          <w:sz w:val="32"/>
          <w:szCs w:val="32"/>
        </w:rPr>
        <w:tab/>
        <w:t>100%</w:t>
      </w:r>
      <w:r w:rsidR="00EC654F">
        <w:rPr>
          <w:rStyle w:val="a8"/>
          <w:rFonts w:ascii="仿宋" w:eastAsia="仿宋" w:hAnsi="仿宋" w:cs="仿宋" w:hint="eastAsia"/>
          <w:b w:val="0"/>
          <w:bCs w:val="0"/>
          <w:spacing w:val="-4"/>
          <w:sz w:val="32"/>
          <w:szCs w:val="32"/>
        </w:rPr>
        <w:tab/>
        <w:t>5</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立项程序规范性</w:t>
      </w:r>
      <w:r w:rsidR="00EC654F">
        <w:rPr>
          <w:rStyle w:val="a8"/>
          <w:rFonts w:ascii="仿宋" w:eastAsia="仿宋" w:hAnsi="仿宋" w:cs="仿宋" w:hint="eastAsia"/>
          <w:b w:val="0"/>
          <w:bCs w:val="0"/>
          <w:spacing w:val="-4"/>
          <w:sz w:val="32"/>
          <w:szCs w:val="32"/>
        </w:rPr>
        <w:tab/>
        <w:t>3</w:t>
      </w:r>
      <w:r w:rsidR="00EC654F">
        <w:rPr>
          <w:rStyle w:val="a8"/>
          <w:rFonts w:ascii="仿宋" w:eastAsia="仿宋" w:hAnsi="仿宋" w:cs="仿宋" w:hint="eastAsia"/>
          <w:b w:val="0"/>
          <w:bCs w:val="0"/>
          <w:spacing w:val="-4"/>
          <w:sz w:val="32"/>
          <w:szCs w:val="32"/>
        </w:rPr>
        <w:tab/>
        <w:t>100%</w:t>
      </w:r>
      <w:r w:rsidR="00EC654F">
        <w:rPr>
          <w:rStyle w:val="a8"/>
          <w:rFonts w:ascii="仿宋" w:eastAsia="仿宋" w:hAnsi="仿宋" w:cs="仿宋" w:hint="eastAsia"/>
          <w:b w:val="0"/>
          <w:bCs w:val="0"/>
          <w:spacing w:val="-4"/>
          <w:sz w:val="32"/>
          <w:szCs w:val="32"/>
        </w:rPr>
        <w:tab/>
        <w:t>6</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绩效目标合理性</w:t>
      </w:r>
      <w:r w:rsidR="00EC654F">
        <w:rPr>
          <w:rStyle w:val="a8"/>
          <w:rFonts w:ascii="仿宋" w:eastAsia="仿宋" w:hAnsi="仿宋" w:cs="仿宋" w:hint="eastAsia"/>
          <w:b w:val="0"/>
          <w:bCs w:val="0"/>
          <w:spacing w:val="-4"/>
          <w:sz w:val="32"/>
          <w:szCs w:val="32"/>
        </w:rPr>
        <w:tab/>
        <w:t>3</w:t>
      </w:r>
      <w:r w:rsidR="00EC654F">
        <w:rPr>
          <w:rStyle w:val="a8"/>
          <w:rFonts w:ascii="仿宋" w:eastAsia="仿宋" w:hAnsi="仿宋" w:cs="仿宋" w:hint="eastAsia"/>
          <w:b w:val="0"/>
          <w:bCs w:val="0"/>
          <w:spacing w:val="-4"/>
          <w:sz w:val="32"/>
          <w:szCs w:val="32"/>
        </w:rPr>
        <w:tab/>
        <w:t>100%</w:t>
      </w:r>
      <w:r w:rsidR="00EC654F">
        <w:rPr>
          <w:rStyle w:val="a8"/>
          <w:rFonts w:ascii="仿宋" w:eastAsia="仿宋" w:hAnsi="仿宋" w:cs="仿宋" w:hint="eastAsia"/>
          <w:b w:val="0"/>
          <w:bCs w:val="0"/>
          <w:spacing w:val="-4"/>
          <w:sz w:val="32"/>
          <w:szCs w:val="32"/>
        </w:rPr>
        <w:tab/>
        <w:t>3</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绩效指标明确性</w:t>
      </w:r>
      <w:r w:rsidR="00EC654F">
        <w:rPr>
          <w:rStyle w:val="a8"/>
          <w:rFonts w:ascii="仿宋" w:eastAsia="仿宋" w:hAnsi="仿宋" w:cs="仿宋" w:hint="eastAsia"/>
          <w:b w:val="0"/>
          <w:bCs w:val="0"/>
          <w:spacing w:val="-4"/>
          <w:sz w:val="32"/>
          <w:szCs w:val="32"/>
        </w:rPr>
        <w:tab/>
        <w:t>2</w:t>
      </w:r>
      <w:r w:rsidR="00EC654F">
        <w:rPr>
          <w:rStyle w:val="a8"/>
          <w:rFonts w:ascii="仿宋" w:eastAsia="仿宋" w:hAnsi="仿宋" w:cs="仿宋" w:hint="eastAsia"/>
          <w:b w:val="0"/>
          <w:bCs w:val="0"/>
          <w:spacing w:val="-4"/>
          <w:sz w:val="32"/>
          <w:szCs w:val="32"/>
        </w:rPr>
        <w:tab/>
        <w:t>100%</w:t>
      </w:r>
      <w:r w:rsidR="00EC654F">
        <w:rPr>
          <w:rStyle w:val="a8"/>
          <w:rFonts w:ascii="仿宋" w:eastAsia="仿宋" w:hAnsi="仿宋" w:cs="仿宋" w:hint="eastAsia"/>
          <w:b w:val="0"/>
          <w:bCs w:val="0"/>
          <w:spacing w:val="-4"/>
          <w:sz w:val="32"/>
          <w:szCs w:val="32"/>
        </w:rPr>
        <w:tab/>
        <w:t>2</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预算编制科学性</w:t>
      </w:r>
      <w:r w:rsidR="00EC654F">
        <w:rPr>
          <w:rStyle w:val="a8"/>
          <w:rFonts w:ascii="仿宋" w:eastAsia="仿宋" w:hAnsi="仿宋" w:cs="仿宋" w:hint="eastAsia"/>
          <w:b w:val="0"/>
          <w:bCs w:val="0"/>
          <w:spacing w:val="-4"/>
          <w:sz w:val="32"/>
          <w:szCs w:val="32"/>
        </w:rPr>
        <w:tab/>
        <w:t>5</w:t>
      </w:r>
      <w:r w:rsidR="00EC654F">
        <w:rPr>
          <w:rStyle w:val="a8"/>
          <w:rFonts w:ascii="仿宋" w:eastAsia="仿宋" w:hAnsi="仿宋" w:cs="仿宋" w:hint="eastAsia"/>
          <w:b w:val="0"/>
          <w:bCs w:val="0"/>
          <w:spacing w:val="-4"/>
          <w:sz w:val="32"/>
          <w:szCs w:val="32"/>
        </w:rPr>
        <w:tab/>
        <w:t>100%</w:t>
      </w:r>
      <w:r w:rsidR="00EC654F">
        <w:rPr>
          <w:rStyle w:val="a8"/>
          <w:rFonts w:ascii="仿宋" w:eastAsia="仿宋" w:hAnsi="仿宋" w:cs="仿宋" w:hint="eastAsia"/>
          <w:b w:val="0"/>
          <w:bCs w:val="0"/>
          <w:spacing w:val="-4"/>
          <w:sz w:val="32"/>
          <w:szCs w:val="32"/>
        </w:rPr>
        <w:tab/>
        <w:t>5</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资金分配合理性</w:t>
      </w:r>
      <w:r w:rsidR="00EC654F">
        <w:rPr>
          <w:rStyle w:val="a8"/>
          <w:rFonts w:ascii="仿宋" w:eastAsia="仿宋" w:hAnsi="仿宋" w:cs="仿宋" w:hint="eastAsia"/>
          <w:b w:val="0"/>
          <w:bCs w:val="0"/>
          <w:spacing w:val="-4"/>
          <w:sz w:val="32"/>
          <w:szCs w:val="32"/>
        </w:rPr>
        <w:tab/>
        <w:t>2</w:t>
      </w:r>
      <w:r w:rsidR="00EC654F">
        <w:rPr>
          <w:rStyle w:val="a8"/>
          <w:rFonts w:ascii="仿宋" w:eastAsia="仿宋" w:hAnsi="仿宋" w:cs="仿宋" w:hint="eastAsia"/>
          <w:b w:val="0"/>
          <w:bCs w:val="0"/>
          <w:spacing w:val="-4"/>
          <w:sz w:val="32"/>
          <w:szCs w:val="32"/>
        </w:rPr>
        <w:tab/>
        <w:t>100%</w:t>
      </w:r>
      <w:r w:rsidR="00EC654F">
        <w:rPr>
          <w:rStyle w:val="a8"/>
          <w:rFonts w:ascii="仿宋" w:eastAsia="仿宋" w:hAnsi="仿宋" w:cs="仿宋" w:hint="eastAsia"/>
          <w:b w:val="0"/>
          <w:bCs w:val="0"/>
          <w:spacing w:val="-4"/>
          <w:sz w:val="32"/>
          <w:szCs w:val="32"/>
        </w:rPr>
        <w:tab/>
        <w:t>2</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合计</w:t>
      </w:r>
      <w:r w:rsidR="00EC654F">
        <w:rPr>
          <w:rStyle w:val="a8"/>
          <w:rFonts w:ascii="仿宋" w:eastAsia="仿宋" w:hAnsi="仿宋" w:cs="仿宋" w:hint="eastAsia"/>
          <w:b w:val="0"/>
          <w:bCs w:val="0"/>
          <w:spacing w:val="-4"/>
          <w:sz w:val="32"/>
          <w:szCs w:val="32"/>
        </w:rPr>
        <w:tab/>
        <w:t>20</w:t>
      </w:r>
      <w:r w:rsidR="00EC654F">
        <w:rPr>
          <w:rStyle w:val="a8"/>
          <w:rFonts w:ascii="仿宋" w:eastAsia="仿宋" w:hAnsi="仿宋" w:cs="仿宋" w:hint="eastAsia"/>
          <w:b w:val="0"/>
          <w:bCs w:val="0"/>
          <w:spacing w:val="-4"/>
          <w:sz w:val="32"/>
          <w:szCs w:val="32"/>
        </w:rPr>
        <w:tab/>
        <w:t>100%</w:t>
      </w:r>
      <w:r w:rsidR="00EC654F">
        <w:rPr>
          <w:rStyle w:val="a8"/>
          <w:rFonts w:ascii="仿宋" w:eastAsia="仿宋" w:hAnsi="仿宋" w:cs="仿宋" w:hint="eastAsia"/>
          <w:b w:val="0"/>
          <w:bCs w:val="0"/>
          <w:spacing w:val="-4"/>
          <w:sz w:val="32"/>
          <w:szCs w:val="32"/>
        </w:rPr>
        <w:tab/>
        <w:t>20</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项目决策类指标包括项目立项、绩效目标和资金投入三方面的内容，由</w:t>
      </w:r>
      <w:r>
        <w:rPr>
          <w:rStyle w:val="a8"/>
          <w:rFonts w:ascii="仿宋" w:eastAsia="仿宋" w:hAnsi="仿宋" w:cs="仿宋" w:hint="eastAsia"/>
          <w:b w:val="0"/>
          <w:bCs w:val="0"/>
          <w:spacing w:val="-4"/>
          <w:sz w:val="32"/>
          <w:szCs w:val="32"/>
        </w:rPr>
        <w:t>6</w:t>
      </w:r>
      <w:r>
        <w:rPr>
          <w:rStyle w:val="a8"/>
          <w:rFonts w:ascii="仿宋" w:eastAsia="仿宋" w:hAnsi="仿宋" w:cs="仿宋" w:hint="eastAsia"/>
          <w:b w:val="0"/>
          <w:bCs w:val="0"/>
          <w:spacing w:val="-4"/>
          <w:sz w:val="32"/>
          <w:szCs w:val="32"/>
        </w:rPr>
        <w:t>个三级指标构成，权重分为</w:t>
      </w:r>
      <w:r>
        <w:rPr>
          <w:rStyle w:val="a8"/>
          <w:rFonts w:ascii="仿宋" w:eastAsia="仿宋" w:hAnsi="仿宋" w:cs="仿宋" w:hint="eastAsia"/>
          <w:b w:val="0"/>
          <w:bCs w:val="0"/>
          <w:spacing w:val="-4"/>
          <w:sz w:val="32"/>
          <w:szCs w:val="32"/>
        </w:rPr>
        <w:t xml:space="preserve"> 20 </w:t>
      </w:r>
      <w:r>
        <w:rPr>
          <w:rStyle w:val="a8"/>
          <w:rFonts w:ascii="仿宋" w:eastAsia="仿宋" w:hAnsi="仿宋" w:cs="仿宋" w:hint="eastAsia"/>
          <w:b w:val="0"/>
          <w:bCs w:val="0"/>
          <w:spacing w:val="-4"/>
          <w:sz w:val="32"/>
          <w:szCs w:val="32"/>
        </w:rPr>
        <w:t>分，实际得分</w:t>
      </w:r>
      <w:r>
        <w:rPr>
          <w:rStyle w:val="a8"/>
          <w:rFonts w:ascii="仿宋" w:eastAsia="仿宋" w:hAnsi="仿宋" w:cs="仿宋" w:hint="eastAsia"/>
          <w:b w:val="0"/>
          <w:bCs w:val="0"/>
          <w:spacing w:val="-4"/>
          <w:sz w:val="32"/>
          <w:szCs w:val="32"/>
        </w:rPr>
        <w:t>20</w:t>
      </w:r>
      <w:r>
        <w:rPr>
          <w:rStyle w:val="a8"/>
          <w:rFonts w:ascii="仿宋" w:eastAsia="仿宋" w:hAnsi="仿宋" w:cs="仿宋" w:hint="eastAsia"/>
          <w:b w:val="0"/>
          <w:bCs w:val="0"/>
          <w:spacing w:val="-4"/>
          <w:sz w:val="32"/>
          <w:szCs w:val="32"/>
        </w:rPr>
        <w:t>分，得分率为</w:t>
      </w:r>
      <w:r>
        <w:rPr>
          <w:rStyle w:val="a8"/>
          <w:rFonts w:ascii="仿宋" w:eastAsia="仿宋" w:hAnsi="仿宋" w:cs="仿宋" w:hint="eastAsia"/>
          <w:b w:val="0"/>
          <w:bCs w:val="0"/>
          <w:spacing w:val="-4"/>
          <w:sz w:val="32"/>
          <w:szCs w:val="32"/>
        </w:rPr>
        <w:t>100%</w:t>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br/>
        <w:t>1.</w:t>
      </w:r>
      <w:r>
        <w:rPr>
          <w:rStyle w:val="a8"/>
          <w:rFonts w:ascii="仿宋" w:eastAsia="仿宋" w:hAnsi="仿宋" w:cs="仿宋" w:hint="eastAsia"/>
          <w:b w:val="0"/>
          <w:bCs w:val="0"/>
          <w:spacing w:val="-4"/>
          <w:sz w:val="32"/>
          <w:szCs w:val="32"/>
        </w:rPr>
        <w:t>立项依据充分性：结合喀什地区财政局职责，</w:t>
      </w:r>
      <w:r>
        <w:rPr>
          <w:rStyle w:val="a8"/>
          <w:rFonts w:ascii="仿宋" w:eastAsia="仿宋" w:hAnsi="仿宋" w:cs="仿宋" w:hint="eastAsia"/>
          <w:b w:val="0"/>
          <w:bCs w:val="0"/>
          <w:spacing w:val="-4"/>
          <w:sz w:val="32"/>
          <w:szCs w:val="32"/>
        </w:rPr>
        <w:t>并组织实施。围绕喀什地区财政局年度工作重点和工作计划制定经费预算，根据评分标准，该指标不扣分，得</w:t>
      </w:r>
      <w:r>
        <w:rPr>
          <w:rStyle w:val="a8"/>
          <w:rFonts w:ascii="仿宋" w:eastAsia="仿宋" w:hAnsi="仿宋" w:cs="仿宋" w:hint="eastAsia"/>
          <w:b w:val="0"/>
          <w:bCs w:val="0"/>
          <w:spacing w:val="-4"/>
          <w:sz w:val="32"/>
          <w:szCs w:val="32"/>
        </w:rPr>
        <w:t>5</w:t>
      </w:r>
      <w:r>
        <w:rPr>
          <w:rStyle w:val="a8"/>
          <w:rFonts w:ascii="仿宋" w:eastAsia="仿宋" w:hAnsi="仿宋" w:cs="仿宋" w:hint="eastAsia"/>
          <w:b w:val="0"/>
          <w:bCs w:val="0"/>
          <w:spacing w:val="-4"/>
          <w:sz w:val="32"/>
          <w:szCs w:val="32"/>
        </w:rPr>
        <w:t>分。</w:t>
      </w:r>
      <w:r>
        <w:rPr>
          <w:rStyle w:val="a8"/>
          <w:rFonts w:ascii="仿宋" w:eastAsia="仿宋" w:hAnsi="仿宋" w:cs="仿宋" w:hint="eastAsia"/>
          <w:b w:val="0"/>
          <w:bCs w:val="0"/>
          <w:spacing w:val="-4"/>
          <w:sz w:val="32"/>
          <w:szCs w:val="32"/>
        </w:rPr>
        <w:br/>
        <w:t>2.</w:t>
      </w:r>
      <w:r>
        <w:rPr>
          <w:rStyle w:val="a8"/>
          <w:rFonts w:ascii="仿宋" w:eastAsia="仿宋" w:hAnsi="仿宋" w:cs="仿宋" w:hint="eastAsia"/>
          <w:b w:val="0"/>
          <w:bCs w:val="0"/>
          <w:spacing w:val="-4"/>
          <w:sz w:val="32"/>
          <w:szCs w:val="32"/>
        </w:rPr>
        <w:t>立项程序规范性：根据决策依据编制工作计划和经费预算，经过与喀什地区财政局分管领导进行沟通、筛选确定经费预算计划，上党委会研究确定最终预算方案，根据评分标准，该指标不扣分，得</w:t>
      </w:r>
      <w:r>
        <w:rPr>
          <w:rStyle w:val="a8"/>
          <w:rFonts w:ascii="仿宋" w:eastAsia="仿宋" w:hAnsi="仿宋" w:cs="仿宋" w:hint="eastAsia"/>
          <w:b w:val="0"/>
          <w:bCs w:val="0"/>
          <w:spacing w:val="-4"/>
          <w:sz w:val="32"/>
          <w:szCs w:val="32"/>
        </w:rPr>
        <w:t>3</w:t>
      </w:r>
      <w:r>
        <w:rPr>
          <w:rStyle w:val="a8"/>
          <w:rFonts w:ascii="仿宋" w:eastAsia="仿宋" w:hAnsi="仿宋" w:cs="仿宋" w:hint="eastAsia"/>
          <w:b w:val="0"/>
          <w:bCs w:val="0"/>
          <w:spacing w:val="-4"/>
          <w:sz w:val="32"/>
          <w:szCs w:val="32"/>
        </w:rPr>
        <w:t>分。</w:t>
      </w:r>
      <w:r>
        <w:rPr>
          <w:rStyle w:val="a8"/>
          <w:rFonts w:ascii="仿宋" w:eastAsia="仿宋" w:hAnsi="仿宋" w:cs="仿宋" w:hint="eastAsia"/>
          <w:b w:val="0"/>
          <w:bCs w:val="0"/>
          <w:spacing w:val="-4"/>
          <w:sz w:val="32"/>
          <w:szCs w:val="32"/>
        </w:rPr>
        <w:br/>
        <w:t>3.</w:t>
      </w:r>
      <w:r>
        <w:rPr>
          <w:rStyle w:val="a8"/>
          <w:rFonts w:ascii="仿宋" w:eastAsia="仿宋" w:hAnsi="仿宋" w:cs="仿宋" w:hint="eastAsia"/>
          <w:b w:val="0"/>
          <w:bCs w:val="0"/>
          <w:spacing w:val="-4"/>
          <w:sz w:val="32"/>
          <w:szCs w:val="32"/>
        </w:rPr>
        <w:t>绩效目标合理性：制定了实施方案，明确了总体思路及目标、并对任务进行了详细分解，对目标进行了细化，根据评分标准，该指标不扣分，得</w:t>
      </w:r>
      <w:r>
        <w:rPr>
          <w:rStyle w:val="a8"/>
          <w:rFonts w:ascii="仿宋" w:eastAsia="仿宋" w:hAnsi="仿宋" w:cs="仿宋" w:hint="eastAsia"/>
          <w:b w:val="0"/>
          <w:bCs w:val="0"/>
          <w:spacing w:val="-4"/>
          <w:sz w:val="32"/>
          <w:szCs w:val="32"/>
        </w:rPr>
        <w:t>3</w:t>
      </w:r>
      <w:r>
        <w:rPr>
          <w:rStyle w:val="a8"/>
          <w:rFonts w:ascii="仿宋" w:eastAsia="仿宋" w:hAnsi="仿宋" w:cs="仿宋" w:hint="eastAsia"/>
          <w:b w:val="0"/>
          <w:bCs w:val="0"/>
          <w:spacing w:val="-4"/>
          <w:sz w:val="32"/>
          <w:szCs w:val="32"/>
        </w:rPr>
        <w:t>分。</w:t>
      </w:r>
      <w:r>
        <w:rPr>
          <w:rStyle w:val="a8"/>
          <w:rFonts w:ascii="仿宋" w:eastAsia="仿宋" w:hAnsi="仿宋" w:cs="仿宋" w:hint="eastAsia"/>
          <w:b w:val="0"/>
          <w:bCs w:val="0"/>
          <w:spacing w:val="-4"/>
          <w:sz w:val="32"/>
          <w:szCs w:val="32"/>
        </w:rPr>
        <w:br/>
        <w:t>4.</w:t>
      </w:r>
      <w:r>
        <w:rPr>
          <w:rStyle w:val="a8"/>
          <w:rFonts w:ascii="仿宋" w:eastAsia="仿宋" w:hAnsi="仿宋" w:cs="仿宋" w:hint="eastAsia"/>
          <w:b w:val="0"/>
          <w:bCs w:val="0"/>
          <w:spacing w:val="-4"/>
          <w:sz w:val="32"/>
          <w:szCs w:val="32"/>
        </w:rPr>
        <w:t>绩效指标明确性：将项目绩效目标细化分解为具体的绩效指标，根据评分标准，该指标</w:t>
      </w:r>
      <w:r>
        <w:rPr>
          <w:rStyle w:val="a8"/>
          <w:rFonts w:ascii="仿宋" w:eastAsia="仿宋" w:hAnsi="仿宋" w:cs="仿宋" w:hint="eastAsia"/>
          <w:b w:val="0"/>
          <w:bCs w:val="0"/>
          <w:spacing w:val="-4"/>
          <w:sz w:val="32"/>
          <w:szCs w:val="32"/>
        </w:rPr>
        <w:t>不扣分，得</w:t>
      </w:r>
      <w:r>
        <w:rPr>
          <w:rStyle w:val="a8"/>
          <w:rFonts w:ascii="仿宋" w:eastAsia="仿宋" w:hAnsi="仿宋" w:cs="仿宋" w:hint="eastAsia"/>
          <w:b w:val="0"/>
          <w:bCs w:val="0"/>
          <w:spacing w:val="-4"/>
          <w:sz w:val="32"/>
          <w:szCs w:val="32"/>
        </w:rPr>
        <w:t>2</w:t>
      </w:r>
      <w:r>
        <w:rPr>
          <w:rStyle w:val="a8"/>
          <w:rFonts w:ascii="仿宋" w:eastAsia="仿宋" w:hAnsi="仿宋" w:cs="仿宋" w:hint="eastAsia"/>
          <w:b w:val="0"/>
          <w:bCs w:val="0"/>
          <w:spacing w:val="-4"/>
          <w:sz w:val="32"/>
          <w:szCs w:val="32"/>
        </w:rPr>
        <w:t>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lastRenderedPageBreak/>
        <w:t>5.</w:t>
      </w:r>
      <w:r>
        <w:rPr>
          <w:rStyle w:val="a8"/>
          <w:rFonts w:ascii="仿宋" w:eastAsia="仿宋" w:hAnsi="仿宋" w:cs="仿宋" w:hint="eastAsia"/>
          <w:b w:val="0"/>
          <w:bCs w:val="0"/>
          <w:spacing w:val="-4"/>
          <w:sz w:val="32"/>
          <w:szCs w:val="32"/>
        </w:rPr>
        <w:t>预算编制科学性：预算编制经过科学论证，内容与项目内容匹配，项目投资额与工作任务相匹配，根据评分标准，该指标不扣分，得</w:t>
      </w:r>
      <w:r>
        <w:rPr>
          <w:rStyle w:val="a8"/>
          <w:rFonts w:ascii="仿宋" w:eastAsia="仿宋" w:hAnsi="仿宋" w:cs="仿宋" w:hint="eastAsia"/>
          <w:b w:val="0"/>
          <w:bCs w:val="0"/>
          <w:spacing w:val="-4"/>
          <w:sz w:val="32"/>
          <w:szCs w:val="32"/>
        </w:rPr>
        <w:t>5</w:t>
      </w:r>
      <w:r>
        <w:rPr>
          <w:rStyle w:val="a8"/>
          <w:rFonts w:ascii="仿宋" w:eastAsia="仿宋" w:hAnsi="仿宋" w:cs="仿宋" w:hint="eastAsia"/>
          <w:b w:val="0"/>
          <w:bCs w:val="0"/>
          <w:spacing w:val="-4"/>
          <w:sz w:val="32"/>
          <w:szCs w:val="32"/>
        </w:rPr>
        <w:t>分。</w:t>
      </w:r>
      <w:r>
        <w:rPr>
          <w:rStyle w:val="a8"/>
          <w:rFonts w:ascii="仿宋" w:eastAsia="仿宋" w:hAnsi="仿宋" w:cs="仿宋" w:hint="eastAsia"/>
          <w:b w:val="0"/>
          <w:bCs w:val="0"/>
          <w:spacing w:val="-4"/>
          <w:sz w:val="32"/>
          <w:szCs w:val="32"/>
        </w:rPr>
        <w:br/>
        <w:t>6.</w:t>
      </w:r>
      <w:r>
        <w:rPr>
          <w:rStyle w:val="a8"/>
          <w:rFonts w:ascii="仿宋" w:eastAsia="仿宋" w:hAnsi="仿宋" w:cs="仿宋" w:hint="eastAsia"/>
          <w:b w:val="0"/>
          <w:bCs w:val="0"/>
          <w:spacing w:val="-4"/>
          <w:sz w:val="32"/>
          <w:szCs w:val="32"/>
        </w:rPr>
        <w:t>资金分配合理性：资金分配与实际相适应，根据评分标准，该指标不扣分，得</w:t>
      </w:r>
      <w:r>
        <w:rPr>
          <w:rStyle w:val="a8"/>
          <w:rFonts w:ascii="仿宋" w:eastAsia="仿宋" w:hAnsi="仿宋" w:cs="仿宋" w:hint="eastAsia"/>
          <w:b w:val="0"/>
          <w:bCs w:val="0"/>
          <w:spacing w:val="-4"/>
          <w:sz w:val="32"/>
          <w:szCs w:val="32"/>
        </w:rPr>
        <w:t>2</w:t>
      </w:r>
      <w:r>
        <w:rPr>
          <w:rStyle w:val="a8"/>
          <w:rFonts w:ascii="仿宋" w:eastAsia="仿宋" w:hAnsi="仿宋" w:cs="仿宋" w:hint="eastAsia"/>
          <w:b w:val="0"/>
          <w:bCs w:val="0"/>
          <w:spacing w:val="-4"/>
          <w:sz w:val="32"/>
          <w:szCs w:val="32"/>
        </w:rPr>
        <w:t>分。</w:t>
      </w:r>
    </w:p>
    <w:p w:rsidR="00BC1BC9" w:rsidRDefault="00E23A5C">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rsidR="00BC1BC9" w:rsidRDefault="00E23A5C">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项目过程类指标包括资金管理和组织实施两方面的内容，由</w:t>
      </w:r>
      <w:r>
        <w:rPr>
          <w:rStyle w:val="a8"/>
          <w:rFonts w:ascii="仿宋" w:eastAsia="仿宋" w:hAnsi="仿宋" w:cs="仿宋" w:hint="eastAsia"/>
          <w:b w:val="0"/>
          <w:bCs w:val="0"/>
          <w:spacing w:val="-4"/>
          <w:sz w:val="32"/>
          <w:szCs w:val="32"/>
        </w:rPr>
        <w:t xml:space="preserve"> 5</w:t>
      </w:r>
      <w:r>
        <w:rPr>
          <w:rStyle w:val="a8"/>
          <w:rFonts w:ascii="仿宋" w:eastAsia="仿宋" w:hAnsi="仿宋" w:cs="仿宋" w:hint="eastAsia"/>
          <w:b w:val="0"/>
          <w:bCs w:val="0"/>
          <w:spacing w:val="-4"/>
          <w:sz w:val="32"/>
          <w:szCs w:val="32"/>
        </w:rPr>
        <w:t>个三级指标构成，权重分为</w:t>
      </w:r>
      <w:r>
        <w:rPr>
          <w:rStyle w:val="a8"/>
          <w:rFonts w:ascii="仿宋" w:eastAsia="仿宋" w:hAnsi="仿宋" w:cs="仿宋" w:hint="eastAsia"/>
          <w:b w:val="0"/>
          <w:bCs w:val="0"/>
          <w:spacing w:val="-4"/>
          <w:sz w:val="32"/>
          <w:szCs w:val="32"/>
        </w:rPr>
        <w:t>20</w:t>
      </w:r>
      <w:r>
        <w:rPr>
          <w:rStyle w:val="a8"/>
          <w:rFonts w:ascii="仿宋" w:eastAsia="仿宋" w:hAnsi="仿宋" w:cs="仿宋" w:hint="eastAsia"/>
          <w:b w:val="0"/>
          <w:bCs w:val="0"/>
          <w:spacing w:val="-4"/>
          <w:sz w:val="32"/>
          <w:szCs w:val="32"/>
        </w:rPr>
        <w:t>分，实际得分</w:t>
      </w:r>
      <w:r>
        <w:rPr>
          <w:rStyle w:val="a8"/>
          <w:rFonts w:ascii="仿宋" w:eastAsia="仿宋" w:hAnsi="仿宋" w:cs="仿宋" w:hint="eastAsia"/>
          <w:b w:val="0"/>
          <w:bCs w:val="0"/>
          <w:spacing w:val="-4"/>
          <w:sz w:val="32"/>
          <w:szCs w:val="32"/>
        </w:rPr>
        <w:t>19.18</w:t>
      </w:r>
      <w:r>
        <w:rPr>
          <w:rStyle w:val="a8"/>
          <w:rFonts w:ascii="仿宋" w:eastAsia="仿宋" w:hAnsi="仿宋" w:cs="仿宋" w:hint="eastAsia"/>
          <w:b w:val="0"/>
          <w:bCs w:val="0"/>
          <w:spacing w:val="-4"/>
          <w:sz w:val="32"/>
          <w:szCs w:val="32"/>
        </w:rPr>
        <w:t>分，得分率为</w:t>
      </w:r>
      <w:r>
        <w:rPr>
          <w:rStyle w:val="a8"/>
          <w:rFonts w:ascii="仿宋" w:eastAsia="仿宋" w:hAnsi="仿宋" w:cs="仿宋" w:hint="eastAsia"/>
          <w:b w:val="0"/>
          <w:bCs w:val="0"/>
          <w:spacing w:val="-4"/>
          <w:sz w:val="32"/>
          <w:szCs w:val="32"/>
        </w:rPr>
        <w:t>95.9%</w:t>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项目过程指标得分情况</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三级指标</w:t>
      </w:r>
      <w:r>
        <w:rPr>
          <w:rStyle w:val="a8"/>
          <w:rFonts w:ascii="仿宋" w:eastAsia="仿宋" w:hAnsi="仿宋" w:cs="仿宋" w:hint="eastAsia"/>
          <w:b w:val="0"/>
          <w:bCs w:val="0"/>
          <w:spacing w:val="-4"/>
          <w:sz w:val="32"/>
          <w:szCs w:val="32"/>
        </w:rPr>
        <w:tab/>
      </w:r>
      <w:r>
        <w:rPr>
          <w:rStyle w:val="a8"/>
          <w:rFonts w:ascii="仿宋" w:eastAsia="仿宋" w:hAnsi="仿宋" w:cs="仿宋" w:hint="eastAsia"/>
          <w:b w:val="0"/>
          <w:bCs w:val="0"/>
          <w:spacing w:val="-4"/>
          <w:sz w:val="32"/>
          <w:szCs w:val="32"/>
        </w:rPr>
        <w:t>权重</w:t>
      </w:r>
      <w:r>
        <w:rPr>
          <w:rStyle w:val="a8"/>
          <w:rFonts w:ascii="仿宋" w:eastAsia="仿宋" w:hAnsi="仿宋" w:cs="仿宋" w:hint="eastAsia"/>
          <w:b w:val="0"/>
          <w:bCs w:val="0"/>
          <w:spacing w:val="-4"/>
          <w:sz w:val="32"/>
          <w:szCs w:val="32"/>
        </w:rPr>
        <w:tab/>
      </w:r>
      <w:r>
        <w:rPr>
          <w:rStyle w:val="a8"/>
          <w:rFonts w:ascii="仿宋" w:eastAsia="仿宋" w:hAnsi="仿宋" w:cs="仿宋" w:hint="eastAsia"/>
          <w:b w:val="0"/>
          <w:bCs w:val="0"/>
          <w:spacing w:val="-4"/>
          <w:sz w:val="32"/>
          <w:szCs w:val="32"/>
        </w:rPr>
        <w:t>得分率</w:t>
      </w:r>
      <w:r>
        <w:rPr>
          <w:rStyle w:val="a8"/>
          <w:rFonts w:ascii="仿宋" w:eastAsia="仿宋" w:hAnsi="仿宋" w:cs="仿宋" w:hint="eastAsia"/>
          <w:b w:val="0"/>
          <w:bCs w:val="0"/>
          <w:spacing w:val="-4"/>
          <w:sz w:val="32"/>
          <w:szCs w:val="32"/>
        </w:rPr>
        <w:tab/>
      </w:r>
      <w:r>
        <w:rPr>
          <w:rStyle w:val="a8"/>
          <w:rFonts w:ascii="仿宋" w:eastAsia="仿宋" w:hAnsi="仿宋" w:cs="仿宋" w:hint="eastAsia"/>
          <w:b w:val="0"/>
          <w:bCs w:val="0"/>
          <w:spacing w:val="-4"/>
          <w:sz w:val="32"/>
          <w:szCs w:val="32"/>
        </w:rPr>
        <w:t>实际得分</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资金到位率</w:t>
      </w:r>
      <w:r w:rsidR="00EC654F">
        <w:rPr>
          <w:rStyle w:val="a8"/>
          <w:rFonts w:ascii="仿宋" w:eastAsia="仿宋" w:hAnsi="仿宋" w:cs="仿宋" w:hint="eastAsia"/>
          <w:b w:val="0"/>
          <w:bCs w:val="0"/>
          <w:spacing w:val="-4"/>
          <w:sz w:val="32"/>
          <w:szCs w:val="32"/>
        </w:rPr>
        <w:tab/>
        <w:t>2</w:t>
      </w:r>
      <w:r w:rsidR="00EC654F">
        <w:rPr>
          <w:rStyle w:val="a8"/>
          <w:rFonts w:ascii="仿宋" w:eastAsia="仿宋" w:hAnsi="仿宋" w:cs="仿宋" w:hint="eastAsia"/>
          <w:b w:val="0"/>
          <w:bCs w:val="0"/>
          <w:spacing w:val="-4"/>
          <w:sz w:val="32"/>
          <w:szCs w:val="32"/>
        </w:rPr>
        <w:tab/>
        <w:t>100%</w:t>
      </w:r>
      <w:r w:rsidR="00EC654F">
        <w:rPr>
          <w:rStyle w:val="a8"/>
          <w:rFonts w:ascii="仿宋" w:eastAsia="仿宋" w:hAnsi="仿宋" w:cs="仿宋" w:hint="eastAsia"/>
          <w:b w:val="0"/>
          <w:bCs w:val="0"/>
          <w:spacing w:val="-4"/>
          <w:sz w:val="32"/>
          <w:szCs w:val="32"/>
        </w:rPr>
        <w:tab/>
        <w:t>5</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预算执行率</w:t>
      </w:r>
      <w:r>
        <w:rPr>
          <w:rStyle w:val="a8"/>
          <w:rFonts w:ascii="仿宋" w:eastAsia="仿宋" w:hAnsi="仿宋" w:cs="仿宋" w:hint="eastAsia"/>
          <w:b w:val="0"/>
          <w:bCs w:val="0"/>
          <w:spacing w:val="-4"/>
          <w:sz w:val="32"/>
          <w:szCs w:val="32"/>
        </w:rPr>
        <w:tab/>
        <w:t>5</w:t>
      </w:r>
      <w:r>
        <w:rPr>
          <w:rStyle w:val="a8"/>
          <w:rFonts w:ascii="仿宋" w:eastAsia="仿宋" w:hAnsi="仿宋" w:cs="仿宋" w:hint="eastAsia"/>
          <w:b w:val="0"/>
          <w:bCs w:val="0"/>
          <w:spacing w:val="-4"/>
          <w:sz w:val="32"/>
          <w:szCs w:val="32"/>
        </w:rPr>
        <w:tab/>
        <w:t>83.6%</w:t>
      </w:r>
      <w:r>
        <w:rPr>
          <w:rStyle w:val="a8"/>
          <w:rFonts w:ascii="仿宋" w:eastAsia="仿宋" w:hAnsi="仿宋" w:cs="仿宋" w:hint="eastAsia"/>
          <w:b w:val="0"/>
          <w:bCs w:val="0"/>
          <w:spacing w:val="-4"/>
          <w:sz w:val="32"/>
          <w:szCs w:val="32"/>
        </w:rPr>
        <w:tab/>
        <w:t>4.1</w:t>
      </w:r>
      <w:r w:rsidR="00EC654F">
        <w:rPr>
          <w:rStyle w:val="a8"/>
          <w:rFonts w:ascii="仿宋" w:eastAsia="仿宋" w:hAnsi="仿宋" w:cs="仿宋" w:hint="eastAsia"/>
          <w:b w:val="0"/>
          <w:bCs w:val="0"/>
          <w:spacing w:val="-4"/>
          <w:sz w:val="32"/>
          <w:szCs w:val="32"/>
        </w:rPr>
        <w:t>8</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资金使用合规性</w:t>
      </w:r>
      <w:r w:rsidR="00EC654F">
        <w:rPr>
          <w:rStyle w:val="a8"/>
          <w:rFonts w:ascii="仿宋" w:eastAsia="仿宋" w:hAnsi="仿宋" w:cs="仿宋" w:hint="eastAsia"/>
          <w:b w:val="0"/>
          <w:bCs w:val="0"/>
          <w:spacing w:val="-4"/>
          <w:sz w:val="32"/>
          <w:szCs w:val="32"/>
        </w:rPr>
        <w:tab/>
        <w:t>5</w:t>
      </w:r>
      <w:r w:rsidR="00EC654F">
        <w:rPr>
          <w:rStyle w:val="a8"/>
          <w:rFonts w:ascii="仿宋" w:eastAsia="仿宋" w:hAnsi="仿宋" w:cs="仿宋" w:hint="eastAsia"/>
          <w:b w:val="0"/>
          <w:bCs w:val="0"/>
          <w:spacing w:val="-4"/>
          <w:sz w:val="32"/>
          <w:szCs w:val="32"/>
        </w:rPr>
        <w:tab/>
        <w:t>100%</w:t>
      </w:r>
      <w:r w:rsidR="00EC654F">
        <w:rPr>
          <w:rStyle w:val="a8"/>
          <w:rFonts w:ascii="仿宋" w:eastAsia="仿宋" w:hAnsi="仿宋" w:cs="仿宋" w:hint="eastAsia"/>
          <w:b w:val="0"/>
          <w:bCs w:val="0"/>
          <w:spacing w:val="-4"/>
          <w:sz w:val="32"/>
          <w:szCs w:val="32"/>
        </w:rPr>
        <w:tab/>
        <w:t>5</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管理制度健全性</w:t>
      </w:r>
      <w:r w:rsidR="00EC654F">
        <w:rPr>
          <w:rStyle w:val="a8"/>
          <w:rFonts w:ascii="仿宋" w:eastAsia="仿宋" w:hAnsi="仿宋" w:cs="仿宋" w:hint="eastAsia"/>
          <w:b w:val="0"/>
          <w:bCs w:val="0"/>
          <w:spacing w:val="-4"/>
          <w:sz w:val="32"/>
          <w:szCs w:val="32"/>
        </w:rPr>
        <w:tab/>
        <w:t>4</w:t>
      </w:r>
      <w:r w:rsidR="00EC654F">
        <w:rPr>
          <w:rStyle w:val="a8"/>
          <w:rFonts w:ascii="仿宋" w:eastAsia="仿宋" w:hAnsi="仿宋" w:cs="仿宋" w:hint="eastAsia"/>
          <w:b w:val="0"/>
          <w:bCs w:val="0"/>
          <w:spacing w:val="-4"/>
          <w:sz w:val="32"/>
          <w:szCs w:val="32"/>
        </w:rPr>
        <w:tab/>
        <w:t>100%</w:t>
      </w:r>
      <w:r w:rsidR="00EC654F">
        <w:rPr>
          <w:rStyle w:val="a8"/>
          <w:rFonts w:ascii="仿宋" w:eastAsia="仿宋" w:hAnsi="仿宋" w:cs="仿宋" w:hint="eastAsia"/>
          <w:b w:val="0"/>
          <w:bCs w:val="0"/>
          <w:spacing w:val="-4"/>
          <w:sz w:val="32"/>
          <w:szCs w:val="32"/>
        </w:rPr>
        <w:tab/>
        <w:t>2</w:t>
      </w:r>
      <w:r w:rsidR="00EC654F">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t>制度执行</w:t>
      </w:r>
      <w:r w:rsidR="00EC654F">
        <w:rPr>
          <w:rStyle w:val="a8"/>
          <w:rFonts w:ascii="仿宋" w:eastAsia="仿宋" w:hAnsi="仿宋" w:cs="仿宋" w:hint="eastAsia"/>
          <w:b w:val="0"/>
          <w:bCs w:val="0"/>
          <w:spacing w:val="-4"/>
          <w:sz w:val="32"/>
          <w:szCs w:val="32"/>
        </w:rPr>
        <w:tab/>
        <w:t>4</w:t>
      </w:r>
      <w:r w:rsidR="00EC654F">
        <w:rPr>
          <w:rStyle w:val="a8"/>
          <w:rFonts w:ascii="仿宋" w:eastAsia="仿宋" w:hAnsi="仿宋" w:cs="仿宋" w:hint="eastAsia"/>
          <w:b w:val="0"/>
          <w:bCs w:val="0"/>
          <w:spacing w:val="-4"/>
          <w:sz w:val="32"/>
          <w:szCs w:val="32"/>
        </w:rPr>
        <w:tab/>
        <w:t>100%</w:t>
      </w:r>
      <w:r w:rsidR="00EC654F">
        <w:rPr>
          <w:rStyle w:val="a8"/>
          <w:rFonts w:ascii="仿宋" w:eastAsia="仿宋" w:hAnsi="仿宋" w:cs="仿宋" w:hint="eastAsia"/>
          <w:b w:val="0"/>
          <w:bCs w:val="0"/>
          <w:spacing w:val="-4"/>
          <w:sz w:val="32"/>
          <w:szCs w:val="32"/>
        </w:rPr>
        <w:tab/>
        <w:t>3</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合计</w:t>
      </w:r>
      <w:r w:rsidR="00EC654F">
        <w:rPr>
          <w:rStyle w:val="a8"/>
          <w:rFonts w:ascii="仿宋" w:eastAsia="仿宋" w:hAnsi="仿宋" w:cs="仿宋" w:hint="eastAsia"/>
          <w:b w:val="0"/>
          <w:bCs w:val="0"/>
          <w:spacing w:val="-4"/>
          <w:sz w:val="32"/>
          <w:szCs w:val="32"/>
        </w:rPr>
        <w:tab/>
        <w:t>20</w:t>
      </w:r>
      <w:r w:rsidR="00EC654F">
        <w:rPr>
          <w:rStyle w:val="a8"/>
          <w:rFonts w:ascii="仿宋" w:eastAsia="仿宋" w:hAnsi="仿宋" w:cs="仿宋" w:hint="eastAsia"/>
          <w:b w:val="0"/>
          <w:bCs w:val="0"/>
          <w:spacing w:val="-4"/>
          <w:sz w:val="32"/>
          <w:szCs w:val="32"/>
        </w:rPr>
        <w:tab/>
        <w:t>95.9%</w:t>
      </w:r>
      <w:r w:rsidR="00EC654F">
        <w:rPr>
          <w:rStyle w:val="a8"/>
          <w:rFonts w:ascii="仿宋" w:eastAsia="仿宋" w:hAnsi="仿宋" w:cs="仿宋" w:hint="eastAsia"/>
          <w:b w:val="0"/>
          <w:bCs w:val="0"/>
          <w:spacing w:val="-4"/>
          <w:sz w:val="32"/>
          <w:szCs w:val="32"/>
        </w:rPr>
        <w:tab/>
        <w:t>19.18</w:t>
      </w:r>
      <w:r>
        <w:rPr>
          <w:rStyle w:val="a8"/>
          <w:rFonts w:ascii="仿宋" w:eastAsia="仿宋" w:hAnsi="仿宋" w:cs="仿宋" w:hint="eastAsia"/>
          <w:b w:val="0"/>
          <w:bCs w:val="0"/>
          <w:spacing w:val="-4"/>
          <w:sz w:val="32"/>
          <w:szCs w:val="32"/>
        </w:rPr>
        <w:br/>
        <w:t>1.</w:t>
      </w:r>
      <w:r>
        <w:rPr>
          <w:rStyle w:val="a8"/>
          <w:rFonts w:ascii="仿宋" w:eastAsia="仿宋" w:hAnsi="仿宋" w:cs="仿宋" w:hint="eastAsia"/>
          <w:b w:val="0"/>
          <w:bCs w:val="0"/>
          <w:spacing w:val="-4"/>
          <w:sz w:val="32"/>
          <w:szCs w:val="32"/>
        </w:rPr>
        <w:t>资金到位率：财政资金足额拨付到位，项目实施科室能够及时足额按照合同约定将资金拨付给中标单位，根据评分标准，该指标不扣分，得</w:t>
      </w:r>
      <w:r>
        <w:rPr>
          <w:rStyle w:val="a8"/>
          <w:rFonts w:ascii="仿宋" w:eastAsia="仿宋" w:hAnsi="仿宋" w:cs="仿宋" w:hint="eastAsia"/>
          <w:b w:val="0"/>
          <w:bCs w:val="0"/>
          <w:spacing w:val="-4"/>
          <w:sz w:val="32"/>
          <w:szCs w:val="32"/>
        </w:rPr>
        <w:t>2</w:t>
      </w:r>
      <w:r>
        <w:rPr>
          <w:rStyle w:val="a8"/>
          <w:rFonts w:ascii="仿宋" w:eastAsia="仿宋" w:hAnsi="仿宋" w:cs="仿宋" w:hint="eastAsia"/>
          <w:b w:val="0"/>
          <w:bCs w:val="0"/>
          <w:spacing w:val="-4"/>
          <w:sz w:val="32"/>
          <w:szCs w:val="32"/>
        </w:rPr>
        <w:t>分。</w:t>
      </w:r>
      <w:r w:rsidR="00EC654F">
        <w:rPr>
          <w:rStyle w:val="a8"/>
          <w:rFonts w:ascii="仿宋" w:eastAsia="仿宋" w:hAnsi="仿宋" w:cs="仿宋" w:hint="eastAsia"/>
          <w:b w:val="0"/>
          <w:bCs w:val="0"/>
          <w:spacing w:val="-4"/>
          <w:sz w:val="32"/>
          <w:szCs w:val="32"/>
        </w:rPr>
        <w:t xml:space="preserve">   </w:t>
      </w:r>
      <w:r>
        <w:rPr>
          <w:rStyle w:val="a8"/>
          <w:rFonts w:ascii="仿宋" w:eastAsia="仿宋" w:hAnsi="仿宋" w:cs="仿宋" w:hint="eastAsia"/>
          <w:b w:val="0"/>
          <w:bCs w:val="0"/>
          <w:spacing w:val="-4"/>
          <w:sz w:val="32"/>
          <w:szCs w:val="32"/>
        </w:rPr>
        <w:br/>
        <w:t>2.</w:t>
      </w:r>
      <w:r>
        <w:rPr>
          <w:rStyle w:val="a8"/>
          <w:rFonts w:ascii="仿宋" w:eastAsia="仿宋" w:hAnsi="仿宋" w:cs="仿宋" w:hint="eastAsia"/>
          <w:b w:val="0"/>
          <w:bCs w:val="0"/>
          <w:spacing w:val="-4"/>
          <w:sz w:val="32"/>
          <w:szCs w:val="32"/>
        </w:rPr>
        <w:t>预算执行率：预算编制较为详细，项目资金支出总体能够按照合同执行，本项目预算执行率</w:t>
      </w:r>
      <w:r>
        <w:rPr>
          <w:rStyle w:val="a8"/>
          <w:rFonts w:ascii="仿宋" w:eastAsia="仿宋" w:hAnsi="仿宋" w:cs="仿宋" w:hint="eastAsia"/>
          <w:b w:val="0"/>
          <w:bCs w:val="0"/>
          <w:spacing w:val="-4"/>
          <w:sz w:val="32"/>
          <w:szCs w:val="32"/>
        </w:rPr>
        <w:t>83.63%</w:t>
      </w:r>
      <w:r>
        <w:rPr>
          <w:rStyle w:val="a8"/>
          <w:rFonts w:ascii="仿宋" w:eastAsia="仿宋" w:hAnsi="仿宋" w:cs="仿宋" w:hint="eastAsia"/>
          <w:b w:val="0"/>
          <w:bCs w:val="0"/>
          <w:spacing w:val="-4"/>
          <w:sz w:val="32"/>
          <w:szCs w:val="32"/>
        </w:rPr>
        <w:t>，根据评分标准，该指标扣</w:t>
      </w:r>
      <w:r>
        <w:rPr>
          <w:rStyle w:val="a8"/>
          <w:rFonts w:ascii="仿宋" w:eastAsia="仿宋" w:hAnsi="仿宋" w:cs="仿宋" w:hint="eastAsia"/>
          <w:b w:val="0"/>
          <w:bCs w:val="0"/>
          <w:spacing w:val="-4"/>
          <w:sz w:val="32"/>
          <w:szCs w:val="32"/>
        </w:rPr>
        <w:t>0.82</w:t>
      </w:r>
      <w:r>
        <w:rPr>
          <w:rStyle w:val="a8"/>
          <w:rFonts w:ascii="仿宋" w:eastAsia="仿宋" w:hAnsi="仿宋" w:cs="仿宋" w:hint="eastAsia"/>
          <w:b w:val="0"/>
          <w:bCs w:val="0"/>
          <w:spacing w:val="-4"/>
          <w:sz w:val="32"/>
          <w:szCs w:val="32"/>
        </w:rPr>
        <w:t>分，得</w:t>
      </w:r>
      <w:r>
        <w:rPr>
          <w:rStyle w:val="a8"/>
          <w:rFonts w:ascii="仿宋" w:eastAsia="仿宋" w:hAnsi="仿宋" w:cs="仿宋" w:hint="eastAsia"/>
          <w:b w:val="0"/>
          <w:bCs w:val="0"/>
          <w:spacing w:val="-4"/>
          <w:sz w:val="32"/>
          <w:szCs w:val="32"/>
        </w:rPr>
        <w:t>4.18</w:t>
      </w:r>
      <w:r>
        <w:rPr>
          <w:rStyle w:val="a8"/>
          <w:rFonts w:ascii="仿宋" w:eastAsia="仿宋" w:hAnsi="仿宋" w:cs="仿宋" w:hint="eastAsia"/>
          <w:b w:val="0"/>
          <w:bCs w:val="0"/>
          <w:spacing w:val="-4"/>
          <w:sz w:val="32"/>
          <w:szCs w:val="32"/>
        </w:rPr>
        <w:t>分。</w:t>
      </w:r>
      <w:r>
        <w:rPr>
          <w:rStyle w:val="a8"/>
          <w:rFonts w:ascii="仿宋" w:eastAsia="仿宋" w:hAnsi="仿宋" w:cs="仿宋" w:hint="eastAsia"/>
          <w:b w:val="0"/>
          <w:bCs w:val="0"/>
          <w:spacing w:val="-4"/>
          <w:sz w:val="32"/>
          <w:szCs w:val="32"/>
        </w:rPr>
        <w:br/>
        <w:t>3.</w:t>
      </w:r>
      <w:r>
        <w:rPr>
          <w:rStyle w:val="a8"/>
          <w:rFonts w:ascii="仿宋" w:eastAsia="仿宋" w:hAnsi="仿宋" w:cs="仿宋" w:hint="eastAsia"/>
          <w:b w:val="0"/>
          <w:bCs w:val="0"/>
          <w:spacing w:val="-4"/>
          <w:sz w:val="32"/>
          <w:szCs w:val="32"/>
        </w:rPr>
        <w:t>资金使用合规性：制定了相关的制度和管理规定对经费使用进行规范管理，财务</w:t>
      </w:r>
      <w:r>
        <w:rPr>
          <w:rStyle w:val="a8"/>
          <w:rFonts w:ascii="仿宋" w:eastAsia="仿宋" w:hAnsi="仿宋" w:cs="仿宋" w:hint="eastAsia"/>
          <w:b w:val="0"/>
          <w:bCs w:val="0"/>
          <w:spacing w:val="-4"/>
          <w:sz w:val="32"/>
          <w:szCs w:val="32"/>
        </w:rPr>
        <w:t>制度健全、执行严格，根据评分标准，该</w:t>
      </w:r>
      <w:r>
        <w:rPr>
          <w:rStyle w:val="a8"/>
          <w:rFonts w:ascii="仿宋" w:eastAsia="仿宋" w:hAnsi="仿宋" w:cs="仿宋" w:hint="eastAsia"/>
          <w:b w:val="0"/>
          <w:bCs w:val="0"/>
          <w:spacing w:val="-4"/>
          <w:sz w:val="32"/>
          <w:szCs w:val="32"/>
        </w:rPr>
        <w:lastRenderedPageBreak/>
        <w:t>指标不扣分，得</w:t>
      </w:r>
      <w:r>
        <w:rPr>
          <w:rStyle w:val="a8"/>
          <w:rFonts w:ascii="仿宋" w:eastAsia="仿宋" w:hAnsi="仿宋" w:cs="仿宋" w:hint="eastAsia"/>
          <w:b w:val="0"/>
          <w:bCs w:val="0"/>
          <w:spacing w:val="-4"/>
          <w:sz w:val="32"/>
          <w:szCs w:val="32"/>
        </w:rPr>
        <w:t>5</w:t>
      </w:r>
      <w:r>
        <w:rPr>
          <w:rStyle w:val="a8"/>
          <w:rFonts w:ascii="仿宋" w:eastAsia="仿宋" w:hAnsi="仿宋" w:cs="仿宋" w:hint="eastAsia"/>
          <w:b w:val="0"/>
          <w:bCs w:val="0"/>
          <w:spacing w:val="-4"/>
          <w:sz w:val="32"/>
          <w:szCs w:val="32"/>
        </w:rPr>
        <w:t>分。</w:t>
      </w:r>
      <w:r>
        <w:rPr>
          <w:rStyle w:val="a8"/>
          <w:rFonts w:ascii="仿宋" w:eastAsia="仿宋" w:hAnsi="仿宋" w:cs="仿宋" w:hint="eastAsia"/>
          <w:b w:val="0"/>
          <w:bCs w:val="0"/>
          <w:spacing w:val="-4"/>
          <w:sz w:val="32"/>
          <w:szCs w:val="32"/>
        </w:rPr>
        <w:br/>
        <w:t>4.</w:t>
      </w:r>
      <w:r>
        <w:rPr>
          <w:rStyle w:val="a8"/>
          <w:rFonts w:ascii="仿宋" w:eastAsia="仿宋" w:hAnsi="仿宋" w:cs="仿宋" w:hint="eastAsia"/>
          <w:b w:val="0"/>
          <w:bCs w:val="0"/>
          <w:spacing w:val="-4"/>
          <w:sz w:val="32"/>
          <w:szCs w:val="32"/>
        </w:rPr>
        <w:t>管理制度健全性：制定了喀什地区财政局相关管理办法，对财政预算资金进行严格管理，基本做到了专款专用，根据评分标准，该指标不扣分，得</w:t>
      </w:r>
      <w:r>
        <w:rPr>
          <w:rStyle w:val="a8"/>
          <w:rFonts w:ascii="仿宋" w:eastAsia="仿宋" w:hAnsi="仿宋" w:cs="仿宋" w:hint="eastAsia"/>
          <w:b w:val="0"/>
          <w:bCs w:val="0"/>
          <w:spacing w:val="-4"/>
          <w:sz w:val="32"/>
          <w:szCs w:val="32"/>
        </w:rPr>
        <w:t>4</w:t>
      </w:r>
      <w:r>
        <w:rPr>
          <w:rStyle w:val="a8"/>
          <w:rFonts w:ascii="仿宋" w:eastAsia="仿宋" w:hAnsi="仿宋" w:cs="仿宋" w:hint="eastAsia"/>
          <w:b w:val="0"/>
          <w:bCs w:val="0"/>
          <w:spacing w:val="-4"/>
          <w:sz w:val="32"/>
          <w:szCs w:val="32"/>
        </w:rPr>
        <w:t>分。</w:t>
      </w:r>
      <w:r>
        <w:rPr>
          <w:rStyle w:val="a8"/>
          <w:rFonts w:ascii="仿宋" w:eastAsia="仿宋" w:hAnsi="仿宋" w:cs="仿宋" w:hint="eastAsia"/>
          <w:b w:val="0"/>
          <w:bCs w:val="0"/>
          <w:spacing w:val="-4"/>
          <w:sz w:val="32"/>
          <w:szCs w:val="32"/>
        </w:rPr>
        <w:br/>
        <w:t>5.</w:t>
      </w:r>
      <w:r>
        <w:rPr>
          <w:rStyle w:val="a8"/>
          <w:rFonts w:ascii="仿宋" w:eastAsia="仿宋" w:hAnsi="仿宋" w:cs="仿宋" w:hint="eastAsia"/>
          <w:b w:val="0"/>
          <w:bCs w:val="0"/>
          <w:spacing w:val="-4"/>
          <w:sz w:val="32"/>
          <w:szCs w:val="32"/>
        </w:rPr>
        <w:t>制度执行有效性：由主管科室提出经费预算支出计划，报财务室汇总，经过与局分管领导沟通后，报局务会研究执行，财政内控监督科对资金的使用合法合规性进行监督，年底对资金使用效果进行自评，根据评分标准，该指标不扣分，得</w:t>
      </w:r>
      <w:r>
        <w:rPr>
          <w:rStyle w:val="a8"/>
          <w:rFonts w:ascii="仿宋" w:eastAsia="仿宋" w:hAnsi="仿宋" w:cs="仿宋" w:hint="eastAsia"/>
          <w:b w:val="0"/>
          <w:bCs w:val="0"/>
          <w:spacing w:val="-4"/>
          <w:sz w:val="32"/>
          <w:szCs w:val="32"/>
        </w:rPr>
        <w:t>4</w:t>
      </w:r>
      <w:r>
        <w:rPr>
          <w:rStyle w:val="a8"/>
          <w:rFonts w:ascii="仿宋" w:eastAsia="仿宋" w:hAnsi="仿宋" w:cs="仿宋" w:hint="eastAsia"/>
          <w:b w:val="0"/>
          <w:bCs w:val="0"/>
          <w:spacing w:val="-4"/>
          <w:sz w:val="32"/>
          <w:szCs w:val="32"/>
        </w:rPr>
        <w:t>分。</w:t>
      </w:r>
    </w:p>
    <w:p w:rsidR="00BC1BC9" w:rsidRDefault="00E23A5C">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rsidR="00BC1BC9" w:rsidRDefault="00E23A5C">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项目产出类指标包括产出数量、产出质量、产出时效、产出成本四方面的内容</w:t>
      </w:r>
      <w:r>
        <w:rPr>
          <w:rStyle w:val="a8"/>
          <w:rFonts w:ascii="仿宋" w:eastAsia="仿宋" w:hAnsi="仿宋" w:cs="仿宋" w:hint="eastAsia"/>
          <w:b w:val="0"/>
          <w:bCs w:val="0"/>
          <w:spacing w:val="-4"/>
          <w:sz w:val="32"/>
          <w:szCs w:val="32"/>
        </w:rPr>
        <w:t>，由</w:t>
      </w:r>
      <w:r>
        <w:rPr>
          <w:rStyle w:val="a8"/>
          <w:rFonts w:ascii="仿宋" w:eastAsia="仿宋" w:hAnsi="仿宋" w:cs="仿宋" w:hint="eastAsia"/>
          <w:b w:val="0"/>
          <w:bCs w:val="0"/>
          <w:spacing w:val="-4"/>
          <w:sz w:val="32"/>
          <w:szCs w:val="32"/>
        </w:rPr>
        <w:t>4</w:t>
      </w:r>
      <w:r>
        <w:rPr>
          <w:rStyle w:val="a8"/>
          <w:rFonts w:ascii="仿宋" w:eastAsia="仿宋" w:hAnsi="仿宋" w:cs="仿宋" w:hint="eastAsia"/>
          <w:b w:val="0"/>
          <w:bCs w:val="0"/>
          <w:spacing w:val="-4"/>
          <w:sz w:val="32"/>
          <w:szCs w:val="32"/>
        </w:rPr>
        <w:t>个三级指标构成，权重分为</w:t>
      </w:r>
      <w:r>
        <w:rPr>
          <w:rStyle w:val="a8"/>
          <w:rFonts w:ascii="仿宋" w:eastAsia="仿宋" w:hAnsi="仿宋" w:cs="仿宋" w:hint="eastAsia"/>
          <w:b w:val="0"/>
          <w:bCs w:val="0"/>
          <w:spacing w:val="-4"/>
          <w:sz w:val="32"/>
          <w:szCs w:val="32"/>
        </w:rPr>
        <w:t>40</w:t>
      </w:r>
      <w:r>
        <w:rPr>
          <w:rStyle w:val="a8"/>
          <w:rFonts w:ascii="仿宋" w:eastAsia="仿宋" w:hAnsi="仿宋" w:cs="仿宋" w:hint="eastAsia"/>
          <w:b w:val="0"/>
          <w:bCs w:val="0"/>
          <w:spacing w:val="-4"/>
          <w:sz w:val="32"/>
          <w:szCs w:val="32"/>
        </w:rPr>
        <w:t>分，实际得分</w:t>
      </w:r>
      <w:r>
        <w:rPr>
          <w:rStyle w:val="a8"/>
          <w:rFonts w:ascii="仿宋" w:eastAsia="仿宋" w:hAnsi="仿宋" w:cs="仿宋" w:hint="eastAsia"/>
          <w:b w:val="0"/>
          <w:bCs w:val="0"/>
          <w:spacing w:val="-4"/>
          <w:sz w:val="32"/>
          <w:szCs w:val="32"/>
        </w:rPr>
        <w:t>40</w:t>
      </w:r>
      <w:r>
        <w:rPr>
          <w:rStyle w:val="a8"/>
          <w:rFonts w:ascii="仿宋" w:eastAsia="仿宋" w:hAnsi="仿宋" w:cs="仿宋" w:hint="eastAsia"/>
          <w:b w:val="0"/>
          <w:bCs w:val="0"/>
          <w:spacing w:val="-4"/>
          <w:sz w:val="32"/>
          <w:szCs w:val="32"/>
        </w:rPr>
        <w:t>分，得分率为</w:t>
      </w:r>
      <w:r>
        <w:rPr>
          <w:rStyle w:val="a8"/>
          <w:rFonts w:ascii="仿宋" w:eastAsia="仿宋" w:hAnsi="仿宋" w:cs="仿宋" w:hint="eastAsia"/>
          <w:b w:val="0"/>
          <w:bCs w:val="0"/>
          <w:spacing w:val="-4"/>
          <w:sz w:val="32"/>
          <w:szCs w:val="32"/>
        </w:rPr>
        <w:t>100%</w:t>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项目产出指标得分情况</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三级指标</w:t>
      </w:r>
      <w:r>
        <w:rPr>
          <w:rStyle w:val="a8"/>
          <w:rFonts w:ascii="仿宋" w:eastAsia="仿宋" w:hAnsi="仿宋" w:cs="仿宋" w:hint="eastAsia"/>
          <w:b w:val="0"/>
          <w:bCs w:val="0"/>
          <w:spacing w:val="-4"/>
          <w:sz w:val="32"/>
          <w:szCs w:val="32"/>
        </w:rPr>
        <w:tab/>
      </w:r>
      <w:r>
        <w:rPr>
          <w:rStyle w:val="a8"/>
          <w:rFonts w:ascii="仿宋" w:eastAsia="仿宋" w:hAnsi="仿宋" w:cs="仿宋" w:hint="eastAsia"/>
          <w:b w:val="0"/>
          <w:bCs w:val="0"/>
          <w:spacing w:val="-4"/>
          <w:sz w:val="32"/>
          <w:szCs w:val="32"/>
        </w:rPr>
        <w:t>权重</w:t>
      </w:r>
      <w:r>
        <w:rPr>
          <w:rStyle w:val="a8"/>
          <w:rFonts w:ascii="仿宋" w:eastAsia="仿宋" w:hAnsi="仿宋" w:cs="仿宋" w:hint="eastAsia"/>
          <w:b w:val="0"/>
          <w:bCs w:val="0"/>
          <w:spacing w:val="-4"/>
          <w:sz w:val="32"/>
          <w:szCs w:val="32"/>
        </w:rPr>
        <w:tab/>
      </w:r>
      <w:r>
        <w:rPr>
          <w:rStyle w:val="a8"/>
          <w:rFonts w:ascii="仿宋" w:eastAsia="仿宋" w:hAnsi="仿宋" w:cs="仿宋" w:hint="eastAsia"/>
          <w:b w:val="0"/>
          <w:bCs w:val="0"/>
          <w:spacing w:val="-4"/>
          <w:sz w:val="32"/>
          <w:szCs w:val="32"/>
        </w:rPr>
        <w:t>得分率</w:t>
      </w:r>
      <w:r>
        <w:rPr>
          <w:rStyle w:val="a8"/>
          <w:rFonts w:ascii="仿宋" w:eastAsia="仿宋" w:hAnsi="仿宋" w:cs="仿宋" w:hint="eastAsia"/>
          <w:b w:val="0"/>
          <w:bCs w:val="0"/>
          <w:spacing w:val="-4"/>
          <w:sz w:val="32"/>
          <w:szCs w:val="32"/>
        </w:rPr>
        <w:tab/>
      </w:r>
      <w:r>
        <w:rPr>
          <w:rStyle w:val="a8"/>
          <w:rFonts w:ascii="仿宋" w:eastAsia="仿宋" w:hAnsi="仿宋" w:cs="仿宋" w:hint="eastAsia"/>
          <w:b w:val="0"/>
          <w:bCs w:val="0"/>
          <w:spacing w:val="-4"/>
          <w:sz w:val="32"/>
          <w:szCs w:val="32"/>
        </w:rPr>
        <w:t>实际得分</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产出数量</w:t>
      </w:r>
      <w:r w:rsidR="00EC654F">
        <w:rPr>
          <w:rStyle w:val="a8"/>
          <w:rFonts w:ascii="仿宋" w:eastAsia="仿宋" w:hAnsi="仿宋" w:cs="仿宋" w:hint="eastAsia"/>
          <w:b w:val="0"/>
          <w:bCs w:val="0"/>
          <w:spacing w:val="-4"/>
          <w:sz w:val="32"/>
          <w:szCs w:val="32"/>
        </w:rPr>
        <w:tab/>
        <w:t>12</w:t>
      </w:r>
      <w:r w:rsidR="00EC654F">
        <w:rPr>
          <w:rStyle w:val="a8"/>
          <w:rFonts w:ascii="仿宋" w:eastAsia="仿宋" w:hAnsi="仿宋" w:cs="仿宋" w:hint="eastAsia"/>
          <w:b w:val="0"/>
          <w:bCs w:val="0"/>
          <w:spacing w:val="-4"/>
          <w:sz w:val="32"/>
          <w:szCs w:val="32"/>
        </w:rPr>
        <w:tab/>
        <w:t>100%</w:t>
      </w:r>
      <w:r w:rsidR="00EC654F">
        <w:rPr>
          <w:rStyle w:val="a8"/>
          <w:rFonts w:ascii="仿宋" w:eastAsia="仿宋" w:hAnsi="仿宋" w:cs="仿宋" w:hint="eastAsia"/>
          <w:b w:val="0"/>
          <w:bCs w:val="0"/>
          <w:spacing w:val="-4"/>
          <w:sz w:val="32"/>
          <w:szCs w:val="32"/>
        </w:rPr>
        <w:tab/>
        <w:t>12</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产出质量</w:t>
      </w:r>
      <w:r w:rsidR="00EC654F">
        <w:rPr>
          <w:rStyle w:val="a8"/>
          <w:rFonts w:ascii="仿宋" w:eastAsia="仿宋" w:hAnsi="仿宋" w:cs="仿宋" w:hint="eastAsia"/>
          <w:b w:val="0"/>
          <w:bCs w:val="0"/>
          <w:spacing w:val="-4"/>
          <w:sz w:val="32"/>
          <w:szCs w:val="32"/>
        </w:rPr>
        <w:tab/>
        <w:t>12</w:t>
      </w:r>
      <w:r w:rsidR="00EC654F">
        <w:rPr>
          <w:rStyle w:val="a8"/>
          <w:rFonts w:ascii="仿宋" w:eastAsia="仿宋" w:hAnsi="仿宋" w:cs="仿宋" w:hint="eastAsia"/>
          <w:b w:val="0"/>
          <w:bCs w:val="0"/>
          <w:spacing w:val="-4"/>
          <w:sz w:val="32"/>
          <w:szCs w:val="32"/>
        </w:rPr>
        <w:tab/>
        <w:t>100%</w:t>
      </w:r>
      <w:r w:rsidR="00EC654F">
        <w:rPr>
          <w:rStyle w:val="a8"/>
          <w:rFonts w:ascii="仿宋" w:eastAsia="仿宋" w:hAnsi="仿宋" w:cs="仿宋" w:hint="eastAsia"/>
          <w:b w:val="0"/>
          <w:bCs w:val="0"/>
          <w:spacing w:val="-4"/>
          <w:sz w:val="32"/>
          <w:szCs w:val="32"/>
        </w:rPr>
        <w:tab/>
        <w:t>12</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产出时效</w:t>
      </w:r>
      <w:r w:rsidR="00EC654F">
        <w:rPr>
          <w:rStyle w:val="a8"/>
          <w:rFonts w:ascii="仿宋" w:eastAsia="仿宋" w:hAnsi="仿宋" w:cs="仿宋" w:hint="eastAsia"/>
          <w:b w:val="0"/>
          <w:bCs w:val="0"/>
          <w:spacing w:val="-4"/>
          <w:sz w:val="32"/>
          <w:szCs w:val="32"/>
        </w:rPr>
        <w:tab/>
        <w:t>6</w:t>
      </w:r>
      <w:r w:rsidR="00EC654F">
        <w:rPr>
          <w:rStyle w:val="a8"/>
          <w:rFonts w:ascii="仿宋" w:eastAsia="仿宋" w:hAnsi="仿宋" w:cs="仿宋" w:hint="eastAsia"/>
          <w:b w:val="0"/>
          <w:bCs w:val="0"/>
          <w:spacing w:val="-4"/>
          <w:sz w:val="32"/>
          <w:szCs w:val="32"/>
        </w:rPr>
        <w:tab/>
        <w:t>100%</w:t>
      </w:r>
      <w:r w:rsidR="00EC654F">
        <w:rPr>
          <w:rStyle w:val="a8"/>
          <w:rFonts w:ascii="仿宋" w:eastAsia="仿宋" w:hAnsi="仿宋" w:cs="仿宋" w:hint="eastAsia"/>
          <w:b w:val="0"/>
          <w:bCs w:val="0"/>
          <w:spacing w:val="-4"/>
          <w:sz w:val="32"/>
          <w:szCs w:val="32"/>
        </w:rPr>
        <w:tab/>
        <w:t>6</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成本情况</w:t>
      </w:r>
      <w:r w:rsidR="00EC654F">
        <w:rPr>
          <w:rStyle w:val="a8"/>
          <w:rFonts w:ascii="仿宋" w:eastAsia="仿宋" w:hAnsi="仿宋" w:cs="仿宋" w:hint="eastAsia"/>
          <w:b w:val="0"/>
          <w:bCs w:val="0"/>
          <w:spacing w:val="-4"/>
          <w:sz w:val="32"/>
          <w:szCs w:val="32"/>
        </w:rPr>
        <w:tab/>
        <w:t>10</w:t>
      </w:r>
      <w:r w:rsidR="00EC654F">
        <w:rPr>
          <w:rStyle w:val="a8"/>
          <w:rFonts w:ascii="仿宋" w:eastAsia="仿宋" w:hAnsi="仿宋" w:cs="仿宋" w:hint="eastAsia"/>
          <w:b w:val="0"/>
          <w:bCs w:val="0"/>
          <w:spacing w:val="-4"/>
          <w:sz w:val="32"/>
          <w:szCs w:val="32"/>
        </w:rPr>
        <w:tab/>
        <w:t>83.6%</w:t>
      </w:r>
      <w:r w:rsidR="00EC654F">
        <w:rPr>
          <w:rStyle w:val="a8"/>
          <w:rFonts w:ascii="仿宋" w:eastAsia="仿宋" w:hAnsi="仿宋" w:cs="仿宋" w:hint="eastAsia"/>
          <w:b w:val="0"/>
          <w:bCs w:val="0"/>
          <w:spacing w:val="-4"/>
          <w:sz w:val="32"/>
          <w:szCs w:val="32"/>
        </w:rPr>
        <w:tab/>
        <w:t>8.36</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合计</w:t>
      </w:r>
      <w:r w:rsidR="00EC654F">
        <w:rPr>
          <w:rStyle w:val="a8"/>
          <w:rFonts w:ascii="仿宋" w:eastAsia="仿宋" w:hAnsi="仿宋" w:cs="仿宋" w:hint="eastAsia"/>
          <w:b w:val="0"/>
          <w:bCs w:val="0"/>
          <w:spacing w:val="-4"/>
          <w:sz w:val="32"/>
          <w:szCs w:val="32"/>
        </w:rPr>
        <w:tab/>
        <w:t>40</w:t>
      </w:r>
      <w:r w:rsidR="00EC654F">
        <w:rPr>
          <w:rStyle w:val="a8"/>
          <w:rFonts w:ascii="仿宋" w:eastAsia="仿宋" w:hAnsi="仿宋" w:cs="仿宋" w:hint="eastAsia"/>
          <w:b w:val="0"/>
          <w:bCs w:val="0"/>
          <w:spacing w:val="-4"/>
          <w:sz w:val="32"/>
          <w:szCs w:val="32"/>
        </w:rPr>
        <w:tab/>
        <w:t>95.9%</w:t>
      </w:r>
      <w:r w:rsidR="00EC654F">
        <w:rPr>
          <w:rStyle w:val="a8"/>
          <w:rFonts w:ascii="仿宋" w:eastAsia="仿宋" w:hAnsi="仿宋" w:cs="仿宋" w:hint="eastAsia"/>
          <w:b w:val="0"/>
          <w:bCs w:val="0"/>
          <w:spacing w:val="-4"/>
          <w:sz w:val="32"/>
          <w:szCs w:val="32"/>
        </w:rPr>
        <w:tab/>
        <w:t>38.36</w:t>
      </w:r>
      <w:r>
        <w:rPr>
          <w:rStyle w:val="a8"/>
          <w:rFonts w:ascii="仿宋" w:eastAsia="仿宋" w:hAnsi="仿宋" w:cs="仿宋" w:hint="eastAsia"/>
          <w:b w:val="0"/>
          <w:bCs w:val="0"/>
          <w:spacing w:val="-4"/>
          <w:sz w:val="32"/>
          <w:szCs w:val="32"/>
        </w:rPr>
        <w:br/>
        <w:t>1.</w:t>
      </w:r>
      <w:r>
        <w:rPr>
          <w:rStyle w:val="a8"/>
          <w:rFonts w:ascii="仿宋" w:eastAsia="仿宋" w:hAnsi="仿宋" w:cs="仿宋" w:hint="eastAsia"/>
          <w:b w:val="0"/>
          <w:bCs w:val="0"/>
          <w:spacing w:val="-4"/>
          <w:sz w:val="32"/>
          <w:szCs w:val="32"/>
        </w:rPr>
        <w:t>对于“产出数量”</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服务单位个数</w:t>
      </w:r>
      <w:r>
        <w:rPr>
          <w:rStyle w:val="a8"/>
          <w:rFonts w:ascii="仿宋" w:eastAsia="仿宋" w:hAnsi="仿宋" w:cs="仿宋" w:hint="eastAsia"/>
          <w:b w:val="0"/>
          <w:bCs w:val="0"/>
          <w:spacing w:val="-4"/>
          <w:sz w:val="32"/>
          <w:szCs w:val="32"/>
        </w:rPr>
        <w:t>156</w:t>
      </w:r>
      <w:r>
        <w:rPr>
          <w:rStyle w:val="a8"/>
          <w:rFonts w:ascii="仿宋" w:eastAsia="仿宋" w:hAnsi="仿宋" w:cs="仿宋" w:hint="eastAsia"/>
          <w:b w:val="0"/>
          <w:bCs w:val="0"/>
          <w:spacing w:val="-4"/>
          <w:sz w:val="32"/>
          <w:szCs w:val="32"/>
        </w:rPr>
        <w:t>个，与预期目标一致，根据评分标准，该指标不扣分，得</w:t>
      </w:r>
      <w:r>
        <w:rPr>
          <w:rStyle w:val="a8"/>
          <w:rFonts w:ascii="仿宋" w:eastAsia="仿宋" w:hAnsi="仿宋" w:cs="仿宋" w:hint="eastAsia"/>
          <w:b w:val="0"/>
          <w:bCs w:val="0"/>
          <w:spacing w:val="-4"/>
          <w:sz w:val="32"/>
          <w:szCs w:val="32"/>
        </w:rPr>
        <w:t>6</w:t>
      </w:r>
      <w:r>
        <w:rPr>
          <w:rStyle w:val="a8"/>
          <w:rFonts w:ascii="仿宋" w:eastAsia="仿宋" w:hAnsi="仿宋" w:cs="仿宋" w:hint="eastAsia"/>
          <w:b w:val="0"/>
          <w:bCs w:val="0"/>
          <w:spacing w:val="-4"/>
          <w:sz w:val="32"/>
          <w:szCs w:val="32"/>
        </w:rPr>
        <w:t>分。</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维护支付系统及备用系统数量</w:t>
      </w:r>
      <w:r>
        <w:rPr>
          <w:rStyle w:val="a8"/>
          <w:rFonts w:ascii="仿宋" w:eastAsia="仿宋" w:hAnsi="仿宋" w:cs="仿宋" w:hint="eastAsia"/>
          <w:b w:val="0"/>
          <w:bCs w:val="0"/>
          <w:spacing w:val="-4"/>
          <w:sz w:val="32"/>
          <w:szCs w:val="32"/>
        </w:rPr>
        <w:t>1</w:t>
      </w:r>
      <w:r>
        <w:rPr>
          <w:rStyle w:val="a8"/>
          <w:rFonts w:ascii="仿宋" w:eastAsia="仿宋" w:hAnsi="仿宋" w:cs="仿宋" w:hint="eastAsia"/>
          <w:b w:val="0"/>
          <w:bCs w:val="0"/>
          <w:spacing w:val="-4"/>
          <w:sz w:val="32"/>
          <w:szCs w:val="32"/>
        </w:rPr>
        <w:t>个，与预期目标一致，根据评分标准，该指标不扣分，得</w:t>
      </w:r>
      <w:r>
        <w:rPr>
          <w:rStyle w:val="a8"/>
          <w:rFonts w:ascii="仿宋" w:eastAsia="仿宋" w:hAnsi="仿宋" w:cs="仿宋" w:hint="eastAsia"/>
          <w:b w:val="0"/>
          <w:bCs w:val="0"/>
          <w:spacing w:val="-4"/>
          <w:sz w:val="32"/>
          <w:szCs w:val="32"/>
        </w:rPr>
        <w:t>6</w:t>
      </w:r>
      <w:r>
        <w:rPr>
          <w:rStyle w:val="a8"/>
          <w:rFonts w:ascii="仿宋" w:eastAsia="仿宋" w:hAnsi="仿宋" w:cs="仿宋" w:hint="eastAsia"/>
          <w:b w:val="0"/>
          <w:bCs w:val="0"/>
          <w:spacing w:val="-4"/>
          <w:sz w:val="32"/>
          <w:szCs w:val="32"/>
        </w:rPr>
        <w:t>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lastRenderedPageBreak/>
        <w:t>合计得</w:t>
      </w:r>
      <w:r>
        <w:rPr>
          <w:rStyle w:val="a8"/>
          <w:rFonts w:ascii="仿宋" w:eastAsia="仿宋" w:hAnsi="仿宋" w:cs="仿宋" w:hint="eastAsia"/>
          <w:b w:val="0"/>
          <w:bCs w:val="0"/>
          <w:spacing w:val="-4"/>
          <w:sz w:val="32"/>
          <w:szCs w:val="32"/>
        </w:rPr>
        <w:t>12</w:t>
      </w:r>
      <w:r>
        <w:rPr>
          <w:rStyle w:val="a8"/>
          <w:rFonts w:ascii="仿宋" w:eastAsia="仿宋" w:hAnsi="仿宋" w:cs="仿宋" w:hint="eastAsia"/>
          <w:b w:val="0"/>
          <w:bCs w:val="0"/>
          <w:spacing w:val="-4"/>
          <w:sz w:val="32"/>
          <w:szCs w:val="32"/>
        </w:rPr>
        <w:t>分。</w:t>
      </w:r>
      <w:r>
        <w:rPr>
          <w:rStyle w:val="a8"/>
          <w:rFonts w:ascii="仿宋" w:eastAsia="仿宋" w:hAnsi="仿宋" w:cs="仿宋" w:hint="eastAsia"/>
          <w:b w:val="0"/>
          <w:bCs w:val="0"/>
          <w:spacing w:val="-4"/>
          <w:sz w:val="32"/>
          <w:szCs w:val="32"/>
        </w:rPr>
        <w:br/>
        <w:t>2.</w:t>
      </w:r>
      <w:r>
        <w:rPr>
          <w:rStyle w:val="a8"/>
          <w:rFonts w:ascii="仿宋" w:eastAsia="仿宋" w:hAnsi="仿宋" w:cs="仿宋" w:hint="eastAsia"/>
          <w:b w:val="0"/>
          <w:bCs w:val="0"/>
          <w:spacing w:val="-4"/>
          <w:sz w:val="32"/>
          <w:szCs w:val="32"/>
        </w:rPr>
        <w:t>对于“产出质量”：</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地区本级系统验收合格率</w:t>
      </w:r>
      <w:r>
        <w:rPr>
          <w:rStyle w:val="a8"/>
          <w:rFonts w:ascii="仿宋" w:eastAsia="仿宋" w:hAnsi="仿宋" w:cs="仿宋" w:hint="eastAsia"/>
          <w:b w:val="0"/>
          <w:bCs w:val="0"/>
          <w:spacing w:val="-4"/>
          <w:sz w:val="32"/>
          <w:szCs w:val="32"/>
        </w:rPr>
        <w:t>100%</w:t>
      </w:r>
      <w:r>
        <w:rPr>
          <w:rStyle w:val="a8"/>
          <w:rFonts w:ascii="仿宋" w:eastAsia="仿宋" w:hAnsi="仿宋" w:cs="仿宋" w:hint="eastAsia"/>
          <w:b w:val="0"/>
          <w:bCs w:val="0"/>
          <w:spacing w:val="-4"/>
          <w:sz w:val="32"/>
          <w:szCs w:val="32"/>
        </w:rPr>
        <w:t>，与预期目标一致，根据评分标准，该指标不扣分，得</w:t>
      </w:r>
      <w:r>
        <w:rPr>
          <w:rStyle w:val="a8"/>
          <w:rFonts w:ascii="仿宋" w:eastAsia="仿宋" w:hAnsi="仿宋" w:cs="仿宋" w:hint="eastAsia"/>
          <w:b w:val="0"/>
          <w:bCs w:val="0"/>
          <w:spacing w:val="-4"/>
          <w:sz w:val="32"/>
          <w:szCs w:val="32"/>
        </w:rPr>
        <w:t>6</w:t>
      </w:r>
      <w:r>
        <w:rPr>
          <w:rStyle w:val="a8"/>
          <w:rFonts w:ascii="仿宋" w:eastAsia="仿宋" w:hAnsi="仿宋" w:cs="仿宋" w:hint="eastAsia"/>
          <w:b w:val="0"/>
          <w:bCs w:val="0"/>
          <w:spacing w:val="-4"/>
          <w:sz w:val="32"/>
          <w:szCs w:val="32"/>
        </w:rPr>
        <w:t>分。</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地区本级</w:t>
      </w:r>
      <w:r w:rsidR="00EC654F">
        <w:rPr>
          <w:rStyle w:val="a8"/>
          <w:rFonts w:ascii="仿宋" w:eastAsia="仿宋" w:hAnsi="仿宋" w:cs="仿宋" w:hint="eastAsia"/>
          <w:b w:val="0"/>
          <w:bCs w:val="0"/>
          <w:spacing w:val="-4"/>
          <w:sz w:val="32"/>
          <w:szCs w:val="32"/>
        </w:rPr>
        <w:t>预算2.0</w:t>
      </w:r>
      <w:r>
        <w:rPr>
          <w:rStyle w:val="a8"/>
          <w:rFonts w:ascii="仿宋" w:eastAsia="仿宋" w:hAnsi="仿宋" w:cs="仿宋" w:hint="eastAsia"/>
          <w:b w:val="0"/>
          <w:bCs w:val="0"/>
          <w:spacing w:val="-4"/>
          <w:sz w:val="32"/>
          <w:szCs w:val="32"/>
        </w:rPr>
        <w:t>系统维护故障率</w:t>
      </w:r>
      <w:r>
        <w:rPr>
          <w:rStyle w:val="a8"/>
          <w:rFonts w:ascii="仿宋" w:eastAsia="仿宋" w:hAnsi="仿宋" w:cs="仿宋" w:hint="eastAsia"/>
          <w:b w:val="0"/>
          <w:bCs w:val="0"/>
          <w:spacing w:val="-4"/>
          <w:sz w:val="32"/>
          <w:szCs w:val="32"/>
        </w:rPr>
        <w:t>0%</w:t>
      </w:r>
      <w:r>
        <w:rPr>
          <w:rStyle w:val="a8"/>
          <w:rFonts w:ascii="仿宋" w:eastAsia="仿宋" w:hAnsi="仿宋" w:cs="仿宋" w:hint="eastAsia"/>
          <w:b w:val="0"/>
          <w:bCs w:val="0"/>
          <w:spacing w:val="-4"/>
          <w:sz w:val="32"/>
          <w:szCs w:val="32"/>
        </w:rPr>
        <w:t>，与预期目标一致，根据评分标准，该指标不扣分，得</w:t>
      </w:r>
      <w:r>
        <w:rPr>
          <w:rStyle w:val="a8"/>
          <w:rFonts w:ascii="仿宋" w:eastAsia="仿宋" w:hAnsi="仿宋" w:cs="仿宋" w:hint="eastAsia"/>
          <w:b w:val="0"/>
          <w:bCs w:val="0"/>
          <w:spacing w:val="-4"/>
          <w:sz w:val="32"/>
          <w:szCs w:val="32"/>
        </w:rPr>
        <w:t>6</w:t>
      </w:r>
      <w:r>
        <w:rPr>
          <w:rStyle w:val="a8"/>
          <w:rFonts w:ascii="仿宋" w:eastAsia="仿宋" w:hAnsi="仿宋" w:cs="仿宋" w:hint="eastAsia"/>
          <w:b w:val="0"/>
          <w:bCs w:val="0"/>
          <w:spacing w:val="-4"/>
          <w:sz w:val="32"/>
          <w:szCs w:val="32"/>
        </w:rPr>
        <w:t>分。</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合计得</w:t>
      </w:r>
      <w:r>
        <w:rPr>
          <w:rStyle w:val="a8"/>
          <w:rFonts w:ascii="仿宋" w:eastAsia="仿宋" w:hAnsi="仿宋" w:cs="仿宋" w:hint="eastAsia"/>
          <w:b w:val="0"/>
          <w:bCs w:val="0"/>
          <w:spacing w:val="-4"/>
          <w:sz w:val="32"/>
          <w:szCs w:val="32"/>
        </w:rPr>
        <w:t>12</w:t>
      </w:r>
      <w:r>
        <w:rPr>
          <w:rStyle w:val="a8"/>
          <w:rFonts w:ascii="仿宋" w:eastAsia="仿宋" w:hAnsi="仿宋" w:cs="仿宋" w:hint="eastAsia"/>
          <w:b w:val="0"/>
          <w:bCs w:val="0"/>
          <w:spacing w:val="-4"/>
          <w:sz w:val="32"/>
          <w:szCs w:val="32"/>
        </w:rPr>
        <w:t>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t>3.</w:t>
      </w:r>
      <w:r>
        <w:rPr>
          <w:rStyle w:val="a8"/>
          <w:rFonts w:ascii="仿宋" w:eastAsia="仿宋" w:hAnsi="仿宋" w:cs="仿宋" w:hint="eastAsia"/>
          <w:b w:val="0"/>
          <w:bCs w:val="0"/>
          <w:spacing w:val="-4"/>
          <w:sz w:val="32"/>
          <w:szCs w:val="32"/>
        </w:rPr>
        <w:t>对于“产出时效”：</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业务处理及时率</w:t>
      </w:r>
      <w:r>
        <w:rPr>
          <w:rStyle w:val="a8"/>
          <w:rFonts w:ascii="仿宋" w:eastAsia="仿宋" w:hAnsi="仿宋" w:cs="仿宋" w:hint="eastAsia"/>
          <w:b w:val="0"/>
          <w:bCs w:val="0"/>
          <w:spacing w:val="-4"/>
          <w:sz w:val="32"/>
          <w:szCs w:val="32"/>
        </w:rPr>
        <w:t>100%</w:t>
      </w:r>
      <w:r>
        <w:rPr>
          <w:rStyle w:val="a8"/>
          <w:rFonts w:ascii="仿宋" w:eastAsia="仿宋" w:hAnsi="仿宋" w:cs="仿宋" w:hint="eastAsia"/>
          <w:b w:val="0"/>
          <w:bCs w:val="0"/>
          <w:spacing w:val="-4"/>
          <w:sz w:val="32"/>
          <w:szCs w:val="32"/>
        </w:rPr>
        <w:t>，与预期目标一致，根据评分标准，该指标不扣分，得</w:t>
      </w:r>
      <w:r>
        <w:rPr>
          <w:rStyle w:val="a8"/>
          <w:rFonts w:ascii="仿宋" w:eastAsia="仿宋" w:hAnsi="仿宋" w:cs="仿宋" w:hint="eastAsia"/>
          <w:b w:val="0"/>
          <w:bCs w:val="0"/>
          <w:spacing w:val="-4"/>
          <w:sz w:val="32"/>
          <w:szCs w:val="32"/>
        </w:rPr>
        <w:t>6</w:t>
      </w:r>
      <w:r>
        <w:rPr>
          <w:rStyle w:val="a8"/>
          <w:rFonts w:ascii="仿宋" w:eastAsia="仿宋" w:hAnsi="仿宋" w:cs="仿宋" w:hint="eastAsia"/>
          <w:b w:val="0"/>
          <w:bCs w:val="0"/>
          <w:spacing w:val="-4"/>
          <w:sz w:val="32"/>
          <w:szCs w:val="32"/>
        </w:rPr>
        <w:t>分。</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合计得</w:t>
      </w:r>
      <w:r>
        <w:rPr>
          <w:rStyle w:val="a8"/>
          <w:rFonts w:ascii="仿宋" w:eastAsia="仿宋" w:hAnsi="仿宋" w:cs="仿宋" w:hint="eastAsia"/>
          <w:b w:val="0"/>
          <w:bCs w:val="0"/>
          <w:spacing w:val="-4"/>
          <w:sz w:val="32"/>
          <w:szCs w:val="32"/>
        </w:rPr>
        <w:t>6</w:t>
      </w:r>
      <w:r>
        <w:rPr>
          <w:rStyle w:val="a8"/>
          <w:rFonts w:ascii="仿宋" w:eastAsia="仿宋" w:hAnsi="仿宋" w:cs="仿宋" w:hint="eastAsia"/>
          <w:b w:val="0"/>
          <w:bCs w:val="0"/>
          <w:spacing w:val="-4"/>
          <w:sz w:val="32"/>
          <w:szCs w:val="32"/>
        </w:rPr>
        <w:t>分。</w:t>
      </w:r>
      <w:r>
        <w:rPr>
          <w:rStyle w:val="a8"/>
          <w:rFonts w:ascii="仿宋" w:eastAsia="仿宋" w:hAnsi="仿宋" w:cs="仿宋" w:hint="eastAsia"/>
          <w:b w:val="0"/>
          <w:bCs w:val="0"/>
          <w:spacing w:val="-4"/>
          <w:sz w:val="32"/>
          <w:szCs w:val="32"/>
        </w:rPr>
        <w:br/>
        <w:t>4.</w:t>
      </w:r>
      <w:r>
        <w:rPr>
          <w:rStyle w:val="a8"/>
          <w:rFonts w:ascii="仿宋" w:eastAsia="仿宋" w:hAnsi="仿宋" w:cs="仿宋" w:hint="eastAsia"/>
          <w:b w:val="0"/>
          <w:bCs w:val="0"/>
          <w:spacing w:val="-4"/>
          <w:sz w:val="32"/>
          <w:szCs w:val="32"/>
        </w:rPr>
        <w:t>对于“产出成本”：</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财政</w:t>
      </w:r>
      <w:r w:rsidR="00EC654F">
        <w:rPr>
          <w:rStyle w:val="a8"/>
          <w:rFonts w:ascii="仿宋" w:eastAsia="仿宋" w:hAnsi="仿宋" w:cs="仿宋" w:hint="eastAsia"/>
          <w:b w:val="0"/>
          <w:bCs w:val="0"/>
          <w:spacing w:val="-4"/>
          <w:sz w:val="32"/>
          <w:szCs w:val="32"/>
        </w:rPr>
        <w:t>预算2.0</w:t>
      </w:r>
      <w:r>
        <w:rPr>
          <w:rStyle w:val="a8"/>
          <w:rFonts w:ascii="仿宋" w:eastAsia="仿宋" w:hAnsi="仿宋" w:cs="仿宋" w:hint="eastAsia"/>
          <w:b w:val="0"/>
          <w:bCs w:val="0"/>
          <w:spacing w:val="-4"/>
          <w:sz w:val="32"/>
          <w:szCs w:val="32"/>
        </w:rPr>
        <w:t>系统平均单位维护费用</w:t>
      </w:r>
      <w:r>
        <w:rPr>
          <w:rStyle w:val="a8"/>
          <w:rFonts w:ascii="仿宋" w:eastAsia="仿宋" w:hAnsi="仿宋" w:cs="仿宋" w:hint="eastAsia"/>
          <w:b w:val="0"/>
          <w:bCs w:val="0"/>
          <w:spacing w:val="-4"/>
          <w:sz w:val="32"/>
          <w:szCs w:val="32"/>
        </w:rPr>
        <w:t>2615.38</w:t>
      </w:r>
      <w:r>
        <w:rPr>
          <w:rStyle w:val="a8"/>
          <w:rFonts w:ascii="仿宋" w:eastAsia="仿宋" w:hAnsi="仿宋" w:cs="仿宋" w:hint="eastAsia"/>
          <w:b w:val="0"/>
          <w:bCs w:val="0"/>
          <w:spacing w:val="-4"/>
          <w:sz w:val="32"/>
          <w:szCs w:val="32"/>
        </w:rPr>
        <w:t>元</w:t>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t>个，项目经费能够控制绩效目标范围内，根据评分标准，该指标扣</w:t>
      </w:r>
      <w:r>
        <w:rPr>
          <w:rStyle w:val="a8"/>
          <w:rFonts w:ascii="仿宋" w:eastAsia="仿宋" w:hAnsi="仿宋" w:cs="仿宋" w:hint="eastAsia"/>
          <w:b w:val="0"/>
          <w:bCs w:val="0"/>
          <w:spacing w:val="-4"/>
          <w:sz w:val="32"/>
          <w:szCs w:val="32"/>
        </w:rPr>
        <w:t>1.64</w:t>
      </w:r>
      <w:r>
        <w:rPr>
          <w:rStyle w:val="a8"/>
          <w:rFonts w:ascii="仿宋" w:eastAsia="仿宋" w:hAnsi="仿宋" w:cs="仿宋" w:hint="eastAsia"/>
          <w:b w:val="0"/>
          <w:bCs w:val="0"/>
          <w:spacing w:val="-4"/>
          <w:sz w:val="32"/>
          <w:szCs w:val="32"/>
        </w:rPr>
        <w:t>分，得</w:t>
      </w:r>
      <w:r>
        <w:rPr>
          <w:rStyle w:val="a8"/>
          <w:rFonts w:ascii="仿宋" w:eastAsia="仿宋" w:hAnsi="仿宋" w:cs="仿宋" w:hint="eastAsia"/>
          <w:b w:val="0"/>
          <w:bCs w:val="0"/>
          <w:spacing w:val="-4"/>
          <w:sz w:val="32"/>
          <w:szCs w:val="32"/>
        </w:rPr>
        <w:t>8.36</w:t>
      </w:r>
      <w:r>
        <w:rPr>
          <w:rStyle w:val="a8"/>
          <w:rFonts w:ascii="仿宋" w:eastAsia="仿宋" w:hAnsi="仿宋" w:cs="仿宋" w:hint="eastAsia"/>
          <w:b w:val="0"/>
          <w:bCs w:val="0"/>
          <w:spacing w:val="-4"/>
          <w:sz w:val="32"/>
          <w:szCs w:val="32"/>
        </w:rPr>
        <w:t>分。</w:t>
      </w:r>
    </w:p>
    <w:p w:rsidR="00BC1BC9" w:rsidRDefault="00E23A5C">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rsidR="00BC1BC9" w:rsidRDefault="00E23A5C">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项目效益类指标包括项目效益</w:t>
      </w:r>
      <w:r>
        <w:rPr>
          <w:rStyle w:val="a8"/>
          <w:rFonts w:ascii="仿宋" w:eastAsia="仿宋" w:hAnsi="仿宋" w:cs="仿宋" w:hint="eastAsia"/>
          <w:b w:val="0"/>
          <w:bCs w:val="0"/>
          <w:spacing w:val="-4"/>
          <w:sz w:val="32"/>
          <w:szCs w:val="32"/>
        </w:rPr>
        <w:t>1</w:t>
      </w:r>
      <w:r>
        <w:rPr>
          <w:rStyle w:val="a8"/>
          <w:rFonts w:ascii="仿宋" w:eastAsia="仿宋" w:hAnsi="仿宋" w:cs="仿宋" w:hint="eastAsia"/>
          <w:b w:val="0"/>
          <w:bCs w:val="0"/>
          <w:spacing w:val="-4"/>
          <w:sz w:val="32"/>
          <w:szCs w:val="32"/>
        </w:rPr>
        <w:t>个方面的内容，由</w:t>
      </w:r>
      <w:r>
        <w:rPr>
          <w:rStyle w:val="a8"/>
          <w:rFonts w:ascii="仿宋" w:eastAsia="仿宋" w:hAnsi="仿宋" w:cs="仿宋" w:hint="eastAsia"/>
          <w:b w:val="0"/>
          <w:bCs w:val="0"/>
          <w:spacing w:val="-4"/>
          <w:sz w:val="32"/>
          <w:szCs w:val="32"/>
        </w:rPr>
        <w:t>2</w:t>
      </w:r>
      <w:r>
        <w:rPr>
          <w:rStyle w:val="a8"/>
          <w:rFonts w:ascii="仿宋" w:eastAsia="仿宋" w:hAnsi="仿宋" w:cs="仿宋" w:hint="eastAsia"/>
          <w:b w:val="0"/>
          <w:bCs w:val="0"/>
          <w:spacing w:val="-4"/>
          <w:sz w:val="32"/>
          <w:szCs w:val="32"/>
        </w:rPr>
        <w:t>个三级指标构成，权重分为</w:t>
      </w:r>
      <w:r>
        <w:rPr>
          <w:rStyle w:val="a8"/>
          <w:rFonts w:ascii="仿宋" w:eastAsia="仿宋" w:hAnsi="仿宋" w:cs="仿宋" w:hint="eastAsia"/>
          <w:b w:val="0"/>
          <w:bCs w:val="0"/>
          <w:spacing w:val="-4"/>
          <w:sz w:val="32"/>
          <w:szCs w:val="32"/>
        </w:rPr>
        <w:t>20</w:t>
      </w:r>
      <w:r>
        <w:rPr>
          <w:rStyle w:val="a8"/>
          <w:rFonts w:ascii="仿宋" w:eastAsia="仿宋" w:hAnsi="仿宋" w:cs="仿宋" w:hint="eastAsia"/>
          <w:b w:val="0"/>
          <w:bCs w:val="0"/>
          <w:spacing w:val="-4"/>
          <w:sz w:val="32"/>
          <w:szCs w:val="32"/>
        </w:rPr>
        <w:t>分，实际得分</w:t>
      </w:r>
      <w:r>
        <w:rPr>
          <w:rStyle w:val="a8"/>
          <w:rFonts w:ascii="仿宋" w:eastAsia="仿宋" w:hAnsi="仿宋" w:cs="仿宋" w:hint="eastAsia"/>
          <w:b w:val="0"/>
          <w:bCs w:val="0"/>
          <w:spacing w:val="-4"/>
          <w:sz w:val="32"/>
          <w:szCs w:val="32"/>
        </w:rPr>
        <w:t>19.5</w:t>
      </w:r>
      <w:r>
        <w:rPr>
          <w:rStyle w:val="a8"/>
          <w:rFonts w:ascii="仿宋" w:eastAsia="仿宋" w:hAnsi="仿宋" w:cs="仿宋" w:hint="eastAsia"/>
          <w:b w:val="0"/>
          <w:bCs w:val="0"/>
          <w:spacing w:val="-4"/>
          <w:sz w:val="32"/>
          <w:szCs w:val="32"/>
        </w:rPr>
        <w:t>分，得分率为</w:t>
      </w:r>
      <w:r>
        <w:rPr>
          <w:rStyle w:val="a8"/>
          <w:rFonts w:ascii="仿宋" w:eastAsia="仿宋" w:hAnsi="仿宋" w:cs="仿宋" w:hint="eastAsia"/>
          <w:b w:val="0"/>
          <w:bCs w:val="0"/>
          <w:spacing w:val="-4"/>
          <w:sz w:val="32"/>
          <w:szCs w:val="32"/>
        </w:rPr>
        <w:t>97.5%</w:t>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项目绩效指标得分情况</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三级指标</w:t>
      </w:r>
      <w:r>
        <w:rPr>
          <w:rStyle w:val="a8"/>
          <w:rFonts w:ascii="仿宋" w:eastAsia="仿宋" w:hAnsi="仿宋" w:cs="仿宋" w:hint="eastAsia"/>
          <w:b w:val="0"/>
          <w:bCs w:val="0"/>
          <w:spacing w:val="-4"/>
          <w:sz w:val="32"/>
          <w:szCs w:val="32"/>
        </w:rPr>
        <w:tab/>
      </w:r>
      <w:r>
        <w:rPr>
          <w:rStyle w:val="a8"/>
          <w:rFonts w:ascii="仿宋" w:eastAsia="仿宋" w:hAnsi="仿宋" w:cs="仿宋" w:hint="eastAsia"/>
          <w:b w:val="0"/>
          <w:bCs w:val="0"/>
          <w:spacing w:val="-4"/>
          <w:sz w:val="32"/>
          <w:szCs w:val="32"/>
        </w:rPr>
        <w:t>权重</w:t>
      </w:r>
      <w:r>
        <w:rPr>
          <w:rStyle w:val="a8"/>
          <w:rFonts w:ascii="仿宋" w:eastAsia="仿宋" w:hAnsi="仿宋" w:cs="仿宋" w:hint="eastAsia"/>
          <w:b w:val="0"/>
          <w:bCs w:val="0"/>
          <w:spacing w:val="-4"/>
          <w:sz w:val="32"/>
          <w:szCs w:val="32"/>
        </w:rPr>
        <w:tab/>
      </w:r>
      <w:r>
        <w:rPr>
          <w:rStyle w:val="a8"/>
          <w:rFonts w:ascii="仿宋" w:eastAsia="仿宋" w:hAnsi="仿宋" w:cs="仿宋" w:hint="eastAsia"/>
          <w:b w:val="0"/>
          <w:bCs w:val="0"/>
          <w:spacing w:val="-4"/>
          <w:sz w:val="32"/>
          <w:szCs w:val="32"/>
        </w:rPr>
        <w:t>得分率</w:t>
      </w:r>
      <w:r>
        <w:rPr>
          <w:rStyle w:val="a8"/>
          <w:rFonts w:ascii="仿宋" w:eastAsia="仿宋" w:hAnsi="仿宋" w:cs="仿宋" w:hint="eastAsia"/>
          <w:b w:val="0"/>
          <w:bCs w:val="0"/>
          <w:spacing w:val="-4"/>
          <w:sz w:val="32"/>
          <w:szCs w:val="32"/>
        </w:rPr>
        <w:tab/>
      </w:r>
      <w:r>
        <w:rPr>
          <w:rStyle w:val="a8"/>
          <w:rFonts w:ascii="仿宋" w:eastAsia="仿宋" w:hAnsi="仿宋" w:cs="仿宋" w:hint="eastAsia"/>
          <w:b w:val="0"/>
          <w:bCs w:val="0"/>
          <w:spacing w:val="-4"/>
          <w:sz w:val="32"/>
          <w:szCs w:val="32"/>
        </w:rPr>
        <w:t>实际得分</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实施效益</w:t>
      </w:r>
      <w:r w:rsidR="00EC654F">
        <w:rPr>
          <w:rStyle w:val="a8"/>
          <w:rFonts w:ascii="仿宋" w:eastAsia="仿宋" w:hAnsi="仿宋" w:cs="仿宋" w:hint="eastAsia"/>
          <w:b w:val="0"/>
          <w:bCs w:val="0"/>
          <w:spacing w:val="-4"/>
          <w:sz w:val="32"/>
          <w:szCs w:val="32"/>
        </w:rPr>
        <w:tab/>
        <w:t>10</w:t>
      </w:r>
      <w:r w:rsidR="00EC654F">
        <w:rPr>
          <w:rStyle w:val="a8"/>
          <w:rFonts w:ascii="仿宋" w:eastAsia="仿宋" w:hAnsi="仿宋" w:cs="仿宋" w:hint="eastAsia"/>
          <w:b w:val="0"/>
          <w:bCs w:val="0"/>
          <w:spacing w:val="-4"/>
          <w:sz w:val="32"/>
          <w:szCs w:val="32"/>
        </w:rPr>
        <w:tab/>
        <w:t>98%</w:t>
      </w:r>
      <w:r w:rsidR="00EC654F">
        <w:rPr>
          <w:rStyle w:val="a8"/>
          <w:rFonts w:ascii="仿宋" w:eastAsia="仿宋" w:hAnsi="仿宋" w:cs="仿宋" w:hint="eastAsia"/>
          <w:b w:val="0"/>
          <w:bCs w:val="0"/>
          <w:spacing w:val="-4"/>
          <w:sz w:val="32"/>
          <w:szCs w:val="32"/>
        </w:rPr>
        <w:tab/>
        <w:t>9.5</w:t>
      </w:r>
      <w:r w:rsidR="00EC654F">
        <w:rPr>
          <w:rStyle w:val="a8"/>
          <w:rFonts w:ascii="仿宋" w:eastAsia="仿宋" w:hAnsi="仿宋" w:cs="仿宋" w:hint="eastAsia"/>
          <w:b w:val="0"/>
          <w:bCs w:val="0"/>
          <w:spacing w:val="-4"/>
          <w:sz w:val="32"/>
          <w:szCs w:val="32"/>
        </w:rPr>
        <w:tab/>
      </w:r>
      <w:r w:rsidR="00EC654F">
        <w:rPr>
          <w:rStyle w:val="a8"/>
          <w:rFonts w:ascii="仿宋" w:eastAsia="仿宋" w:hAnsi="仿宋" w:cs="仿宋" w:hint="eastAsia"/>
          <w:b w:val="0"/>
          <w:bCs w:val="0"/>
          <w:spacing w:val="-4"/>
          <w:sz w:val="32"/>
          <w:szCs w:val="32"/>
        </w:rPr>
        <w:tab/>
      </w:r>
      <w:r w:rsidR="00EC654F">
        <w:rPr>
          <w:rStyle w:val="a8"/>
          <w:rFonts w:ascii="仿宋" w:eastAsia="仿宋" w:hAnsi="仿宋" w:cs="仿宋" w:hint="eastAsia"/>
          <w:b w:val="0"/>
          <w:bCs w:val="0"/>
          <w:spacing w:val="-4"/>
          <w:sz w:val="32"/>
          <w:szCs w:val="32"/>
        </w:rPr>
        <w:tab/>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满意度</w:t>
      </w:r>
      <w:r w:rsidR="00EC654F">
        <w:rPr>
          <w:rStyle w:val="a8"/>
          <w:rFonts w:ascii="仿宋" w:eastAsia="仿宋" w:hAnsi="仿宋" w:cs="仿宋" w:hint="eastAsia"/>
          <w:b w:val="0"/>
          <w:bCs w:val="0"/>
          <w:spacing w:val="-4"/>
          <w:sz w:val="32"/>
          <w:szCs w:val="32"/>
        </w:rPr>
        <w:tab/>
        <w:t>10</w:t>
      </w:r>
      <w:r w:rsidR="00EC654F">
        <w:rPr>
          <w:rStyle w:val="a8"/>
          <w:rFonts w:ascii="仿宋" w:eastAsia="仿宋" w:hAnsi="仿宋" w:cs="仿宋" w:hint="eastAsia"/>
          <w:b w:val="0"/>
          <w:bCs w:val="0"/>
          <w:spacing w:val="-4"/>
          <w:sz w:val="32"/>
          <w:szCs w:val="32"/>
        </w:rPr>
        <w:tab/>
        <w:t>100%</w:t>
      </w:r>
      <w:r w:rsidR="00EC654F">
        <w:rPr>
          <w:rStyle w:val="a8"/>
          <w:rFonts w:ascii="仿宋" w:eastAsia="仿宋" w:hAnsi="仿宋" w:cs="仿宋" w:hint="eastAsia"/>
          <w:b w:val="0"/>
          <w:bCs w:val="0"/>
          <w:spacing w:val="-4"/>
          <w:sz w:val="32"/>
          <w:szCs w:val="32"/>
        </w:rPr>
        <w:tab/>
        <w:t>10</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合计</w:t>
      </w:r>
      <w:r w:rsidR="00EC654F">
        <w:rPr>
          <w:rStyle w:val="a8"/>
          <w:rFonts w:ascii="仿宋" w:eastAsia="仿宋" w:hAnsi="仿宋" w:cs="仿宋" w:hint="eastAsia"/>
          <w:b w:val="0"/>
          <w:bCs w:val="0"/>
          <w:spacing w:val="-4"/>
          <w:sz w:val="32"/>
          <w:szCs w:val="32"/>
        </w:rPr>
        <w:tab/>
        <w:t>20</w:t>
      </w:r>
      <w:r w:rsidR="00EC654F">
        <w:rPr>
          <w:rStyle w:val="a8"/>
          <w:rFonts w:ascii="仿宋" w:eastAsia="仿宋" w:hAnsi="仿宋" w:cs="仿宋" w:hint="eastAsia"/>
          <w:b w:val="0"/>
          <w:bCs w:val="0"/>
          <w:spacing w:val="-4"/>
          <w:sz w:val="32"/>
          <w:szCs w:val="32"/>
        </w:rPr>
        <w:tab/>
        <w:t>97.5%</w:t>
      </w:r>
      <w:r w:rsidR="00EC654F">
        <w:rPr>
          <w:rStyle w:val="a8"/>
          <w:rFonts w:ascii="仿宋" w:eastAsia="仿宋" w:hAnsi="仿宋" w:cs="仿宋" w:hint="eastAsia"/>
          <w:b w:val="0"/>
          <w:bCs w:val="0"/>
          <w:spacing w:val="-4"/>
          <w:sz w:val="32"/>
          <w:szCs w:val="32"/>
        </w:rPr>
        <w:tab/>
        <w:t>19.5</w:t>
      </w:r>
      <w:r>
        <w:rPr>
          <w:rStyle w:val="a8"/>
          <w:rFonts w:ascii="仿宋" w:eastAsia="仿宋" w:hAnsi="仿宋" w:cs="仿宋" w:hint="eastAsia"/>
          <w:b w:val="0"/>
          <w:bCs w:val="0"/>
          <w:spacing w:val="-4"/>
          <w:sz w:val="32"/>
          <w:szCs w:val="32"/>
        </w:rPr>
        <w:br/>
        <w:t>1.</w:t>
      </w:r>
      <w:r>
        <w:rPr>
          <w:rStyle w:val="a8"/>
          <w:rFonts w:ascii="仿宋" w:eastAsia="仿宋" w:hAnsi="仿宋" w:cs="仿宋" w:hint="eastAsia"/>
          <w:b w:val="0"/>
          <w:bCs w:val="0"/>
          <w:spacing w:val="-4"/>
          <w:sz w:val="32"/>
          <w:szCs w:val="32"/>
        </w:rPr>
        <w:t>实施效益指标：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lastRenderedPageBreak/>
        <w:t>（</w:t>
      </w:r>
      <w:r>
        <w:rPr>
          <w:rStyle w:val="a8"/>
          <w:rFonts w:ascii="仿宋" w:eastAsia="仿宋" w:hAnsi="仿宋" w:cs="仿宋" w:hint="eastAsia"/>
          <w:b w:val="0"/>
          <w:bCs w:val="0"/>
          <w:spacing w:val="-4"/>
          <w:sz w:val="32"/>
          <w:szCs w:val="32"/>
        </w:rPr>
        <w:t>1</w:t>
      </w:r>
      <w:r>
        <w:rPr>
          <w:rStyle w:val="a8"/>
          <w:rFonts w:ascii="仿宋" w:eastAsia="仿宋" w:hAnsi="仿宋" w:cs="仿宋" w:hint="eastAsia"/>
          <w:b w:val="0"/>
          <w:bCs w:val="0"/>
          <w:spacing w:val="-4"/>
          <w:sz w:val="32"/>
          <w:szCs w:val="32"/>
        </w:rPr>
        <w:t>）对于“社会效益指标”：</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因财政应用支撑平台未使用预算编制模块，效益指标达到预期指标，提升了业务保障能力，与预期指标有一定的偏差，根据评分标准，该指标扣</w:t>
      </w:r>
      <w:r>
        <w:rPr>
          <w:rStyle w:val="a8"/>
          <w:rFonts w:ascii="仿宋" w:eastAsia="仿宋" w:hAnsi="仿宋" w:cs="仿宋" w:hint="eastAsia"/>
          <w:b w:val="0"/>
          <w:bCs w:val="0"/>
          <w:spacing w:val="-4"/>
          <w:sz w:val="32"/>
          <w:szCs w:val="32"/>
        </w:rPr>
        <w:t>0.5</w:t>
      </w:r>
      <w:r>
        <w:rPr>
          <w:rStyle w:val="a8"/>
          <w:rFonts w:ascii="仿宋" w:eastAsia="仿宋" w:hAnsi="仿宋" w:cs="仿宋" w:hint="eastAsia"/>
          <w:b w:val="0"/>
          <w:bCs w:val="0"/>
          <w:spacing w:val="-4"/>
          <w:sz w:val="32"/>
          <w:szCs w:val="32"/>
        </w:rPr>
        <w:t>分，得</w:t>
      </w:r>
      <w:r>
        <w:rPr>
          <w:rStyle w:val="a8"/>
          <w:rFonts w:ascii="仿宋" w:eastAsia="仿宋" w:hAnsi="仿宋" w:cs="仿宋" w:hint="eastAsia"/>
          <w:b w:val="0"/>
          <w:bCs w:val="0"/>
          <w:spacing w:val="-4"/>
          <w:sz w:val="32"/>
          <w:szCs w:val="32"/>
        </w:rPr>
        <w:t>9.</w:t>
      </w:r>
      <w:r>
        <w:rPr>
          <w:rStyle w:val="a8"/>
          <w:rFonts w:ascii="仿宋" w:eastAsia="仿宋" w:hAnsi="仿宋" w:cs="仿宋" w:hint="eastAsia"/>
          <w:b w:val="0"/>
          <w:bCs w:val="0"/>
          <w:spacing w:val="-4"/>
          <w:sz w:val="32"/>
          <w:szCs w:val="32"/>
        </w:rPr>
        <w:t>5</w:t>
      </w:r>
      <w:r>
        <w:rPr>
          <w:rStyle w:val="a8"/>
          <w:rFonts w:ascii="仿宋" w:eastAsia="仿宋" w:hAnsi="仿宋" w:cs="仿宋" w:hint="eastAsia"/>
          <w:b w:val="0"/>
          <w:bCs w:val="0"/>
          <w:spacing w:val="-4"/>
          <w:sz w:val="32"/>
          <w:szCs w:val="32"/>
        </w:rPr>
        <w:t>分。</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t>2</w:t>
      </w:r>
      <w:r>
        <w:rPr>
          <w:rStyle w:val="a8"/>
          <w:rFonts w:ascii="仿宋" w:eastAsia="仿宋" w:hAnsi="仿宋" w:cs="仿宋" w:hint="eastAsia"/>
          <w:b w:val="0"/>
          <w:bCs w:val="0"/>
          <w:spacing w:val="-4"/>
          <w:sz w:val="32"/>
          <w:szCs w:val="32"/>
        </w:rPr>
        <w:t>）对于“可持续影响指标”：</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本项目无该指标。</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t>3</w:t>
      </w:r>
      <w:r>
        <w:rPr>
          <w:rStyle w:val="a8"/>
          <w:rFonts w:ascii="仿宋" w:eastAsia="仿宋" w:hAnsi="仿宋" w:cs="仿宋" w:hint="eastAsia"/>
          <w:b w:val="0"/>
          <w:bCs w:val="0"/>
          <w:spacing w:val="-4"/>
          <w:sz w:val="32"/>
          <w:szCs w:val="32"/>
        </w:rPr>
        <w:t>）对于“经济效益指标”：</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本项目无该指标。</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t>4</w:t>
      </w:r>
      <w:r>
        <w:rPr>
          <w:rStyle w:val="a8"/>
          <w:rFonts w:ascii="仿宋" w:eastAsia="仿宋" w:hAnsi="仿宋" w:cs="仿宋" w:hint="eastAsia"/>
          <w:b w:val="0"/>
          <w:bCs w:val="0"/>
          <w:spacing w:val="-4"/>
          <w:sz w:val="32"/>
          <w:szCs w:val="32"/>
        </w:rPr>
        <w:t>）对于“生态效益指标”：</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本项目无该指标。</w:t>
      </w:r>
      <w:r>
        <w:rPr>
          <w:rStyle w:val="a8"/>
          <w:rFonts w:ascii="仿宋" w:eastAsia="仿宋" w:hAnsi="仿宋" w:cs="仿宋" w:hint="eastAsia"/>
          <w:b w:val="0"/>
          <w:bCs w:val="0"/>
          <w:spacing w:val="-4"/>
          <w:sz w:val="32"/>
          <w:szCs w:val="32"/>
        </w:rPr>
        <w:br/>
        <w:t>2.</w:t>
      </w:r>
      <w:r>
        <w:rPr>
          <w:rStyle w:val="a8"/>
          <w:rFonts w:ascii="仿宋" w:eastAsia="仿宋" w:hAnsi="仿宋" w:cs="仿宋" w:hint="eastAsia"/>
          <w:b w:val="0"/>
          <w:bCs w:val="0"/>
          <w:spacing w:val="-4"/>
          <w:sz w:val="32"/>
          <w:szCs w:val="32"/>
        </w:rPr>
        <w:t>满意度指标</w:t>
      </w:r>
      <w:r w:rsidR="00EC654F">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对于满意度指标：系统使用单位满意度</w:t>
      </w:r>
      <w:r>
        <w:rPr>
          <w:rStyle w:val="a8"/>
          <w:rFonts w:ascii="仿宋" w:eastAsia="仿宋" w:hAnsi="仿宋" w:cs="仿宋" w:hint="eastAsia"/>
          <w:b w:val="0"/>
          <w:bCs w:val="0"/>
          <w:spacing w:val="-4"/>
          <w:sz w:val="32"/>
          <w:szCs w:val="32"/>
        </w:rPr>
        <w:t>100%</w:t>
      </w:r>
      <w:r>
        <w:rPr>
          <w:rStyle w:val="a8"/>
          <w:rFonts w:ascii="仿宋" w:eastAsia="仿宋" w:hAnsi="仿宋" w:cs="仿宋" w:hint="eastAsia"/>
          <w:b w:val="0"/>
          <w:bCs w:val="0"/>
          <w:spacing w:val="-4"/>
          <w:sz w:val="32"/>
          <w:szCs w:val="32"/>
        </w:rPr>
        <w:t>，达到预期目标，根据评分标准，该指标不扣分</w:t>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t>得</w:t>
      </w:r>
      <w:r>
        <w:rPr>
          <w:rStyle w:val="a8"/>
          <w:rFonts w:ascii="仿宋" w:eastAsia="仿宋" w:hAnsi="仿宋" w:cs="仿宋" w:hint="eastAsia"/>
          <w:b w:val="0"/>
          <w:bCs w:val="0"/>
          <w:spacing w:val="-4"/>
          <w:sz w:val="32"/>
          <w:szCs w:val="32"/>
        </w:rPr>
        <w:t>10</w:t>
      </w:r>
      <w:r>
        <w:rPr>
          <w:rStyle w:val="a8"/>
          <w:rFonts w:ascii="仿宋" w:eastAsia="仿宋" w:hAnsi="仿宋" w:cs="仿宋" w:hint="eastAsia"/>
          <w:b w:val="0"/>
          <w:bCs w:val="0"/>
          <w:spacing w:val="-4"/>
          <w:sz w:val="32"/>
          <w:szCs w:val="32"/>
        </w:rPr>
        <w:t>分。</w:t>
      </w:r>
    </w:p>
    <w:p w:rsidR="00BC1BC9" w:rsidRDefault="00E23A5C">
      <w:pPr>
        <w:spacing w:line="570" w:lineRule="exact"/>
        <w:ind w:firstLineChars="200" w:firstLine="624"/>
        <w:rPr>
          <w:rStyle w:val="a8"/>
          <w:rFonts w:ascii="黑体" w:eastAsia="黑体" w:hAnsi="黑体" w:cs="黑体"/>
          <w:b w:val="0"/>
          <w:spacing w:val="-4"/>
          <w:sz w:val="32"/>
          <w:szCs w:val="32"/>
        </w:rPr>
      </w:pPr>
      <w:r>
        <w:rPr>
          <w:rStyle w:val="a8"/>
          <w:rFonts w:ascii="黑体" w:eastAsia="黑体" w:hAnsi="黑体" w:cs="黑体" w:hint="eastAsia"/>
          <w:b w:val="0"/>
          <w:spacing w:val="-4"/>
          <w:sz w:val="32"/>
          <w:szCs w:val="32"/>
        </w:rPr>
        <w:t>五、预算执行进度与绩效指标偏差</w:t>
      </w:r>
    </w:p>
    <w:p w:rsidR="00BC1BC9" w:rsidRDefault="00E23A5C">
      <w:pPr>
        <w:spacing w:line="540" w:lineRule="exact"/>
        <w:ind w:firstLine="567"/>
        <w:rPr>
          <w:rFonts w:ascii="仿宋" w:eastAsia="仿宋" w:hAnsi="仿宋" w:cs="仿宋"/>
          <w:spacing w:val="-4"/>
          <w:sz w:val="32"/>
          <w:szCs w:val="32"/>
        </w:rPr>
      </w:pPr>
      <w:r>
        <w:rPr>
          <w:rStyle w:val="a8"/>
          <w:rFonts w:ascii="仿宋" w:eastAsia="仿宋" w:hAnsi="仿宋" w:cs="仿宋" w:hint="eastAsia"/>
          <w:b w:val="0"/>
          <w:bCs w:val="0"/>
          <w:spacing w:val="-4"/>
          <w:sz w:val="32"/>
          <w:szCs w:val="32"/>
        </w:rPr>
        <w:t>财政预算</w:t>
      </w:r>
      <w:r w:rsidR="00EC654F">
        <w:rPr>
          <w:rStyle w:val="a8"/>
          <w:rFonts w:ascii="仿宋" w:eastAsia="仿宋" w:hAnsi="仿宋" w:cs="仿宋" w:hint="eastAsia"/>
          <w:b w:val="0"/>
          <w:bCs w:val="0"/>
          <w:spacing w:val="-4"/>
          <w:sz w:val="32"/>
          <w:szCs w:val="32"/>
        </w:rPr>
        <w:t>2.0</w:t>
      </w:r>
      <w:r>
        <w:rPr>
          <w:rStyle w:val="a8"/>
          <w:rFonts w:ascii="仿宋" w:eastAsia="仿宋" w:hAnsi="仿宋" w:cs="仿宋" w:hint="eastAsia"/>
          <w:b w:val="0"/>
          <w:bCs w:val="0"/>
          <w:spacing w:val="-4"/>
          <w:sz w:val="32"/>
          <w:szCs w:val="32"/>
        </w:rPr>
        <w:t>系统维保项目预算</w:t>
      </w:r>
      <w:r>
        <w:rPr>
          <w:rStyle w:val="a8"/>
          <w:rFonts w:ascii="仿宋" w:eastAsia="仿宋" w:hAnsi="仿宋" w:cs="仿宋" w:hint="eastAsia"/>
          <w:b w:val="0"/>
          <w:bCs w:val="0"/>
          <w:spacing w:val="-4"/>
          <w:sz w:val="32"/>
          <w:szCs w:val="32"/>
        </w:rPr>
        <w:t>48.8</w:t>
      </w:r>
      <w:r>
        <w:rPr>
          <w:rStyle w:val="a8"/>
          <w:rFonts w:ascii="仿宋" w:eastAsia="仿宋" w:hAnsi="仿宋" w:cs="仿宋" w:hint="eastAsia"/>
          <w:b w:val="0"/>
          <w:bCs w:val="0"/>
          <w:spacing w:val="-4"/>
          <w:sz w:val="32"/>
          <w:szCs w:val="32"/>
        </w:rPr>
        <w:t>万元，到位</w:t>
      </w:r>
      <w:r>
        <w:rPr>
          <w:rStyle w:val="a8"/>
          <w:rFonts w:ascii="仿宋" w:eastAsia="仿宋" w:hAnsi="仿宋" w:cs="仿宋" w:hint="eastAsia"/>
          <w:b w:val="0"/>
          <w:bCs w:val="0"/>
          <w:spacing w:val="-4"/>
          <w:sz w:val="32"/>
          <w:szCs w:val="32"/>
        </w:rPr>
        <w:t>48.8</w:t>
      </w:r>
      <w:r>
        <w:rPr>
          <w:rStyle w:val="a8"/>
          <w:rFonts w:ascii="仿宋" w:eastAsia="仿宋" w:hAnsi="仿宋" w:cs="仿宋" w:hint="eastAsia"/>
          <w:b w:val="0"/>
          <w:bCs w:val="0"/>
          <w:spacing w:val="-4"/>
          <w:sz w:val="32"/>
          <w:szCs w:val="32"/>
        </w:rPr>
        <w:t>万元，实际支出</w:t>
      </w:r>
      <w:r>
        <w:rPr>
          <w:rStyle w:val="a8"/>
          <w:rFonts w:ascii="仿宋" w:eastAsia="仿宋" w:hAnsi="仿宋" w:cs="仿宋" w:hint="eastAsia"/>
          <w:b w:val="0"/>
          <w:bCs w:val="0"/>
          <w:spacing w:val="-4"/>
          <w:sz w:val="32"/>
          <w:szCs w:val="32"/>
        </w:rPr>
        <w:t>40.8</w:t>
      </w:r>
      <w:r>
        <w:rPr>
          <w:rStyle w:val="a8"/>
          <w:rFonts w:ascii="仿宋" w:eastAsia="仿宋" w:hAnsi="仿宋" w:cs="仿宋" w:hint="eastAsia"/>
          <w:b w:val="0"/>
          <w:bCs w:val="0"/>
          <w:spacing w:val="-4"/>
          <w:sz w:val="32"/>
          <w:szCs w:val="32"/>
        </w:rPr>
        <w:t>万元，预算执行率为</w:t>
      </w:r>
      <w:r>
        <w:rPr>
          <w:rStyle w:val="a8"/>
          <w:rFonts w:ascii="仿宋" w:eastAsia="仿宋" w:hAnsi="仿宋" w:cs="仿宋" w:hint="eastAsia"/>
          <w:b w:val="0"/>
          <w:bCs w:val="0"/>
          <w:spacing w:val="-4"/>
          <w:sz w:val="32"/>
          <w:szCs w:val="32"/>
        </w:rPr>
        <w:t>83.6%</w:t>
      </w:r>
      <w:r>
        <w:rPr>
          <w:rStyle w:val="a8"/>
          <w:rFonts w:ascii="仿宋" w:eastAsia="仿宋" w:hAnsi="仿宋" w:cs="仿宋" w:hint="eastAsia"/>
          <w:b w:val="0"/>
          <w:bCs w:val="0"/>
          <w:spacing w:val="-4"/>
          <w:sz w:val="32"/>
          <w:szCs w:val="32"/>
        </w:rPr>
        <w:t>，项目绩效指标总体完成率为</w:t>
      </w:r>
      <w:r>
        <w:rPr>
          <w:rStyle w:val="a8"/>
          <w:rFonts w:ascii="仿宋" w:eastAsia="仿宋" w:hAnsi="仿宋" w:cs="仿宋" w:hint="eastAsia"/>
          <w:b w:val="0"/>
          <w:bCs w:val="0"/>
          <w:spacing w:val="-4"/>
          <w:sz w:val="32"/>
          <w:szCs w:val="32"/>
        </w:rPr>
        <w:t>98%</w:t>
      </w:r>
      <w:r>
        <w:rPr>
          <w:rStyle w:val="a8"/>
          <w:rFonts w:ascii="仿宋" w:eastAsia="仿宋" w:hAnsi="仿宋" w:cs="仿宋" w:hint="eastAsia"/>
          <w:b w:val="0"/>
          <w:bCs w:val="0"/>
          <w:spacing w:val="-4"/>
          <w:sz w:val="32"/>
          <w:szCs w:val="32"/>
        </w:rPr>
        <w:t>，偏差率为</w:t>
      </w:r>
      <w:r>
        <w:rPr>
          <w:rStyle w:val="a8"/>
          <w:rFonts w:ascii="仿宋" w:eastAsia="仿宋" w:hAnsi="仿宋" w:cs="仿宋" w:hint="eastAsia"/>
          <w:b w:val="0"/>
          <w:bCs w:val="0"/>
          <w:spacing w:val="-4"/>
          <w:sz w:val="32"/>
          <w:szCs w:val="32"/>
        </w:rPr>
        <w:t>14.4%</w:t>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偏差原因为：由于财政应用支撑平</w:t>
      </w:r>
      <w:r>
        <w:rPr>
          <w:rStyle w:val="a8"/>
          <w:rFonts w:ascii="仿宋" w:eastAsia="仿宋" w:hAnsi="仿宋" w:cs="仿宋" w:hint="eastAsia"/>
          <w:b w:val="0"/>
          <w:bCs w:val="0"/>
          <w:spacing w:val="-4"/>
          <w:sz w:val="32"/>
          <w:szCs w:val="32"/>
        </w:rPr>
        <w:t>台未使用预算编制模块，该模块款项未支付。</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采取的措施为：强化项目前期准备工作，加强项目实施方案和计划的可行性论证。项目实施部门在项目开展前进行深入的维护需求调研，并形成需求调研报告。在此基础上，仔细撰写可行性研究报告，对项目开展的必要性、可行性、风险防范措施等进行深入分析，同时制定工作实施方案和资金使用计划。</w:t>
      </w:r>
    </w:p>
    <w:p w:rsidR="00BC1BC9" w:rsidRDefault="00E23A5C">
      <w:pPr>
        <w:spacing w:line="570" w:lineRule="exact"/>
        <w:ind w:firstLineChars="200" w:firstLine="624"/>
        <w:rPr>
          <w:rStyle w:val="a8"/>
          <w:rFonts w:ascii="黑体" w:eastAsia="黑体" w:hAnsi="黑体" w:cs="黑体"/>
          <w:b w:val="0"/>
          <w:spacing w:val="-4"/>
          <w:sz w:val="32"/>
          <w:szCs w:val="32"/>
        </w:rPr>
      </w:pPr>
      <w:r>
        <w:rPr>
          <w:rStyle w:val="a8"/>
          <w:rFonts w:ascii="黑体" w:eastAsia="黑体" w:hAnsi="黑体" w:cs="黑体" w:hint="eastAsia"/>
          <w:b w:val="0"/>
          <w:spacing w:val="-4"/>
          <w:sz w:val="32"/>
          <w:szCs w:val="32"/>
        </w:rPr>
        <w:t>六、主要经验及做法、存在的问题及原因分析</w:t>
      </w:r>
      <w:r>
        <w:rPr>
          <w:rStyle w:val="a8"/>
          <w:rFonts w:ascii="黑体" w:eastAsia="黑体" w:hAnsi="黑体" w:cs="黑体" w:hint="eastAsia"/>
          <w:b w:val="0"/>
          <w:spacing w:val="-4"/>
          <w:sz w:val="32"/>
          <w:szCs w:val="32"/>
        </w:rPr>
        <w:t>、下一步改</w:t>
      </w:r>
      <w:r>
        <w:rPr>
          <w:rStyle w:val="a8"/>
          <w:rFonts w:ascii="黑体" w:eastAsia="黑体" w:hAnsi="黑体" w:cs="黑体" w:hint="eastAsia"/>
          <w:b w:val="0"/>
          <w:spacing w:val="-4"/>
          <w:sz w:val="32"/>
          <w:szCs w:val="32"/>
        </w:rPr>
        <w:lastRenderedPageBreak/>
        <w:t>进措施</w:t>
      </w:r>
    </w:p>
    <w:p w:rsidR="00BC1BC9" w:rsidRDefault="00E23A5C">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（一）主要经验及做法</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一是本项目能够严格按照《项目实施方案》执行，项目执行情况较好。二是强化项目前期准备工作，加强项目实施方案和计划的可行性论证。</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（二）存在问题及原因分析</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t>一是要加强年初预算精准度。二是自评价工作还存在自我审定的局限性，会影响评价质量，容易造成问题的疏漏，在客观性和公正性上说服力不强，三是现场评价的工作量少，后续效益评价具体措施和方法较少。</w:t>
      </w:r>
    </w:p>
    <w:p w:rsidR="00BC1BC9" w:rsidRDefault="00E23A5C">
      <w:pPr>
        <w:spacing w:line="570" w:lineRule="exact"/>
        <w:ind w:firstLineChars="200" w:firstLine="624"/>
        <w:rPr>
          <w:rStyle w:val="a8"/>
          <w:rFonts w:ascii="黑体" w:eastAsia="黑体" w:hAnsi="黑体" w:cs="黑体"/>
          <w:b w:val="0"/>
          <w:spacing w:val="-4"/>
          <w:sz w:val="32"/>
          <w:szCs w:val="32"/>
        </w:rPr>
      </w:pPr>
      <w:r>
        <w:rPr>
          <w:rStyle w:val="a8"/>
          <w:rFonts w:ascii="黑体" w:eastAsia="黑体" w:hAnsi="黑体" w:cs="黑体" w:hint="eastAsia"/>
          <w:b w:val="0"/>
          <w:spacing w:val="-4"/>
          <w:sz w:val="32"/>
          <w:szCs w:val="32"/>
        </w:rPr>
        <w:t>七、有关建议</w:t>
      </w:r>
    </w:p>
    <w:p w:rsidR="00BC1BC9" w:rsidRDefault="00E23A5C">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1.</w:t>
      </w:r>
      <w:r>
        <w:rPr>
          <w:rStyle w:val="a8"/>
          <w:rFonts w:ascii="仿宋" w:eastAsia="仿宋" w:hAnsi="仿宋" w:cs="仿宋" w:hint="eastAsia"/>
          <w:b w:val="0"/>
          <w:bCs w:val="0"/>
          <w:spacing w:val="-4"/>
          <w:sz w:val="32"/>
          <w:szCs w:val="32"/>
        </w:rPr>
        <w:t>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a8"/>
          <w:rFonts w:ascii="仿宋" w:eastAsia="仿宋" w:hAnsi="仿宋" w:cs="仿宋" w:hint="eastAsia"/>
          <w:b w:val="0"/>
          <w:bCs w:val="0"/>
          <w:spacing w:val="-4"/>
          <w:sz w:val="32"/>
          <w:szCs w:val="32"/>
        </w:rPr>
        <w:br/>
        <w:t>2.</w:t>
      </w:r>
      <w:r>
        <w:rPr>
          <w:rStyle w:val="a8"/>
          <w:rFonts w:ascii="仿宋" w:eastAsia="仿宋" w:hAnsi="仿宋" w:cs="仿宋" w:hint="eastAsia"/>
          <w:b w:val="0"/>
          <w:bCs w:val="0"/>
          <w:spacing w:val="-4"/>
          <w:sz w:val="32"/>
          <w:szCs w:val="32"/>
        </w:rPr>
        <w:t>项目评价资料有待进一步完善。项目启动时同步做好档案的归纳与整理，及时整理、收集、汇总，健全档案资料。项目后续管理有待进一步加强和跟踪。</w:t>
      </w:r>
      <w:r>
        <w:rPr>
          <w:rStyle w:val="a8"/>
          <w:rFonts w:ascii="仿宋" w:eastAsia="仿宋" w:hAnsi="仿宋" w:cs="仿宋" w:hint="eastAsia"/>
          <w:b w:val="0"/>
          <w:bCs w:val="0"/>
          <w:spacing w:val="-4"/>
          <w:sz w:val="32"/>
          <w:szCs w:val="32"/>
        </w:rPr>
        <w:br/>
        <w:t>3.</w:t>
      </w:r>
      <w:r>
        <w:rPr>
          <w:rStyle w:val="a8"/>
          <w:rFonts w:ascii="仿宋" w:eastAsia="仿宋" w:hAnsi="仿宋" w:cs="仿宋" w:hint="eastAsia"/>
          <w:b w:val="0"/>
          <w:bCs w:val="0"/>
          <w:spacing w:val="-4"/>
          <w:sz w:val="32"/>
          <w:szCs w:val="32"/>
        </w:rPr>
        <w:t>通过绩效管理，发现实施中存在漏洞，以后加强管理，及时掌握与之相关的各类信息，减少成本，使资金效益最大化。</w:t>
      </w:r>
      <w:r>
        <w:rPr>
          <w:rStyle w:val="a8"/>
          <w:rFonts w:ascii="仿宋" w:eastAsia="仿宋" w:hAnsi="仿宋" w:cs="仿宋" w:hint="eastAsia"/>
          <w:b w:val="0"/>
          <w:bCs w:val="0"/>
          <w:spacing w:val="-4"/>
          <w:sz w:val="32"/>
          <w:szCs w:val="32"/>
        </w:rPr>
        <w:br/>
        <w:t>4.</w:t>
      </w:r>
      <w:r>
        <w:rPr>
          <w:rStyle w:val="a8"/>
          <w:rFonts w:ascii="仿宋" w:eastAsia="仿宋" w:hAnsi="仿宋" w:cs="仿宋" w:hint="eastAsia"/>
          <w:b w:val="0"/>
          <w:bCs w:val="0"/>
          <w:spacing w:val="-4"/>
          <w:sz w:val="32"/>
          <w:szCs w:val="32"/>
        </w:rPr>
        <w:t>评价工作应从项目实施方案源头抓起，评价工作和</w:t>
      </w:r>
      <w:r>
        <w:rPr>
          <w:rStyle w:val="a8"/>
          <w:rFonts w:ascii="仿宋" w:eastAsia="仿宋" w:hAnsi="仿宋" w:cs="仿宋" w:hint="eastAsia"/>
          <w:b w:val="0"/>
          <w:bCs w:val="0"/>
          <w:spacing w:val="-4"/>
          <w:sz w:val="32"/>
          <w:szCs w:val="32"/>
        </w:rPr>
        <w:t>意识应贯穿项目整个过程。</w:t>
      </w:r>
    </w:p>
    <w:p w:rsidR="00BC1BC9" w:rsidRDefault="00E23A5C">
      <w:pPr>
        <w:spacing w:line="570" w:lineRule="exact"/>
        <w:ind w:firstLineChars="200" w:firstLine="624"/>
        <w:rPr>
          <w:rStyle w:val="a8"/>
          <w:rFonts w:ascii="黑体" w:eastAsia="黑体" w:hAnsi="黑体" w:cs="黑体"/>
          <w:b w:val="0"/>
          <w:spacing w:val="-4"/>
          <w:sz w:val="32"/>
          <w:szCs w:val="32"/>
        </w:rPr>
      </w:pPr>
      <w:r>
        <w:rPr>
          <w:rStyle w:val="a8"/>
          <w:rFonts w:ascii="黑体" w:eastAsia="黑体" w:hAnsi="黑体" w:cs="黑体" w:hint="eastAsia"/>
          <w:b w:val="0"/>
          <w:spacing w:val="-4"/>
          <w:sz w:val="32"/>
          <w:szCs w:val="32"/>
        </w:rPr>
        <w:t>八、其他需要说明的问题</w:t>
      </w:r>
    </w:p>
    <w:p w:rsidR="00BC1BC9" w:rsidRDefault="00E23A5C">
      <w:pPr>
        <w:spacing w:line="540" w:lineRule="exact"/>
        <w:ind w:firstLine="567"/>
        <w:rPr>
          <w:rStyle w:val="a8"/>
          <w:rFonts w:ascii="仿宋" w:eastAsia="仿宋" w:hAnsi="仿宋"/>
          <w:b w:val="0"/>
          <w:spacing w:val="-4"/>
          <w:sz w:val="32"/>
          <w:szCs w:val="32"/>
        </w:rPr>
      </w:pPr>
      <w:r>
        <w:rPr>
          <w:rStyle w:val="a8"/>
          <w:rFonts w:ascii="仿宋" w:eastAsia="仿宋" w:hAnsi="仿宋" w:cs="仿宋" w:hint="eastAsia"/>
          <w:b w:val="0"/>
          <w:bCs w:val="0"/>
          <w:spacing w:val="-4"/>
          <w:sz w:val="32"/>
          <w:szCs w:val="32"/>
        </w:rPr>
        <w:t>无</w:t>
      </w:r>
    </w:p>
    <w:sectPr w:rsidR="00BC1BC9" w:rsidSect="00BC1BC9">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3A5C" w:rsidRDefault="00E23A5C" w:rsidP="00BC1BC9">
      <w:r>
        <w:separator/>
      </w:r>
    </w:p>
  </w:endnote>
  <w:endnote w:type="continuationSeparator" w:id="1">
    <w:p w:rsidR="00E23A5C" w:rsidRDefault="00E23A5C" w:rsidP="00BC1B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panose1 w:val="03000509000000000000"/>
    <w:charset w:val="86"/>
    <w:family w:val="script"/>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BC1BC9" w:rsidRDefault="00BC1BC9">
        <w:pPr>
          <w:pStyle w:val="a4"/>
          <w:jc w:val="center"/>
        </w:pPr>
        <w:r>
          <w:fldChar w:fldCharType="begin"/>
        </w:r>
        <w:r w:rsidR="00E23A5C">
          <w:instrText>PAGE   \* MERGEFORMAT</w:instrText>
        </w:r>
        <w:r>
          <w:fldChar w:fldCharType="separate"/>
        </w:r>
        <w:r w:rsidR="00EC654F" w:rsidRPr="00EC654F">
          <w:rPr>
            <w:noProof/>
            <w:lang w:val="zh-CN"/>
          </w:rPr>
          <w:t>14</w:t>
        </w:r>
        <w:r>
          <w:fldChar w:fldCharType="end"/>
        </w:r>
      </w:p>
    </w:sdtContent>
  </w:sdt>
  <w:p w:rsidR="00BC1BC9" w:rsidRDefault="00BC1BC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3A5C" w:rsidRDefault="00E23A5C" w:rsidP="00BC1BC9">
      <w:r>
        <w:separator/>
      </w:r>
    </w:p>
  </w:footnote>
  <w:footnote w:type="continuationSeparator" w:id="1">
    <w:p w:rsidR="00E23A5C" w:rsidRDefault="00E23A5C" w:rsidP="00BC1B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BC1BC9"/>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23A5C"/>
    <w:rsid w:val="00E30E91"/>
    <w:rsid w:val="00E655F7"/>
    <w:rsid w:val="00E7612A"/>
    <w:rsid w:val="00E769FE"/>
    <w:rsid w:val="00E774CE"/>
    <w:rsid w:val="00E96D03"/>
    <w:rsid w:val="00EA2CBE"/>
    <w:rsid w:val="00EB10A0"/>
    <w:rsid w:val="00EC654F"/>
    <w:rsid w:val="00F32FEE"/>
    <w:rsid w:val="00FB10BB"/>
    <w:rsid w:val="00FF3B44"/>
    <w:rsid w:val="2AE11386"/>
    <w:rsid w:val="2D4C6AD2"/>
    <w:rsid w:val="2D5A6638"/>
    <w:rsid w:val="340D5924"/>
    <w:rsid w:val="43B04001"/>
    <w:rsid w:val="4609551D"/>
    <w:rsid w:val="4D2606A1"/>
    <w:rsid w:val="4DD42C22"/>
    <w:rsid w:val="500546F9"/>
    <w:rsid w:val="503863D1"/>
    <w:rsid w:val="50796DE0"/>
    <w:rsid w:val="5DA70C36"/>
    <w:rsid w:val="716B6B6A"/>
    <w:rsid w:val="7A780714"/>
    <w:rsid w:val="7C7B65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BC9"/>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BC1BC9"/>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BC1BC9"/>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BC1BC9"/>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BC1BC9"/>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BC1BC9"/>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BC1BC9"/>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BC1BC9"/>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BC1BC9"/>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BC1BC9"/>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BC1BC9"/>
    <w:rPr>
      <w:sz w:val="18"/>
      <w:szCs w:val="18"/>
    </w:rPr>
  </w:style>
  <w:style w:type="paragraph" w:styleId="a4">
    <w:name w:val="footer"/>
    <w:basedOn w:val="a"/>
    <w:link w:val="Char0"/>
    <w:uiPriority w:val="99"/>
    <w:unhideWhenUsed/>
    <w:qFormat/>
    <w:rsid w:val="00BC1BC9"/>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BC1BC9"/>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BC1BC9"/>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BC1BC9"/>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BC1BC9"/>
    <w:rPr>
      <w:b/>
      <w:bCs/>
    </w:rPr>
  </w:style>
  <w:style w:type="character" w:styleId="a9">
    <w:name w:val="Emphasis"/>
    <w:basedOn w:val="a0"/>
    <w:uiPriority w:val="20"/>
    <w:qFormat/>
    <w:rsid w:val="00BC1BC9"/>
    <w:rPr>
      <w:rFonts w:asciiTheme="minorHAnsi" w:hAnsiTheme="minorHAnsi"/>
      <w:b/>
      <w:i/>
      <w:iCs/>
    </w:rPr>
  </w:style>
  <w:style w:type="character" w:customStyle="1" w:styleId="1Char">
    <w:name w:val="标题 1 Char"/>
    <w:basedOn w:val="a0"/>
    <w:link w:val="1"/>
    <w:uiPriority w:val="9"/>
    <w:qFormat/>
    <w:rsid w:val="00BC1BC9"/>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BC1BC9"/>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BC1BC9"/>
    <w:rPr>
      <w:rFonts w:asciiTheme="majorHAnsi" w:eastAsiaTheme="majorEastAsia" w:hAnsiTheme="majorHAnsi"/>
      <w:b/>
      <w:bCs/>
      <w:sz w:val="26"/>
      <w:szCs w:val="26"/>
    </w:rPr>
  </w:style>
  <w:style w:type="character" w:customStyle="1" w:styleId="4Char">
    <w:name w:val="标题 4 Char"/>
    <w:basedOn w:val="a0"/>
    <w:link w:val="4"/>
    <w:uiPriority w:val="9"/>
    <w:qFormat/>
    <w:rsid w:val="00BC1BC9"/>
    <w:rPr>
      <w:b/>
      <w:bCs/>
      <w:sz w:val="28"/>
      <w:szCs w:val="28"/>
    </w:rPr>
  </w:style>
  <w:style w:type="character" w:customStyle="1" w:styleId="5Char">
    <w:name w:val="标题 5 Char"/>
    <w:basedOn w:val="a0"/>
    <w:link w:val="5"/>
    <w:uiPriority w:val="9"/>
    <w:semiHidden/>
    <w:qFormat/>
    <w:rsid w:val="00BC1BC9"/>
    <w:rPr>
      <w:b/>
      <w:bCs/>
      <w:i/>
      <w:iCs/>
      <w:sz w:val="26"/>
      <w:szCs w:val="26"/>
    </w:rPr>
  </w:style>
  <w:style w:type="character" w:customStyle="1" w:styleId="6Char">
    <w:name w:val="标题 6 Char"/>
    <w:basedOn w:val="a0"/>
    <w:link w:val="6"/>
    <w:uiPriority w:val="9"/>
    <w:semiHidden/>
    <w:qFormat/>
    <w:rsid w:val="00BC1BC9"/>
    <w:rPr>
      <w:b/>
      <w:bCs/>
    </w:rPr>
  </w:style>
  <w:style w:type="character" w:customStyle="1" w:styleId="7Char">
    <w:name w:val="标题 7 Char"/>
    <w:basedOn w:val="a0"/>
    <w:link w:val="7"/>
    <w:uiPriority w:val="9"/>
    <w:semiHidden/>
    <w:qFormat/>
    <w:rsid w:val="00BC1BC9"/>
    <w:rPr>
      <w:sz w:val="24"/>
      <w:szCs w:val="24"/>
    </w:rPr>
  </w:style>
  <w:style w:type="character" w:customStyle="1" w:styleId="8Char">
    <w:name w:val="标题 8 Char"/>
    <w:basedOn w:val="a0"/>
    <w:link w:val="8"/>
    <w:uiPriority w:val="9"/>
    <w:semiHidden/>
    <w:qFormat/>
    <w:rsid w:val="00BC1BC9"/>
    <w:rPr>
      <w:i/>
      <w:iCs/>
      <w:sz w:val="24"/>
      <w:szCs w:val="24"/>
    </w:rPr>
  </w:style>
  <w:style w:type="character" w:customStyle="1" w:styleId="9Char">
    <w:name w:val="标题 9 Char"/>
    <w:basedOn w:val="a0"/>
    <w:link w:val="9"/>
    <w:uiPriority w:val="9"/>
    <w:semiHidden/>
    <w:qFormat/>
    <w:rsid w:val="00BC1BC9"/>
    <w:rPr>
      <w:rFonts w:asciiTheme="majorHAnsi" w:eastAsiaTheme="majorEastAsia" w:hAnsiTheme="majorHAnsi"/>
    </w:rPr>
  </w:style>
  <w:style w:type="character" w:customStyle="1" w:styleId="Char3">
    <w:name w:val="标题 Char"/>
    <w:basedOn w:val="a0"/>
    <w:link w:val="a7"/>
    <w:uiPriority w:val="10"/>
    <w:qFormat/>
    <w:rsid w:val="00BC1BC9"/>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BC1BC9"/>
    <w:rPr>
      <w:rFonts w:asciiTheme="majorHAnsi" w:eastAsiaTheme="majorEastAsia" w:hAnsiTheme="majorHAnsi"/>
      <w:sz w:val="24"/>
      <w:szCs w:val="24"/>
    </w:rPr>
  </w:style>
  <w:style w:type="paragraph" w:styleId="aa">
    <w:name w:val="No Spacing"/>
    <w:basedOn w:val="a"/>
    <w:uiPriority w:val="1"/>
    <w:qFormat/>
    <w:rsid w:val="00BC1BC9"/>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BC1BC9"/>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BC1BC9"/>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BC1BC9"/>
    <w:rPr>
      <w:i/>
      <w:sz w:val="24"/>
      <w:szCs w:val="24"/>
    </w:rPr>
  </w:style>
  <w:style w:type="paragraph" w:styleId="ad">
    <w:name w:val="Intense Quote"/>
    <w:basedOn w:val="a"/>
    <w:next w:val="a"/>
    <w:link w:val="Char5"/>
    <w:uiPriority w:val="30"/>
    <w:qFormat/>
    <w:rsid w:val="00BC1BC9"/>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BC1BC9"/>
    <w:rPr>
      <w:b/>
      <w:i/>
      <w:sz w:val="24"/>
    </w:rPr>
  </w:style>
  <w:style w:type="character" w:customStyle="1" w:styleId="10">
    <w:name w:val="不明显强调1"/>
    <w:uiPriority w:val="19"/>
    <w:qFormat/>
    <w:rsid w:val="00BC1BC9"/>
    <w:rPr>
      <w:i/>
      <w:color w:val="595959" w:themeColor="text1" w:themeTint="A6"/>
    </w:rPr>
  </w:style>
  <w:style w:type="character" w:customStyle="1" w:styleId="11">
    <w:name w:val="明显强调1"/>
    <w:basedOn w:val="a0"/>
    <w:uiPriority w:val="21"/>
    <w:qFormat/>
    <w:rsid w:val="00BC1BC9"/>
    <w:rPr>
      <w:b/>
      <w:i/>
      <w:sz w:val="24"/>
      <w:szCs w:val="24"/>
      <w:u w:val="single"/>
    </w:rPr>
  </w:style>
  <w:style w:type="character" w:customStyle="1" w:styleId="12">
    <w:name w:val="不明显参考1"/>
    <w:basedOn w:val="a0"/>
    <w:uiPriority w:val="31"/>
    <w:qFormat/>
    <w:rsid w:val="00BC1BC9"/>
    <w:rPr>
      <w:sz w:val="24"/>
      <w:szCs w:val="24"/>
      <w:u w:val="single"/>
    </w:rPr>
  </w:style>
  <w:style w:type="character" w:customStyle="1" w:styleId="13">
    <w:name w:val="明显参考1"/>
    <w:basedOn w:val="a0"/>
    <w:uiPriority w:val="32"/>
    <w:qFormat/>
    <w:rsid w:val="00BC1BC9"/>
    <w:rPr>
      <w:b/>
      <w:sz w:val="24"/>
      <w:u w:val="single"/>
    </w:rPr>
  </w:style>
  <w:style w:type="character" w:customStyle="1" w:styleId="14">
    <w:name w:val="书籍标题1"/>
    <w:basedOn w:val="a0"/>
    <w:uiPriority w:val="33"/>
    <w:qFormat/>
    <w:rsid w:val="00BC1BC9"/>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BC1BC9"/>
    <w:pPr>
      <w:outlineLvl w:val="9"/>
    </w:pPr>
    <w:rPr>
      <w:lang w:eastAsia="en-US" w:bidi="en-US"/>
    </w:rPr>
  </w:style>
  <w:style w:type="character" w:customStyle="1" w:styleId="Char1">
    <w:name w:val="页眉 Char"/>
    <w:basedOn w:val="a0"/>
    <w:link w:val="a5"/>
    <w:uiPriority w:val="99"/>
    <w:qFormat/>
    <w:rsid w:val="00BC1BC9"/>
    <w:rPr>
      <w:rFonts w:ascii="Calibri" w:eastAsia="宋体" w:hAnsi="Calibri"/>
      <w:kern w:val="2"/>
      <w:sz w:val="18"/>
      <w:szCs w:val="18"/>
    </w:rPr>
  </w:style>
  <w:style w:type="character" w:customStyle="1" w:styleId="Char0">
    <w:name w:val="页脚 Char"/>
    <w:basedOn w:val="a0"/>
    <w:link w:val="a4"/>
    <w:uiPriority w:val="99"/>
    <w:qFormat/>
    <w:rsid w:val="00BC1BC9"/>
    <w:rPr>
      <w:rFonts w:ascii="Calibri" w:eastAsia="宋体" w:hAnsi="Calibri"/>
      <w:kern w:val="2"/>
      <w:sz w:val="18"/>
      <w:szCs w:val="18"/>
    </w:rPr>
  </w:style>
  <w:style w:type="character" w:customStyle="1" w:styleId="Char">
    <w:name w:val="批注框文本 Char"/>
    <w:basedOn w:val="a0"/>
    <w:link w:val="a3"/>
    <w:uiPriority w:val="99"/>
    <w:semiHidden/>
    <w:qFormat/>
    <w:rsid w:val="00BC1BC9"/>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1020</Words>
  <Characters>5819</Characters>
  <Application>Microsoft Office Word</Application>
  <DocSecurity>0</DocSecurity>
  <Lines>48</Lines>
  <Paragraphs>13</Paragraphs>
  <ScaleCrop>false</ScaleCrop>
  <Company>Microsoft</Company>
  <LinksUpToDate>false</LinksUpToDate>
  <CharactersWithSpaces>6826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祝晶玉</cp:lastModifiedBy>
  <cp:revision>20</cp:revision>
  <cp:lastPrinted>2018-12-31T10:56:00Z</cp:lastPrinted>
  <dcterms:created xsi:type="dcterms:W3CDTF">2022-01-14T05:11:00Z</dcterms:created>
  <dcterms:modified xsi:type="dcterms:W3CDTF">2023-08-21T09:50:00Z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