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党员教育中心业务经费项目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喀什地区党员教育中心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李治国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2025年01月26日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中国共产党党员教育管理工作条例》、中共中央组织部印发《关于加强农村党员干部现代远程教育终端站点管理和使用工作的意见》、自治区党委《关于印发&lt;新疆维吾尔自治区农村党员干部现代远程教育工作实施方案&gt;的通知》、《喀什地区农村党员干部现代远程教育实施方案》等相关政策文件与规定，党员教育中心旨在通过线上“喀什昆仑党建网”结合线下的专题辅导、视频教学、现场教学、案例教学、交流研讨等方式，教育引导党员群众干部不断增强党性锻炼、提高党性觉悟，筑牢对党忠诚的信念，努力涵养过硬的政治品格，为喀什地区的社会稳定和高质量发展提供基础的保障。</w:t>
        <w:br/>
        <w:t>2. 主要内容及实施情况</w:t>
        <w:br/>
        <w:t>本项目建设主要是结合工作职责和自治区、地委中心工作安排，主要用于做好基层党员群众的集中教育工作，宣传好喀什地区基层党建和组织工作，聚焦总目标、服务中心工作，完成好2024年党员教育和远程教育工作任务。通过对喀什昆仑党建网的维修维护，下县调研及对党员教育业务骨干的培训。喀什昆仑党建网是推进智慧党建建设，打造集党员教育、党群活动、基层治理、为民服务等功能的智慧服务平台，为党员干部随时随地学习党的创新理论武装提供了便利条件。每年需定期进行网站维修维护，保障各位党员干部在此平台的正常使用。为准确把握新时代党员教育电视片创作要求，切实提高党员教育电视片制作人员专业化水平，提高党员教育工作质量，按照自治区党员教育教学资源制作与译制工作的工作要求，对全地区12名党员教育教学资源制作骨干进行线下现场教学培训。此次培训重在实际操作，极大提升各位学员的业务能力，激发他们的创作热情，以更加饱满的激情投入后续工作中，创作出更加喜闻乐见的电教片。每年不定期的进行下县调研，深入基层去调研基层群众对党员教育平台站点的使用情况，了解基层存在难以推进的工作，更好的服务基层党员群众教育培训工作。立项前进行了充分的会议研究，根据项目的实施时间、要求制定了实施方案，项目实施过程中严格按照实施方案进行实施并及时进行监督管理。</w:t>
        <w:br/>
        <w:t>3.项目实施主体</w:t>
        <w:br/>
        <w:t>喀什地区党员教育中心为参公单位，纳入2024年部门决算编制范围的有4个办公室：综合科、技术培训科、教学资源科、译制部。</w:t>
        <w:br/>
        <w:t>编制人数15人，其中：行政人员编制0人、工勤1人、参公14人、事业编制0人。实有在职人数11人，其中：行政在职0人、工勤1人、参公10人、事业在职0人。离退休人员1人，其中：行政退休人员1人、事业退休0人，实有人员11人。</w:t>
        <w:br/>
        <w:t>4. 资金投入和使用情况</w:t>
        <w:br/>
        <w:t>《关于批复2024年喀什地区本级部门预算的通知》喀地财发【2024】1号文件，共安排下达资金5万元，为本级财力资金，最终确定项目资金总数为5万元。</w:t>
        <w:br/>
        <w:t>截至2024年12月16日，实际支出5万元，预算执行率100%。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党员教育中心对全区党员教育工作情况进行3次指导调研，了解掌握基层党员教育工作开展的难点、痛点，使基层党员群众真正受到教育、得到实惠，极大提升了基层党员教育工作人员满意度。为保障单位党员教育业务工作正常开展，并对喀什党建网进行维修维护，满足喀什地区各族人民群众对党务知识的需求。通过购买办公用品、缴纳党政内网通信费，保障中心业务工作的常态化开展。</w:t>
        <w:br/>
        <w:t>2.阶段性目标</w:t>
        <w:br/>
        <w:t>实施的前期准备工作：前期下县调研，根据对2024年党员教育电视片制作人员实际工作需要进行调研，梳理出一系列问题，制定详细且贴合实际的培训计划。关于《喀什昆仑党建网》的后期运维，与运维商进行意向沟通。我单位进行会议研究后，制定项目实施方案，便于项目按计划阶段推进。</w:t>
        <w:br/>
        <w:t>具体实施工作：按照计划进行调研，结合基层党员教育电视片制作人员的实际需求，并举办2期培训班。签订《喀什昆仑党建网》的后期运维合同，运维商对《喀什昆仑党建网》的运维工作持续进行，保障喀什地区各族党员群众的使用体验。</w:t>
        <w:br/>
        <w:t>验收阶段的具体工作：对2024年该项目的实施情况，进行梳理审核，对费用支出情况进行内部公开，确保项目实施公开、透明，对项目的执行满意度开展调查问卷，以便总结今年项目实施情况，编撰项目自评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党员教育中心业务经费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 xml:space="preserve">       党员教育中心业务经费项目评分表</w:t>
        <w:br/>
        <w:t>一级指标	二级指标	  三级指标	              得分</w:t>
        <w:br/>
        <w:t>决策（15分）	项目立项（5分）	  立项依据充分性（3分）		3</w:t>
        <w:br/>
        <w:t>		                  立项程序（2分）		2</w:t>
        <w:br/>
        <w:t>	        绩效目标（5分）   绩效目标合理性（3分） 	2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7.5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96.5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李治国任评价组组长，绩效评价工作职责为负责全盘工作。</w:t>
        <w:br/>
        <w:t>赵杰任评价组副组长，绩效评价工作职责为为对项目实施情况进行实地调查。</w:t>
        <w:br/>
        <w:t>朱琴任评价组成员，绩效评价工作职责为负责资料审核等工作。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党员教育中心业务经费项目对全地区12名党员教育教学资源制作骨干进行线下现场教学培训。此次培训重在实际操作，极大提升各位学员的业务能力，激发他们的创作热情，切实提高党员教育电视片制作人员专业化水平，提高党员教育工作质量。喀什地区各族党员群众通过“喀什昆仑党建网”学习党务知识，党员群众干部不断增强党性锻炼、提高党性觉悟，筑牢对党忠诚的信念，努力涵养过硬的政治品格，为喀什地区的社会稳定和高质量发展提供基础的保障。项目实施主要通过项目决策、项目过程、项目产出以及项目效益等方面进行评价，其中：</w:t>
        <w:br/>
        <w:t>项目决策：该项目主要通过《中国共产党党员教育管理工作条例》、中共中央组织部印发《关于加强农村党员干部现代远程教育终端站点管理和使用工作的意见》、自治区党委《关于印发&lt;新疆维吾尔自治区农村党员干部现代远程教育工作实施方案&gt;的通知》、《喀什地区农村党员干部现代远程教育实施方案》等文件立项，项目实施符合财政要求，项目立项依据充分，立项程序规范。 </w:t>
        <w:br/>
        <w:t>项目过程：党员教育中心业务经费项目预算安排5万元，实际支出5万元，预算执行率100%。项目资金使用合规，项目财务管理制度健全，财务监控到位，所有资金支付均按照国库集中支付制度严格执行，现有项目管理制度执行情况良好。</w:t>
        <w:br/>
        <w:t>项目产出：组织开展全区党员教育指导工作2次，喀什昆仑党建网维修维护1次，检修维护率为100%，购置办公用品1批，采购及时率、验收合格率均为100%，开展党员教育工作费用为0.5万元，保障中心工作正常运转费用4.5万元。</w:t>
        <w:br/>
        <w:t>项目效益：网站使用率100%，基层党员教育工作人员满意度100%。《喀什昆仑党建网》网站极大满足了喀什地区各族人民群众对《二十大报告》、《习近平新时代中国特色社会主义思想》等党务知识的需求，使基层党员群众真正受到教育、得到实惠，极大提升了基层党员教育工作人员满意度。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党员教育中心业务经费项目进行客观评价，最终评分结果：评价总分96.5分，绩效等级为“优”。</w:t>
        <w:br/>
        <w:t>一级指标	标准分值	得分	得分率</w:t>
        <w:br/>
        <w:t>决策指标	      15	14	93.33%</w:t>
        <w:br/>
        <w:t>过程指标	      20	20	100.00%</w:t>
        <w:br/>
        <w:t>产出指标	      45	42.5	94.44%</w:t>
        <w:br/>
        <w:t>效益指标	      20	20	100.00%</w:t>
        <w:br/>
        <w:t>合计	             100	96.5	96.50%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本项目立项符合《中国共产党党员管理工作条例》中：第三十六条“推动党员干部现代远程教育和党员电化教育创新发展，推进党员教育管理网站、移动客户端等平台一体化建设”内容，符合行业发展规划和政策要求；本项目立项符合《喀什地区党员教育中心配置内设机构和人员编制规定》中职责范围中的“负责全区电教干部的培训工作和电化教育的业务指导工作”，属于我单位履职所需；根据《财政资金直接支付申请书》，本项目资金性质为“公共财政预算”功能分类为“2013202一般行政管理事务”经济分类为“30213维修维护费、30201办公费、30239其他交通费、30207邮电费、30211差旅费”属于公共财政支持范围，符合中央、地方事权支出责任划分原则；经检查我单位财政管理一体化信息系统，本项目不存在重复。结合地区党员教育中心工作职责，并组织实施该项目。围绕2024年度工作重点和工作计划制定项目预算，根据评分标准，该指标不扣分，得3分。</w:t>
        <w:br/>
        <w:t>（2）立项程序规范性：根据决策依据编制工作计划和项目预算，经过与喀什地区党员教育中心分管领导进行沟通、筛选确定经费预算计划，上支部会议研究确定最终预算方案，根据评分标准，该指标不扣分，得2分。</w:t>
        <w:br/>
        <w:t>（3）绩效目标合理性：</w:t>
        <w:br/>
        <w:t>①该项目已设置年度绩效目标，具体内容为“保障单位党员教育业务工作正常开展。包括下县指导基层党员教育工作租车、住宿等，并对喀什党建网进行维修维护，购买一批办公用品，保障单位办公需求。”</w:t>
        <w:br/>
        <w:t>②该项目实际工作内容为：下县调研基层党员教育工作2次，喀什昆仑党建网维修维护1次，购置办公用品1批。绩效目标与实际工作内容有些不一致，两者具有一定相关性。</w:t>
        <w:br/>
        <w:t>③该项目按照绩效目标完成数量指标、质量指标、时效指标、成本指标，完成了开展全区党员教育指导工作2次，喀什昆仑党建网维修维护1次，购置办公用品1批。采购及时率、验收合格率均为100%，检修维护率为100%，预期产出效益和效果是否符合正常的业绩水平。</w:t>
        <w:br/>
        <w:t>④该项目批复的预算金额为5万元，《党员教育中心业务经费项目支出绩效目标表》中预算金额为5万元，预算确定的项目资金与预算确定的项目投资额5万元相匹配，开展党员教育工作费用0.5万元，保障中心工作正常运转费用4.5万元。</w:t>
        <w:br/>
        <w:t>⑤本单位制定了《党员教育中心业务经费项目实施方案》，明确了总体思路及目标、并对任务进行了详细分解，对目标进行了细化，根据评分标准，该指标扣1分，得2分。</w:t>
        <w:br/>
        <w:t>（4）绩效指标明确性：经检查我单位年初设置的《党员教育中心业务经费项目支出绩效目标表》，得出如下结论：本项目已将年度绩效目标进行细化为绩效指标体系，共设置一级指标4个，二级指标6个，三级指标12个，定量指标11个，定性指标1个，指标量化率为92%，量化率达70.0%以上，将项目绩效目标细化分解为具体的绩效指标。</w:t>
        <w:br/>
        <w:t>该《党员教育中心业务经费项目绩效目标申报表》中，数量指标指标值为组织开展全区党员教育指导工作次数大于等于3次、网站、平台及其他设备维修维护次数大于等于1次、购置办公用品等于1批，三级指标的年度指标值与年度绩效目标中任务数完全一致，已设置时效指标“检修维护及时率等于100%”“采购及时率等于100%”“项目完成时间为2024年12月25日前”。已设置的绩效目标具备明确性、可衡量性、可实现性、相关性、时限性。根据评分标准，该指标不扣分，得2分。</w:t>
        <w:br/>
        <w:t>（5）预算编制科学性：本项目经过前期调研经过党支部会议研究同意，即预算编制较科学且经过论证；</w:t>
        <w:br/>
        <w:t>预算申请内容为下县指导基层党员教育工作租车、住宿等，并对喀什昆仑党建网进行维修维护，购买一批办公用品，保障单位办公需求。项目实际内容为下县指导调研基层党员教育工作2次，维修喀什昆仑党建网1次，购买办公用品1批，预算申请与《党员教育中心业务经费项目实施方案》中涉及的项目内容匹配；</w:t>
        <w:br/>
        <w:t>本项目预算申请资金5万元，我单位在预算申请中严格按照项目实施内容及测算标准进行核算，其中：办公费用1万元、其他交通费用1万元、维修（护）费用2万元、邮电费0.5万元、差旅费0.5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党员教育中心业务经费项目资金的请示》和《党员教育中心业务经费项目实施方案》为依据进行资金分配，预算资金分配依据充分。根据《关于批复2024年喀什地区本级部门预算的通知》（喀地财发〔2024〕1号），本项目实际到位资金5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5万元，其中：财政安排资金5万元，其他资金0万元，实际到位资金5万元，资金到位率100%；通过分析可知，该项目财政资金足额拨付到位，能够及时足额支付给实施单位。根据评分标准，该指标不扣分，得3分。   </w:t>
        <w:br/>
        <w:t>（2）预算执行率：本项目实际支出资金5万元，预算执行率100%；通过分析可知，该项目预算编制较为详细，项目资金支出总体能够按照预算执行，根据评分标准，该指标不扣分，得3分。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党员教育中心资金管理办法》《地区财政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党员教育中心资金管理办法》《喀什地区党员教育中心收支业务管理制度》《喀什地区党员教育中心政府采购业务管理制度》《喀什地区党员教育中心合同管理制度》，相关制度均符合行政事业单位内控管理要求，财务和业务管理制度合法、合规、完整，本项目执行符合上述制度规定。根据评分标准，该指标不扣分，得5分。</w:t>
        <w:br/>
        <w:t>（5）制度执行有效性：①该项目的实施符合《喀什地区党员教育中心资金管理办法》《喀什地区党员教育中心收支业务管理制度》《喀什地区党员教育中心采购业务管理制度》《喀什地区党员教育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②经现场查证项目《昆仑网（新疆党建网）改版升级项目地州市、县市区站点建设合同（2024年）》、验收单、财务支付凭证等资料齐全并及时归档。</w:t>
        <w:br/>
        <w:t>③该项目实施过程中不存在调整事项。</w:t>
        <w:br/>
        <w:t>④项目资金支出严格按照自治区、地区以及本单位资金管理办法执行，项目启动实施后，为了加快本项目的实施，成立了党员教育中心业务经费项目工作领导小组，由李治国任组长，负责项目的组织工作；赵杰任副组长，负责项目的实施工作；组员包括：王蕾和朱琴，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项目产出类指标包括产出数量、产出质量、产出时效、产出成本四方面的内容，由10个三级指标构成，权重分为45分，实际得分42.5分，得分率为94.44%。</w:t>
        <w:br/>
        <w:t>（1）对于“产出数量”</w:t>
        <w:br/>
        <w:t>组织开展全区党员教育指导工作次数指标，预期指标值为大于等于3次，实际完成值为2，指标完成率为66.67%，与预期目标较一致，根据评分标准，该指标扣2.5分，得0.5分。</w:t>
        <w:br/>
        <w:t>网站、平台及其他设备维修维护次数指标，预期指标值为大于等于1次，实际完成值为1次，指标完成率为100%，与预期目标一致，根据评分标准，该指标不扣分，得3分。</w:t>
        <w:br/>
        <w:t>购置办公用品指标，预期指标值为等于1批，实际完成值为1批，指标完成率为100%，与预期目标一致，根据评分标准，该指标不扣分，得4分。</w:t>
        <w:br/>
        <w:t>合计得7.5分。</w:t>
        <w:br/>
        <w:t>（2）对于“产出质量”：</w:t>
        <w:br/>
        <w:t>检修维护合格率指标，预期指标值为等于100%，实际完成值为100%，指标完成率为100%，与预期目标一致，根据评分标准，该指标不扣分，得5分。</w:t>
        <w:br/>
        <w:t>验收合格率指标，预期指标值为等于100%，实际完成值为100%，指标完成率为100%，与预期目标一致，根据评分标准，该指标不扣分，得5分。</w:t>
        <w:br/>
        <w:t>合计得10分。</w:t>
        <w:br/>
        <w:t>（3）对于“产出时效”：</w:t>
        <w:br/>
        <w:t>检修维护及时率指标，预期指标值为等于100%，实际完成值为100%，指标完成率为100%，与预期目标一致，根据评分标准，该指标不扣分，得3分。</w:t>
        <w:br/>
        <w:t>采购及时率指标，预期指标值为等于100%，实际完成值为100%，指标完成率为100%，与预期目标一致，根据评分标准，该指标不扣分，得3分。</w:t>
        <w:br/>
        <w:t>项目完成时间指标，预期指标值为等于2024年12月25日前，实际完成值为2024年12月16日，指标完成率为100%，与预期目标一致，根据评分标准，该指标不扣分，得4分。</w:t>
        <w:br/>
        <w:t>合计得10分。</w:t>
        <w:br/>
        <w:t>（4）对于“产出成本”：</w:t>
        <w:br/>
        <w:t>开展党员教育工作费用指标，预期指标值为小于等于0.5万元，实际完成值为0.5万元，指标完成率为100%，与预期目标一致，根据评分标准，该指标不扣分，得7分。</w:t>
        <w:br/>
        <w:t>保障中心工作正常运转费用指标，指标完成率为小于等于4.5万元，实际完成值为4.5万元，指标完成率为100%，项目经费都能控制绩效目标范围内，根据评分标准，该指标不扣分，得8分。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网站使用率指标，该指标预期指标值为等于100%，实际完成值为100%，指标完成率为100%，与预期指标一致，根据评分标准，该指标不扣分，得10分。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项目满意度指标包括项目效益1个方面的内容，由1个三级指标构成，权重分为10分，实际得分10分，得分率为100%。</w:t>
        <w:br/>
        <w:t>对于“满意度指标：基层党员教育工作人员满意度，该指标预期指标值为等于100%，实际完成值为100%，指标完成率为100%，与预期目标一致，根据评分标准，该指标不扣分,得10分。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党员教育中心业务项目预算5万元，到位5万元，实际支出5万元，预算执行率为100%，项目绩效指标总体完成率为97.2%，偏差率为2.8%,偏差原因：2024年因为单位人手不足的情况，地区站点升级改造、各类层级党员培训任务重，故组织开展全区党员教育指导工作任务未能达到既定目标值；采取的措施：在年初设置绩效目标值时要结合实际工作需求，合理设置绩效目标值。同时，在工作中要做到统筹谋划，合理高效的工作，按时保质保量的完成工作任务。</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《党员教育中心业务经费项目》实施完成较好，主要有以下好的经验及做法：</w:t>
        <w:br/>
        <w:t>一是单位领导高度重视本单位项目预算绩效等工作，前期进行调研摸底，实际了解基层党员教育工作中的难点，确定明确的项目目标和绩效指标，将其转化为可量化的指标。</w:t>
        <w:br/>
        <w:t>二是建立高效的项目管理流程。包括项目规划、任务分配、进度跟踪、沟通等环节，确保流程高效有序，提高工作效率和项目质效。</w:t>
        <w:br/>
        <w:t>三是设定合理的项目预算及绩效目标值。在项目开始前期，结合往年项目实施情况与本单位工作实际，合理设置项目绩效目标，在既定时间高质量完成项目绩效目标值。使得预算与实际支出相符，项目资金高效使用，达到既定项目绩效目标值，本项目能顺利完成实施。</w:t>
        <w:br/>
        <w:t>（二）存在问题及原因分析</w:t>
        <w:br/>
        <w:t>存在的问题：全区党员教育指导工作任务未能达到既定目标值。原因分析：年初对各县市进行摸底调研，按照2024年工作计划表合理设置绩效目标值，但是在项目实施过程中，因为人手不足，地区站点升级改造、各类层级党员培训任务重，故组织开展全区党员教育指导工作任务未能达到既定目标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1.项目建设的程序进一步规范。项目前期做好调研摸底工作，细化实施方案，严格执行资金管理办法和财政资金管理制度，严格按照项目实施方案稳步推进工作。</w:t>
        <w:br/>
        <w:t>2.需是加强工作调研，合理设置项目目标；统筹安排人员分工，做到既定目标要完成，做到工作要有质效保障。</w:t>
        <w:br/>
        <w:t>3.进一步规范项目制度、程序，加强项目管理。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