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喀什地区干部人才培养培训项目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中共喀什地区委员会组织部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中共喀什地区委员会组织部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2025年03月10日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根据《喀什地区急需人才引进实施办法（试行）》（喀人才〔2022〕1号）实施，旨在创新人才引进方式，强化人才激励，优化人才环境，全方位培养、引进、用好人才，为推进中国是现代化的喀什实践提供人才和智力支撑。</w:t>
        <w:br/>
        <w:t>2. 主要内容及实施情况</w:t>
        <w:br/>
        <w:t>项目资金用于保障喀什地区引进的135名急需人才发放生活补贴216万元，其中，青年储备人才95名，骨干人才39名，精英人才1名，青年储备人才按照每人1万元的标准发放生活补贴，骨干人才按照每人3万元的标准发放生活补贴，精英人才按照每人4万元的标准发放生活补贴。</w:t>
        <w:br/>
        <w:t>2024年度完成了为2022年9月7日以来引进的95名青年储备人才每人发放1万元生活补贴、39名骨干人才每人发放3万元生活补贴、1名精英人才发放4万元生活补贴，共计216万元，做好引进急需人才关心关爱工作，营造积极栓心留人的工作生活环境，打响“才聚喀什·智慧丝路”招才引智名片，引导更多急需人才向喀什流动。</w:t>
        <w:br/>
        <w:t>3.项目实施主体</w:t>
        <w:br/>
        <w:t>中共喀什地区委员会组织部无下属预算单位，下设23个处室，分别是：办公室、调研室、组织一科、组织二科、组织三科、组织四科、干部一科、干部二科、干部三科、干部四科、干部考核科、公务员一科、公务员二科、公务员三科、人才工作科、援疆工作科、干部教育科、干部监督科、举报中心、信息管理中心、绩效考评办、新兴组织服务中心、社区服务管理中心。</w:t>
        <w:br/>
        <w:t>中共喀什地区委员会组织部编制数115，实有人数80人，其中：在职71人，减少2人；退休9人，增加1人；离休0人，增加0人。</w:t>
        <w:br/>
        <w:t>4. 资金投入和使用情况</w:t>
        <w:br/>
        <w:t>《关于批复2024年喀什地区本级部门预算的通知》（喀地财行【2024】1号）共安排下达资金216万元，为一般公共预算资金，最终确定项目资金总数为216万元。</w:t>
        <w:br/>
        <w:t>截至2024年12月31日，实际支出216万元，预算执行率100%，用于2024年度引进人才补贴发放，其中，95万元发放青年储备人才生活补贴，39万元发放骨干人才生活补贴、4万元发放精英人才生活补贴。</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完成为2022年9月7日以来引进的135名急需人才发放生活补贴共216万元，做好引进急需人才关心关爱工作，营造栓心留人的工作生活环境，打响“才聚喀什·智慧丝路”招才引智名片，引导更多急需人才向喀什地区流动。</w:t>
        <w:br/>
        <w:t>2.阶段性目标</w:t>
        <w:br/>
        <w:t>根据项目目标指标内容按阶段填写项目</w:t>
        <w:br/>
        <w:t>实施的前期准备工作：制定项目实施方案，统计喀什地区自2022年9月7日引进的急需人才名单及发放标准，做好补贴发放准备，往年急需人才补贴直接拨付各县市及各单位，2024年由地委组织部直接为急需人才发放生活补贴。</w:t>
        <w:br/>
        <w:t>具体实施工作：根据前期统计好的继急需人才名单，按照补贴发放标准，为2022年9月7日以来引进的95名青年储备人才、39名骨干人才、1名精英人才发放生活补贴。</w:t>
        <w:br/>
        <w:t>验收阶段的具体工作：对135名急需人才进行补贴发放情况核实，确保每名急需人才按照标准及时收到生活补贴。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喀什地区干部人才培养培训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喀什地区干部人才培养培训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 xml:space="preserve"> 喀什地区干部人才培养培训项目综合评分表</w:t>
        <w:br/>
        <w:t>一级指标	二级指标	  三级指标	              得分</w:t>
        <w:br/>
        <w:t>决策（15分）	项目立项（5分）	  立项依据充分性（3分）		3</w:t>
        <w:br/>
        <w:t>		                  立项程序（2分）		1.5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99.5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王旭东任评价组组长，绩效评价工作职责为负责全盘工作。</w:t>
        <w:br/>
        <w:t>秦锐任评价组副组长，绩效评价工作职责为为对项目实施情况进行实地调查。</w:t>
        <w:br/>
        <w:t>余凤任评价组成员，绩效评价工作职责为负责资料审核等工作。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通过实施喀什地区干部人才培养培训项目产生吸引和留住人才助力喀什地区发展的效益。项目实施主要通过项目决策、项目过程、项目产出以及项目效益等方面进行评价，其中：</w:t>
        <w:br/>
        <w:t>项目决策：该项目主要通过《喀什地区急需人才引进实施办法（试行）》（喀人才〔2022〕1号）文件立项，项目实施符合对引进的领军人才、精英人才、骨干人才、青年储备人才发放生活补贴，项目立项依据充分，立项程序规范。 </w:t>
        <w:br/>
        <w:t>项目过程：根据《关于批复2024年喀什地区本级部门预算的通知》（喀地财发〔2024〕1号），喀什地区干部人才培养培训项目预算安排216万元，实际支出216万元，预算执行率100%。项目资金使用合规，项目财务管理制度健全，财务监控到位，所有资金支付均按照国库集中支付制度严格执行，现有项目管理制度执行情况良好。</w:t>
        <w:br/>
        <w:t>项目产出：通过实施此项目，完成为2022年9月7日以来引进的95名青年储备人才、39名骨干人才、1名精英人才发放生活补贴共计216万元。</w:t>
        <w:br/>
        <w:t>项目效益：通过实施此项目产生做好引进急需人才关心关爱工作，营造栓心留人的工作生活环境，打响“才聚喀什·智慧丝路”招才引智名片，引导更多急需人才向喀什地区流动的效益。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干部人才培养培训项目进行客观评价，最终评分结果：评价总分99.5分，绩效等级为“优”。</w:t>
        <w:br/>
        <w:t>一级指标	标准分值	得分	得分率</w:t>
        <w:br/>
        <w:t>决策指标	15	    14.5	96.67%</w:t>
        <w:br/>
        <w:t>过程指标	20	      20	100.00%</w:t>
        <w:br/>
        <w:t>产出指标	45	      45	100.00%</w:t>
        <w:br/>
        <w:t>效益指标	20	      20	100.00%</w:t>
        <w:br/>
        <w:t>合计	        100	    99.5	99.50%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项目决策类指标包括项目立项、绩效目标和资金投入三方面的内容，由6个三级指标构成，权重分为15分，实际得分14.5分，得分率为96.67%。</w:t>
        <w:br/>
        <w:t>（1）立项依据充分性：本项目立项符合《喀什地区急需人才引进实施办法（试行）》（喀人才〔2022〕1号）中：第五章第十二条“人才待遇保障；对引进的领军人才、精英人才、骨干人才、青年储备人才发放生活补贴”；本项目立项符合《中共喀什地区委员会组织部单位配置内设机构和人员编制规定》中职责范围中的“5、负责人才工作”，属于我单位履职所需；根据《财政资金直接支付申请书》，本项目资金性质为“公共财政预算”功能分类为“一般行政管理事务”经济分类为“其他对个人和家庭的补助”属于其他收入资金支持范围，符合中央、地方事权支出责任划分原则；经检查我单位财政管理一体化信息系统，本项目不存在重复。结合中共喀什地区委员会组织部负责人才工作职责，并组织实施该项目。围绕2024年度工作重点和工作计划制定项目预算，根据评分标准，该指标不扣分，得3分。</w:t>
        <w:br/>
        <w:t>（2）立项程序规范性：根据《关于批复2024年喀什地区本级部门预算的通知》（喀地财发〔2024〕1号）决策依据编制工作计划和项目预算，经过与中共喀什地区委员会组织部分管领导进行沟通、筛选确定经费预算计划，上部务会研究确定最终预算方案，未制定可行性报告，根据评分标准，该指标扣0.5分，得1.5分。</w:t>
        <w:br/>
        <w:t>（3）绩效目标合理性：</w:t>
        <w:br/>
        <w:t>①该项目已设置年度绩效目标，具体内容为“计划为2022年9月7日以来引进的135名急需人才发放生活补贴共216万元，做好引进急需人才关心关爱工作，营造栓心留人的工作生活环境，打响“才聚喀什·智慧丝路”招才引智名片，引导更多急需人才向喀什地区流动。”。</w:t>
        <w:br/>
        <w:t>②该项目实际工作内容为：为2024年度完成了为2022年9月7日以来引进的95名青年储备人才每人发放1万元生活补贴、39名骨干人才每人发放3万元生活补贴、1名精英人才发放4万元生活补贴，共计135人216万元，绩效目标与实际工作内容一致，两者具有相关性。</w:t>
        <w:br/>
        <w:t>③该项目按照绩效目标完成数量指标、质量指标、时效指标、成本指标，完成了为2022年9月7日以来引进的95名青年储备人才、39名骨干人才、1名精英人才发放生活补贴，达到吸引和留住人才助力喀什地区发展的效益，预期产出效益和效果符合正常的业绩水平。</w:t>
        <w:br/>
        <w:t>④该项目批复的预算金额为216万元，《项目支出绩效目标表》中预算金额为216万元，预算确定的项目资金与预算确定的项目投资额相匹配。</w:t>
        <w:br/>
        <w:t>⑤本单位制定了喀什地区干部人才培养培训项目实施方案，明确了总体思路及目标、并对为2022年9月7日以来引进的95名青年储备人才、39名骨干人才、1名精英人才发放生活补贴工作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10个，定量指标9个，定性指标1个，指标量化率为90%，量化率达70.0%以上，将项目绩效目标细化分解为具体的绩效指标。</w:t>
        <w:br/>
        <w:t>该《项目绩效目标申报表》中，数量指标指标值为引进青年储备人才数95名、引进骨干人才数39名、引进精英人才数等于1名，三级指标的年度指标值与年度绩效目标中任务数一致，已设置时效指标“补贴发放及时率等于100%”。已设置的绩效目标具备明确性、可衡量性、可实现性、相关性、时限性。根据评分标准，该指标不扣分，得2分。</w:t>
        <w:br/>
        <w:t>（5）预算编制科学性：本项目经过了科学论证，即预算编制较科学且经过论证；</w:t>
        <w:br/>
        <w:t>预算申请内容为用于为喀什地区2022年9月7日以来引进的135名急需人才发放生活补贴，项目实际内容为为2022年9月7日以来引进的135名急需人才发放生活补贴共216万元，预算申请与《喀什地区干部人才培养培训项目实施方案》中涉及的项目内容匹配；</w:t>
        <w:br/>
        <w:t>本项目预算申请资金216万元，我单位在预算申请中严格按照项目实施内容及测算标准进行核算，其中：喜爱那个木资金用于为2022年9月7日以来引进的95名青年储备人才、39名骨干人才、1名精英人才发放生活补贴。青年储备人才每人发放1万元生活补贴，骨干人才每人发放3万元生活补贴，精英人才每人发放4万元生活补贴。本项目预算额度测算依据充分，严格按照标准编制，预算确定资金量与实际工作任务相匹配；根据评分标准，该指标不扣分，得3分。</w:t>
        <w:br/>
        <w:t>（6）资金分配合理性：本项目实际分配资金以《关于申请喀什地区干部人才培养培训项目资金的请示》和《喀什地区干部人才培养培训项目实施方案》为依据进行资金分配，预算资金分配依据充分。根据《关于批复2024年喀什地区本级部门预算的通知》（喀地财发〔2024〕1号），本项目实际到位资金216万元，资金分配额度合理，与我单位实际需求相适应。资金216万元，为2022年9月7日以来引进的135名急需人才发放生活补贴，95万元发放青年储备人才生活补贴，39万元发放骨干人才生活补贴、4万元发放精英人才生活补贴，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216万元，其中：财政安排资金216万元，其他资金0万元，实际到位资金216万元，资金到位率等于100%；通过分析可知，该项目财政资金足额拨付到位，能够及时足额发放援疆人才。根据评分标准，该指标不扣分，得3分。   </w:t>
        <w:br/>
        <w:t>（2）预算执行率：本项目实际支出资金216万元，实际到位资金216万元，预算执行率等于（实际支出资金/实际到位资金）×100.0%等于100%；通过分析可知，喀什地区干部人才培养培训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中共喀什地区委员会组织部单位资金管理办法》《喀什地区急需人才引进实施办法（试行）》，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中共喀什地区委员会组织部资金管理办法》，相关制度均符合行政事业单位内控管理要求，财务和业务管理制度合法、合规、完整，本项目执行符合上述制度规定。根据评分标准，该指标不扣分，得5分。</w:t>
        <w:br/>
        <w:t>（5）制度执行有效性：①该项目的实施符合《喀什地区急需人才引进实施办法（试行）》的相关法律法规及管理规定，项目具备完整规范的立项程序；经查证项目实施过程资料，项目实施过程按照地委组织部资金管理办法等相关制度执行，基本完成既定目标；经查证地委组织部部务会会议纪要、项目资金支付审批表、记账凭证等资金拨付流程资料，项目资金拨付流程完整、手续齐全。综上分析，项目执行遵守相关法律法规和相关管理规定。</w:t>
        <w:br/>
        <w:t>②经现场查证喀什地区引进急需人才信息汇总表以及财务支付凭证等资料齐全并及时归档。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喀什地区干部人才培养培训项目工作领导小组，由秦锐任组长，负责项目的组织工作；康茜任副组长，负责项目的实施工作；组员包括：高斌和王建辉，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项目产出类指标包括产出数量、产出质量、产出时效、产出成本四方面的内容，由8个三级指标构成，权重分为45分，实际得分45分，得分率为100%。</w:t>
        <w:br/>
        <w:t>（1）对于“产出数量”</w:t>
        <w:br/>
        <w:t>引进青年储备人才数指标，预期指标值为等于95名，实际完成值为95名，指标完成率为100%，与预期目标一致，根据评分标准，该指标不扣分，得3分。</w:t>
        <w:br/>
        <w:t>引进骨干人才数指标，预期指标值为等于39名，实际完成值为等于39名，指标完成率为100%，与预期目标一致，根据评分标准，该指标不扣分，得3分。</w:t>
        <w:br/>
        <w:t>引进精英人才数指标，预期指标值为等于1名，实际完成值为等于1名，指标完成率为100%，与预期目标一致，根据评分标准，该指标不扣分，得4分。</w:t>
        <w:br/>
        <w:t>合计得10分。</w:t>
        <w:br/>
        <w:t>（2）对于“产出质量”：</w:t>
        <w:br/>
        <w:t>引进急需人才年度考核称职以上比率指标，预期指标值为等于100%，实际完成值为100%，指标完成率为100%，与预期目标一致，根据评分标准，该指标不扣分，得10分。</w:t>
        <w:br/>
        <w:t>合计得10分。</w:t>
        <w:br/>
        <w:t>（3）对于“产出时效”：</w:t>
        <w:br/>
        <w:t>补贴发放及时率指标，预期指标值为等于100%，实际完成值为100%，指标完成率为100%，与预期目标一致，根据评分标准，该指标不扣分，得10分。</w:t>
        <w:br/>
        <w:t>合计得10分。</w:t>
        <w:br/>
        <w:t>（4）对于“产出成本”：</w:t>
        <w:br/>
        <w:t>青年储备人才发放生活补贴金额指标，预期指标值为等于1万元/人，实际完成值为等于1万元/人，指标完成率为100%，根据评分标准，该指标不扣分，得5分。</w:t>
        <w:br/>
        <w:t>骨干人才发放生活补贴金额指标，预期指标值为等于3万元/人，实际完成值为等于4万元/人，指标完成率为100%，与预期目标一致，根据评分标准，该指标不扣分，得5分。</w:t>
        <w:br/>
        <w:t>精英人才发放生活补贴金额指标，预期指标值为等于4万元/人，实际完成值为等于3万元/人，指标完成率为100%，与预期目标一致，根据评分标准，该指标不扣分，得5分。</w:t>
        <w:br/>
        <w:t>本年支付急需人才生活补贴金额216万元，其中，95万元发放青年储备人才生活补贴，39万元发放骨干人才生活补贴、4万元发放精英人才生活补贴，项目经费都能控制绩效目标范围内。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对于“社会效益指标”：</w:t>
        <w:br/>
        <w:t>吸引和留住人才助力喀什地区发展指标，该指标预期指标值为积极，实际完成值为积极，指标完成率为100%，与预期指标一致，根据评分标准，该指标不扣分，得10分。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满意度指标：急需人才满意度满意度，该指标预期指标值为等于100%，实际完成值为100%，指标完成率为100%，与预期目标一致，根据评分标准，该指标不扣分,得10分。</w:t>
        <w:br/>
        <w:t>实施效益指标合计得20分。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喀什地区干部人才培养培训项目项目预算216万元，到位216万元，实际支出216万元，预算执行率为100%，项目绩效指标总体完成率为100%，此项目无偏差。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喀什地区干部人才培养培训项目实施方案》执行，项目执行情况较好。二是加强组织领导，本项目绩效评价工作，有中共喀什地区委员会组织部主要领导亲自挂帅，分管领导具体负责，从项目到资金，均能够很好的执行。</w:t>
        <w:br/>
        <w:t>（二）存在问题及原因分析</w:t>
        <w:br/>
        <w:t>开展部门自我评价时评价对象过于单一，未实现对项目受益人员、知情人员大面积覆盖。项目实施前未经过必要的可行性研究、专家论证、风险评估。</w:t>
        <w:br/>
        <w:t>（三）下一步措施</w:t>
        <w:br/>
        <w:t>开展部门自我评价时，不要局限于只针对项目实施人员进行评价，要对项目受益人员及对项目的知情人员一并开展评价工作。项目实施的程序进一步规范。项目前期做好可行性研究报告，更加细化实施方案，严格执行资金管理办法和财政资金管理制度，严格按照项目实施方案稳步推进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1、项目评价资料有待进一步完善。项目前期做好可行性研究报告，更加细化实施方案，项目启动时同步做好档案的归纳与整理，及时整理、收集、汇总，健全档案资料。项目后续管理有待进一步加强和跟踪。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