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中国共产党新疆维吾尔自治区喀什地区委员会党校2024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部门概况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177CCF9E">
      <w:r>
        <w:br w:type="page"/>
      </w:r>
    </w:p>
    <w:p w14:paraId="0DDAF0C9">
      <w:pPr>
        <w:spacing w:line="640" w:lineRule="exact"/>
        <w:jc w:val="center"/>
        <w:outlineLvl w:val="1"/>
      </w:pPr>
      <w:r>
        <w:rPr>
          <w:rFonts w:ascii="黑体" w:hAnsi="黑体" w:eastAsia="黑体"/>
          <w:sz w:val="32"/>
        </w:rPr>
        <w:t>第一部分 部门概况</w:t>
      </w:r>
    </w:p>
    <w:p w14:paraId="6CAFB44E">
      <w:pPr>
        <w:spacing w:line="640" w:lineRule="exact"/>
        <w:ind w:firstLine="640"/>
        <w:jc w:val="both"/>
        <w:outlineLvl w:val="2"/>
      </w:pPr>
      <w:r>
        <w:rPr>
          <w:rFonts w:ascii="黑体" w:hAnsi="黑体" w:eastAsia="黑体"/>
          <w:sz w:val="32"/>
        </w:rPr>
        <w:t>一、主要职能</w:t>
      </w:r>
    </w:p>
    <w:p w14:paraId="27E9B043">
      <w:pPr>
        <w:spacing w:line="580" w:lineRule="exact"/>
        <w:ind w:firstLine="640"/>
        <w:jc w:val="both"/>
      </w:pPr>
      <w:r>
        <w:rPr>
          <w:rFonts w:ascii="仿宋_GB2312" w:hAnsi="仿宋_GB2312" w:eastAsia="仿宋_GB2312"/>
          <w:sz w:val="32"/>
        </w:rPr>
        <w:t>（1）根据《中国共产党党校工作条例》和地委、行署对干部队伍建设的要求，有计划、有组织</w:t>
      </w:r>
      <w:r>
        <w:rPr>
          <w:rFonts w:hint="eastAsia" w:ascii="仿宋_GB2312" w:hAnsi="仿宋_GB2312" w:eastAsia="仿宋_GB2312"/>
          <w:sz w:val="32"/>
          <w:lang w:eastAsia="zh-CN"/>
        </w:rPr>
        <w:t>地</w:t>
      </w:r>
      <w:r>
        <w:rPr>
          <w:rFonts w:ascii="仿宋_GB2312" w:hAnsi="仿宋_GB2312" w:eastAsia="仿宋_GB2312"/>
          <w:sz w:val="32"/>
        </w:rPr>
        <w:t>培训、轮训党员领导干部和国家公务员，负责学员在校期间的管理与考核。</w:t>
      </w:r>
    </w:p>
    <w:p w14:paraId="27AE461F">
      <w:pPr>
        <w:spacing w:line="580" w:lineRule="exact"/>
        <w:ind w:firstLine="640"/>
        <w:jc w:val="both"/>
      </w:pPr>
      <w:r>
        <w:rPr>
          <w:rFonts w:ascii="仿宋_GB2312" w:hAnsi="仿宋_GB2312" w:eastAsia="仿宋_GB2312"/>
          <w:sz w:val="32"/>
        </w:rPr>
        <w:t>（2）研究马列主义、毛泽东思想、</w:t>
      </w:r>
      <w:r>
        <w:rPr>
          <w:rFonts w:hint="eastAsia" w:ascii="仿宋_GB2312" w:hAnsi="仿宋_GB2312" w:eastAsia="仿宋_GB2312"/>
          <w:sz w:val="32"/>
          <w:lang w:eastAsia="zh-CN"/>
        </w:rPr>
        <w:t>邓小平理论、“三个代表”重要思想、科学发展观</w:t>
      </w:r>
      <w:r>
        <w:rPr>
          <w:rFonts w:ascii="仿宋_GB2312" w:hAnsi="仿宋_GB2312" w:eastAsia="仿宋_GB2312"/>
          <w:sz w:val="32"/>
        </w:rPr>
        <w:t>，宣传党的基本理论和路线、方针、政策，紧密结合自治区、地区党、政中心工作，对经济建设和社会发展中的重大问题开展理论研究。</w:t>
      </w:r>
    </w:p>
    <w:p w14:paraId="38DBF9C5">
      <w:pPr>
        <w:spacing w:line="580" w:lineRule="exact"/>
        <w:ind w:firstLine="640"/>
        <w:jc w:val="both"/>
      </w:pPr>
      <w:r>
        <w:rPr>
          <w:rFonts w:ascii="仿宋_GB2312" w:hAnsi="仿宋_GB2312" w:eastAsia="仿宋_GB2312"/>
          <w:sz w:val="32"/>
        </w:rPr>
        <w:t>（3）承办以党政干部为主要对象的函授教育。</w:t>
      </w:r>
    </w:p>
    <w:p w14:paraId="71B8EBFE">
      <w:pPr>
        <w:spacing w:line="580" w:lineRule="exact"/>
        <w:ind w:firstLine="640"/>
        <w:jc w:val="both"/>
      </w:pPr>
      <w:r>
        <w:rPr>
          <w:rFonts w:ascii="仿宋_GB2312" w:hAnsi="仿宋_GB2312" w:eastAsia="仿宋_GB2312"/>
          <w:sz w:val="32"/>
        </w:rPr>
        <w:t>（4）对县（市）党校（行政学院）进行业务指导和师资培训。合理利用教学设施和师资开展干部短期教育培训工作。</w:t>
      </w:r>
    </w:p>
    <w:p w14:paraId="520BD918">
      <w:pPr>
        <w:spacing w:line="580" w:lineRule="exact"/>
        <w:ind w:firstLine="640"/>
        <w:jc w:val="both"/>
      </w:pPr>
      <w:r>
        <w:rPr>
          <w:rFonts w:ascii="仿宋_GB2312" w:hAnsi="仿宋_GB2312" w:eastAsia="仿宋_GB2312"/>
          <w:sz w:val="32"/>
        </w:rPr>
        <w:t>（5）承办地委、行署及相关部门安排的各类专题研讨班。</w:t>
      </w:r>
    </w:p>
    <w:p w14:paraId="7C6BCAAB">
      <w:pPr>
        <w:spacing w:line="580" w:lineRule="exact"/>
        <w:ind w:firstLine="640"/>
        <w:jc w:val="both"/>
      </w:pPr>
      <w:r>
        <w:rPr>
          <w:rFonts w:ascii="仿宋_GB2312" w:hAnsi="仿宋_GB2312" w:eastAsia="仿宋_GB2312"/>
          <w:sz w:val="32"/>
        </w:rPr>
        <w:t>（6）承办地委、行署交办的其他工作。</w:t>
      </w:r>
    </w:p>
    <w:p w14:paraId="3B8AEC2C">
      <w:pPr>
        <w:spacing w:line="640" w:lineRule="exact"/>
        <w:ind w:firstLine="640"/>
        <w:jc w:val="both"/>
        <w:outlineLvl w:val="2"/>
      </w:pPr>
      <w:r>
        <w:rPr>
          <w:rFonts w:ascii="黑体" w:hAnsi="黑体" w:eastAsia="黑体"/>
          <w:sz w:val="32"/>
        </w:rPr>
        <w:t>二、机构设置及人员情况</w:t>
      </w:r>
    </w:p>
    <w:p w14:paraId="6E43FD5A">
      <w:pPr>
        <w:spacing w:line="580" w:lineRule="exact"/>
        <w:ind w:firstLine="640"/>
        <w:jc w:val="both"/>
      </w:pPr>
      <w:r>
        <w:rPr>
          <w:rFonts w:ascii="仿宋_GB2312" w:hAnsi="仿宋_GB2312" w:eastAsia="仿宋_GB2312"/>
          <w:sz w:val="32"/>
        </w:rPr>
        <w:t>中国共产党新疆维吾尔自治区喀什地区委员会党校2024年度，实有人数164人，其中：在职人员84人，减少4人；离休人员0人，增加0人；退休人员80人,增加6人。</w:t>
      </w:r>
    </w:p>
    <w:p w14:paraId="28427E6A">
      <w:pPr>
        <w:spacing w:line="580" w:lineRule="exact"/>
        <w:ind w:firstLine="640"/>
        <w:jc w:val="both"/>
      </w:pPr>
      <w:r>
        <w:rPr>
          <w:rFonts w:ascii="仿宋_GB2312" w:hAnsi="仿宋_GB2312" w:eastAsia="仿宋_GB2312"/>
          <w:sz w:val="32"/>
        </w:rPr>
        <w:t>中国共产党新疆维吾尔自治区喀什地区委员会党校无下属预算单位，下设13个科室，分别是：办公室、学员管理科、教务科、公务员培训科、图书信息中心、党建法律教研室、科研室、经济管理学教研室、政治理论综合教研室、语言学教研室、保卫科、总务科、规划财务科。</w:t>
      </w:r>
    </w:p>
    <w:p w14:paraId="1B716506">
      <w:r>
        <w:br w:type="page"/>
      </w:r>
    </w:p>
    <w:p w14:paraId="0A8C2FF8">
      <w:pPr>
        <w:spacing w:line="240" w:lineRule="auto"/>
        <w:jc w:val="center"/>
        <w:outlineLvl w:val="1"/>
      </w:pPr>
      <w:r>
        <w:rPr>
          <w:rFonts w:ascii="黑体" w:hAnsi="黑体" w:eastAsia="黑体"/>
          <w:sz w:val="32"/>
        </w:rPr>
        <w:t>第二部分 部门决算情况说明</w:t>
      </w:r>
    </w:p>
    <w:p w14:paraId="745FDFB5">
      <w:pPr>
        <w:spacing w:line="640" w:lineRule="exact"/>
        <w:ind w:firstLine="640"/>
        <w:jc w:val="both"/>
        <w:outlineLvl w:val="2"/>
      </w:pPr>
      <w:r>
        <w:rPr>
          <w:rFonts w:ascii="黑体" w:hAnsi="黑体" w:eastAsia="黑体"/>
          <w:sz w:val="32"/>
        </w:rPr>
        <w:t>一、收入支出决算总体情况说明</w:t>
      </w:r>
    </w:p>
    <w:p w14:paraId="39E67220">
      <w:pPr>
        <w:spacing w:line="580" w:lineRule="exact"/>
        <w:ind w:firstLine="640"/>
        <w:jc w:val="both"/>
      </w:pPr>
      <w:r>
        <w:rPr>
          <w:rFonts w:ascii="仿宋_GB2312" w:hAnsi="仿宋_GB2312" w:eastAsia="仿宋_GB2312"/>
          <w:b/>
          <w:sz w:val="32"/>
        </w:rPr>
        <w:t>2024年度收入总计9,008.92万元，</w:t>
      </w:r>
      <w:r>
        <w:rPr>
          <w:rFonts w:ascii="仿宋_GB2312" w:hAnsi="仿宋_GB2312" w:eastAsia="仿宋_GB2312"/>
          <w:b w:val="0"/>
          <w:sz w:val="32"/>
        </w:rPr>
        <w:t>其中：本年收入合计8,935.40万元，使用非财政拨款结余（含专用结余）0.00万元，年初结转和结余73.51万元。</w:t>
      </w:r>
    </w:p>
    <w:p w14:paraId="0047EF30">
      <w:pPr>
        <w:spacing w:line="580" w:lineRule="exact"/>
        <w:ind w:firstLine="640"/>
        <w:jc w:val="both"/>
      </w:pPr>
      <w:r>
        <w:rPr>
          <w:rFonts w:ascii="仿宋_GB2312" w:hAnsi="仿宋_GB2312" w:eastAsia="仿宋_GB2312"/>
          <w:b/>
          <w:sz w:val="32"/>
        </w:rPr>
        <w:t>2024年度支出总计9,008.92万元，</w:t>
      </w:r>
      <w:r>
        <w:rPr>
          <w:rFonts w:ascii="仿宋_GB2312" w:hAnsi="仿宋_GB2312" w:eastAsia="仿宋_GB2312"/>
          <w:b w:val="0"/>
          <w:sz w:val="32"/>
        </w:rPr>
        <w:t>其中：本年支出合计8,807.77万元，结余分配0.00万元，年末结转和结余201.15万元。</w:t>
      </w:r>
    </w:p>
    <w:p w14:paraId="0F1AB244">
      <w:pPr>
        <w:spacing w:line="580" w:lineRule="exact"/>
        <w:ind w:firstLine="640"/>
        <w:jc w:val="both"/>
      </w:pPr>
      <w:r>
        <w:rPr>
          <w:rFonts w:ascii="仿宋_GB2312" w:hAnsi="仿宋_GB2312" w:eastAsia="仿宋_GB2312"/>
          <w:b w:val="0"/>
          <w:sz w:val="32"/>
        </w:rPr>
        <w:t>收入支出总体与上年相比，减少3,412.33万元，下降27.47%，主要原因是：1.本年在职人员减少，相关人员经费较上年减少。2.本年减少中共喀什地委党校（喀什地区行政学院）新校区建设项目、中共喀什地委党校（地区行政学院）办公设施设备和信息化建设项目等。</w:t>
      </w:r>
    </w:p>
    <w:p w14:paraId="70F71455">
      <w:pPr>
        <w:spacing w:line="640" w:lineRule="exact"/>
        <w:ind w:firstLine="640"/>
        <w:jc w:val="both"/>
        <w:outlineLvl w:val="2"/>
      </w:pPr>
      <w:r>
        <w:rPr>
          <w:rFonts w:ascii="黑体" w:hAnsi="黑体" w:eastAsia="黑体"/>
          <w:sz w:val="32"/>
        </w:rPr>
        <w:t>二、收入决算情况说明</w:t>
      </w:r>
    </w:p>
    <w:p w14:paraId="44B0E23B">
      <w:pPr>
        <w:spacing w:line="580" w:lineRule="exact"/>
        <w:ind w:firstLine="640"/>
        <w:jc w:val="both"/>
      </w:pPr>
      <w:r>
        <w:rPr>
          <w:rFonts w:ascii="仿宋_GB2312" w:hAnsi="仿宋_GB2312" w:eastAsia="仿宋_GB2312"/>
          <w:b/>
          <w:sz w:val="32"/>
        </w:rPr>
        <w:t>本年收入8,935.40万元，</w:t>
      </w:r>
      <w:r>
        <w:rPr>
          <w:rFonts w:ascii="仿宋_GB2312" w:hAnsi="仿宋_GB2312" w:eastAsia="仿宋_GB2312"/>
          <w:b w:val="0"/>
          <w:sz w:val="32"/>
        </w:rPr>
        <w:t>其中：财政拨款收入8,451.05万元，占94.58%；上级补助收入0.00万元，占0.00%；事业收入156.93万元，占1.76%；经营收入0.00万元，占0.00%；附属单位上缴收入0.00万元，占0.00%；其他收入327.42万元，占3.66%。</w:t>
      </w:r>
    </w:p>
    <w:p w14:paraId="28D83666">
      <w:pPr>
        <w:spacing w:line="640" w:lineRule="exact"/>
        <w:ind w:firstLine="640"/>
        <w:jc w:val="both"/>
        <w:outlineLvl w:val="2"/>
      </w:pPr>
      <w:r>
        <w:rPr>
          <w:rFonts w:ascii="黑体" w:hAnsi="黑体" w:eastAsia="黑体"/>
          <w:sz w:val="32"/>
        </w:rPr>
        <w:t>三、支出决算情况说明</w:t>
      </w:r>
    </w:p>
    <w:p w14:paraId="37F3B64F">
      <w:pPr>
        <w:spacing w:line="580" w:lineRule="exact"/>
        <w:ind w:firstLine="640"/>
        <w:jc w:val="both"/>
      </w:pPr>
      <w:r>
        <w:rPr>
          <w:rFonts w:ascii="仿宋_GB2312" w:hAnsi="仿宋_GB2312" w:eastAsia="仿宋_GB2312"/>
          <w:b/>
          <w:sz w:val="32"/>
        </w:rPr>
        <w:t>本年支出8,807.77万元，</w:t>
      </w:r>
      <w:r>
        <w:rPr>
          <w:rFonts w:ascii="仿宋_GB2312" w:hAnsi="仿宋_GB2312" w:eastAsia="仿宋_GB2312"/>
          <w:b w:val="0"/>
          <w:sz w:val="32"/>
        </w:rPr>
        <w:t>其中：基本支出2,040.25万元，占23.16%；项目支出6,767.52万元，占76.84%；上缴上级支出0.00万元，占0.00%；经营支出0.00万元，占0.00%；对附属单位补助支出0.00万元，占0.00%。</w:t>
      </w:r>
    </w:p>
    <w:p w14:paraId="44DEE065">
      <w:pPr>
        <w:spacing w:line="640" w:lineRule="exact"/>
        <w:ind w:firstLine="640"/>
        <w:jc w:val="both"/>
        <w:outlineLvl w:val="2"/>
      </w:pPr>
      <w:r>
        <w:rPr>
          <w:rFonts w:ascii="黑体" w:hAnsi="黑体" w:eastAsia="黑体"/>
          <w:sz w:val="32"/>
        </w:rPr>
        <w:t>四、财政拨款收入支出决算总体情况说明</w:t>
      </w:r>
    </w:p>
    <w:p w14:paraId="1EDFF78C">
      <w:pPr>
        <w:spacing w:line="580" w:lineRule="exact"/>
        <w:ind w:firstLine="640"/>
        <w:jc w:val="both"/>
      </w:pPr>
      <w:r>
        <w:rPr>
          <w:rFonts w:ascii="仿宋_GB2312" w:hAnsi="仿宋_GB2312" w:eastAsia="仿宋_GB2312"/>
          <w:b/>
          <w:sz w:val="32"/>
        </w:rPr>
        <w:t>2024年度财政拨款收入总计8,451.05万元，</w:t>
      </w:r>
      <w:r>
        <w:rPr>
          <w:rFonts w:ascii="仿宋_GB2312" w:hAnsi="仿宋_GB2312" w:eastAsia="仿宋_GB2312"/>
          <w:b w:val="0"/>
          <w:sz w:val="32"/>
        </w:rPr>
        <w:t>其中：年初财政拨款结转和结余0.00万元，本年财政拨款收入8,451.05万元。</w:t>
      </w:r>
      <w:r>
        <w:rPr>
          <w:rFonts w:ascii="仿宋_GB2312" w:hAnsi="仿宋_GB2312" w:eastAsia="仿宋_GB2312"/>
          <w:b/>
          <w:sz w:val="32"/>
        </w:rPr>
        <w:t>财政拨款支出总计8,451.05万元，</w:t>
      </w:r>
      <w:r>
        <w:rPr>
          <w:rFonts w:ascii="仿宋_GB2312" w:hAnsi="仿宋_GB2312" w:eastAsia="仿宋_GB2312"/>
          <w:b w:val="0"/>
          <w:sz w:val="32"/>
        </w:rPr>
        <w:t>其中：年末财政拨款结转和结余0.00万元，本年财政拨款支出8,451.05万元。</w:t>
      </w:r>
    </w:p>
    <w:p w14:paraId="6D14791C">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增加5,512.84万元，增长187.63%，主要原因是：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增加2024年其他省区市高校毕业生和留疆战士专项培训项目、党校培训保障项目、党校培训班办学保障项目、警示教育基地运行项目等。本年党校培训班运行保障项目资金较上年增加。</w:t>
      </w:r>
      <w:r>
        <w:rPr>
          <w:rFonts w:ascii="仿宋_GB2312" w:hAnsi="仿宋_GB2312" w:eastAsia="仿宋_GB2312"/>
          <w:b/>
          <w:sz w:val="32"/>
        </w:rPr>
        <w:t>与年初预算相比，</w:t>
      </w:r>
      <w:r>
        <w:rPr>
          <w:rFonts w:ascii="仿宋_GB2312" w:hAnsi="仿宋_GB2312" w:eastAsia="仿宋_GB2312"/>
          <w:b w:val="0"/>
          <w:sz w:val="32"/>
        </w:rPr>
        <w:t>年初预算数4,935.58万元，决算数8,451.05万元，预决算差异率71.23%，主要原因是：年中追加中共喀什地委党校（地区行政学院）新校区建设项目、党校新校区基础设施改造项目、党校培训班办学保障项目</w:t>
      </w:r>
      <w:r>
        <w:rPr>
          <w:rFonts w:hint="eastAsia" w:ascii="仿宋_GB2312" w:hAnsi="仿宋_GB2312" w:eastAsia="仿宋_GB2312"/>
          <w:b w:val="0"/>
          <w:sz w:val="32"/>
          <w:lang w:eastAsia="zh-CN"/>
        </w:rPr>
        <w:t>；</w:t>
      </w:r>
      <w:r>
        <w:rPr>
          <w:rFonts w:ascii="仿宋_GB2312" w:hAnsi="仿宋_GB2312" w:eastAsia="仿宋_GB2312"/>
          <w:b w:val="0"/>
          <w:sz w:val="32"/>
        </w:rPr>
        <w:t>年中追加人员工资、社保、公积金基数调增部分资金，导致预决算存在差异。</w:t>
      </w:r>
    </w:p>
    <w:p w14:paraId="3F61D518">
      <w:pPr>
        <w:spacing w:line="640" w:lineRule="exact"/>
        <w:ind w:firstLine="640"/>
        <w:jc w:val="both"/>
        <w:outlineLvl w:val="2"/>
      </w:pPr>
      <w:r>
        <w:rPr>
          <w:rFonts w:ascii="黑体" w:hAnsi="黑体" w:eastAsia="黑体"/>
          <w:sz w:val="32"/>
        </w:rPr>
        <w:t>五、一般公共预算财政拨款支出决算情况说明</w:t>
      </w:r>
    </w:p>
    <w:p w14:paraId="634B9596">
      <w:pPr>
        <w:spacing w:line="640" w:lineRule="exact"/>
        <w:ind w:firstLine="640"/>
        <w:jc w:val="both"/>
        <w:outlineLvl w:val="3"/>
      </w:pPr>
      <w:r>
        <w:rPr>
          <w:rFonts w:ascii="楷体_GB2312" w:hAnsi="楷体_GB2312" w:eastAsia="楷体_GB2312"/>
          <w:b/>
          <w:sz w:val="32"/>
        </w:rPr>
        <w:t>（一）一般公共预算财政拨款支出决算总体情况</w:t>
      </w:r>
    </w:p>
    <w:p w14:paraId="36F7B1A9">
      <w:pPr>
        <w:spacing w:line="580" w:lineRule="exact"/>
        <w:ind w:firstLine="640"/>
        <w:jc w:val="both"/>
      </w:pPr>
      <w:r>
        <w:rPr>
          <w:rFonts w:ascii="仿宋_GB2312" w:hAnsi="仿宋_GB2312" w:eastAsia="仿宋_GB2312"/>
          <w:b/>
          <w:sz w:val="32"/>
        </w:rPr>
        <w:t>2024年度一般公共预算财政拨款支出8,451.05万元，</w:t>
      </w:r>
      <w:r>
        <w:rPr>
          <w:rFonts w:ascii="仿宋_GB2312" w:hAnsi="仿宋_GB2312" w:eastAsia="仿宋_GB2312"/>
          <w:b w:val="0"/>
          <w:sz w:val="32"/>
        </w:rPr>
        <w:t>占本年支出合计的95.95%。</w:t>
      </w:r>
      <w:r>
        <w:rPr>
          <w:rFonts w:ascii="仿宋_GB2312" w:hAnsi="仿宋_GB2312" w:eastAsia="仿宋_GB2312"/>
          <w:b/>
          <w:sz w:val="32"/>
        </w:rPr>
        <w:t>与上年相比，</w:t>
      </w:r>
      <w:r>
        <w:rPr>
          <w:rFonts w:ascii="仿宋_GB2312" w:hAnsi="仿宋_GB2312" w:eastAsia="仿宋_GB2312"/>
          <w:b w:val="0"/>
          <w:sz w:val="32"/>
        </w:rPr>
        <w:t>增加5,512.84万元，增长187.63%，主要原因是：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增加2024年其他省区市高校毕业生和留疆战士专项培训项目、党校培训保障项目、党校培训班办学保障项目、警示教育基地运行项目等。本年党校培训班运行保障项目资金较上年增加。</w:t>
      </w:r>
      <w:r>
        <w:rPr>
          <w:rFonts w:ascii="仿宋_GB2312" w:hAnsi="仿宋_GB2312" w:eastAsia="仿宋_GB2312"/>
          <w:b/>
          <w:sz w:val="32"/>
        </w:rPr>
        <w:t>与年初预算相比,</w:t>
      </w:r>
      <w:r>
        <w:rPr>
          <w:rFonts w:ascii="仿宋_GB2312" w:hAnsi="仿宋_GB2312" w:eastAsia="仿宋_GB2312"/>
          <w:b w:val="0"/>
          <w:sz w:val="32"/>
        </w:rPr>
        <w:t>年初预算数4,935.58万元，决算数8,451.05万元，预决算差异率71.23%，主要原因是：年中追加中共喀什地委党校（地区行政学院）新校区建设项目、党校新校区基础设施改造项目、党校培训班办学保障项目</w:t>
      </w:r>
      <w:r>
        <w:rPr>
          <w:rFonts w:hint="eastAsia" w:ascii="仿宋_GB2312" w:hAnsi="仿宋_GB2312" w:eastAsia="仿宋_GB2312"/>
          <w:b w:val="0"/>
          <w:sz w:val="32"/>
          <w:lang w:eastAsia="zh-CN"/>
        </w:rPr>
        <w:t>；</w:t>
      </w:r>
      <w:r>
        <w:rPr>
          <w:rFonts w:ascii="仿宋_GB2312" w:hAnsi="仿宋_GB2312" w:eastAsia="仿宋_GB2312"/>
          <w:b w:val="0"/>
          <w:sz w:val="32"/>
        </w:rPr>
        <w:t>年中追加人员工资、社保、公积金基数调增部分资金，导致预决算存在差异。</w:t>
      </w:r>
    </w:p>
    <w:p w14:paraId="0351DB34">
      <w:pPr>
        <w:spacing w:line="640" w:lineRule="exact"/>
        <w:ind w:firstLine="640"/>
        <w:jc w:val="both"/>
        <w:outlineLvl w:val="3"/>
      </w:pPr>
      <w:r>
        <w:rPr>
          <w:rFonts w:ascii="楷体_GB2312" w:hAnsi="楷体_GB2312" w:eastAsia="楷体_GB2312"/>
          <w:b/>
          <w:sz w:val="32"/>
        </w:rPr>
        <w:t>（二）一般公共预算财政拨款支出决算结构情况</w:t>
      </w:r>
    </w:p>
    <w:p w14:paraId="3E38A07C">
      <w:pPr>
        <w:spacing w:line="580" w:lineRule="exact"/>
        <w:ind w:firstLine="640"/>
        <w:jc w:val="both"/>
      </w:pPr>
      <w:r>
        <w:rPr>
          <w:rFonts w:ascii="仿宋_GB2312" w:hAnsi="仿宋_GB2312" w:eastAsia="仿宋_GB2312"/>
          <w:b w:val="0"/>
          <w:sz w:val="32"/>
        </w:rPr>
        <w:t>1.一般公共服务支出(类)250.85万元,占2.97%。</w:t>
      </w:r>
    </w:p>
    <w:p w14:paraId="4CCDE7BE">
      <w:pPr>
        <w:spacing w:line="580" w:lineRule="exact"/>
        <w:ind w:firstLine="640"/>
        <w:jc w:val="both"/>
      </w:pPr>
      <w:r>
        <w:rPr>
          <w:rFonts w:ascii="仿宋_GB2312" w:hAnsi="仿宋_GB2312" w:eastAsia="仿宋_GB2312"/>
          <w:b w:val="0"/>
          <w:sz w:val="32"/>
        </w:rPr>
        <w:t>2.教育支出(类)7,986.54万元,占94.50%。</w:t>
      </w:r>
    </w:p>
    <w:p w14:paraId="54DC62F5">
      <w:pPr>
        <w:spacing w:line="580" w:lineRule="exact"/>
        <w:ind w:firstLine="640"/>
        <w:jc w:val="both"/>
      </w:pPr>
      <w:r>
        <w:rPr>
          <w:rFonts w:ascii="仿宋_GB2312" w:hAnsi="仿宋_GB2312" w:eastAsia="仿宋_GB2312"/>
          <w:b w:val="0"/>
          <w:sz w:val="32"/>
        </w:rPr>
        <w:t>3.社会保障和就业支出(类)213.66万元,占2.53%。</w:t>
      </w:r>
    </w:p>
    <w:p w14:paraId="6B66C2B6">
      <w:pPr>
        <w:spacing w:line="640" w:lineRule="exact"/>
        <w:ind w:firstLine="640"/>
        <w:jc w:val="both"/>
        <w:outlineLvl w:val="3"/>
      </w:pPr>
      <w:r>
        <w:rPr>
          <w:rFonts w:ascii="楷体_GB2312" w:hAnsi="楷体_GB2312" w:eastAsia="楷体_GB2312"/>
          <w:b/>
          <w:sz w:val="32"/>
        </w:rPr>
        <w:t>（三）一般公共预算财政拨款支出决算具体情况</w:t>
      </w:r>
    </w:p>
    <w:p w14:paraId="408D6DE1">
      <w:pPr>
        <w:spacing w:line="580" w:lineRule="exact"/>
        <w:ind w:firstLine="640"/>
        <w:jc w:val="both"/>
      </w:pPr>
      <w:r>
        <w:rPr>
          <w:rFonts w:ascii="仿宋_GB2312" w:hAnsi="仿宋_GB2312" w:eastAsia="仿宋_GB2312"/>
          <w:b w:val="0"/>
          <w:sz w:val="32"/>
        </w:rPr>
        <w:t>1.一般公共服务支出(类)组织事务(款)其他组织事务支出(项):支出决算数为244.49万元，比上年决算增加232.37万元，增长1,917.24%,主要原因是：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增加2024年其他省区市高校毕业生和留疆战士专项项目。</w:t>
      </w:r>
    </w:p>
    <w:p w14:paraId="7E4E4CBF">
      <w:pPr>
        <w:spacing w:line="580" w:lineRule="exact"/>
        <w:ind w:firstLine="640"/>
        <w:jc w:val="both"/>
      </w:pPr>
      <w:r>
        <w:rPr>
          <w:rFonts w:ascii="仿宋_GB2312" w:hAnsi="仿宋_GB2312" w:eastAsia="仿宋_GB2312"/>
          <w:b w:val="0"/>
          <w:sz w:val="32"/>
        </w:rPr>
        <w:t>2.一般公共服务支出(类)统战事务(款)宗教事务(项):支出决算数为6.36万元，比上年决算增加4.88万元，增长329.73%,主要原因是：本年专项项目经费较上年增加。</w:t>
      </w:r>
    </w:p>
    <w:p w14:paraId="37C718CC">
      <w:pPr>
        <w:spacing w:line="580" w:lineRule="exact"/>
        <w:ind w:firstLine="640"/>
        <w:jc w:val="both"/>
      </w:pPr>
      <w:r>
        <w:rPr>
          <w:rFonts w:ascii="仿宋_GB2312" w:hAnsi="仿宋_GB2312" w:eastAsia="仿宋_GB2312"/>
          <w:b w:val="0"/>
          <w:sz w:val="32"/>
        </w:rPr>
        <w:t>3.教育支出(类)进修及培训(款)干部教育(项):支出决算数为7,986.54万元，比上年决算增加5,581.98万元，增长232.14%,主要原因是：本年增加中共喀什地委党校（地区行政学院）新校区建设项目、党校新校区基础设施改造项目、党校培训班办学保障项目。</w:t>
      </w:r>
    </w:p>
    <w:p w14:paraId="39042124">
      <w:pPr>
        <w:spacing w:line="580" w:lineRule="exact"/>
        <w:ind w:firstLine="640"/>
        <w:jc w:val="both"/>
      </w:pPr>
      <w:r>
        <w:rPr>
          <w:rFonts w:ascii="仿宋_GB2312" w:hAnsi="仿宋_GB2312" w:eastAsia="仿宋_GB2312"/>
          <w:b w:val="0"/>
          <w:sz w:val="32"/>
        </w:rPr>
        <w:t>4.社会保障和就业支出(类)行政事业单位养老支出(款)机关事业单位基本养老保险缴费支出(项):支出决算数为172.57万元，比上年决算增加1.60万元，增长0.94%,主要原因是：本年在职人员工资基数调增，养老缴费基数上涨，相应支出增加。</w:t>
      </w:r>
    </w:p>
    <w:p w14:paraId="16A74BC3">
      <w:pPr>
        <w:spacing w:line="580" w:lineRule="exact"/>
        <w:ind w:firstLine="640"/>
        <w:jc w:val="both"/>
      </w:pPr>
      <w:r>
        <w:rPr>
          <w:rFonts w:ascii="仿宋_GB2312" w:hAnsi="仿宋_GB2312" w:eastAsia="仿宋_GB2312"/>
          <w:b w:val="0"/>
          <w:sz w:val="32"/>
        </w:rPr>
        <w:t>5.社会保障和就业支出(类)行政事业单位养老支出(款)机关事业单位职业年金缴费支出(项):支出决算数为41.09万元，比上年决算减少0.59万元，下降1.42%,主要原因是：本年新增辞职人员较上年减少，职业年金缴费较上年减少。</w:t>
      </w:r>
    </w:p>
    <w:p w14:paraId="46E325FD">
      <w:pPr>
        <w:spacing w:line="580" w:lineRule="exact"/>
        <w:ind w:firstLine="640"/>
        <w:jc w:val="both"/>
      </w:pPr>
      <w:r>
        <w:rPr>
          <w:rFonts w:ascii="仿宋_GB2312" w:hAnsi="仿宋_GB2312" w:eastAsia="仿宋_GB2312"/>
          <w:b w:val="0"/>
          <w:sz w:val="32"/>
        </w:rPr>
        <w:t>6.社会保障和就业支出(类)抚恤(款)死亡抚恤(项):支出决算数为0.00万元，比上年决算减少23.33万元，下降100.00%,主要原因是：本年无新增死亡人员，死亡抚恤支出较上年减少。</w:t>
      </w:r>
    </w:p>
    <w:p w14:paraId="7992530D">
      <w:pPr>
        <w:spacing w:line="580" w:lineRule="exact"/>
        <w:ind w:firstLine="640"/>
        <w:jc w:val="both"/>
      </w:pPr>
      <w:r>
        <w:rPr>
          <w:rFonts w:ascii="仿宋_GB2312" w:hAnsi="仿宋_GB2312" w:eastAsia="仿宋_GB2312"/>
          <w:b w:val="0"/>
          <w:sz w:val="32"/>
        </w:rPr>
        <w:t>7.其他支出(类)其他支出(款)其他支出(项):支出决算数为0.00万元，比上年决算减少284.08万元，下降100.00%,主要原因是：本年中共喀什地委党校（学员公寓楼）第二批新疆、西藏、四川涉藏州建设专项中央基建投资项目，因尚未完成工程验收及竣工决算审计流程，剩余款项暂未支付，待相关验收、审计完成后按规定履行支付程序支付剩余款项，故本年度该项目支出比上年决算下降100%。</w:t>
      </w:r>
    </w:p>
    <w:p w14:paraId="37CC4BA5">
      <w:pPr>
        <w:spacing w:line="640" w:lineRule="exact"/>
        <w:ind w:firstLine="640"/>
        <w:jc w:val="both"/>
        <w:outlineLvl w:val="2"/>
      </w:pPr>
      <w:r>
        <w:rPr>
          <w:rFonts w:ascii="黑体" w:hAnsi="黑体" w:eastAsia="黑体"/>
          <w:sz w:val="32"/>
        </w:rPr>
        <w:t>六、一般公共预算财政拨款基本支出决算情况说明</w:t>
      </w:r>
    </w:p>
    <w:p w14:paraId="18369F0A">
      <w:pPr>
        <w:spacing w:line="580" w:lineRule="exact"/>
        <w:ind w:firstLine="640"/>
        <w:jc w:val="both"/>
      </w:pPr>
      <w:r>
        <w:rPr>
          <w:rFonts w:ascii="仿宋_GB2312" w:hAnsi="仿宋_GB2312" w:eastAsia="仿宋_GB2312"/>
          <w:b w:val="0"/>
          <w:sz w:val="32"/>
        </w:rPr>
        <w:t>2024年度一般公共预算财政拨款基本支出2,040.25万元，其中：</w:t>
      </w:r>
      <w:r>
        <w:rPr>
          <w:rFonts w:ascii="仿宋_GB2312" w:hAnsi="仿宋_GB2312" w:eastAsia="仿宋_GB2312"/>
          <w:b/>
          <w:sz w:val="32"/>
        </w:rPr>
        <w:t>人员经费1,919.56万元，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生活补助、奖励金、其他对个人和家庭的补助。</w:t>
      </w:r>
    </w:p>
    <w:p w14:paraId="0DBC1905">
      <w:pPr>
        <w:spacing w:line="580" w:lineRule="exact"/>
        <w:ind w:firstLine="640"/>
        <w:jc w:val="both"/>
      </w:pPr>
      <w:r>
        <w:rPr>
          <w:rFonts w:ascii="仿宋_GB2312" w:hAnsi="仿宋_GB2312" w:eastAsia="仿宋_GB2312"/>
          <w:b/>
          <w:sz w:val="32"/>
        </w:rPr>
        <w:t>公用经费120.69万元，</w:t>
      </w:r>
      <w:r>
        <w:rPr>
          <w:rFonts w:ascii="仿宋_GB2312" w:hAnsi="仿宋_GB2312" w:eastAsia="仿宋_GB2312"/>
          <w:b w:val="0"/>
          <w:sz w:val="32"/>
        </w:rPr>
        <w:t>包括：办公费、水费、电费、邮电费、取暖费、差旅费、专用材料费、委托业务费、工会经费、公务用车运行维护费、其他交通费用、其他商品和服务支出。</w:t>
      </w:r>
    </w:p>
    <w:p w14:paraId="2B05D274">
      <w:pPr>
        <w:spacing w:line="640" w:lineRule="exact"/>
        <w:ind w:firstLine="640"/>
        <w:jc w:val="both"/>
        <w:outlineLvl w:val="2"/>
      </w:pPr>
      <w:r>
        <w:rPr>
          <w:rFonts w:ascii="黑体" w:hAnsi="黑体" w:eastAsia="黑体"/>
          <w:sz w:val="32"/>
        </w:rPr>
        <w:t>七、政府性基金预算财政拨款收入支出决算情况说明</w:t>
      </w:r>
    </w:p>
    <w:p w14:paraId="02B00868">
      <w:pPr>
        <w:spacing w:line="580" w:lineRule="exact"/>
        <w:ind w:firstLine="640"/>
        <w:jc w:val="both"/>
      </w:pPr>
      <w:r>
        <w:rPr>
          <w:rFonts w:ascii="仿宋_GB2312" w:hAnsi="仿宋_GB2312" w:eastAsia="仿宋_GB2312"/>
          <w:b w:val="0"/>
          <w:sz w:val="32"/>
        </w:rPr>
        <w:t>本部门本年度无政府性基金预算财政拨款收入、支出及结转和结余，政府性基金预算财政拨款收入支出决算表为空表。</w:t>
      </w:r>
    </w:p>
    <w:p w14:paraId="1655D095">
      <w:pPr>
        <w:spacing w:line="640" w:lineRule="exact"/>
        <w:ind w:firstLine="640"/>
        <w:jc w:val="both"/>
        <w:outlineLvl w:val="2"/>
      </w:pPr>
      <w:r>
        <w:rPr>
          <w:rFonts w:ascii="黑体" w:hAnsi="黑体" w:eastAsia="黑体"/>
          <w:sz w:val="32"/>
        </w:rPr>
        <w:t>八、国有资本经营预算财政拨款收入支出决算情况说明</w:t>
      </w:r>
    </w:p>
    <w:p w14:paraId="223B406A">
      <w:pPr>
        <w:spacing w:line="580" w:lineRule="exact"/>
        <w:ind w:firstLine="640"/>
        <w:jc w:val="both"/>
      </w:pPr>
      <w:r>
        <w:rPr>
          <w:rFonts w:ascii="仿宋_GB2312" w:hAnsi="仿宋_GB2312" w:eastAsia="仿宋_GB2312"/>
          <w:b w:val="0"/>
          <w:sz w:val="32"/>
        </w:rPr>
        <w:t>本部门本年度无国有资本经营预算财政拨款收入、支出及结转和结余，国有资本经营预算财政拨款收入支出决算表为空表。</w:t>
      </w:r>
    </w:p>
    <w:p w14:paraId="7E114265">
      <w:pPr>
        <w:spacing w:line="640" w:lineRule="exact"/>
        <w:ind w:firstLine="640"/>
        <w:jc w:val="both"/>
        <w:outlineLvl w:val="2"/>
      </w:pPr>
      <w:r>
        <w:rPr>
          <w:rFonts w:ascii="黑体" w:hAnsi="黑体" w:eastAsia="黑体"/>
          <w:sz w:val="32"/>
        </w:rPr>
        <w:t>九、财政拨款“三公”经费支出决算情况说明</w:t>
      </w:r>
    </w:p>
    <w:p w14:paraId="0E207D4E">
      <w:pPr>
        <w:spacing w:line="580" w:lineRule="exact"/>
        <w:ind w:firstLine="640"/>
        <w:jc w:val="both"/>
      </w:pPr>
      <w:r>
        <w:rPr>
          <w:rFonts w:ascii="仿宋_GB2312" w:hAnsi="仿宋_GB2312" w:eastAsia="仿宋_GB2312"/>
          <w:b/>
          <w:sz w:val="32"/>
        </w:rPr>
        <w:t>2024年度财政拨款“三公”经费支出3.53万元，</w:t>
      </w:r>
      <w:r>
        <w:rPr>
          <w:rFonts w:ascii="仿宋_GB2312" w:hAnsi="仿宋_GB2312" w:eastAsia="仿宋_GB2312"/>
          <w:b w:val="0"/>
          <w:sz w:val="32"/>
        </w:rPr>
        <w:t>比上年减少0.04万元，下降1.12%，主要原因是：严格落实中央八项规定精神，厉行节约，减少公务用车运行维护费。其中：因公出国（境）费支出0.00万元，占0.00%，比上年增加0.00万元，增长0.00%，主要原因是：2023年与2024年均未安排因公出国（境）费支出。公务用车购置及运行维护费支出3.53万元，占100.00%，比上年减少0.04万元，下降1.12%，主要原因是：严格落实中央八项规定精神，厉行节约，减少公务用车运行维护费。公务接待费支出0.00万元，占0.00%，比上年增加0.00万元，增长0.00%，主要原因是：2023年与2024年均未安排公务接待费支出。</w:t>
      </w:r>
    </w:p>
    <w:p w14:paraId="2FF9FEF4">
      <w:pPr>
        <w:spacing w:line="580" w:lineRule="exact"/>
        <w:ind w:firstLine="640"/>
        <w:jc w:val="both"/>
      </w:pPr>
      <w:r>
        <w:rPr>
          <w:rFonts w:ascii="仿宋_GB2312" w:hAnsi="仿宋_GB2312" w:eastAsia="仿宋_GB2312"/>
          <w:b/>
          <w:sz w:val="32"/>
        </w:rPr>
        <w:t>具体情况如下：</w:t>
      </w:r>
    </w:p>
    <w:p w14:paraId="58C8C8DA">
      <w:pPr>
        <w:spacing w:line="580" w:lineRule="exact"/>
        <w:ind w:firstLine="640"/>
        <w:jc w:val="both"/>
      </w:pPr>
      <w:r>
        <w:rPr>
          <w:rFonts w:ascii="仿宋_GB2312" w:hAnsi="仿宋_GB2312" w:eastAsia="仿宋_GB2312"/>
          <w:b w:val="0"/>
          <w:sz w:val="32"/>
        </w:rPr>
        <w:t>因公出国（境）费支出0.00万元，开支内容包括本部门无因公出国（境）费。部门全年安排的因公出国（境）团组0个，因公出国（境）0人次。</w:t>
      </w:r>
    </w:p>
    <w:p w14:paraId="34D6A34D">
      <w:pPr>
        <w:spacing w:line="580" w:lineRule="exact"/>
        <w:ind w:firstLine="640"/>
        <w:jc w:val="both"/>
      </w:pPr>
      <w:r>
        <w:rPr>
          <w:rFonts w:ascii="仿宋_GB2312" w:hAnsi="仿宋_GB2312" w:eastAsia="仿宋_GB2312"/>
          <w:b w:val="0"/>
          <w:sz w:val="32"/>
        </w:rPr>
        <w:t>公务用车购置及运行维护费3.53万元，其中：公务用车购置费0.00万元，公务用车运行维护费3.53万元。公务用车运行维护费开支内容包括车辆加油费、维修费、保险费、审车费、过路费等。公务用车购置数0辆，公务用车保有量2辆。国有资产占用情况中固定资产车辆2辆，与公务用车保有量差异原因是：本部门固定资产车辆与公务用车保有量一致无差异。</w:t>
      </w:r>
    </w:p>
    <w:p w14:paraId="7F49BC8D">
      <w:pPr>
        <w:spacing w:line="580" w:lineRule="exact"/>
        <w:ind w:firstLine="640"/>
        <w:jc w:val="both"/>
      </w:pPr>
      <w:r>
        <w:rPr>
          <w:rFonts w:ascii="仿宋_GB2312" w:hAnsi="仿宋_GB2312" w:eastAsia="仿宋_GB2312"/>
          <w:b w:val="0"/>
          <w:sz w:val="32"/>
        </w:rPr>
        <w:t>公务接待费0.00万元，开支内容包括本部门无公务接待费。部门全年安排的国内公务接待0批次，0人次。</w:t>
      </w:r>
    </w:p>
    <w:p w14:paraId="1DE1E0F8">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3.53万元，决算数3.53万元，预决算差异率0.00%，主要原因是：严格按照预算执行，预决算无差异。其中：因公出国（境）费全年预算数0.00万元，决算数0.00万元，预决算差异率0.00%，主要原因是：本部门无因公出国（境）费。公务用车购置费全年预算数0.00万元，决算数0.00万元，预决算差异率0.00%，主要原因是：本部门无公务用车购置费。公务用车运行维护费全年预算数3.53万元，决算数3.53万元，预决算差异率0.00%，主要原因是：严格按照预算执行，预决算无差异。公务接待费全年预算数0.00万元，决算数0.00万元，预决算差异率0.00%，主要原因是：本部门无公务接待费。</w:t>
      </w:r>
    </w:p>
    <w:p w14:paraId="35F3676B">
      <w:pPr>
        <w:spacing w:line="640" w:lineRule="exact"/>
        <w:ind w:firstLine="640"/>
        <w:jc w:val="both"/>
        <w:outlineLvl w:val="2"/>
      </w:pPr>
      <w:r>
        <w:rPr>
          <w:rFonts w:ascii="黑体" w:hAnsi="黑体" w:eastAsia="黑体"/>
          <w:sz w:val="32"/>
        </w:rPr>
        <w:t>十、其他重要事项的情况说明</w:t>
      </w:r>
    </w:p>
    <w:p w14:paraId="6227B071">
      <w:pPr>
        <w:spacing w:line="640" w:lineRule="exact"/>
        <w:ind w:firstLine="640"/>
        <w:jc w:val="both"/>
        <w:outlineLvl w:val="3"/>
      </w:pPr>
      <w:r>
        <w:rPr>
          <w:rFonts w:ascii="楷体_GB2312" w:hAnsi="楷体_GB2312" w:eastAsia="楷体_GB2312"/>
          <w:b/>
          <w:sz w:val="32"/>
        </w:rPr>
        <w:t>（一）机关运行经费及公用经费支出情况</w:t>
      </w:r>
    </w:p>
    <w:p w14:paraId="5C3D66B8">
      <w:pPr>
        <w:spacing w:line="580" w:lineRule="exact"/>
        <w:ind w:firstLine="640"/>
        <w:jc w:val="both"/>
      </w:pPr>
      <w:r>
        <w:rPr>
          <w:rFonts w:ascii="仿宋_GB2312" w:hAnsi="仿宋_GB2312" w:eastAsia="仿宋_GB2312"/>
          <w:b w:val="0"/>
          <w:sz w:val="32"/>
        </w:rPr>
        <w:t>2024年度中国共产党新疆维吾尔自治区喀什地区委员会党校（事业单位）公用经费支出120.69万元，比上年增加24.92万元，增长26.02%，主要原因是：本年业务量增加，公用经费增加。</w:t>
      </w:r>
    </w:p>
    <w:p w14:paraId="501A92BB">
      <w:pPr>
        <w:spacing w:line="640" w:lineRule="exact"/>
        <w:ind w:firstLine="640"/>
        <w:jc w:val="both"/>
        <w:outlineLvl w:val="3"/>
      </w:pPr>
      <w:r>
        <w:rPr>
          <w:rFonts w:ascii="楷体_GB2312" w:hAnsi="楷体_GB2312" w:eastAsia="楷体_GB2312"/>
          <w:b/>
          <w:sz w:val="32"/>
        </w:rPr>
        <w:t>（二）政府采购情况</w:t>
      </w:r>
    </w:p>
    <w:p w14:paraId="1520C8F6">
      <w:pPr>
        <w:spacing w:line="580" w:lineRule="exact"/>
        <w:ind w:firstLine="640"/>
        <w:jc w:val="both"/>
      </w:pPr>
      <w:r>
        <w:rPr>
          <w:rFonts w:ascii="仿宋_GB2312" w:hAnsi="仿宋_GB2312" w:eastAsia="仿宋_GB2312"/>
          <w:b w:val="0"/>
          <w:sz w:val="32"/>
        </w:rPr>
        <w:t>2024年度政府采购支出总额839.44万元，其中：政府采购货物支出223.98万元、政府采购工程支出0.86万元、政府采购服务支出614.59万元。</w:t>
      </w:r>
    </w:p>
    <w:p w14:paraId="75F9C08F">
      <w:pPr>
        <w:spacing w:line="580" w:lineRule="exact"/>
        <w:ind w:firstLine="640"/>
        <w:jc w:val="both"/>
      </w:pPr>
      <w:r>
        <w:rPr>
          <w:rFonts w:ascii="仿宋_GB2312" w:hAnsi="仿宋_GB2312" w:eastAsia="仿宋_GB2312"/>
          <w:b w:val="0"/>
          <w:sz w:val="32"/>
        </w:rPr>
        <w:t>授予中小企业合同金额756.49万元，占政府采购支出总额的90.12%，其中：授予小微企业合同金额756.49万元，占政府采购支出总额的90.12%。</w:t>
      </w:r>
    </w:p>
    <w:p w14:paraId="72749685">
      <w:pPr>
        <w:spacing w:line="640" w:lineRule="exact"/>
        <w:ind w:firstLine="640"/>
        <w:jc w:val="both"/>
        <w:outlineLvl w:val="3"/>
      </w:pPr>
      <w:r>
        <w:rPr>
          <w:rFonts w:ascii="楷体_GB2312" w:hAnsi="楷体_GB2312" w:eastAsia="楷体_GB2312"/>
          <w:b/>
          <w:sz w:val="32"/>
        </w:rPr>
        <w:t>（三）国有资产占用情况说明</w:t>
      </w:r>
    </w:p>
    <w:p w14:paraId="20CDFD19">
      <w:pPr>
        <w:spacing w:line="580" w:lineRule="exact"/>
        <w:ind w:firstLine="640"/>
        <w:jc w:val="both"/>
      </w:pPr>
      <w:r>
        <w:rPr>
          <w:rFonts w:ascii="仿宋_GB2312" w:hAnsi="仿宋_GB2312" w:eastAsia="仿宋_GB2312"/>
          <w:b w:val="0"/>
          <w:sz w:val="32"/>
        </w:rPr>
        <w:t>截至2024年12月31日，房屋0.00平方米，价值0.00万元。车辆2辆，价值52.93万元，其中：副部（省）级及以上领导用车0辆、主要负责人用车0辆、机要通信用车0辆、应急保障用车0辆、执法执勤用车0辆、特种专业技术用车0辆、离退休干部服务用车0辆、其他用车2辆，其他用车主要是：一般公务用车和单位业务用车。单价100万元（含）以上设备（不含车辆）0台（套）。</w:t>
      </w:r>
    </w:p>
    <w:p w14:paraId="387BE5FE">
      <w:pPr>
        <w:spacing w:line="640" w:lineRule="exact"/>
        <w:ind w:firstLine="640"/>
        <w:jc w:val="both"/>
        <w:outlineLvl w:val="2"/>
      </w:pPr>
      <w:r>
        <w:rPr>
          <w:rFonts w:ascii="黑体" w:hAnsi="黑体" w:eastAsia="黑体"/>
          <w:sz w:val="32"/>
        </w:rPr>
        <w:t>十一、预算绩效的情况说明</w:t>
      </w:r>
    </w:p>
    <w:p w14:paraId="7990D0E2">
      <w:pPr>
        <w:spacing w:line="580" w:lineRule="exact"/>
        <w:ind w:firstLine="640"/>
        <w:jc w:val="both"/>
      </w:pPr>
      <w:r>
        <w:rPr>
          <w:rFonts w:ascii="仿宋_GB2312" w:hAnsi="仿宋_GB2312" w:eastAsia="仿宋_GB2312"/>
          <w:b w:val="0"/>
          <w:sz w:val="32"/>
        </w:rPr>
        <w:t>根据预算绩效管理要求，本部门2024年度预算绩效管理形成整体支出绩效自评表1个，全年预算总额9,581.71万元，实际执行总额8,807.77万元；预算绩效评价项目</w:t>
      </w:r>
      <w:r>
        <w:rPr>
          <w:rFonts w:hint="eastAsia" w:ascii="仿宋_GB2312" w:hAnsi="仿宋_GB2312" w:eastAsia="仿宋_GB2312"/>
          <w:b w:val="0"/>
          <w:sz w:val="32"/>
          <w:lang w:val="en-US" w:eastAsia="zh-CN"/>
        </w:rPr>
        <w:t>20</w:t>
      </w:r>
      <w:r>
        <w:rPr>
          <w:rFonts w:ascii="仿宋_GB2312" w:hAnsi="仿宋_GB2312" w:eastAsia="仿宋_GB2312"/>
          <w:b w:val="0"/>
          <w:sz w:val="32"/>
        </w:rPr>
        <w:t>个，全年预算数</w:t>
      </w:r>
      <w:r>
        <w:rPr>
          <w:rFonts w:hint="eastAsia" w:ascii="仿宋_GB2312" w:hAnsi="仿宋_GB2312" w:eastAsia="仿宋_GB2312"/>
          <w:b w:val="0"/>
          <w:sz w:val="32"/>
        </w:rPr>
        <w:t>7</w:t>
      </w:r>
      <w:r>
        <w:rPr>
          <w:rFonts w:hint="eastAsia" w:ascii="仿宋_GB2312" w:hAnsi="仿宋_GB2312" w:eastAsia="仿宋_GB2312"/>
          <w:b w:val="0"/>
          <w:sz w:val="32"/>
          <w:lang w:val="en-US" w:eastAsia="zh-CN"/>
        </w:rPr>
        <w:t>,</w:t>
      </w:r>
      <w:r>
        <w:rPr>
          <w:rFonts w:hint="eastAsia" w:ascii="仿宋_GB2312" w:hAnsi="仿宋_GB2312" w:eastAsia="仿宋_GB2312"/>
          <w:b w:val="0"/>
          <w:sz w:val="32"/>
        </w:rPr>
        <w:t>618.24</w:t>
      </w:r>
      <w:r>
        <w:rPr>
          <w:rFonts w:ascii="仿宋_GB2312" w:hAnsi="仿宋_GB2312" w:eastAsia="仿宋_GB2312"/>
          <w:b w:val="0"/>
          <w:sz w:val="32"/>
        </w:rPr>
        <w:t>万元，全年执行数</w:t>
      </w:r>
      <w:r>
        <w:rPr>
          <w:rFonts w:hint="eastAsia" w:ascii="仿宋_GB2312" w:hAnsi="仿宋_GB2312" w:eastAsia="仿宋_GB2312"/>
          <w:b w:val="0"/>
          <w:sz w:val="32"/>
        </w:rPr>
        <w:t>6</w:t>
      </w:r>
      <w:r>
        <w:rPr>
          <w:rFonts w:hint="eastAsia" w:ascii="仿宋_GB2312" w:hAnsi="仿宋_GB2312" w:eastAsia="仿宋_GB2312"/>
          <w:b w:val="0"/>
          <w:sz w:val="32"/>
          <w:lang w:val="en-US" w:eastAsia="zh-CN"/>
        </w:rPr>
        <w:t>,</w:t>
      </w:r>
      <w:r>
        <w:rPr>
          <w:rFonts w:hint="eastAsia" w:ascii="仿宋_GB2312" w:hAnsi="仿宋_GB2312" w:eastAsia="仿宋_GB2312"/>
          <w:b w:val="0"/>
          <w:sz w:val="32"/>
        </w:rPr>
        <w:t>708.26</w:t>
      </w:r>
      <w:r>
        <w:rPr>
          <w:rFonts w:ascii="仿宋_GB2312" w:hAnsi="仿宋_GB2312" w:eastAsia="仿宋_GB2312"/>
          <w:b w:val="0"/>
          <w:sz w:val="32"/>
        </w:rPr>
        <w:t>3万元。预算绩效管理取得的成效：一是推进完成了2024年各项目标工作任务，保障了党校教学科研工作的高效完成。二是保障了我校（院）在职、退休人员的工资、社保、公积金等正常发放及单位水电暖、车辆运行等日常运转，达到了整体绩效目标。三是发挥培训轮训党员领导干部主渠道作用，负责地区党员领导干部培训轮训。四是贯彻落实《中国共产党党校工作条例》和《中国共产党党校(行政学院)工作条例》。进一步完善党校教育体系，推进各项工作的科学化、规范化、制度化。五是围绕地委、地区政府的重要工作部署和地区经济社会发展中出现的新情况新问题开展科学研究，承担地委和地区政府下达的调研任务，推进理论创新。六是针对改革开放和社会主义现代化进程中的重大理论和现实问题，开展马克思主义中国化最新成果的理论宣传，开展党的路线、方针、政策的宣传。七是承办地委和地区政府举办的专题研讨班。发现的问题及原因：一是绩效管理的专业化水平还需要不断提高，绩效管理人员对项目的深层次研究不足，专业性不强，对绩效目标值的设定与绩效项目要实现的目标还有差距，需要进一步结合项目本质特征去提高管理水平。二是绩效结果利用不明显，片面以财务绩效管理作为项目发展中的重要资源，而不齐头并进，通过绩效结果的成效去寻找项目管理的短板和不足，通过不断加强项目管理来提升财务管理的能力，发挥资金最大效力。下一步改进措施：一是持续加强制度建设，规范专项资金管理，对专项资金的管理和监督实行责任追究制度。二是资金管理部门要学习法律法规，提高政策理论水平，做到依法理财，规范管理；三是严格财务管理，建立健全内部控制制度，严格财务计划管理、财务开支审批制度，明确责任，落实责任追究措施。四是加强项目负责人和项目执行人员对风险管理能力问题，绩效目标设定时，对不可预见因素未给予充分预见，如</w:t>
      </w:r>
      <w:r>
        <w:rPr>
          <w:rFonts w:hint="eastAsia" w:ascii="仿宋_GB2312" w:hAnsi="仿宋_GB2312" w:eastAsia="仿宋_GB2312"/>
          <w:b w:val="0"/>
          <w:sz w:val="32"/>
          <w:lang w:val="en-US" w:eastAsia="zh-CN"/>
        </w:rPr>
        <w:t>疫情</w:t>
      </w:r>
      <w:r>
        <w:rPr>
          <w:rFonts w:ascii="仿宋_GB2312" w:hAnsi="仿宋_GB2312" w:eastAsia="仿宋_GB2312"/>
          <w:b w:val="0"/>
          <w:sz w:val="32"/>
        </w:rPr>
        <w:t>影响、政策调整等。具体附部门整体支出绩效自评表，项目支出绩效自评表和部门评价报告。</w:t>
      </w:r>
    </w:p>
    <w:p w14:paraId="5D989C1E">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3C0C0A46">
        <w:tblPrEx>
          <w:tblCellMar>
            <w:top w:w="0" w:type="dxa"/>
            <w:left w:w="108" w:type="dxa"/>
            <w:bottom w:w="0" w:type="dxa"/>
            <w:right w:w="108" w:type="dxa"/>
          </w:tblCellMar>
        </w:tblPrEx>
        <w:tc>
          <w:tcPr>
            <w:tcW w:w="8847" w:type="dxa"/>
            <w:gridSpan w:val="9"/>
            <w:vAlign w:val="center"/>
          </w:tcPr>
          <w:p w14:paraId="097E03FA">
            <w:pPr>
              <w:jc w:val="center"/>
            </w:pPr>
            <w:r>
              <w:rPr>
                <w:rFonts w:ascii="宋体" w:hAnsi="宋体" w:eastAsia="宋体"/>
                <w:sz w:val="24"/>
              </w:rPr>
              <w:t>部门整体支出绩效自评表</w:t>
            </w:r>
          </w:p>
        </w:tc>
      </w:tr>
      <w:tr w14:paraId="50990800">
        <w:tblPrEx>
          <w:tblCellMar>
            <w:top w:w="0" w:type="dxa"/>
            <w:left w:w="108" w:type="dxa"/>
            <w:bottom w:w="0" w:type="dxa"/>
            <w:right w:w="108" w:type="dxa"/>
          </w:tblCellMar>
        </w:tblPrEx>
        <w:tc>
          <w:tcPr>
            <w:tcW w:w="8847" w:type="dxa"/>
            <w:gridSpan w:val="9"/>
            <w:vAlign w:val="center"/>
          </w:tcPr>
          <w:p w14:paraId="599D65C6">
            <w:pPr>
              <w:jc w:val="center"/>
            </w:pPr>
            <w:r>
              <w:rPr>
                <w:rFonts w:ascii="宋体" w:hAnsi="宋体" w:eastAsia="宋体"/>
                <w:sz w:val="24"/>
              </w:rPr>
              <w:t>（2024年度）</w:t>
            </w:r>
          </w:p>
        </w:tc>
      </w:tr>
      <w:tr w14:paraId="68BE1E6A">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E167C1">
            <w:pPr>
              <w:jc w:val="center"/>
            </w:pPr>
            <w:r>
              <w:rPr>
                <w:rFonts w:ascii="宋体" w:hAnsi="宋体" w:eastAsia="宋体"/>
                <w:sz w:val="16"/>
              </w:rPr>
              <w:t>部门名称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43D7B535">
            <w:pPr>
              <w:jc w:val="center"/>
            </w:pPr>
            <w:r>
              <w:rPr>
                <w:rFonts w:ascii="宋体" w:hAnsi="宋体" w:eastAsia="宋体"/>
                <w:sz w:val="16"/>
              </w:rPr>
              <w:t>中国共产党新疆维吾尔自治区喀什地区委员会党校</w:t>
            </w:r>
          </w:p>
        </w:tc>
      </w:tr>
      <w:tr w14:paraId="612E7F38">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C4CDFD">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D67C6E">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C709D4">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EBB6F6">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445BC3">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E80AED">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BE45FA">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33D557">
            <w:pPr>
              <w:jc w:val="center"/>
            </w:pPr>
            <w:r>
              <w:rPr>
                <w:rFonts w:ascii="宋体" w:hAnsi="宋体" w:eastAsia="宋体"/>
                <w:sz w:val="16"/>
              </w:rPr>
              <w:t>得分</w:t>
            </w:r>
          </w:p>
        </w:tc>
      </w:tr>
      <w:tr w14:paraId="324EDBC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D3A4FB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464C4D">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5979FD">
            <w:pPr>
              <w:jc w:val="center"/>
            </w:pPr>
            <w:r>
              <w:rPr>
                <w:rFonts w:ascii="宋体" w:hAnsi="宋体" w:eastAsia="宋体"/>
                <w:sz w:val="16"/>
              </w:rPr>
              <w:t>5,194.00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12DDB3">
            <w:pPr>
              <w:jc w:val="center"/>
            </w:pPr>
            <w:r>
              <w:rPr>
                <w:rFonts w:ascii="宋体" w:hAnsi="宋体" w:eastAsia="宋体"/>
                <w:sz w:val="16"/>
              </w:rPr>
              <w:t>9,581.71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A3AF23">
            <w:pPr>
              <w:jc w:val="center"/>
            </w:pPr>
            <w:r>
              <w:rPr>
                <w:rFonts w:ascii="宋体" w:hAnsi="宋体" w:eastAsia="宋体"/>
                <w:sz w:val="16"/>
              </w:rPr>
              <w:t>8,807.77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7736D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570DB0">
            <w:pPr>
              <w:jc w:val="center"/>
            </w:pPr>
            <w:r>
              <w:rPr>
                <w:rFonts w:ascii="宋体" w:hAnsi="宋体" w:eastAsia="宋体"/>
                <w:sz w:val="16"/>
              </w:rPr>
              <w:t>91.92%</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D0EEA9">
            <w:pPr>
              <w:jc w:val="center"/>
            </w:pPr>
            <w:r>
              <w:rPr>
                <w:rFonts w:ascii="宋体" w:hAnsi="宋体" w:eastAsia="宋体"/>
                <w:sz w:val="16"/>
              </w:rPr>
              <w:t>9.19</w:t>
            </w:r>
          </w:p>
        </w:tc>
      </w:tr>
      <w:tr w14:paraId="3EE6455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8DB853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B246CE">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08AF72">
            <w:pPr>
              <w:jc w:val="center"/>
            </w:pPr>
            <w:r>
              <w:rPr>
                <w:rFonts w:ascii="宋体" w:hAnsi="宋体" w:eastAsia="宋体"/>
                <w:sz w:val="16"/>
              </w:rPr>
              <w:t>10.73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DFCA87">
            <w:pPr>
              <w:jc w:val="center"/>
            </w:pPr>
            <w:r>
              <w:rPr>
                <w:rFonts w:ascii="宋体" w:hAnsi="宋体" w:eastAsia="宋体"/>
                <w:sz w:val="16"/>
              </w:rPr>
              <w:t>858.56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4C89BF">
            <w:pPr>
              <w:jc w:val="center"/>
            </w:pPr>
            <w:r>
              <w:rPr>
                <w:rFonts w:ascii="宋体" w:hAnsi="宋体" w:eastAsia="宋体"/>
                <w:sz w:val="16"/>
              </w:rPr>
              <w:t>323.27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B74FF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3D5AEA">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2DBBD9">
            <w:pPr>
              <w:jc w:val="center"/>
            </w:pPr>
            <w:r>
              <w:rPr>
                <w:rFonts w:ascii="宋体" w:hAnsi="宋体" w:eastAsia="宋体"/>
                <w:sz w:val="16"/>
              </w:rPr>
              <w:t>—</w:t>
            </w:r>
          </w:p>
        </w:tc>
      </w:tr>
      <w:tr w14:paraId="672356A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3F0861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604FA9">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2550B0">
            <w:pPr>
              <w:jc w:val="center"/>
            </w:pPr>
            <w:r>
              <w:rPr>
                <w:rFonts w:ascii="宋体" w:hAnsi="宋体" w:eastAsia="宋体"/>
                <w:sz w:val="16"/>
              </w:rPr>
              <w:t>4,924.85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56CFB5">
            <w:pPr>
              <w:jc w:val="center"/>
            </w:pPr>
            <w:r>
              <w:rPr>
                <w:rFonts w:ascii="宋体" w:hAnsi="宋体" w:eastAsia="宋体"/>
                <w:sz w:val="16"/>
              </w:rPr>
              <w:t>8,127.78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9EF5B6">
            <w:pPr>
              <w:jc w:val="center"/>
            </w:pPr>
            <w:r>
              <w:rPr>
                <w:rFonts w:ascii="宋体" w:hAnsi="宋体" w:eastAsia="宋体"/>
                <w:sz w:val="16"/>
              </w:rPr>
              <w:t>8,127.78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C7179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BA64C4">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2F2135">
            <w:pPr>
              <w:jc w:val="center"/>
            </w:pPr>
            <w:r>
              <w:rPr>
                <w:rFonts w:ascii="宋体" w:hAnsi="宋体" w:eastAsia="宋体"/>
                <w:sz w:val="16"/>
              </w:rPr>
              <w:t>—</w:t>
            </w:r>
          </w:p>
        </w:tc>
      </w:tr>
      <w:tr w14:paraId="671FCBA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34CE3B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56B56F">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754817">
            <w:pPr>
              <w:jc w:val="center"/>
            </w:pPr>
            <w:r>
              <w:rPr>
                <w:rFonts w:ascii="宋体" w:hAnsi="宋体" w:eastAsia="宋体"/>
                <w:sz w:val="16"/>
              </w:rPr>
              <w:t>258.42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ACD29F">
            <w:pPr>
              <w:jc w:val="center"/>
            </w:pPr>
            <w:r>
              <w:rPr>
                <w:rFonts w:ascii="宋体" w:hAnsi="宋体" w:eastAsia="宋体"/>
                <w:sz w:val="16"/>
              </w:rPr>
              <w:t>595.37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D9B9AC">
            <w:pPr>
              <w:jc w:val="center"/>
            </w:pPr>
            <w:r>
              <w:rPr>
                <w:rFonts w:ascii="宋体" w:hAnsi="宋体" w:eastAsia="宋体"/>
                <w:sz w:val="16"/>
              </w:rPr>
              <w:t>356.72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17DEA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BFF193">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D0AF7E">
            <w:pPr>
              <w:jc w:val="center"/>
            </w:pPr>
            <w:r>
              <w:rPr>
                <w:rFonts w:ascii="宋体" w:hAnsi="宋体" w:eastAsia="宋体"/>
                <w:sz w:val="16"/>
              </w:rPr>
              <w:t>—</w:t>
            </w:r>
          </w:p>
        </w:tc>
      </w:tr>
      <w:tr w14:paraId="40B73F7C">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6478E8">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9CC300C">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8C4EB08">
            <w:pPr>
              <w:jc w:val="center"/>
            </w:pPr>
            <w:r>
              <w:rPr>
                <w:rFonts w:ascii="宋体" w:hAnsi="宋体" w:eastAsia="宋体"/>
                <w:sz w:val="16"/>
              </w:rPr>
              <w:t>实际完成情况</w:t>
            </w:r>
          </w:p>
        </w:tc>
      </w:tr>
      <w:tr w14:paraId="75D10A2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D781916"/>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3C0F7A2">
            <w:pPr>
              <w:jc w:val="both"/>
            </w:pPr>
            <w:r>
              <w:rPr>
                <w:rFonts w:ascii="宋体" w:hAnsi="宋体" w:eastAsia="宋体"/>
                <w:sz w:val="16"/>
              </w:rPr>
              <w:t>根据《中国共产党党校工作条例》和地委、行署对干部队伍建设的要求，有计划、有组织的培训、轮训全地区党员领导干部工作，负责教育科研规划与课题管理、区域教师职业发展工作，学习贯彻习近平新时代中国特色社会主义思想，深入学习贯彻党的二十大精神，完整准确贯彻新时代党的治疆方略，对区内外重大现实问题，开展理论研究、科研资政。2024年地区党校计划培训学员4500人以上，专题课程开发个数不少于40个，开设培训班不少于90个，提升我校干部教育培训质量，提升我校管理工作质量，发挥党校为党育才，为党献策的作用。</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957D54D">
            <w:pPr>
              <w:jc w:val="both"/>
            </w:pPr>
            <w:r>
              <w:rPr>
                <w:rFonts w:ascii="宋体" w:hAnsi="宋体" w:eastAsia="宋体"/>
                <w:sz w:val="16"/>
              </w:rPr>
              <w:t>2024年地委党校有组织、有计划的培训、轮训学员4500人以上，专题课程开发个数不少于40个，开设培训班次不少于90个，干部教育培训质量提升率100%,学员管理工作质量提升率100%,项目支出主要用于新校区建设项目资金、相关配套资金、党校培训保障运行经费及</w:t>
            </w:r>
            <w:r>
              <w:rPr>
                <w:rFonts w:hint="eastAsia" w:ascii="宋体" w:hAnsi="宋体"/>
                <w:sz w:val="16"/>
                <w:lang w:eastAsia="zh-CN"/>
              </w:rPr>
              <w:t>为民办实事</w:t>
            </w:r>
            <w:r>
              <w:rPr>
                <w:rFonts w:ascii="宋体" w:hAnsi="宋体" w:eastAsia="宋体"/>
                <w:sz w:val="16"/>
              </w:rPr>
              <w:t>工作经费等，我校根据《中国共产党党校工作条例》和地委、行署对干部队伍建设的要求，有计划、有组织的培训、轮训全地区党员领导干部工作，负责教育科研规划与课题管理、区域教师职业发展工作，学习贯彻习近平新时代中国特色社会主义思想，深入学习贯彻党的二十大精神，完整准确贯彻新时代党的治疆方略，对区内外重大现实问题，开展理论研究、科研资政,提升我校干部教育培训质量，提升我校管理工作质量，发挥党校为党育才，为党献策的作用。</w:t>
            </w:r>
          </w:p>
        </w:tc>
      </w:tr>
      <w:tr w14:paraId="2230EB87">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8BB6C3">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924E93">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29AE5C">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F39367">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F2849E">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ABCFA0">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C21249">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6E0E5B">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EADC25">
            <w:pPr>
              <w:jc w:val="center"/>
            </w:pPr>
            <w:r>
              <w:rPr>
                <w:rFonts w:ascii="宋体" w:hAnsi="宋体" w:eastAsia="宋体"/>
                <w:sz w:val="16"/>
              </w:rPr>
              <w:t>得分</w:t>
            </w:r>
          </w:p>
        </w:tc>
      </w:tr>
      <w:tr w14:paraId="52AB7EDD">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913DE6">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9FAFC7">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5D988F">
            <w:pPr>
              <w:jc w:val="center"/>
            </w:pPr>
            <w:r>
              <w:rPr>
                <w:rFonts w:ascii="宋体" w:hAnsi="宋体" w:eastAsia="宋体"/>
                <w:sz w:val="16"/>
              </w:rPr>
              <w:t>培训学员人次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268BCB">
            <w:pPr>
              <w:jc w:val="center"/>
            </w:pPr>
            <w:r>
              <w:rPr>
                <w:rFonts w:ascii="宋体" w:hAnsi="宋体" w:eastAsia="宋体"/>
                <w:sz w:val="16"/>
              </w:rPr>
              <w:t>&gt;=4500次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D923BA">
            <w:pPr>
              <w:jc w:val="center"/>
            </w:pPr>
            <w:r>
              <w:rPr>
                <w:rFonts w:ascii="宋体" w:hAnsi="宋体" w:eastAsia="宋体"/>
                <w:sz w:val="16"/>
              </w:rPr>
              <w:t>2024年工作计划、2023年春季学员选调工作的通知</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C24A12">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A328E7">
            <w:pPr>
              <w:jc w:val="center"/>
            </w:pPr>
            <w:r>
              <w:rPr>
                <w:rFonts w:ascii="宋体" w:hAnsi="宋体" w:eastAsia="宋体"/>
                <w:sz w:val="16"/>
              </w:rPr>
              <w:t>4500次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ACE34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FFFCD9">
            <w:pPr>
              <w:jc w:val="center"/>
            </w:pPr>
            <w:r>
              <w:rPr>
                <w:rFonts w:ascii="宋体" w:hAnsi="宋体" w:eastAsia="宋体"/>
                <w:sz w:val="16"/>
              </w:rPr>
              <w:t>20</w:t>
            </w:r>
          </w:p>
        </w:tc>
      </w:tr>
      <w:tr w14:paraId="1CFB9F7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D24CF7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90A392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1563BF">
            <w:pPr>
              <w:jc w:val="center"/>
            </w:pPr>
            <w:r>
              <w:rPr>
                <w:rFonts w:ascii="宋体" w:hAnsi="宋体" w:eastAsia="宋体"/>
                <w:sz w:val="16"/>
              </w:rPr>
              <w:t>专题课程开发个数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CE6160">
            <w:pPr>
              <w:jc w:val="center"/>
            </w:pPr>
            <w:r>
              <w:rPr>
                <w:rFonts w:ascii="宋体" w:hAnsi="宋体" w:eastAsia="宋体"/>
                <w:sz w:val="16"/>
              </w:rPr>
              <w:t>&gt;=40个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5A813C">
            <w:pPr>
              <w:jc w:val="center"/>
            </w:pPr>
            <w:r>
              <w:rPr>
                <w:rFonts w:ascii="宋体" w:hAnsi="宋体" w:eastAsia="宋体"/>
                <w:sz w:val="16"/>
              </w:rPr>
              <w:t>2024年工作计划、2023年春季学员选调工作的通知</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4AD1D5">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F3F317">
            <w:pPr>
              <w:jc w:val="center"/>
            </w:pPr>
            <w:r>
              <w:rPr>
                <w:rFonts w:ascii="宋体" w:hAnsi="宋体" w:eastAsia="宋体"/>
                <w:sz w:val="16"/>
              </w:rPr>
              <w:t>40个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BA9E7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02169F">
            <w:pPr>
              <w:jc w:val="center"/>
            </w:pPr>
            <w:r>
              <w:rPr>
                <w:rFonts w:ascii="宋体" w:hAnsi="宋体" w:eastAsia="宋体"/>
                <w:sz w:val="16"/>
              </w:rPr>
              <w:t>20</w:t>
            </w:r>
          </w:p>
        </w:tc>
      </w:tr>
      <w:tr w14:paraId="7DEC421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864F70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496920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719D02">
            <w:pPr>
              <w:jc w:val="center"/>
            </w:pPr>
            <w:r>
              <w:rPr>
                <w:rFonts w:ascii="宋体" w:hAnsi="宋体" w:eastAsia="宋体"/>
                <w:sz w:val="16"/>
              </w:rPr>
              <w:t>开设培训班次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8DC61F">
            <w:pPr>
              <w:jc w:val="center"/>
            </w:pPr>
            <w:r>
              <w:rPr>
                <w:rFonts w:ascii="宋体" w:hAnsi="宋体" w:eastAsia="宋体"/>
                <w:sz w:val="16"/>
              </w:rPr>
              <w:t>&gt;=90次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FBBB36">
            <w:pPr>
              <w:jc w:val="center"/>
            </w:pPr>
            <w:r>
              <w:rPr>
                <w:rFonts w:ascii="宋体" w:hAnsi="宋体" w:eastAsia="宋体"/>
                <w:sz w:val="16"/>
              </w:rPr>
              <w:t>2024年工作计划、2023年春季学员选调工作的通知</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3DE872">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6817D4">
            <w:pPr>
              <w:jc w:val="center"/>
            </w:pPr>
            <w:r>
              <w:rPr>
                <w:rFonts w:ascii="宋体" w:hAnsi="宋体" w:eastAsia="宋体"/>
                <w:sz w:val="16"/>
              </w:rPr>
              <w:t>90次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9314F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2AE11A">
            <w:pPr>
              <w:jc w:val="center"/>
            </w:pPr>
            <w:r>
              <w:rPr>
                <w:rFonts w:ascii="宋体" w:hAnsi="宋体" w:eastAsia="宋体"/>
                <w:sz w:val="16"/>
              </w:rPr>
              <w:t>20</w:t>
            </w:r>
          </w:p>
        </w:tc>
      </w:tr>
      <w:tr w14:paraId="6F22316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35BE47F"/>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713482">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2AE801">
            <w:pPr>
              <w:jc w:val="center"/>
            </w:pPr>
            <w:r>
              <w:rPr>
                <w:rFonts w:ascii="宋体" w:hAnsi="宋体" w:eastAsia="宋体"/>
                <w:sz w:val="16"/>
              </w:rPr>
              <w:t>干部教育培训质量提升率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F8B65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51A31C">
            <w:pPr>
              <w:jc w:val="center"/>
            </w:pPr>
            <w:r>
              <w:rPr>
                <w:rFonts w:ascii="宋体" w:hAnsi="宋体" w:eastAsia="宋体"/>
                <w:sz w:val="16"/>
              </w:rPr>
              <w:t>2024年工作计划、2023年春季学员选调工作的通知</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64D43A">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F9E71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ABB39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14905D">
            <w:pPr>
              <w:jc w:val="center"/>
            </w:pPr>
            <w:r>
              <w:rPr>
                <w:rFonts w:ascii="宋体" w:hAnsi="宋体" w:eastAsia="宋体"/>
                <w:sz w:val="16"/>
              </w:rPr>
              <w:t>20</w:t>
            </w:r>
          </w:p>
        </w:tc>
      </w:tr>
      <w:tr w14:paraId="701A290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3ED2EF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DFC145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E7DBDE">
            <w:pPr>
              <w:jc w:val="center"/>
            </w:pPr>
            <w:r>
              <w:rPr>
                <w:rFonts w:ascii="宋体" w:hAnsi="宋体" w:eastAsia="宋体"/>
                <w:sz w:val="16"/>
              </w:rPr>
              <w:t>学员管理工作质量提升率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BC89E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3324D7">
            <w:pPr>
              <w:jc w:val="center"/>
            </w:pPr>
            <w:r>
              <w:rPr>
                <w:rFonts w:ascii="宋体" w:hAnsi="宋体" w:eastAsia="宋体"/>
                <w:sz w:val="16"/>
              </w:rPr>
              <w:t>2024年工作计划、2023年春季学员选调工作的通知</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006A3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ACC46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0A965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85841E">
            <w:pPr>
              <w:jc w:val="center"/>
            </w:pPr>
            <w:r>
              <w:rPr>
                <w:rFonts w:ascii="宋体" w:hAnsi="宋体" w:eastAsia="宋体"/>
                <w:sz w:val="16"/>
              </w:rPr>
              <w:t>10</w:t>
            </w:r>
          </w:p>
        </w:tc>
      </w:tr>
    </w:tbl>
    <w:p w14:paraId="70D53917">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75A41999">
        <w:tc>
          <w:tcPr>
            <w:tcW w:w="8848" w:type="dxa"/>
            <w:gridSpan w:val="14"/>
            <w:vAlign w:val="center"/>
          </w:tcPr>
          <w:p w14:paraId="0B5DFD33">
            <w:pPr>
              <w:jc w:val="center"/>
            </w:pPr>
            <w:r>
              <w:rPr>
                <w:rFonts w:ascii="宋体" w:hAnsi="宋体" w:eastAsia="宋体"/>
                <w:sz w:val="24"/>
              </w:rPr>
              <w:t>项目支出绩效自评表</w:t>
            </w:r>
          </w:p>
        </w:tc>
      </w:tr>
      <w:tr w14:paraId="08920F97">
        <w:tblPrEx>
          <w:tblCellMar>
            <w:top w:w="0" w:type="dxa"/>
            <w:left w:w="108" w:type="dxa"/>
            <w:bottom w:w="0" w:type="dxa"/>
            <w:right w:w="108" w:type="dxa"/>
          </w:tblCellMar>
        </w:tblPrEx>
        <w:tc>
          <w:tcPr>
            <w:tcW w:w="8848" w:type="dxa"/>
            <w:gridSpan w:val="14"/>
            <w:vAlign w:val="center"/>
          </w:tcPr>
          <w:p w14:paraId="592B689A">
            <w:pPr>
              <w:jc w:val="center"/>
            </w:pPr>
            <w:r>
              <w:rPr>
                <w:rFonts w:ascii="宋体" w:hAnsi="宋体" w:eastAsia="宋体"/>
                <w:sz w:val="24"/>
              </w:rPr>
              <w:t>(2024年度)</w:t>
            </w:r>
          </w:p>
        </w:tc>
      </w:tr>
      <w:tr w14:paraId="2CA2A51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13BD2C">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C90B8A9">
            <w:pPr>
              <w:jc w:val="center"/>
            </w:pPr>
            <w:r>
              <w:rPr>
                <w:rFonts w:ascii="宋体" w:hAnsi="宋体" w:eastAsia="宋体"/>
                <w:sz w:val="16"/>
              </w:rPr>
              <w:t>2023年喀什地区新录用公务员初任培训项目</w:t>
            </w:r>
          </w:p>
        </w:tc>
      </w:tr>
      <w:tr w14:paraId="269CC5A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CDA3F2">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61061AB">
            <w:pPr>
              <w:jc w:val="center"/>
            </w:pPr>
            <w:r>
              <w:rPr>
                <w:rFonts w:ascii="宋体" w:hAnsi="宋体" w:eastAsia="宋体"/>
                <w:sz w:val="16"/>
              </w:rPr>
              <w:t>中国共产党新疆维吾尔自治区喀什地区委员会党校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7B090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FF985A3">
            <w:pPr>
              <w:jc w:val="center"/>
            </w:pPr>
            <w:r>
              <w:rPr>
                <w:rFonts w:ascii="宋体" w:hAnsi="宋体" w:eastAsia="宋体"/>
                <w:sz w:val="16"/>
              </w:rPr>
              <w:t>中国共产党新疆维吾尔自治区喀什地区委员会党校</w:t>
            </w:r>
          </w:p>
        </w:tc>
      </w:tr>
      <w:tr w14:paraId="1D56A03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964DBF">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340587">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461CB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3E11B0">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FD4D0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506EB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BC793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EDCC28">
            <w:pPr>
              <w:jc w:val="center"/>
            </w:pPr>
            <w:r>
              <w:rPr>
                <w:rFonts w:ascii="宋体" w:hAnsi="宋体" w:eastAsia="宋体"/>
                <w:sz w:val="16"/>
              </w:rPr>
              <w:t>得分</w:t>
            </w:r>
          </w:p>
        </w:tc>
      </w:tr>
      <w:tr w14:paraId="7A44D37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C819D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77ED78">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872989">
            <w:pPr>
              <w:jc w:val="center"/>
            </w:pPr>
            <w:r>
              <w:rPr>
                <w:rFonts w:ascii="宋体" w:hAnsi="宋体" w:eastAsia="宋体"/>
                <w:sz w:val="16"/>
              </w:rPr>
              <w:t>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C8BF2F">
            <w:pPr>
              <w:jc w:val="center"/>
            </w:pPr>
            <w:r>
              <w:rPr>
                <w:rFonts w:ascii="宋体" w:hAnsi="宋体" w:eastAsia="宋体"/>
                <w:sz w:val="16"/>
              </w:rPr>
              <w:t>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EE9249">
            <w:pPr>
              <w:jc w:val="center"/>
            </w:pPr>
            <w:r>
              <w:rPr>
                <w:rFonts w:ascii="宋体" w:hAnsi="宋体" w:eastAsia="宋体"/>
                <w:sz w:val="16"/>
              </w:rPr>
              <w:t>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B9608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311564">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6FC2BB">
            <w:pPr>
              <w:jc w:val="center"/>
            </w:pPr>
            <w:r>
              <w:rPr>
                <w:rFonts w:ascii="宋体" w:hAnsi="宋体" w:eastAsia="宋体"/>
                <w:sz w:val="16"/>
              </w:rPr>
              <w:t>10.00分</w:t>
            </w:r>
          </w:p>
        </w:tc>
      </w:tr>
      <w:tr w14:paraId="3FAD3FD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E4320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BDDCA4">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2B17B5">
            <w:pPr>
              <w:jc w:val="center"/>
            </w:pPr>
            <w:r>
              <w:rPr>
                <w:rFonts w:ascii="宋体" w:hAnsi="宋体" w:eastAsia="宋体"/>
                <w:sz w:val="16"/>
              </w:rPr>
              <w:t>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DBAAE6">
            <w:pPr>
              <w:jc w:val="center"/>
            </w:pPr>
            <w:r>
              <w:rPr>
                <w:rFonts w:ascii="宋体" w:hAnsi="宋体" w:eastAsia="宋体"/>
                <w:sz w:val="16"/>
              </w:rPr>
              <w:t>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4DEB88">
            <w:pPr>
              <w:jc w:val="center"/>
            </w:pPr>
            <w:r>
              <w:rPr>
                <w:rFonts w:ascii="宋体" w:hAnsi="宋体" w:eastAsia="宋体"/>
                <w:sz w:val="16"/>
              </w:rPr>
              <w:t>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D0484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B3D4A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E1BED7">
            <w:pPr>
              <w:jc w:val="center"/>
            </w:pPr>
            <w:r>
              <w:rPr>
                <w:rFonts w:ascii="宋体" w:hAnsi="宋体" w:eastAsia="宋体"/>
                <w:sz w:val="16"/>
              </w:rPr>
              <w:t>—</w:t>
            </w:r>
          </w:p>
        </w:tc>
      </w:tr>
      <w:tr w14:paraId="566B7BB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5E88A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1C8050">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C09F7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FE6C9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166A6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BF99A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41F84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7D36C">
            <w:pPr>
              <w:jc w:val="center"/>
            </w:pPr>
            <w:r>
              <w:rPr>
                <w:rFonts w:ascii="宋体" w:hAnsi="宋体" w:eastAsia="宋体"/>
                <w:sz w:val="16"/>
              </w:rPr>
              <w:t>—</w:t>
            </w:r>
          </w:p>
        </w:tc>
      </w:tr>
      <w:tr w14:paraId="19337F3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366EF2">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57E1B6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730A649">
            <w:pPr>
              <w:jc w:val="center"/>
            </w:pPr>
            <w:r>
              <w:rPr>
                <w:rFonts w:ascii="宋体" w:hAnsi="宋体" w:eastAsia="宋体"/>
                <w:sz w:val="16"/>
              </w:rPr>
              <w:t>实际完成情况</w:t>
            </w:r>
          </w:p>
        </w:tc>
      </w:tr>
      <w:tr w14:paraId="5637B7F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B0677A"/>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A6B3384">
            <w:pPr>
              <w:jc w:val="both"/>
            </w:pPr>
            <w:r>
              <w:rPr>
                <w:rFonts w:ascii="宋体" w:hAnsi="宋体" w:eastAsia="宋体"/>
                <w:sz w:val="16"/>
              </w:rPr>
              <w:t>本项目购买保密柜0.5716万元，购买视联网终端7万元，购买其他相关设备2.5314万元，（实施）符合国家和自治区相关工作要求，加快推进了加强我校图书文献、信息的采集、整理和开发，积极推进数字资源共建共享工作，符合国家的政策导向，完成党校图书管理及资料征订工作。提升党校办学能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73B0B22">
            <w:pPr>
              <w:jc w:val="both"/>
            </w:pPr>
            <w:r>
              <w:rPr>
                <w:rFonts w:ascii="宋体" w:hAnsi="宋体" w:eastAsia="宋体"/>
                <w:sz w:val="16"/>
              </w:rPr>
              <w:t>截至目前，我单位本项目购买保密柜0.5716万元，购买视联网终端7万元，购买其他相关设备2.5314万元，（实施）符合国家和自治区相关工作要求，加快推进了加强我校图书文献、信息的采集、整理和开发，积极推进数字资源共建共享工作，符合国家的政策导向，完成党校图书管理及资料征订工作。提升党校办学能力</w:t>
            </w:r>
          </w:p>
        </w:tc>
      </w:tr>
      <w:tr w14:paraId="52DADC4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F53FB4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98400B">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10D24C">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78F29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90E045">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62948D">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69C73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6CA738">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BF6026">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D10BE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2D6D4F">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4A1BEA">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4DB17C">
            <w:pPr>
              <w:jc w:val="center"/>
            </w:pPr>
            <w:r>
              <w:rPr>
                <w:rFonts w:ascii="宋体" w:hAnsi="宋体" w:eastAsia="宋体"/>
                <w:sz w:val="16"/>
              </w:rPr>
              <w:t>偏差原因分析及改进措施</w:t>
            </w:r>
          </w:p>
        </w:tc>
      </w:tr>
      <w:tr w14:paraId="169DAA7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80C90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F68002">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F3ABB9">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7CACB6">
            <w:pPr>
              <w:jc w:val="center"/>
            </w:pPr>
            <w:r>
              <w:rPr>
                <w:rFonts w:ascii="宋体" w:hAnsi="宋体" w:eastAsia="宋体"/>
                <w:sz w:val="16"/>
              </w:rPr>
              <w:t>视联网终端数量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B6F9FF">
            <w:pPr>
              <w:jc w:val="center"/>
            </w:pPr>
            <w:r>
              <w:rPr>
                <w:rFonts w:ascii="宋体" w:hAnsi="宋体" w:eastAsia="宋体"/>
                <w:sz w:val="16"/>
              </w:rPr>
              <w:t>&gt;=1次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3E655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5E42D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FCBF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82159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C5D88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2405ED">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B3D034">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A9DF7F">
            <w:pPr>
              <w:jc w:val="center"/>
            </w:pPr>
          </w:p>
        </w:tc>
      </w:tr>
      <w:tr w14:paraId="021BCD8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DF67E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FD697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E72E5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67629">
            <w:pPr>
              <w:jc w:val="center"/>
            </w:pPr>
            <w:r>
              <w:rPr>
                <w:rFonts w:ascii="宋体" w:hAnsi="宋体" w:eastAsia="宋体"/>
                <w:sz w:val="16"/>
              </w:rPr>
              <w:t>政府采购率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BAACB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65223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0AEA9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6160BA">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F1179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55FA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C8BA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A6D3BB">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5EEF38">
            <w:pPr>
              <w:jc w:val="center"/>
            </w:pPr>
          </w:p>
        </w:tc>
      </w:tr>
      <w:tr w14:paraId="703226F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39FF2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6EF03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A0B6BC">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FBA25C">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5BDF5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0DF7E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1D12D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62A979">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97560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6867E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308E6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B0A4D2">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50F764">
            <w:pPr>
              <w:jc w:val="center"/>
            </w:pPr>
          </w:p>
        </w:tc>
      </w:tr>
      <w:tr w14:paraId="34AD398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748D6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E45D9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DCC46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2B3148">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9CE763">
            <w:pPr>
              <w:jc w:val="center"/>
            </w:pPr>
            <w:r>
              <w:rPr>
                <w:rFonts w:ascii="宋体" w:hAnsi="宋体" w:eastAsia="宋体"/>
                <w:sz w:val="16"/>
              </w:rPr>
              <w:t>=2024年12月20</w:t>
            </w:r>
            <w:r>
              <w:rPr>
                <w:rFonts w:hint="eastAsia" w:ascii="宋体" w:hAnsi="宋体"/>
                <w:sz w:val="16"/>
                <w:lang w:eastAsia="zh-CN"/>
              </w:rPr>
              <w:t>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D3E68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E2732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0A5E8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0FB68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3EC77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F1420D">
            <w:pPr>
              <w:jc w:val="center"/>
            </w:pPr>
            <w:r>
              <w:rPr>
                <w:rFonts w:ascii="宋体" w:hAnsi="宋体" w:eastAsia="宋体"/>
                <w:sz w:val="16"/>
              </w:rPr>
              <w:t>=2024年8月2日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F7D9FE">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F7B6A7">
            <w:pPr>
              <w:jc w:val="center"/>
            </w:pPr>
          </w:p>
        </w:tc>
      </w:tr>
      <w:tr w14:paraId="2871D87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829C7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874DED">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6FDC8A">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861D4D">
            <w:pPr>
              <w:jc w:val="center"/>
            </w:pPr>
            <w:r>
              <w:rPr>
                <w:rFonts w:ascii="宋体" w:hAnsi="宋体" w:eastAsia="宋体"/>
                <w:sz w:val="16"/>
              </w:rPr>
              <w:t>信息网络及软件费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36BA9D">
            <w:pPr>
              <w:jc w:val="center"/>
            </w:pPr>
            <w:r>
              <w:rPr>
                <w:rFonts w:ascii="宋体" w:hAnsi="宋体" w:eastAsia="宋体"/>
                <w:sz w:val="16"/>
              </w:rPr>
              <w:t>&lt;=7.99万元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3784B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A3771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9961F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A135A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01772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3DF461">
            <w:pPr>
              <w:jc w:val="center"/>
            </w:pPr>
            <w:r>
              <w:rPr>
                <w:rFonts w:ascii="宋体" w:hAnsi="宋体" w:eastAsia="宋体"/>
                <w:sz w:val="16"/>
              </w:rPr>
              <w:t>=7.99万元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FD140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BA05FF">
            <w:pPr>
              <w:jc w:val="center"/>
            </w:pPr>
          </w:p>
        </w:tc>
      </w:tr>
      <w:tr w14:paraId="0086C68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90D7D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48FD4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31E56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163868">
            <w:pPr>
              <w:jc w:val="center"/>
            </w:pPr>
            <w:r>
              <w:rPr>
                <w:rFonts w:ascii="宋体" w:hAnsi="宋体" w:eastAsia="宋体"/>
                <w:sz w:val="16"/>
              </w:rPr>
              <w:t>办公设备购置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A19519">
            <w:pPr>
              <w:jc w:val="center"/>
            </w:pPr>
            <w:r>
              <w:rPr>
                <w:rFonts w:ascii="宋体" w:hAnsi="宋体" w:eastAsia="宋体"/>
                <w:sz w:val="16"/>
              </w:rPr>
              <w:t>&lt;=1.01万元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E0CE8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03577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E5E47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D288B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90C95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B3DD81">
            <w:pPr>
              <w:jc w:val="center"/>
            </w:pPr>
            <w:r>
              <w:rPr>
                <w:rFonts w:ascii="宋体" w:hAnsi="宋体" w:eastAsia="宋体"/>
                <w:sz w:val="16"/>
              </w:rPr>
              <w:t>=1.01万元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51CF4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401DCF">
            <w:pPr>
              <w:jc w:val="center"/>
            </w:pPr>
          </w:p>
        </w:tc>
      </w:tr>
      <w:tr w14:paraId="7126BB1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516BE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D1ADD4">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80C33F">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FCB074">
            <w:pPr>
              <w:jc w:val="center"/>
            </w:pPr>
            <w:r>
              <w:rPr>
                <w:rFonts w:ascii="宋体" w:hAnsi="宋体" w:eastAsia="宋体"/>
                <w:sz w:val="16"/>
              </w:rPr>
              <w:t>提升党校办学能力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E1491C">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AE597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E2D44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21144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CD30E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72B52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7C50E8">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C96A41">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10B2E4">
            <w:pPr>
              <w:jc w:val="center"/>
            </w:pPr>
          </w:p>
        </w:tc>
      </w:tr>
      <w:tr w14:paraId="55294CC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34787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A94E3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8059F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7EEEAD">
            <w:pPr>
              <w:jc w:val="center"/>
            </w:pPr>
            <w:r>
              <w:rPr>
                <w:rFonts w:ascii="宋体" w:hAnsi="宋体" w:eastAsia="宋体"/>
                <w:sz w:val="16"/>
              </w:rPr>
              <w:t>教职工满意度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DE4A69">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41DD2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816D2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34B49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AB1CC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DD60B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72F7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D9829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BC5BB6">
            <w:pPr>
              <w:jc w:val="center"/>
            </w:pPr>
            <w:r>
              <w:rPr>
                <w:rFonts w:ascii="宋体" w:hAnsi="宋体" w:eastAsia="宋体"/>
                <w:sz w:val="16"/>
              </w:rPr>
              <w:t>偏差原因：培训工作已完成，教职工对培训情况满意</w:t>
            </w:r>
          </w:p>
        </w:tc>
      </w:tr>
      <w:tr w14:paraId="598DA816">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5834116">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F3A5C2">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7D8888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A8C211">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452C834"/>
        </w:tc>
      </w:tr>
    </w:tbl>
    <w:p w14:paraId="108FE783">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5646FFDA">
        <w:tblPrEx>
          <w:tblCellMar>
            <w:top w:w="0" w:type="dxa"/>
            <w:left w:w="108" w:type="dxa"/>
            <w:bottom w:w="0" w:type="dxa"/>
            <w:right w:w="108" w:type="dxa"/>
          </w:tblCellMar>
        </w:tblPrEx>
        <w:tc>
          <w:tcPr>
            <w:tcW w:w="8848" w:type="dxa"/>
            <w:gridSpan w:val="14"/>
            <w:vAlign w:val="center"/>
          </w:tcPr>
          <w:p w14:paraId="470AE0AC">
            <w:pPr>
              <w:jc w:val="center"/>
            </w:pPr>
            <w:r>
              <w:rPr>
                <w:rFonts w:ascii="宋体" w:hAnsi="宋体" w:eastAsia="宋体"/>
                <w:sz w:val="24"/>
              </w:rPr>
              <w:t>项目支出绩效自评表</w:t>
            </w:r>
          </w:p>
        </w:tc>
      </w:tr>
      <w:tr w14:paraId="1E9772FA">
        <w:tblPrEx>
          <w:tblCellMar>
            <w:top w:w="0" w:type="dxa"/>
            <w:left w:w="108" w:type="dxa"/>
            <w:bottom w:w="0" w:type="dxa"/>
            <w:right w:w="108" w:type="dxa"/>
          </w:tblCellMar>
        </w:tblPrEx>
        <w:tc>
          <w:tcPr>
            <w:tcW w:w="8848" w:type="dxa"/>
            <w:gridSpan w:val="14"/>
            <w:vAlign w:val="center"/>
          </w:tcPr>
          <w:p w14:paraId="2943036F">
            <w:pPr>
              <w:jc w:val="center"/>
            </w:pPr>
            <w:r>
              <w:rPr>
                <w:rFonts w:ascii="宋体" w:hAnsi="宋体" w:eastAsia="宋体"/>
                <w:sz w:val="24"/>
              </w:rPr>
              <w:t>(2024年度)</w:t>
            </w:r>
          </w:p>
        </w:tc>
      </w:tr>
      <w:tr w14:paraId="3F85E8C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F8546C">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2B5D50F">
            <w:pPr>
              <w:jc w:val="center"/>
            </w:pPr>
            <w:r>
              <w:rPr>
                <w:rFonts w:ascii="宋体" w:hAnsi="宋体" w:eastAsia="宋体"/>
                <w:sz w:val="16"/>
              </w:rPr>
              <w:t>2024年地委党校第四党支部工委级五个好党支部示范点活动项目</w:t>
            </w:r>
          </w:p>
        </w:tc>
      </w:tr>
      <w:tr w14:paraId="376B36B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643140">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8B3D89B">
            <w:pPr>
              <w:jc w:val="center"/>
            </w:pPr>
            <w:r>
              <w:rPr>
                <w:rFonts w:ascii="宋体" w:hAnsi="宋体" w:eastAsia="宋体"/>
                <w:sz w:val="16"/>
              </w:rPr>
              <w:t>中国共产党新疆维吾尔自治区喀什地区委员会党校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6A115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F10121F">
            <w:pPr>
              <w:jc w:val="center"/>
            </w:pPr>
            <w:r>
              <w:rPr>
                <w:rFonts w:ascii="宋体" w:hAnsi="宋体" w:eastAsia="宋体"/>
                <w:sz w:val="16"/>
              </w:rPr>
              <w:t>中国共产党新疆维吾尔自治区喀什地区委员会党校</w:t>
            </w:r>
          </w:p>
        </w:tc>
      </w:tr>
      <w:tr w14:paraId="78B4586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95779D">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470A07">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6C767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FAE668">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7FD091">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A6EF1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6091DA">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7E314B">
            <w:pPr>
              <w:jc w:val="center"/>
            </w:pPr>
            <w:r>
              <w:rPr>
                <w:rFonts w:ascii="宋体" w:hAnsi="宋体" w:eastAsia="宋体"/>
                <w:sz w:val="16"/>
              </w:rPr>
              <w:t>得分</w:t>
            </w:r>
          </w:p>
        </w:tc>
      </w:tr>
      <w:tr w14:paraId="78ADBF1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2A1D6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4CBAD9">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5B8F33">
            <w:pPr>
              <w:jc w:val="center"/>
            </w:pPr>
            <w:r>
              <w:rPr>
                <w:rFonts w:ascii="宋体" w:hAnsi="宋体" w:eastAsia="宋体"/>
                <w:sz w:val="16"/>
              </w:rPr>
              <w:t>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9B484E">
            <w:pPr>
              <w:jc w:val="center"/>
            </w:pPr>
            <w:r>
              <w:rPr>
                <w:rFonts w:ascii="宋体" w:hAnsi="宋体" w:eastAsia="宋体"/>
                <w:sz w:val="16"/>
              </w:rPr>
              <w:t>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9322D2">
            <w:pPr>
              <w:jc w:val="center"/>
            </w:pPr>
            <w:r>
              <w:rPr>
                <w:rFonts w:ascii="宋体" w:hAnsi="宋体" w:eastAsia="宋体"/>
                <w:sz w:val="16"/>
              </w:rPr>
              <w:t>3.41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3CF53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925E3C">
            <w:pPr>
              <w:jc w:val="center"/>
            </w:pPr>
            <w:r>
              <w:rPr>
                <w:rFonts w:ascii="宋体" w:hAnsi="宋体" w:eastAsia="宋体"/>
                <w:sz w:val="16"/>
              </w:rPr>
              <w:t>85.3%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1C8D24">
            <w:pPr>
              <w:jc w:val="center"/>
            </w:pPr>
            <w:r>
              <w:rPr>
                <w:rFonts w:ascii="宋体" w:hAnsi="宋体" w:eastAsia="宋体"/>
                <w:sz w:val="16"/>
              </w:rPr>
              <w:t>6.31分</w:t>
            </w:r>
          </w:p>
        </w:tc>
      </w:tr>
      <w:tr w14:paraId="03475D3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F111C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218E4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55C27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40848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F3280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DEA01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608FA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301200">
            <w:pPr>
              <w:jc w:val="center"/>
            </w:pPr>
            <w:r>
              <w:rPr>
                <w:rFonts w:ascii="宋体" w:hAnsi="宋体" w:eastAsia="宋体"/>
                <w:sz w:val="16"/>
              </w:rPr>
              <w:t>—</w:t>
            </w:r>
          </w:p>
        </w:tc>
      </w:tr>
      <w:tr w14:paraId="4C9EB98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39FB6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6D81F0">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5FF06E">
            <w:pPr>
              <w:jc w:val="center"/>
            </w:pPr>
            <w:r>
              <w:rPr>
                <w:rFonts w:ascii="宋体" w:hAnsi="宋体" w:eastAsia="宋体"/>
                <w:sz w:val="16"/>
              </w:rPr>
              <w:t>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28DDAA">
            <w:pPr>
              <w:jc w:val="center"/>
            </w:pPr>
            <w:r>
              <w:rPr>
                <w:rFonts w:ascii="宋体" w:hAnsi="宋体" w:eastAsia="宋体"/>
                <w:sz w:val="16"/>
              </w:rPr>
              <w:t>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743B2D">
            <w:pPr>
              <w:jc w:val="center"/>
            </w:pPr>
            <w:r>
              <w:rPr>
                <w:rFonts w:ascii="宋体" w:hAnsi="宋体" w:eastAsia="宋体"/>
                <w:sz w:val="16"/>
              </w:rPr>
              <w:t>3.41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80CF2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A42F2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08F32C">
            <w:pPr>
              <w:jc w:val="center"/>
            </w:pPr>
            <w:r>
              <w:rPr>
                <w:rFonts w:ascii="宋体" w:hAnsi="宋体" w:eastAsia="宋体"/>
                <w:sz w:val="16"/>
              </w:rPr>
              <w:t>—</w:t>
            </w:r>
          </w:p>
        </w:tc>
      </w:tr>
      <w:tr w14:paraId="52B8455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01AC59">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15D767F">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6340084">
            <w:pPr>
              <w:jc w:val="center"/>
            </w:pPr>
            <w:r>
              <w:rPr>
                <w:rFonts w:ascii="宋体" w:hAnsi="宋体" w:eastAsia="宋体"/>
                <w:sz w:val="16"/>
              </w:rPr>
              <w:t>实际完成情况</w:t>
            </w:r>
          </w:p>
        </w:tc>
      </w:tr>
      <w:tr w14:paraId="1250890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307CED"/>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9661226">
            <w:pPr>
              <w:jc w:val="both"/>
            </w:pPr>
            <w:r>
              <w:rPr>
                <w:rFonts w:ascii="宋体" w:hAnsi="宋体" w:eastAsia="宋体"/>
                <w:sz w:val="16"/>
              </w:rPr>
              <w:t>地委党校第四支部开展1个基层党组织阵地建设，建设“五个好”党支部，开展党员教育培训 ，开展“三学三亮三比”争当先锋行动，建设“四个合格”党员队伍，开展“党旗映天山”主题党日活动。提高</w:t>
            </w:r>
            <w:r>
              <w:rPr>
                <w:rFonts w:hint="eastAsia" w:ascii="宋体" w:hAnsi="宋体"/>
                <w:sz w:val="16"/>
                <w:lang w:eastAsia="zh-CN"/>
              </w:rPr>
              <w:t>党员</w:t>
            </w:r>
            <w:r>
              <w:rPr>
                <w:rFonts w:ascii="宋体" w:hAnsi="宋体" w:eastAsia="宋体"/>
                <w:sz w:val="16"/>
              </w:rPr>
              <w:t>党性修养，筑牢基层党组织阵地。</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D0779AF">
            <w:pPr>
              <w:jc w:val="both"/>
            </w:pPr>
            <w:r>
              <w:rPr>
                <w:rFonts w:ascii="宋体" w:hAnsi="宋体" w:eastAsia="宋体"/>
                <w:sz w:val="16"/>
              </w:rPr>
              <w:t>地委党校第四支部开展1个基层党组织阵地建设，建设“五个好”党支部合格率100%，开展党员教育培训 ，开展“三学三亮三比”争当先锋行动，建设“四个合格”党员队伍，开展“党旗映天山”主题党日活动。党校党员满意度100%，提高</w:t>
            </w:r>
            <w:r>
              <w:rPr>
                <w:rFonts w:hint="eastAsia" w:ascii="宋体" w:hAnsi="宋体"/>
                <w:sz w:val="16"/>
                <w:lang w:eastAsia="zh-CN"/>
              </w:rPr>
              <w:t>党员</w:t>
            </w:r>
            <w:r>
              <w:rPr>
                <w:rFonts w:ascii="宋体" w:hAnsi="宋体" w:eastAsia="宋体"/>
                <w:sz w:val="16"/>
              </w:rPr>
              <w:t>党性修养，筑牢基层党组织阵地。</w:t>
            </w:r>
          </w:p>
        </w:tc>
      </w:tr>
      <w:tr w14:paraId="42E5B1B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D4A04E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53CBF9">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C0AA2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038938">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F5EC5B">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5B274D">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9D477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BF83EB">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C6D8A0">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029FA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778384">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0FEDB5">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F10ADA">
            <w:pPr>
              <w:jc w:val="center"/>
            </w:pPr>
            <w:r>
              <w:rPr>
                <w:rFonts w:ascii="宋体" w:hAnsi="宋体" w:eastAsia="宋体"/>
                <w:sz w:val="16"/>
              </w:rPr>
              <w:t>偏差原因分析及改进措施</w:t>
            </w:r>
          </w:p>
        </w:tc>
      </w:tr>
      <w:tr w14:paraId="7AFAF0F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EB25C2">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BBDAA1">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9C28B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B0C7CE">
            <w:pPr>
              <w:jc w:val="center"/>
            </w:pPr>
            <w:r>
              <w:rPr>
                <w:rFonts w:ascii="宋体" w:hAnsi="宋体" w:eastAsia="宋体"/>
                <w:sz w:val="16"/>
              </w:rPr>
              <w:t>党组织阵地建设数量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603CA5">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D93E7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75063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5036FD">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6B533A">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49847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D96514">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7737E6">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86F518">
            <w:pPr>
              <w:jc w:val="center"/>
            </w:pPr>
          </w:p>
        </w:tc>
      </w:tr>
      <w:tr w14:paraId="7906B90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EA49D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E32D6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AD603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1124A2">
            <w:pPr>
              <w:jc w:val="center"/>
            </w:pPr>
            <w:r>
              <w:rPr>
                <w:rFonts w:ascii="宋体" w:hAnsi="宋体" w:eastAsia="宋体"/>
                <w:sz w:val="16"/>
              </w:rPr>
              <w:t>“五个好”党支部建设合规率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89783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92907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E213D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09DA48">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A44E0D">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E43F6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B1836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65F91E">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C27E6D">
            <w:pPr>
              <w:jc w:val="center"/>
            </w:pPr>
          </w:p>
        </w:tc>
      </w:tr>
      <w:tr w14:paraId="0989BD4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08450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C2669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A270F0">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7A6026">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C253B6">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860C2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7EFB0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25F0F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2B956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32513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D1B1D8">
            <w:pPr>
              <w:jc w:val="center"/>
            </w:pPr>
            <w:r>
              <w:rPr>
                <w:rFonts w:ascii="宋体" w:hAnsi="宋体" w:eastAsia="宋体"/>
                <w:sz w:val="16"/>
              </w:rPr>
              <w:t>=2024年12月19日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64085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E7B1E9">
            <w:pPr>
              <w:jc w:val="center"/>
            </w:pPr>
          </w:p>
        </w:tc>
      </w:tr>
      <w:tr w14:paraId="022C546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BFD2D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B0B6EE">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ED842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372D64">
            <w:pPr>
              <w:jc w:val="center"/>
            </w:pPr>
            <w:r>
              <w:rPr>
                <w:rFonts w:ascii="宋体" w:hAnsi="宋体" w:eastAsia="宋体"/>
                <w:sz w:val="16"/>
              </w:rPr>
              <w:t>地区级“五个好”党支部示范点活动成本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60D6A2">
            <w:pPr>
              <w:jc w:val="center"/>
            </w:pPr>
            <w:r>
              <w:rPr>
                <w:rFonts w:ascii="宋体" w:hAnsi="宋体" w:eastAsia="宋体"/>
                <w:sz w:val="16"/>
              </w:rPr>
              <w:t>&lt;=3万元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270D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14886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C5241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8BA11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D13F1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D3CB03">
            <w:pPr>
              <w:jc w:val="center"/>
            </w:pPr>
            <w:r>
              <w:rPr>
                <w:rFonts w:ascii="宋体" w:hAnsi="宋体" w:eastAsia="宋体"/>
                <w:sz w:val="16"/>
              </w:rPr>
              <w: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592BA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D1A7E1">
            <w:pPr>
              <w:jc w:val="center"/>
            </w:pPr>
          </w:p>
        </w:tc>
      </w:tr>
      <w:tr w14:paraId="43D29BB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58E8F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FF0BD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7C4C3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B69B3">
            <w:pPr>
              <w:jc w:val="center"/>
            </w:pPr>
            <w:r>
              <w:rPr>
                <w:rFonts w:ascii="宋体" w:hAnsi="宋体" w:eastAsia="宋体"/>
                <w:sz w:val="16"/>
              </w:rPr>
              <w:t>第四党支部地直机关工委级“五个好”党支部示范点活动成本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7B8BD4">
            <w:pPr>
              <w:jc w:val="center"/>
            </w:pPr>
            <w:r>
              <w:rPr>
                <w:rFonts w:ascii="宋体" w:hAnsi="宋体" w:eastAsia="宋体"/>
                <w:sz w:val="16"/>
              </w:rPr>
              <w:t>&lt;=1万元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82368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4EE4F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E99C7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E7AD5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BB6A3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667BD9">
            <w:pPr>
              <w:jc w:val="center"/>
            </w:pPr>
            <w:r>
              <w:rPr>
                <w:rFonts w:ascii="宋体" w:hAnsi="宋体" w:eastAsia="宋体"/>
                <w:sz w:val="16"/>
              </w:rPr>
              <w:t>=0.41万元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7821AF">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F5717C">
            <w:pPr>
              <w:jc w:val="center"/>
            </w:pPr>
            <w:r>
              <w:rPr>
                <w:rFonts w:ascii="宋体" w:hAnsi="宋体" w:eastAsia="宋体"/>
                <w:sz w:val="16"/>
              </w:rPr>
              <w:t>偏差原因：第四党支部地直机关工委级“五个好”党支部示范点活动成本实际支出0.41万元，与预期目标存在偏差：改进措施：以后精准预算，减小偏差。</w:t>
            </w:r>
          </w:p>
        </w:tc>
      </w:tr>
      <w:tr w14:paraId="6653877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62B5C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155336">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E15E15">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2E330A">
            <w:pPr>
              <w:jc w:val="center"/>
            </w:pPr>
            <w:r>
              <w:rPr>
                <w:rFonts w:ascii="宋体" w:hAnsi="宋体" w:eastAsia="宋体"/>
                <w:sz w:val="16"/>
              </w:rPr>
              <w:t>提高党员党性修养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FD0EA9">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10C1E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464C5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8EC10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04C53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3A7B8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4E4A0E">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7F9891">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15CAC5">
            <w:pPr>
              <w:jc w:val="center"/>
            </w:pPr>
          </w:p>
        </w:tc>
      </w:tr>
      <w:tr w14:paraId="16DE367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951AF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5887E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2A567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4B82BC">
            <w:pPr>
              <w:jc w:val="center"/>
            </w:pPr>
            <w:r>
              <w:rPr>
                <w:rFonts w:ascii="宋体" w:hAnsi="宋体" w:eastAsia="宋体"/>
                <w:sz w:val="16"/>
              </w:rPr>
              <w:t>党校党员满意度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E8E0A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B5CBE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C9F19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529D5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A3AE9D">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2FF88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7D655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5B677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BC3AEE">
            <w:pPr>
              <w:jc w:val="center"/>
            </w:pPr>
          </w:p>
        </w:tc>
      </w:tr>
      <w:tr w14:paraId="03279616">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8BEED35">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540EF8">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A69F11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3ABDF5">
            <w:pPr>
              <w:jc w:val="center"/>
            </w:pPr>
            <w:r>
              <w:rPr>
                <w:rFonts w:ascii="宋体" w:hAnsi="宋体" w:eastAsia="宋体"/>
                <w:sz w:val="16"/>
              </w:rPr>
              <w:t>86.31分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14FB870"/>
        </w:tc>
      </w:tr>
    </w:tbl>
    <w:p w14:paraId="5A7D4A62">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1F1C95DB">
        <w:tblPrEx>
          <w:tblCellMar>
            <w:top w:w="0" w:type="dxa"/>
            <w:left w:w="108" w:type="dxa"/>
            <w:bottom w:w="0" w:type="dxa"/>
            <w:right w:w="108" w:type="dxa"/>
          </w:tblCellMar>
        </w:tblPrEx>
        <w:tc>
          <w:tcPr>
            <w:tcW w:w="8848" w:type="dxa"/>
            <w:gridSpan w:val="14"/>
            <w:vAlign w:val="center"/>
          </w:tcPr>
          <w:p w14:paraId="2999F442">
            <w:pPr>
              <w:jc w:val="center"/>
            </w:pPr>
            <w:r>
              <w:rPr>
                <w:rFonts w:ascii="宋体" w:hAnsi="宋体" w:eastAsia="宋体"/>
                <w:sz w:val="24"/>
              </w:rPr>
              <w:t>项目支出绩效自评表</w:t>
            </w:r>
          </w:p>
        </w:tc>
      </w:tr>
      <w:tr w14:paraId="564F56B2">
        <w:tblPrEx>
          <w:tblCellMar>
            <w:top w:w="0" w:type="dxa"/>
            <w:left w:w="108" w:type="dxa"/>
            <w:bottom w:w="0" w:type="dxa"/>
            <w:right w:w="108" w:type="dxa"/>
          </w:tblCellMar>
        </w:tblPrEx>
        <w:tc>
          <w:tcPr>
            <w:tcW w:w="8848" w:type="dxa"/>
            <w:gridSpan w:val="14"/>
            <w:vAlign w:val="center"/>
          </w:tcPr>
          <w:p w14:paraId="593E5073">
            <w:pPr>
              <w:jc w:val="center"/>
            </w:pPr>
            <w:r>
              <w:rPr>
                <w:rFonts w:ascii="宋体" w:hAnsi="宋体" w:eastAsia="宋体"/>
                <w:sz w:val="24"/>
              </w:rPr>
              <w:t>(2024年度)</w:t>
            </w:r>
          </w:p>
        </w:tc>
      </w:tr>
      <w:tr w14:paraId="3BBC6C6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7F603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449E566">
            <w:pPr>
              <w:jc w:val="center"/>
            </w:pPr>
            <w:r>
              <w:rPr>
                <w:rFonts w:ascii="宋体" w:hAnsi="宋体" w:eastAsia="宋体"/>
                <w:sz w:val="16"/>
              </w:rPr>
              <w:t>2024年度喀什地委党校运行维护保障项目</w:t>
            </w:r>
          </w:p>
        </w:tc>
      </w:tr>
      <w:tr w14:paraId="648E2A6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C354A2">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9A79A18">
            <w:pPr>
              <w:jc w:val="center"/>
            </w:pPr>
            <w:r>
              <w:rPr>
                <w:rFonts w:ascii="宋体" w:hAnsi="宋体" w:eastAsia="宋体"/>
                <w:sz w:val="16"/>
              </w:rPr>
              <w:t>中国共产党新疆维吾尔自治区喀什地区委员会党校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7FC85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1B510E5">
            <w:pPr>
              <w:jc w:val="center"/>
            </w:pPr>
            <w:r>
              <w:rPr>
                <w:rFonts w:ascii="宋体" w:hAnsi="宋体" w:eastAsia="宋体"/>
                <w:sz w:val="16"/>
              </w:rPr>
              <w:t>中国共产党新疆维吾尔自治区喀什地区委员会党校</w:t>
            </w:r>
          </w:p>
        </w:tc>
      </w:tr>
      <w:tr w14:paraId="41F2EE4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293BF2">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B8B32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A21455">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4A72D8">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B0B31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39811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38D28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1DD018">
            <w:pPr>
              <w:jc w:val="center"/>
            </w:pPr>
            <w:r>
              <w:rPr>
                <w:rFonts w:ascii="宋体" w:hAnsi="宋体" w:eastAsia="宋体"/>
                <w:sz w:val="16"/>
              </w:rPr>
              <w:t>得分</w:t>
            </w:r>
          </w:p>
        </w:tc>
      </w:tr>
      <w:tr w14:paraId="49320A2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A4195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520E7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F21556">
            <w:pPr>
              <w:jc w:val="center"/>
            </w:pPr>
            <w:r>
              <w:rPr>
                <w:rFonts w:ascii="宋体" w:hAnsi="宋体" w:eastAsia="宋体"/>
                <w:sz w:val="16"/>
              </w:rPr>
              <w:t>37.76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3A5449">
            <w:pPr>
              <w:jc w:val="center"/>
            </w:pPr>
            <w:r>
              <w:rPr>
                <w:rFonts w:ascii="宋体" w:hAnsi="宋体" w:eastAsia="宋体"/>
                <w:sz w:val="16"/>
              </w:rPr>
              <w:t>37.76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B3338B">
            <w:pPr>
              <w:jc w:val="center"/>
            </w:pPr>
            <w:r>
              <w:rPr>
                <w:rFonts w:ascii="宋体" w:hAnsi="宋体" w:eastAsia="宋体"/>
                <w:sz w:val="16"/>
              </w:rPr>
              <w:t>37.64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2AA56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1EDDA5">
            <w:pPr>
              <w:jc w:val="center"/>
            </w:pPr>
            <w:r>
              <w:rPr>
                <w:rFonts w:ascii="宋体" w:hAnsi="宋体" w:eastAsia="宋体"/>
                <w:sz w:val="16"/>
              </w:rPr>
              <w:t>99.7%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90D002">
            <w:pPr>
              <w:jc w:val="center"/>
            </w:pPr>
            <w:r>
              <w:rPr>
                <w:rFonts w:ascii="宋体" w:hAnsi="宋体" w:eastAsia="宋体"/>
                <w:sz w:val="16"/>
              </w:rPr>
              <w:t>10.00分</w:t>
            </w:r>
          </w:p>
        </w:tc>
      </w:tr>
      <w:tr w14:paraId="6EE3C19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82439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18D488">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1907B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5055C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B6AB3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9659A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0CDEC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A405F8">
            <w:pPr>
              <w:jc w:val="center"/>
            </w:pPr>
            <w:r>
              <w:rPr>
                <w:rFonts w:ascii="宋体" w:hAnsi="宋体" w:eastAsia="宋体"/>
                <w:sz w:val="16"/>
              </w:rPr>
              <w:t>—</w:t>
            </w:r>
          </w:p>
        </w:tc>
      </w:tr>
      <w:tr w14:paraId="49940F8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8F878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15394A">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5A2A73">
            <w:pPr>
              <w:jc w:val="center"/>
            </w:pPr>
            <w:r>
              <w:rPr>
                <w:rFonts w:ascii="宋体" w:hAnsi="宋体" w:eastAsia="宋体"/>
                <w:sz w:val="16"/>
              </w:rPr>
              <w:t>37.76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6DD692">
            <w:pPr>
              <w:jc w:val="center"/>
            </w:pPr>
            <w:r>
              <w:rPr>
                <w:rFonts w:ascii="宋体" w:hAnsi="宋体" w:eastAsia="宋体"/>
                <w:sz w:val="16"/>
              </w:rPr>
              <w:t>37.76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B538E2">
            <w:pPr>
              <w:jc w:val="center"/>
            </w:pPr>
            <w:r>
              <w:rPr>
                <w:rFonts w:ascii="宋体" w:hAnsi="宋体" w:eastAsia="宋体"/>
                <w:sz w:val="16"/>
              </w:rPr>
              <w:t>37.64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1F7F0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2CE80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6C1D8">
            <w:pPr>
              <w:jc w:val="center"/>
            </w:pPr>
            <w:r>
              <w:rPr>
                <w:rFonts w:ascii="宋体" w:hAnsi="宋体" w:eastAsia="宋体"/>
                <w:sz w:val="16"/>
              </w:rPr>
              <w:t>—</w:t>
            </w:r>
          </w:p>
        </w:tc>
      </w:tr>
      <w:tr w14:paraId="21C0E70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353502">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5D2A486">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3626271">
            <w:pPr>
              <w:jc w:val="center"/>
            </w:pPr>
            <w:r>
              <w:rPr>
                <w:rFonts w:ascii="宋体" w:hAnsi="宋体" w:eastAsia="宋体"/>
                <w:sz w:val="16"/>
              </w:rPr>
              <w:t>实际完成情况</w:t>
            </w:r>
          </w:p>
        </w:tc>
      </w:tr>
      <w:tr w14:paraId="3A266F7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F376D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4467DD3">
            <w:pPr>
              <w:jc w:val="both"/>
            </w:pPr>
            <w:r>
              <w:rPr>
                <w:rFonts w:ascii="宋体" w:hAnsi="宋体" w:eastAsia="宋体"/>
                <w:sz w:val="16"/>
              </w:rPr>
              <w:t>项目实施地点为喀什地委党校大门、院子、报告厅等，本项目主要用于购买校园春季园林绿化服务、信息化项目规划设计、景观绿化深化设计、大门改造预算评审、安装绿化中水增压泵、新校区二期用地水土保持、绿化养护物料以及其他日常保障工作，改善党校绿化环境，完善信息化建设，进一步提升办学质量。</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E129DE6">
            <w:pPr>
              <w:jc w:val="both"/>
            </w:pPr>
            <w:r>
              <w:rPr>
                <w:rFonts w:ascii="宋体" w:hAnsi="宋体" w:eastAsia="宋体"/>
                <w:sz w:val="16"/>
              </w:rPr>
              <w:t>该</w:t>
            </w:r>
            <w:r>
              <w:rPr>
                <w:rFonts w:hint="eastAsia" w:ascii="宋体" w:hAnsi="宋体"/>
                <w:sz w:val="16"/>
                <w:lang w:eastAsia="zh-CN"/>
              </w:rPr>
              <w:t>项目</w:t>
            </w:r>
            <w:r>
              <w:rPr>
                <w:rFonts w:ascii="宋体" w:hAnsi="宋体" w:eastAsia="宋体"/>
                <w:sz w:val="16"/>
              </w:rPr>
              <w:t>绿化维护提升数量1项，主要用于购买校园春季园林绿化服务、信息化项目规划设计、景观绿化深化设计、大门改造预算评审、安装绿化中水增压泵、新校区二期用地水土保持、绿化养护物料以及其他日常保障工作，项目已验收，验收合格率100%，该项目实施改善党校绿化环境，完善信息化建设，该项目的实施改善了学校环境，让学员有一个很好的培训环境。</w:t>
            </w:r>
          </w:p>
        </w:tc>
      </w:tr>
      <w:tr w14:paraId="2AB2CFE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54E8BB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F417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732653">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A6861E">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21B924">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78B5B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E96F9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C2730">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9D6E81">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8E5E0E">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52EFB3">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348337">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EDA078">
            <w:pPr>
              <w:jc w:val="center"/>
            </w:pPr>
            <w:r>
              <w:rPr>
                <w:rFonts w:ascii="宋体" w:hAnsi="宋体" w:eastAsia="宋体"/>
                <w:sz w:val="16"/>
              </w:rPr>
              <w:t>偏差原因分析及改进措施</w:t>
            </w:r>
          </w:p>
        </w:tc>
      </w:tr>
      <w:tr w14:paraId="22CF79E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089101">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0D8AD8">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BE075D">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F69DE8">
            <w:pPr>
              <w:jc w:val="center"/>
            </w:pPr>
            <w:r>
              <w:rPr>
                <w:rFonts w:ascii="宋体" w:hAnsi="宋体" w:eastAsia="宋体"/>
                <w:sz w:val="16"/>
              </w:rPr>
              <w:t>绿化维护提升数量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8A34C0">
            <w:pPr>
              <w:jc w:val="center"/>
            </w:pPr>
            <w:r>
              <w:rPr>
                <w:rFonts w:ascii="宋体" w:hAnsi="宋体" w:eastAsia="宋体"/>
                <w:sz w:val="16"/>
              </w:rPr>
              <w:t>=1项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03801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82B08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5BF2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9FCBA3">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3DC4B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B5735D">
            <w:pPr>
              <w:jc w:val="center"/>
            </w:pPr>
            <w:r>
              <w:rPr>
                <w:rFonts w:ascii="宋体" w:hAnsi="宋体" w:eastAsia="宋体"/>
                <w:sz w:val="16"/>
              </w:rPr>
              <w:t>=1项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DABE83">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234CFE">
            <w:pPr>
              <w:jc w:val="center"/>
            </w:pPr>
          </w:p>
        </w:tc>
      </w:tr>
      <w:tr w14:paraId="5ED553D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0F409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CBF60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83365D">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CA431B">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9BAF1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5E3F5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00A6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081F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D2899">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31E9C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5739A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9109B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D96263">
            <w:pPr>
              <w:jc w:val="center"/>
            </w:pPr>
          </w:p>
        </w:tc>
      </w:tr>
      <w:tr w14:paraId="726BE6F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C8A8B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44E1B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D476ED">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396623">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BF35FF">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FF0B6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9CD27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BE5FB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3B41B6">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70298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451624">
            <w:pPr>
              <w:jc w:val="center"/>
            </w:pPr>
            <w:r>
              <w:rPr>
                <w:rFonts w:ascii="宋体" w:hAnsi="宋体" w:eastAsia="宋体"/>
                <w:sz w:val="16"/>
              </w:rPr>
              <w:t>=2024年10月10日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50996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E78568">
            <w:pPr>
              <w:jc w:val="center"/>
            </w:pPr>
          </w:p>
        </w:tc>
      </w:tr>
      <w:tr w14:paraId="30C4267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6FF30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F5CD69">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CD7547">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221EEF">
            <w:pPr>
              <w:jc w:val="center"/>
            </w:pPr>
            <w:r>
              <w:rPr>
                <w:rFonts w:ascii="宋体" w:hAnsi="宋体" w:eastAsia="宋体"/>
                <w:sz w:val="16"/>
              </w:rPr>
              <w:t>委托业务费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1884B0">
            <w:pPr>
              <w:jc w:val="center"/>
            </w:pPr>
            <w:r>
              <w:rPr>
                <w:rFonts w:ascii="宋体" w:hAnsi="宋体" w:eastAsia="宋体"/>
                <w:sz w:val="16"/>
              </w:rPr>
              <w:t>&lt;=16.87万元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90024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91C13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8986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DD6DC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76F58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67E4D1">
            <w:pPr>
              <w:jc w:val="center"/>
            </w:pPr>
            <w:r>
              <w:rPr>
                <w:rFonts w:ascii="宋体" w:hAnsi="宋体" w:eastAsia="宋体"/>
                <w:sz w:val="16"/>
              </w:rPr>
              <w:t>=16.87万元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7015D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7A0449">
            <w:pPr>
              <w:jc w:val="center"/>
            </w:pPr>
          </w:p>
        </w:tc>
      </w:tr>
      <w:tr w14:paraId="18938D6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D0651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7656C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BE17F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57E4BF">
            <w:pPr>
              <w:jc w:val="center"/>
            </w:pPr>
            <w:r>
              <w:rPr>
                <w:rFonts w:ascii="宋体" w:hAnsi="宋体" w:eastAsia="宋体"/>
                <w:sz w:val="16"/>
              </w:rPr>
              <w:t>党校运行保障费用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BD7D2B">
            <w:pPr>
              <w:jc w:val="center"/>
            </w:pPr>
            <w:r>
              <w:rPr>
                <w:rFonts w:ascii="宋体" w:hAnsi="宋体" w:eastAsia="宋体"/>
                <w:sz w:val="16"/>
              </w:rPr>
              <w:t>&lt;=20.89万元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73134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2ECB4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237B0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9BC4F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540A0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2E858A">
            <w:pPr>
              <w:jc w:val="center"/>
            </w:pPr>
            <w:r>
              <w:rPr>
                <w:rFonts w:ascii="宋体" w:hAnsi="宋体" w:eastAsia="宋体"/>
                <w:sz w:val="16"/>
              </w:rPr>
              <w:t>=20.77万元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73076A">
            <w:pPr>
              <w:jc w:val="center"/>
            </w:pPr>
            <w:r>
              <w:rPr>
                <w:rFonts w:ascii="宋体" w:hAnsi="宋体" w:eastAsia="宋体"/>
                <w:sz w:val="16"/>
              </w:rPr>
              <w:t>9.86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AD191D">
            <w:pPr>
              <w:jc w:val="center"/>
            </w:pPr>
            <w:r>
              <w:rPr>
                <w:rFonts w:ascii="宋体" w:hAnsi="宋体" w:eastAsia="宋体"/>
                <w:sz w:val="16"/>
              </w:rPr>
              <w:t>偏差原因：部分保障手续不全，资金未支付。改进措施:项目资金已结转到2025年，待相关手续补齐后，支付该费用。</w:t>
            </w:r>
          </w:p>
        </w:tc>
      </w:tr>
      <w:tr w14:paraId="1BEA858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CF7AA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285430">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500219">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72958E">
            <w:pPr>
              <w:jc w:val="center"/>
            </w:pPr>
            <w:r>
              <w:rPr>
                <w:rFonts w:ascii="宋体" w:hAnsi="宋体" w:eastAsia="宋体"/>
                <w:sz w:val="16"/>
              </w:rPr>
              <w:t>改善学校环境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192B17">
            <w:pPr>
              <w:jc w:val="center"/>
            </w:pPr>
            <w:r>
              <w:rPr>
                <w:rFonts w:ascii="宋体" w:hAnsi="宋体" w:eastAsia="宋体"/>
                <w:sz w:val="16"/>
              </w:rPr>
              <w:t>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977D3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04CD7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2CCFC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6A9D3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43328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BFC7EF">
            <w:pPr>
              <w:jc w:val="center"/>
            </w:pPr>
            <w:r>
              <w:rPr>
                <w:rFonts w:ascii="宋体" w:hAnsi="宋体" w:eastAsia="宋体"/>
                <w:sz w:val="16"/>
              </w:rPr>
              <w:t>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C4866F">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AF9173">
            <w:pPr>
              <w:jc w:val="center"/>
            </w:pPr>
          </w:p>
        </w:tc>
      </w:tr>
      <w:tr w14:paraId="0E079A6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9D769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B4CDB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A448C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4FE3E">
            <w:pPr>
              <w:jc w:val="center"/>
            </w:pPr>
            <w:r>
              <w:rPr>
                <w:rFonts w:ascii="宋体" w:hAnsi="宋体" w:eastAsia="宋体"/>
                <w:sz w:val="16"/>
              </w:rPr>
              <w:t>党校教职工满意度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015815">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DC296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03B14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9B1F9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BCBE0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7F98F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585AC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9B6F0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3539D6">
            <w:pPr>
              <w:jc w:val="center"/>
            </w:pPr>
            <w:r>
              <w:rPr>
                <w:rFonts w:ascii="宋体" w:hAnsi="宋体" w:eastAsia="宋体"/>
                <w:sz w:val="16"/>
              </w:rPr>
              <w:t>偏差原因：指标设置预留有空间，调查教职工满意度均满意。</w:t>
            </w:r>
          </w:p>
        </w:tc>
      </w:tr>
      <w:tr w14:paraId="003776FD">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B644C49">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E7F581">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9138E1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A6707C">
            <w:pPr>
              <w:jc w:val="center"/>
            </w:pPr>
            <w:r>
              <w:rPr>
                <w:rFonts w:ascii="宋体" w:hAnsi="宋体" w:eastAsia="宋体"/>
                <w:sz w:val="16"/>
              </w:rPr>
              <w:t>99.86分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27D75C7"/>
        </w:tc>
      </w:tr>
    </w:tbl>
    <w:p w14:paraId="4118A146">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6D9AEC32">
        <w:tblPrEx>
          <w:tblCellMar>
            <w:top w:w="0" w:type="dxa"/>
            <w:left w:w="108" w:type="dxa"/>
            <w:bottom w:w="0" w:type="dxa"/>
            <w:right w:w="108" w:type="dxa"/>
          </w:tblCellMar>
        </w:tblPrEx>
        <w:tc>
          <w:tcPr>
            <w:tcW w:w="8848" w:type="dxa"/>
            <w:gridSpan w:val="14"/>
            <w:vAlign w:val="center"/>
          </w:tcPr>
          <w:p w14:paraId="631E127B">
            <w:pPr>
              <w:jc w:val="center"/>
            </w:pPr>
            <w:r>
              <w:rPr>
                <w:rFonts w:ascii="宋体" w:hAnsi="宋体" w:eastAsia="宋体"/>
                <w:sz w:val="24"/>
              </w:rPr>
              <w:t>项目支出绩效自评表</w:t>
            </w:r>
          </w:p>
        </w:tc>
      </w:tr>
      <w:tr w14:paraId="70F0257E">
        <w:tblPrEx>
          <w:tblCellMar>
            <w:top w:w="0" w:type="dxa"/>
            <w:left w:w="108" w:type="dxa"/>
            <w:bottom w:w="0" w:type="dxa"/>
            <w:right w:w="108" w:type="dxa"/>
          </w:tblCellMar>
        </w:tblPrEx>
        <w:tc>
          <w:tcPr>
            <w:tcW w:w="8848" w:type="dxa"/>
            <w:gridSpan w:val="14"/>
            <w:vAlign w:val="center"/>
          </w:tcPr>
          <w:p w14:paraId="2A7CD8BB">
            <w:pPr>
              <w:jc w:val="center"/>
            </w:pPr>
            <w:r>
              <w:rPr>
                <w:rFonts w:ascii="宋体" w:hAnsi="宋体" w:eastAsia="宋体"/>
                <w:sz w:val="24"/>
              </w:rPr>
              <w:t>(2024年度)</w:t>
            </w:r>
          </w:p>
        </w:tc>
      </w:tr>
      <w:tr w14:paraId="5490AAA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0A303B">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46F8237">
            <w:pPr>
              <w:jc w:val="center"/>
            </w:pPr>
            <w:r>
              <w:rPr>
                <w:rFonts w:ascii="宋体" w:hAnsi="宋体" w:eastAsia="宋体"/>
                <w:sz w:val="16"/>
              </w:rPr>
              <w:t>2024年援疆干部南疆工作补贴项目</w:t>
            </w:r>
          </w:p>
        </w:tc>
      </w:tr>
      <w:tr w14:paraId="4293511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017420">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63DA0B1">
            <w:pPr>
              <w:jc w:val="center"/>
            </w:pPr>
            <w:r>
              <w:rPr>
                <w:rFonts w:ascii="宋体" w:hAnsi="宋体" w:eastAsia="宋体"/>
                <w:sz w:val="16"/>
              </w:rPr>
              <w:t>中国共产党新疆维吾尔自治区喀什地区委员会党校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0E7AE7">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A48DE25">
            <w:pPr>
              <w:jc w:val="center"/>
            </w:pPr>
            <w:r>
              <w:rPr>
                <w:rFonts w:ascii="宋体" w:hAnsi="宋体" w:eastAsia="宋体"/>
                <w:sz w:val="16"/>
              </w:rPr>
              <w:t>中国共产党新疆维吾尔自治区喀什地区委员会党校</w:t>
            </w:r>
          </w:p>
        </w:tc>
      </w:tr>
      <w:tr w14:paraId="1CC44C6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34C816">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F1DBE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88E79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23991F">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ABFEA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219303">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B86DC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B79169">
            <w:pPr>
              <w:jc w:val="center"/>
            </w:pPr>
            <w:r>
              <w:rPr>
                <w:rFonts w:ascii="宋体" w:hAnsi="宋体" w:eastAsia="宋体"/>
                <w:sz w:val="16"/>
              </w:rPr>
              <w:t>得分</w:t>
            </w:r>
          </w:p>
        </w:tc>
      </w:tr>
      <w:tr w14:paraId="7789988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9EC44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80FC95">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59A325">
            <w:pPr>
              <w:jc w:val="center"/>
            </w:pPr>
            <w:r>
              <w:rPr>
                <w:rFonts w:ascii="宋体" w:hAnsi="宋体" w:eastAsia="宋体"/>
                <w:sz w:val="16"/>
              </w:rPr>
              <w:t>1.68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B94D6B">
            <w:pPr>
              <w:jc w:val="center"/>
            </w:pPr>
            <w:r>
              <w:rPr>
                <w:rFonts w:ascii="宋体" w:hAnsi="宋体" w:eastAsia="宋体"/>
                <w:sz w:val="16"/>
              </w:rPr>
              <w:t>1.68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593996">
            <w:pPr>
              <w:jc w:val="center"/>
            </w:pPr>
            <w:r>
              <w:rPr>
                <w:rFonts w:ascii="宋体" w:hAnsi="宋体" w:eastAsia="宋体"/>
                <w:sz w:val="16"/>
              </w:rPr>
              <w:t>1.56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1B868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8C7E7A">
            <w:pPr>
              <w:jc w:val="center"/>
            </w:pPr>
            <w:r>
              <w:rPr>
                <w:rFonts w:ascii="宋体" w:hAnsi="宋体" w:eastAsia="宋体"/>
                <w:sz w:val="16"/>
              </w:rPr>
              <w:t>92.9%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AB3951">
            <w:pPr>
              <w:jc w:val="center"/>
            </w:pPr>
            <w:r>
              <w:rPr>
                <w:rFonts w:ascii="宋体" w:hAnsi="宋体" w:eastAsia="宋体"/>
                <w:sz w:val="16"/>
              </w:rPr>
              <w:t>10.00分</w:t>
            </w:r>
          </w:p>
        </w:tc>
      </w:tr>
      <w:tr w14:paraId="33A3567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89871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C0574E">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AFE12C">
            <w:pPr>
              <w:jc w:val="center"/>
            </w:pPr>
            <w:r>
              <w:rPr>
                <w:rFonts w:ascii="宋体" w:hAnsi="宋体" w:eastAsia="宋体"/>
                <w:sz w:val="16"/>
              </w:rPr>
              <w:t>1.68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11BC2C">
            <w:pPr>
              <w:jc w:val="center"/>
            </w:pPr>
            <w:r>
              <w:rPr>
                <w:rFonts w:ascii="宋体" w:hAnsi="宋体" w:eastAsia="宋体"/>
                <w:sz w:val="16"/>
              </w:rPr>
              <w:t>1.68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480916">
            <w:pPr>
              <w:jc w:val="center"/>
            </w:pPr>
            <w:r>
              <w:rPr>
                <w:rFonts w:ascii="宋体" w:hAnsi="宋体" w:eastAsia="宋体"/>
                <w:sz w:val="16"/>
              </w:rPr>
              <w:t>1.56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B5854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34FA6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E8ACCE">
            <w:pPr>
              <w:jc w:val="center"/>
            </w:pPr>
            <w:r>
              <w:rPr>
                <w:rFonts w:ascii="宋体" w:hAnsi="宋体" w:eastAsia="宋体"/>
                <w:sz w:val="16"/>
              </w:rPr>
              <w:t>—</w:t>
            </w:r>
          </w:p>
        </w:tc>
      </w:tr>
      <w:tr w14:paraId="16FC55F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285F6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B62C12">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B76C7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CF84A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0EBC7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EF67F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D5FDB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40B79E">
            <w:pPr>
              <w:jc w:val="center"/>
            </w:pPr>
            <w:r>
              <w:rPr>
                <w:rFonts w:ascii="宋体" w:hAnsi="宋体" w:eastAsia="宋体"/>
                <w:sz w:val="16"/>
              </w:rPr>
              <w:t>—</w:t>
            </w:r>
          </w:p>
        </w:tc>
      </w:tr>
      <w:tr w14:paraId="1351E7F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6AD1F4">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75BF8FA">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988A70F">
            <w:pPr>
              <w:jc w:val="center"/>
            </w:pPr>
            <w:r>
              <w:rPr>
                <w:rFonts w:ascii="宋体" w:hAnsi="宋体" w:eastAsia="宋体"/>
                <w:sz w:val="16"/>
              </w:rPr>
              <w:t>实际完成情况</w:t>
            </w:r>
          </w:p>
        </w:tc>
      </w:tr>
      <w:tr w14:paraId="7988F8F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AF9B92"/>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745C9DF">
            <w:pPr>
              <w:jc w:val="both"/>
            </w:pPr>
            <w:r>
              <w:rPr>
                <w:rFonts w:ascii="宋体" w:hAnsi="宋体" w:eastAsia="宋体"/>
                <w:sz w:val="16"/>
              </w:rPr>
              <w:t>根据自治区财政厅《关于拨付2023年度自治区援疆干部南疆工作补贴的通知》（新财行</w:t>
            </w:r>
            <w:r>
              <w:rPr>
                <w:rFonts w:hint="eastAsia" w:ascii="宋体" w:hAnsi="宋体"/>
                <w:sz w:val="16"/>
                <w:lang w:eastAsia="zh-CN"/>
              </w:rPr>
              <w:t>〔2023〕39号</w:t>
            </w:r>
            <w:r>
              <w:rPr>
                <w:rFonts w:ascii="宋体" w:hAnsi="宋体" w:eastAsia="宋体"/>
                <w:sz w:val="16"/>
              </w:rPr>
              <w:t>）精神，完成</w:t>
            </w:r>
            <w:r>
              <w:rPr>
                <w:rFonts w:hint="eastAsia" w:ascii="宋体" w:hAnsi="宋体"/>
                <w:sz w:val="16"/>
                <w:lang w:eastAsia="zh-CN"/>
              </w:rPr>
              <w:t>中央组织部</w:t>
            </w:r>
            <w:r>
              <w:rPr>
                <w:rFonts w:ascii="宋体" w:hAnsi="宋体" w:eastAsia="宋体"/>
                <w:sz w:val="16"/>
              </w:rPr>
              <w:t>计划内第十一批援疆干部人才中共广东省委党校张承良教授2024月至2024年12月南疆干部工作补贴。2024年1月至2024年12月，专业技术四级岗位，每月1400元，有效促进发放（补助）对象生活改善。</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33D176B">
            <w:pPr>
              <w:jc w:val="both"/>
            </w:pPr>
            <w:r>
              <w:rPr>
                <w:rFonts w:ascii="宋体" w:hAnsi="宋体" w:eastAsia="宋体"/>
                <w:sz w:val="16"/>
              </w:rPr>
              <w:t>本年完成一名援疆干部的补贴发放，2024年1月至2024年12月，专业技术四级岗位，每月1400元，共计1.68万元，发放（补助）对象合规率100%，发放（补助）及时性100%，有效促进发放（补助）对象生活改善。</w:t>
            </w:r>
          </w:p>
        </w:tc>
      </w:tr>
      <w:tr w14:paraId="62B9D34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947C9F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4DC56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655B7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B8264E">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7BA5B2">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4EC2B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D72E98">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F1C197">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ACEA50">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3A8A4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1156A3">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6EE3D2">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4BE476">
            <w:pPr>
              <w:jc w:val="center"/>
            </w:pPr>
            <w:r>
              <w:rPr>
                <w:rFonts w:ascii="宋体" w:hAnsi="宋体" w:eastAsia="宋体"/>
                <w:sz w:val="16"/>
              </w:rPr>
              <w:t>偏差原因分析及改进措施</w:t>
            </w:r>
          </w:p>
        </w:tc>
      </w:tr>
      <w:tr w14:paraId="749EC38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9F1A5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547486">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735626">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4A9F10">
            <w:pPr>
              <w:jc w:val="center"/>
            </w:pPr>
            <w:r>
              <w:rPr>
                <w:rFonts w:ascii="宋体" w:hAnsi="宋体" w:eastAsia="宋体"/>
                <w:sz w:val="16"/>
              </w:rPr>
              <w:t>发放（补助）人数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5235C2">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43243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FAE846">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A6B78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4F56C9">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94ED2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4D9AEF">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3E339A">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4C350F">
            <w:pPr>
              <w:jc w:val="center"/>
            </w:pPr>
          </w:p>
        </w:tc>
      </w:tr>
      <w:tr w14:paraId="793B7B4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C7CFA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E9948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070B5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237CCF">
            <w:pPr>
              <w:jc w:val="center"/>
            </w:pPr>
            <w:r>
              <w:rPr>
                <w:rFonts w:ascii="宋体" w:hAnsi="宋体" w:eastAsia="宋体"/>
                <w:sz w:val="16"/>
              </w:rPr>
              <w:t>发放（补助）对象合规率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5B9A5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D3B84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08A3A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F6A28">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290403">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4FE09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13B2F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25AA4D">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B6A9B8">
            <w:pPr>
              <w:jc w:val="center"/>
            </w:pPr>
          </w:p>
        </w:tc>
      </w:tr>
      <w:tr w14:paraId="1BEFD92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93214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B8296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39622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2FBC5A">
            <w:pPr>
              <w:jc w:val="center"/>
            </w:pPr>
            <w:r>
              <w:rPr>
                <w:rFonts w:ascii="宋体" w:hAnsi="宋体" w:eastAsia="宋体"/>
                <w:sz w:val="16"/>
              </w:rPr>
              <w:t>发放（补助）及时性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F834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3B425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2444D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C696C3">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B0F749">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74F50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3196D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57AB65">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EE072F">
            <w:pPr>
              <w:jc w:val="center"/>
            </w:pPr>
          </w:p>
        </w:tc>
      </w:tr>
      <w:tr w14:paraId="2AC6157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2B4A4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E40FC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49AEE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CB8910">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25D370">
            <w:pPr>
              <w:jc w:val="center"/>
            </w:pPr>
            <w:r>
              <w:rPr>
                <w:rFonts w:ascii="宋体" w:hAnsi="宋体" w:eastAsia="宋体"/>
                <w:sz w:val="16"/>
              </w:rPr>
              <w:t>=2024年12月24日前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B688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8A7BC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B7A37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B2675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AAB58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60CD8">
            <w:pPr>
              <w:jc w:val="center"/>
            </w:pPr>
            <w:r>
              <w:rPr>
                <w:rFonts w:ascii="宋体" w:hAnsi="宋体" w:eastAsia="宋体"/>
                <w:sz w:val="16"/>
              </w:rPr>
              <w:t>=2024年12月9日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188B61">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3B30E7">
            <w:pPr>
              <w:jc w:val="center"/>
            </w:pPr>
          </w:p>
        </w:tc>
      </w:tr>
      <w:tr w14:paraId="7C38DAF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80C94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43F5AF">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0E3326">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90F711">
            <w:pPr>
              <w:jc w:val="center"/>
            </w:pPr>
            <w:r>
              <w:rPr>
                <w:rFonts w:ascii="宋体" w:hAnsi="宋体" w:eastAsia="宋体"/>
                <w:sz w:val="16"/>
              </w:rPr>
              <w:t>每次发放（补助）资金数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49F745">
            <w:pPr>
              <w:jc w:val="center"/>
            </w:pPr>
            <w:r>
              <w:rPr>
                <w:rFonts w:ascii="宋体" w:hAnsi="宋体" w:eastAsia="宋体"/>
                <w:sz w:val="16"/>
              </w:rPr>
              <w:t>=1400元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0073BD">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B90406">
            <w:pPr>
              <w:jc w:val="center"/>
            </w:pPr>
            <w:r>
              <w:rPr>
                <w:rFonts w:ascii="宋体" w:hAnsi="宋体" w:eastAsia="宋体"/>
                <w:sz w:val="16"/>
              </w:rPr>
              <w:t>=1400元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6ED9D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385DDD">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6AD23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02CB9C">
            <w:pPr>
              <w:jc w:val="center"/>
            </w:pPr>
            <w:r>
              <w:rPr>
                <w:rFonts w:ascii="宋体" w:hAnsi="宋体" w:eastAsia="宋体"/>
                <w:sz w:val="16"/>
              </w:rPr>
              <w:t>=1400元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9F2635">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AB1AD3">
            <w:pPr>
              <w:jc w:val="center"/>
            </w:pPr>
          </w:p>
        </w:tc>
      </w:tr>
      <w:tr w14:paraId="03A24DC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A88DA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3766E8">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009A6B">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7BEB32">
            <w:pPr>
              <w:jc w:val="center"/>
            </w:pPr>
            <w:r>
              <w:rPr>
                <w:rFonts w:ascii="宋体" w:hAnsi="宋体" w:eastAsia="宋体"/>
                <w:sz w:val="16"/>
              </w:rPr>
              <w:t>促进发放（补助）对象生活改善情况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9B9B72">
            <w:pPr>
              <w:jc w:val="center"/>
            </w:pPr>
            <w:r>
              <w:rPr>
                <w:rFonts w:ascii="宋体" w:hAnsi="宋体" w:eastAsia="宋体"/>
                <w:sz w:val="16"/>
              </w:rPr>
              <w:t>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E922E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4D3FFE">
            <w:pPr>
              <w:jc w:val="center"/>
            </w:pPr>
            <w:r>
              <w:rPr>
                <w:rFonts w:ascii="宋体" w:hAnsi="宋体" w:eastAsia="宋体"/>
                <w:sz w:val="16"/>
              </w:rPr>
              <w:t>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46706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EF99A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CF7F6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DEA60A">
            <w:pPr>
              <w:jc w:val="center"/>
            </w:pPr>
            <w:r>
              <w:rPr>
                <w:rFonts w:ascii="宋体" w:hAnsi="宋体" w:eastAsia="宋体"/>
                <w:sz w:val="16"/>
              </w:rPr>
              <w:t>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3F122C">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D20410">
            <w:pPr>
              <w:jc w:val="center"/>
            </w:pPr>
          </w:p>
        </w:tc>
      </w:tr>
      <w:tr w14:paraId="13274B0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F54D2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A44B8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E96CB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9D4B4C">
            <w:pPr>
              <w:jc w:val="center"/>
            </w:pPr>
            <w:r>
              <w:rPr>
                <w:rFonts w:ascii="宋体" w:hAnsi="宋体" w:eastAsia="宋体"/>
                <w:sz w:val="16"/>
              </w:rPr>
              <w:t>发放（补助）对象满意度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5C01BE">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B61AB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BEF9B1">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94D5C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17CE9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92D99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6A641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9D29A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425D5E">
            <w:pPr>
              <w:jc w:val="center"/>
            </w:pPr>
            <w:r>
              <w:rPr>
                <w:rFonts w:ascii="宋体" w:hAnsi="宋体" w:eastAsia="宋体"/>
                <w:sz w:val="16"/>
              </w:rPr>
              <w:t>偏差原因：指标设置不精准，指标设施预留有空间。</w:t>
            </w:r>
          </w:p>
        </w:tc>
      </w:tr>
      <w:tr w14:paraId="6DBCC32C">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E15BF90">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C716C">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603CB6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4B78BF">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A1AE0E7"/>
        </w:tc>
      </w:tr>
    </w:tbl>
    <w:p w14:paraId="6E36D8CE">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32"/>
        <w:gridCol w:w="632"/>
        <w:gridCol w:w="632"/>
        <w:gridCol w:w="632"/>
      </w:tblGrid>
      <w:tr w14:paraId="36D21E81">
        <w:tc>
          <w:tcPr>
            <w:tcW w:w="8848" w:type="dxa"/>
            <w:gridSpan w:val="14"/>
            <w:vAlign w:val="center"/>
          </w:tcPr>
          <w:p w14:paraId="4AF8DED1">
            <w:pPr>
              <w:jc w:val="center"/>
            </w:pPr>
            <w:r>
              <w:rPr>
                <w:rFonts w:ascii="宋体" w:hAnsi="宋体" w:eastAsia="宋体"/>
                <w:sz w:val="24"/>
              </w:rPr>
              <w:t>项目支出绩效自评表</w:t>
            </w:r>
          </w:p>
        </w:tc>
      </w:tr>
      <w:tr w14:paraId="2F831BD9">
        <w:tblPrEx>
          <w:tblCellMar>
            <w:top w:w="0" w:type="dxa"/>
            <w:left w:w="108" w:type="dxa"/>
            <w:bottom w:w="0" w:type="dxa"/>
            <w:right w:w="108" w:type="dxa"/>
          </w:tblCellMar>
        </w:tblPrEx>
        <w:tc>
          <w:tcPr>
            <w:tcW w:w="8848" w:type="dxa"/>
            <w:gridSpan w:val="14"/>
            <w:vAlign w:val="center"/>
          </w:tcPr>
          <w:p w14:paraId="4AE83D51">
            <w:pPr>
              <w:jc w:val="center"/>
            </w:pPr>
            <w:r>
              <w:rPr>
                <w:rFonts w:ascii="宋体" w:hAnsi="宋体" w:eastAsia="宋体"/>
                <w:sz w:val="24"/>
              </w:rPr>
              <w:t>(2024年度)</w:t>
            </w:r>
          </w:p>
        </w:tc>
      </w:tr>
      <w:tr w14:paraId="3C5F347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4E9FE8">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AB14380">
            <w:pPr>
              <w:jc w:val="center"/>
            </w:pPr>
            <w:r>
              <w:rPr>
                <w:rFonts w:ascii="宋体" w:hAnsi="宋体" w:eastAsia="宋体"/>
                <w:sz w:val="16"/>
              </w:rPr>
              <w:t>2024年研究铸牢中华民族共同体意识名师团队支持项目</w:t>
            </w:r>
          </w:p>
        </w:tc>
      </w:tr>
      <w:tr w14:paraId="68F0237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2CEB88">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4680773">
            <w:pPr>
              <w:jc w:val="center"/>
            </w:pPr>
            <w:r>
              <w:rPr>
                <w:rFonts w:ascii="宋体" w:hAnsi="宋体" w:eastAsia="宋体"/>
                <w:sz w:val="16"/>
              </w:rPr>
              <w:t>中国共产党新疆维吾尔自治区喀什地区委员会党校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F94C21">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4B7AD0D">
            <w:pPr>
              <w:jc w:val="center"/>
            </w:pPr>
            <w:r>
              <w:rPr>
                <w:rFonts w:ascii="宋体" w:hAnsi="宋体" w:eastAsia="宋体"/>
                <w:sz w:val="16"/>
              </w:rPr>
              <w:t>中国共产党新疆维吾尔自治区喀什地区委员会党校</w:t>
            </w:r>
          </w:p>
        </w:tc>
      </w:tr>
      <w:tr w14:paraId="0B623DA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1CB348">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5A836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C5C3C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16F204">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EDBC2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DF059D">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3AB7A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EB3BB1">
            <w:pPr>
              <w:jc w:val="center"/>
            </w:pPr>
            <w:r>
              <w:rPr>
                <w:rFonts w:ascii="宋体" w:hAnsi="宋体" w:eastAsia="宋体"/>
                <w:sz w:val="16"/>
              </w:rPr>
              <w:t>得分</w:t>
            </w:r>
          </w:p>
        </w:tc>
      </w:tr>
      <w:tr w14:paraId="72EF204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F2A45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F0B2F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DCEA7D">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811222">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4CE45F">
            <w:pPr>
              <w:jc w:val="center"/>
            </w:pPr>
            <w:r>
              <w:rPr>
                <w:rFonts w:ascii="宋体" w:hAnsi="宋体" w:eastAsia="宋体"/>
                <w:sz w:val="16"/>
              </w:rPr>
              <w:t>6.87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A1372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3C1C40">
            <w:pPr>
              <w:jc w:val="center"/>
            </w:pPr>
            <w:r>
              <w:rPr>
                <w:rFonts w:ascii="宋体" w:hAnsi="宋体" w:eastAsia="宋体"/>
                <w:sz w:val="16"/>
              </w:rPr>
              <w:t>34.4%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D2D5CA">
            <w:pPr>
              <w:jc w:val="center"/>
            </w:pPr>
            <w:r>
              <w:rPr>
                <w:rFonts w:ascii="宋体" w:hAnsi="宋体" w:eastAsia="宋体"/>
                <w:sz w:val="16"/>
              </w:rPr>
              <w:t>0.00分</w:t>
            </w:r>
          </w:p>
        </w:tc>
      </w:tr>
      <w:tr w14:paraId="65FED97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579C3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5D5851">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0FDBA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CF7CB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436B2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F50B3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40BC4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03AF02">
            <w:pPr>
              <w:jc w:val="center"/>
            </w:pPr>
            <w:r>
              <w:rPr>
                <w:rFonts w:ascii="宋体" w:hAnsi="宋体" w:eastAsia="宋体"/>
                <w:sz w:val="16"/>
              </w:rPr>
              <w:t>—</w:t>
            </w:r>
          </w:p>
        </w:tc>
      </w:tr>
      <w:tr w14:paraId="27A855A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1005B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042D85">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3FAD81">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008788">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B0682A">
            <w:pPr>
              <w:jc w:val="center"/>
            </w:pPr>
            <w:r>
              <w:rPr>
                <w:rFonts w:ascii="宋体" w:hAnsi="宋体" w:eastAsia="宋体"/>
                <w:sz w:val="16"/>
              </w:rPr>
              <w:t>6.87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AC813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FCF1F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D55CB5">
            <w:pPr>
              <w:jc w:val="center"/>
            </w:pPr>
            <w:r>
              <w:rPr>
                <w:rFonts w:ascii="宋体" w:hAnsi="宋体" w:eastAsia="宋体"/>
                <w:sz w:val="16"/>
              </w:rPr>
              <w:t>—</w:t>
            </w:r>
          </w:p>
        </w:tc>
      </w:tr>
      <w:tr w14:paraId="2279F11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3B8E13">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4DA936F">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D87BA89">
            <w:pPr>
              <w:jc w:val="center"/>
            </w:pPr>
            <w:r>
              <w:rPr>
                <w:rFonts w:ascii="宋体" w:hAnsi="宋体" w:eastAsia="宋体"/>
                <w:sz w:val="16"/>
              </w:rPr>
              <w:t>实际完成情况</w:t>
            </w:r>
          </w:p>
        </w:tc>
      </w:tr>
      <w:tr w14:paraId="35B38F7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56C05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C0A1377">
            <w:pPr>
              <w:jc w:val="both"/>
            </w:pPr>
            <w:r>
              <w:rPr>
                <w:rFonts w:ascii="宋体" w:hAnsi="宋体" w:eastAsia="宋体"/>
                <w:sz w:val="16"/>
              </w:rPr>
              <w:t>通过设立完整准确贯彻新时代党的治疆方略研究工作室，强化骨干教师培养力度，提升教育培训效果，学员好评率达到90%以上；邀请疆内外专家帮助进行课程设计开发，形成优秀课程体系，纳入主体班教学，力争获得自治区党校系统创新教学方式精品课程；通过调查研究，探索新时代党的治疆方略在喀什落地生根的有效办法，创作一批学术成果，申报立项自治区党校系统课题不少于1个，提供</w:t>
            </w:r>
            <w:r>
              <w:rPr>
                <w:rFonts w:hint="eastAsia" w:ascii="宋体" w:hAnsi="宋体"/>
                <w:sz w:val="16"/>
                <w:lang w:eastAsia="zh-CN"/>
              </w:rPr>
              <w:t>有分量的</w:t>
            </w:r>
            <w:r>
              <w:rPr>
                <w:rFonts w:ascii="宋体" w:hAnsi="宋体" w:eastAsia="宋体"/>
                <w:sz w:val="16"/>
              </w:rPr>
              <w:t>决策咨询报告不少于1篇，为地委决策服务。</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F0EB1D0">
            <w:pPr>
              <w:jc w:val="both"/>
            </w:pPr>
            <w:r>
              <w:rPr>
                <w:rFonts w:ascii="宋体" w:hAnsi="宋体" w:eastAsia="宋体"/>
                <w:sz w:val="16"/>
              </w:rPr>
              <w:t>本项目资金结转至2025年继续使用，2024年设立完整准确贯彻新时代党的治疆方略研究工作室，强化骨干教师培养力度，提升教育培训效果，力争获得自治区党校系统创新教学方式精品课程；通过调查研究，探索新时代党的治疆方略在喀什落地生根的有效办法，创作一批学术成果，申报立项自治区党校系统课题1已上报自治区待专家评审。</w:t>
            </w:r>
          </w:p>
        </w:tc>
      </w:tr>
      <w:tr w14:paraId="6265E4C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5FEB76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E82FF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FB8532">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065A5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51FE3E">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83C6F">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49962C">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704421">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01946">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04801C">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71F745">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690131">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FCAFEE">
            <w:pPr>
              <w:jc w:val="center"/>
            </w:pPr>
            <w:r>
              <w:rPr>
                <w:rFonts w:ascii="宋体" w:hAnsi="宋体" w:eastAsia="宋体"/>
                <w:sz w:val="16"/>
              </w:rPr>
              <w:t>偏差原因分析及改进措施</w:t>
            </w:r>
          </w:p>
        </w:tc>
      </w:tr>
      <w:tr w14:paraId="2E75223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ADA405">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F6D7C0">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AFAD31">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9351D0">
            <w:pPr>
              <w:jc w:val="center"/>
            </w:pPr>
            <w:r>
              <w:rPr>
                <w:rFonts w:ascii="宋体" w:hAnsi="宋体" w:eastAsia="宋体"/>
                <w:sz w:val="16"/>
              </w:rPr>
              <w:t>研究精品课程数量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ACF0A1">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36E0C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C632F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CE976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C2F83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5E200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C6CF30">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33013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908EA3">
            <w:pPr>
              <w:jc w:val="center"/>
            </w:pPr>
          </w:p>
        </w:tc>
      </w:tr>
      <w:tr w14:paraId="5E1C4ED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7373D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4EF69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A94D0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9F704A">
            <w:pPr>
              <w:jc w:val="center"/>
            </w:pPr>
            <w:r>
              <w:rPr>
                <w:rFonts w:ascii="宋体" w:hAnsi="宋体" w:eastAsia="宋体"/>
                <w:sz w:val="16"/>
              </w:rPr>
              <w:t>精品课打造完成率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0E0AE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1358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E0325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01548A">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96DD0D">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EA48A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098904">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6531F6">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E08C0F">
            <w:pPr>
              <w:jc w:val="center"/>
            </w:pPr>
            <w:r>
              <w:rPr>
                <w:rFonts w:ascii="宋体" w:hAnsi="宋体" w:eastAsia="宋体"/>
                <w:sz w:val="16"/>
              </w:rPr>
              <w:t>偏差原因;课题鉴定结项审批书已上报自治区,结项证书未下达。改进措施：待自治区专家评审后下达证书。</w:t>
            </w:r>
          </w:p>
        </w:tc>
      </w:tr>
      <w:tr w14:paraId="60E32BD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EBB2C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A4BC3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2796F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8EC4CB">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DECA06">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9734E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D3A83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CDE948">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6BCBB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5ACB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4DD967">
            <w:pPr>
              <w:jc w:val="center"/>
            </w:pPr>
            <w:r>
              <w:rPr>
                <w:rFonts w:ascii="宋体" w:hAnsi="宋体" w:eastAsia="宋体"/>
                <w:sz w:val="16"/>
              </w:rPr>
              <w:t>未完成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39364D">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DDE784">
            <w:pPr>
              <w:jc w:val="center"/>
            </w:pPr>
            <w:r>
              <w:rPr>
                <w:rFonts w:ascii="宋体" w:hAnsi="宋体" w:eastAsia="宋体"/>
                <w:sz w:val="16"/>
              </w:rPr>
              <w:t>偏差原因：该项目还未结项，资金已结转至2025年。改进措施：2025年督促进一步加快实施。</w:t>
            </w:r>
          </w:p>
        </w:tc>
      </w:tr>
      <w:tr w14:paraId="14C0E31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B25C1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25E931">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F6FF90">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C19584">
            <w:pPr>
              <w:jc w:val="center"/>
            </w:pPr>
            <w:r>
              <w:rPr>
                <w:rFonts w:ascii="宋体" w:hAnsi="宋体" w:eastAsia="宋体"/>
                <w:sz w:val="16"/>
              </w:rPr>
              <w:t>开发精品理论课程费用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583ADF">
            <w:pPr>
              <w:jc w:val="center"/>
            </w:pPr>
            <w:r>
              <w:rPr>
                <w:rFonts w:ascii="宋体" w:hAnsi="宋体" w:eastAsia="宋体"/>
                <w:sz w:val="16"/>
              </w:rPr>
              <w:t>&lt;=13.48万元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9719B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10C18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9E2B9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99696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71485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847372">
            <w:pPr>
              <w:jc w:val="center"/>
            </w:pPr>
            <w:r>
              <w:rPr>
                <w:rFonts w:ascii="宋体" w:hAnsi="宋体" w:eastAsia="宋体"/>
                <w:sz w:val="16"/>
              </w:rPr>
              <w:t>=1.87万元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E376EF">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EE3131">
            <w:pPr>
              <w:jc w:val="center"/>
            </w:pPr>
            <w:r>
              <w:rPr>
                <w:rFonts w:ascii="宋体" w:hAnsi="宋体" w:eastAsia="宋体"/>
                <w:sz w:val="16"/>
              </w:rPr>
              <w:t>偏差原因：项目未执行完毕，资金已结转至2025年。改进措施：2025年抓紧调研，完成论文结项。</w:t>
            </w:r>
          </w:p>
        </w:tc>
      </w:tr>
      <w:tr w14:paraId="05F5DB4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3C348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DD493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C0B4F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78DBC3">
            <w:pPr>
              <w:jc w:val="center"/>
            </w:pPr>
            <w:r>
              <w:rPr>
                <w:rFonts w:ascii="宋体" w:hAnsi="宋体" w:eastAsia="宋体"/>
                <w:sz w:val="16"/>
              </w:rPr>
              <w:t>深化学术研究费用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A9E902">
            <w:pPr>
              <w:jc w:val="center"/>
            </w:pPr>
            <w:r>
              <w:rPr>
                <w:rFonts w:ascii="宋体" w:hAnsi="宋体" w:eastAsia="宋体"/>
                <w:sz w:val="16"/>
              </w:rPr>
              <w:t>&lt;=6.52万元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8E025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E616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E3E1A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3BE3B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C257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C289FB">
            <w:pPr>
              <w:jc w:val="center"/>
            </w:pPr>
            <w:r>
              <w:rPr>
                <w:rFonts w:ascii="宋体" w:hAnsi="宋体" w:eastAsia="宋体"/>
                <w:sz w:val="16"/>
              </w:rPr>
              <w: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574B2E">
            <w:pPr>
              <w:jc w:val="center"/>
            </w:pPr>
            <w:r>
              <w:rPr>
                <w:rFonts w:ascii="宋体" w:hAnsi="宋体" w:eastAsia="宋体"/>
                <w:sz w:val="16"/>
              </w:rPr>
              <w:t>4.17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1B143F">
            <w:pPr>
              <w:jc w:val="center"/>
            </w:pPr>
            <w:r>
              <w:rPr>
                <w:rFonts w:ascii="宋体" w:hAnsi="宋体" w:eastAsia="宋体"/>
                <w:sz w:val="16"/>
              </w:rPr>
              <w:t>偏差原因：精品课程所产生费用正在准备报销手续，资料未备齐。改进措施：2025年待相关手续齐全后支付剩余费用。</w:t>
            </w:r>
          </w:p>
        </w:tc>
      </w:tr>
      <w:tr w14:paraId="715204C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7E1B5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769AB8">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068A14">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B74159">
            <w:pPr>
              <w:jc w:val="center"/>
            </w:pPr>
            <w:r>
              <w:rPr>
                <w:rFonts w:ascii="宋体" w:hAnsi="宋体" w:eastAsia="宋体"/>
                <w:sz w:val="16"/>
              </w:rPr>
              <w:t>提升党校教学科研水平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0E2411">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C3C6E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B4B79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5BC70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04EE0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BB250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70EA74">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535C28">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B86609">
            <w:pPr>
              <w:jc w:val="center"/>
            </w:pPr>
          </w:p>
        </w:tc>
      </w:tr>
      <w:tr w14:paraId="3F3680A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683C8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4D0C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50DF8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4109B8">
            <w:pPr>
              <w:jc w:val="center"/>
            </w:pPr>
            <w:r>
              <w:rPr>
                <w:rFonts w:ascii="宋体" w:hAnsi="宋体" w:eastAsia="宋体"/>
                <w:sz w:val="16"/>
              </w:rPr>
              <w:t>课题组成员满意度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E6021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F6D8A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F02F7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0521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57FD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11AE8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8B740F">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736E42">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D4F44E">
            <w:pPr>
              <w:jc w:val="center"/>
            </w:pPr>
            <w:r>
              <w:rPr>
                <w:rFonts w:ascii="宋体" w:hAnsi="宋体" w:eastAsia="宋体"/>
                <w:sz w:val="16"/>
              </w:rPr>
              <w:t>偏差原因：该</w:t>
            </w:r>
            <w:r>
              <w:rPr>
                <w:rFonts w:hint="eastAsia" w:ascii="宋体" w:hAnsi="宋体"/>
                <w:sz w:val="16"/>
                <w:lang w:eastAsia="zh-CN"/>
              </w:rPr>
              <w:t>项目</w:t>
            </w:r>
            <w:r>
              <w:rPr>
                <w:rFonts w:ascii="宋体" w:hAnsi="宋体" w:eastAsia="宋体"/>
                <w:sz w:val="16"/>
              </w:rPr>
              <w:t>科研成果未结项，未开展问卷调查。改进措施：待科研结项后，开展问卷调查。</w:t>
            </w:r>
          </w:p>
        </w:tc>
      </w:tr>
      <w:tr w14:paraId="0930841E">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1CC8BE8">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206520">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DA1275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353855">
            <w:pPr>
              <w:jc w:val="center"/>
            </w:pPr>
            <w:r>
              <w:rPr>
                <w:rFonts w:ascii="宋体" w:hAnsi="宋体" w:eastAsia="宋体"/>
                <w:sz w:val="16"/>
              </w:rPr>
              <w:t>34.17分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214C803"/>
        </w:tc>
      </w:tr>
    </w:tbl>
    <w:p w14:paraId="0A05BFB9">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4C40CC31">
        <w:tblPrEx>
          <w:tblCellMar>
            <w:top w:w="0" w:type="dxa"/>
            <w:left w:w="108" w:type="dxa"/>
            <w:bottom w:w="0" w:type="dxa"/>
            <w:right w:w="108" w:type="dxa"/>
          </w:tblCellMar>
        </w:tblPrEx>
        <w:tc>
          <w:tcPr>
            <w:tcW w:w="8848" w:type="dxa"/>
            <w:gridSpan w:val="14"/>
            <w:vAlign w:val="center"/>
          </w:tcPr>
          <w:p w14:paraId="2241A06A">
            <w:pPr>
              <w:jc w:val="center"/>
            </w:pPr>
            <w:r>
              <w:rPr>
                <w:rFonts w:ascii="宋体" w:hAnsi="宋体" w:eastAsia="宋体"/>
                <w:sz w:val="24"/>
              </w:rPr>
              <w:t>项目支出绩效自评表</w:t>
            </w:r>
          </w:p>
        </w:tc>
      </w:tr>
      <w:tr w14:paraId="6555F092">
        <w:tblPrEx>
          <w:tblCellMar>
            <w:top w:w="0" w:type="dxa"/>
            <w:left w:w="108" w:type="dxa"/>
            <w:bottom w:w="0" w:type="dxa"/>
            <w:right w:w="108" w:type="dxa"/>
          </w:tblCellMar>
        </w:tblPrEx>
        <w:tc>
          <w:tcPr>
            <w:tcW w:w="8848" w:type="dxa"/>
            <w:gridSpan w:val="14"/>
            <w:vAlign w:val="center"/>
          </w:tcPr>
          <w:p w14:paraId="383E48AC">
            <w:pPr>
              <w:jc w:val="center"/>
            </w:pPr>
            <w:r>
              <w:rPr>
                <w:rFonts w:ascii="宋体" w:hAnsi="宋体" w:eastAsia="宋体"/>
                <w:sz w:val="24"/>
              </w:rPr>
              <w:t>(2024年度)</w:t>
            </w:r>
          </w:p>
        </w:tc>
      </w:tr>
      <w:tr w14:paraId="47800A1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F76694">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A3177F8">
            <w:pPr>
              <w:jc w:val="center"/>
            </w:pPr>
            <w:r>
              <w:rPr>
                <w:rFonts w:ascii="宋体" w:hAnsi="宋体" w:eastAsia="宋体"/>
                <w:sz w:val="16"/>
              </w:rPr>
              <w:t>中共喀什地委党校（地区行政学院）新校区竣工验收测绘项目</w:t>
            </w:r>
          </w:p>
        </w:tc>
      </w:tr>
      <w:tr w14:paraId="6D9B6C4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C6720D">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EDD0261">
            <w:pPr>
              <w:jc w:val="center"/>
            </w:pPr>
            <w:r>
              <w:rPr>
                <w:rFonts w:ascii="宋体" w:hAnsi="宋体" w:eastAsia="宋体"/>
                <w:sz w:val="16"/>
              </w:rPr>
              <w:t>中国共产党新疆维吾尔自治区喀什地区委员会党校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2F29E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F08C9E5">
            <w:pPr>
              <w:jc w:val="center"/>
            </w:pPr>
            <w:r>
              <w:rPr>
                <w:rFonts w:ascii="宋体" w:hAnsi="宋体" w:eastAsia="宋体"/>
                <w:sz w:val="16"/>
              </w:rPr>
              <w:t>中国共产党新疆维吾尔自治区喀什地区委员会党校</w:t>
            </w:r>
          </w:p>
        </w:tc>
      </w:tr>
      <w:tr w14:paraId="5CF71B0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8B5C7F">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AA4EB8">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76531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62CFEF">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FC992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8765D6">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A603C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D799EE">
            <w:pPr>
              <w:jc w:val="center"/>
            </w:pPr>
            <w:r>
              <w:rPr>
                <w:rFonts w:ascii="宋体" w:hAnsi="宋体" w:eastAsia="宋体"/>
                <w:sz w:val="16"/>
              </w:rPr>
              <w:t>得分</w:t>
            </w:r>
          </w:p>
        </w:tc>
      </w:tr>
      <w:tr w14:paraId="1AB9DBD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7908A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89884E">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B8BB3E">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0A807B">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99D23F">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15CEF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F4611C">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2F97FC">
            <w:pPr>
              <w:jc w:val="center"/>
            </w:pPr>
            <w:r>
              <w:rPr>
                <w:rFonts w:ascii="宋体" w:hAnsi="宋体" w:eastAsia="宋体"/>
                <w:sz w:val="16"/>
              </w:rPr>
              <w:t>10.00分</w:t>
            </w:r>
          </w:p>
        </w:tc>
      </w:tr>
      <w:tr w14:paraId="327009A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BB5B0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A088F3">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43BE6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E869F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3AF26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4D2AE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14307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5A7D81">
            <w:pPr>
              <w:jc w:val="center"/>
            </w:pPr>
            <w:r>
              <w:rPr>
                <w:rFonts w:ascii="宋体" w:hAnsi="宋体" w:eastAsia="宋体"/>
                <w:sz w:val="16"/>
              </w:rPr>
              <w:t>—</w:t>
            </w:r>
          </w:p>
        </w:tc>
      </w:tr>
      <w:tr w14:paraId="6DDDE84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6749A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78E30A">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BD7D5A">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B99415">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9C90C2">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DD3D4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DE322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FB5282">
            <w:pPr>
              <w:jc w:val="center"/>
            </w:pPr>
            <w:r>
              <w:rPr>
                <w:rFonts w:ascii="宋体" w:hAnsi="宋体" w:eastAsia="宋体"/>
                <w:sz w:val="16"/>
              </w:rPr>
              <w:t>—</w:t>
            </w:r>
          </w:p>
        </w:tc>
      </w:tr>
      <w:tr w14:paraId="560D0B1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D3F796">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0A09A6F">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6299CCD">
            <w:pPr>
              <w:jc w:val="center"/>
            </w:pPr>
            <w:r>
              <w:rPr>
                <w:rFonts w:ascii="宋体" w:hAnsi="宋体" w:eastAsia="宋体"/>
                <w:sz w:val="16"/>
              </w:rPr>
              <w:t>实际完成情况</w:t>
            </w:r>
          </w:p>
        </w:tc>
      </w:tr>
      <w:tr w14:paraId="6AFEBA3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946FE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D1F91C7">
            <w:pPr>
              <w:jc w:val="both"/>
            </w:pPr>
            <w:r>
              <w:rPr>
                <w:rFonts w:ascii="宋体" w:hAnsi="宋体" w:eastAsia="宋体"/>
                <w:sz w:val="16"/>
              </w:rPr>
              <w:t>党校新校区自2023年9月投入使用，为加快联合验收手续的办理，推动新校区联合验收工作，确保新校区手续完备、资料齐全，特申请从我单位财政专户资金拨付新校区竣工测绘费用20万元，测绘项目为1项，用于中共喀什地委党校（地区行政学院）新校区项目以及公寓楼项目竣工验收测绘费，该项目实施有利于改善喀什地区校园培训环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4C1F57C">
            <w:pPr>
              <w:jc w:val="both"/>
            </w:pPr>
            <w:r>
              <w:rPr>
                <w:rFonts w:ascii="宋体" w:hAnsi="宋体" w:eastAsia="宋体"/>
                <w:sz w:val="16"/>
              </w:rPr>
              <w:t>党校新校区自2023年9月投入使用，为加快联合验收手续的办理，推动新校区联合验收工作，确保新校区手续完备、资料齐全，特申请从我单位财政专户资金拨付新校区竣工测绘费用20万元，测绘项目为1项，用于中共喀什地委党校（地区行政学院）新校区项目以及公寓楼项目竣工验收测绘费，中共喀什地委党校新校区竣工验收测绘项目通过严格执行测绘实施方案，强化组织领导与资金监管，完成1项20万元测绘任务并实现100%支付及时率及服务满意度，该项</w:t>
            </w:r>
            <w:r>
              <w:rPr>
                <w:rFonts w:hint="eastAsia" w:ascii="宋体" w:hAnsi="宋体"/>
                <w:sz w:val="16"/>
                <w:lang w:eastAsia="zh-CN"/>
              </w:rPr>
              <w:t>目的</w:t>
            </w:r>
            <w:r>
              <w:rPr>
                <w:rFonts w:ascii="宋体" w:hAnsi="宋体" w:eastAsia="宋体"/>
                <w:sz w:val="16"/>
              </w:rPr>
              <w:t>实施有利于改善喀什地区校园培训环境。</w:t>
            </w:r>
          </w:p>
        </w:tc>
      </w:tr>
      <w:tr w14:paraId="39BA8A0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010475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BB99B3">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02910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ADE683">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644DA1">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A3344D">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2A582">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6B7711">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A91B8D">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27165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B34849">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A41924">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5B5D04">
            <w:pPr>
              <w:jc w:val="center"/>
            </w:pPr>
            <w:r>
              <w:rPr>
                <w:rFonts w:ascii="宋体" w:hAnsi="宋体" w:eastAsia="宋体"/>
                <w:sz w:val="16"/>
              </w:rPr>
              <w:t>偏差原因分析及改进措施</w:t>
            </w:r>
          </w:p>
        </w:tc>
      </w:tr>
      <w:tr w14:paraId="3E3BD0E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42A32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56F6DA">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C153C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00AF03">
            <w:pPr>
              <w:jc w:val="center"/>
            </w:pPr>
            <w:r>
              <w:rPr>
                <w:rFonts w:ascii="宋体" w:hAnsi="宋体" w:eastAsia="宋体"/>
                <w:sz w:val="16"/>
              </w:rPr>
              <w:t>测绘成果数量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C9C8CB">
            <w:pPr>
              <w:jc w:val="center"/>
            </w:pPr>
            <w:r>
              <w:rPr>
                <w:rFonts w:ascii="宋体" w:hAnsi="宋体" w:eastAsia="宋体"/>
                <w:sz w:val="16"/>
              </w:rPr>
              <w:t>=1项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BE0F0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2EDC7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39023D">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60AB4">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9D69E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0BEAA8">
            <w:pPr>
              <w:jc w:val="center"/>
            </w:pPr>
            <w:r>
              <w:rPr>
                <w:rFonts w:ascii="宋体" w:hAnsi="宋体" w:eastAsia="宋体"/>
                <w:sz w:val="16"/>
              </w:rPr>
              <w:t>=1项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92F402">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FE8B30">
            <w:pPr>
              <w:jc w:val="center"/>
            </w:pPr>
          </w:p>
        </w:tc>
      </w:tr>
      <w:tr w14:paraId="7ED63C0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DDD16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ACCBC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1B9DD1">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22D32">
            <w:pPr>
              <w:jc w:val="center"/>
            </w:pPr>
            <w:r>
              <w:rPr>
                <w:rFonts w:ascii="宋体" w:hAnsi="宋体" w:eastAsia="宋体"/>
                <w:sz w:val="16"/>
              </w:rPr>
              <w:t>测绘成果合格率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0988A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DBDD9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98954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06F72F">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DC8CE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98065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CFA77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443734">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1747A7">
            <w:pPr>
              <w:jc w:val="center"/>
            </w:pPr>
          </w:p>
        </w:tc>
      </w:tr>
      <w:tr w14:paraId="26B9491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3EC3E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F8674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BFD77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5F46FE">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C1FC51">
            <w:pPr>
              <w:jc w:val="center"/>
            </w:pPr>
            <w:r>
              <w:rPr>
                <w:rFonts w:ascii="宋体" w:hAnsi="宋体" w:eastAsia="宋体"/>
                <w:sz w:val="16"/>
              </w:rPr>
              <w:t>=2024年12月20日之前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683F6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9BA69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3E3C2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D5C51E">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E3421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4E71FD">
            <w:pPr>
              <w:jc w:val="center"/>
            </w:pPr>
            <w:r>
              <w:rPr>
                <w:rFonts w:ascii="宋体" w:hAnsi="宋体" w:eastAsia="宋体"/>
                <w:sz w:val="16"/>
              </w:rPr>
              <w:t>=2024年9月25日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E2FD4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6F49C1">
            <w:pPr>
              <w:jc w:val="center"/>
            </w:pPr>
          </w:p>
        </w:tc>
      </w:tr>
      <w:tr w14:paraId="06D52B9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07073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1B24D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8D898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E9F2E0">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6C530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C0781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87414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62908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EE62F9">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57145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1D03E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E1743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E401D2">
            <w:pPr>
              <w:jc w:val="center"/>
            </w:pPr>
          </w:p>
        </w:tc>
      </w:tr>
      <w:tr w14:paraId="05BFCBB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A36FB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A7BE51">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EE0DF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8152DB">
            <w:pPr>
              <w:jc w:val="center"/>
            </w:pPr>
            <w:r>
              <w:rPr>
                <w:rFonts w:ascii="宋体" w:hAnsi="宋体" w:eastAsia="宋体"/>
                <w:sz w:val="16"/>
              </w:rPr>
              <w:t>改善校园培训环境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4E6037">
            <w:pPr>
              <w:jc w:val="center"/>
            </w:pPr>
            <w:r>
              <w:rPr>
                <w:rFonts w:ascii="宋体" w:hAnsi="宋体" w:eastAsia="宋体"/>
                <w:sz w:val="16"/>
              </w:rPr>
              <w:t>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97C16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F8076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CE1D9A">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A7D0E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D38066">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AD1CA2">
            <w:pPr>
              <w:jc w:val="center"/>
            </w:pPr>
            <w:r>
              <w:rPr>
                <w:rFonts w:ascii="宋体" w:hAnsi="宋体" w:eastAsia="宋体"/>
                <w:sz w:val="16"/>
              </w:rPr>
              <w:t>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6FA179">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D0B33D">
            <w:pPr>
              <w:jc w:val="center"/>
            </w:pPr>
          </w:p>
        </w:tc>
      </w:tr>
      <w:tr w14:paraId="7301232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DD8D5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87A13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2134C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9576F5">
            <w:pPr>
              <w:jc w:val="center"/>
            </w:pPr>
            <w:r>
              <w:rPr>
                <w:rFonts w:ascii="宋体" w:hAnsi="宋体" w:eastAsia="宋体"/>
                <w:sz w:val="16"/>
              </w:rPr>
              <w:t>提高项目验收通过率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437D2F">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2B51A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B35C2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0AF6CE">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C0C3C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A9E3C6">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EA34A0">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917076">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F18785">
            <w:pPr>
              <w:jc w:val="center"/>
            </w:pPr>
          </w:p>
        </w:tc>
      </w:tr>
      <w:tr w14:paraId="63DD72C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70CFC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5610A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12218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E44F71">
            <w:pPr>
              <w:jc w:val="center"/>
            </w:pPr>
            <w:r>
              <w:rPr>
                <w:rFonts w:ascii="宋体" w:hAnsi="宋体" w:eastAsia="宋体"/>
                <w:sz w:val="16"/>
              </w:rPr>
              <w:t>测绘单位满意度（%）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2C4757">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4D0C7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E067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DC538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DD51B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FF2D2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9DCF8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D0808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17DACA">
            <w:pPr>
              <w:jc w:val="center"/>
            </w:pPr>
            <w:r>
              <w:rPr>
                <w:rFonts w:ascii="宋体" w:hAnsi="宋体" w:eastAsia="宋体"/>
                <w:sz w:val="16"/>
              </w:rPr>
              <w:t>满意度指标值设置偏低：实际完成的服务对象满意度为100%，但预期指标值设置偏低，仅为大于等于95%，这表明在项目规划阶段对满意度指标的预期设置不够高。改进措施：在设置目标时要更精准把控设置</w:t>
            </w:r>
          </w:p>
        </w:tc>
      </w:tr>
      <w:tr w14:paraId="35452061">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A7E18A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6838B9">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B0FFCB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283162">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C4293DB"/>
        </w:tc>
      </w:tr>
    </w:tbl>
    <w:p w14:paraId="62F5F233">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5D3621D3">
        <w:tblPrEx>
          <w:tblCellMar>
            <w:top w:w="0" w:type="dxa"/>
            <w:left w:w="108" w:type="dxa"/>
            <w:bottom w:w="0" w:type="dxa"/>
            <w:right w:w="108" w:type="dxa"/>
          </w:tblCellMar>
        </w:tblPrEx>
        <w:tc>
          <w:tcPr>
            <w:tcW w:w="8848" w:type="dxa"/>
            <w:gridSpan w:val="14"/>
            <w:vAlign w:val="center"/>
          </w:tcPr>
          <w:p w14:paraId="2969B1A4">
            <w:pPr>
              <w:jc w:val="center"/>
            </w:pPr>
            <w:r>
              <w:rPr>
                <w:rFonts w:ascii="宋体" w:hAnsi="宋体" w:eastAsia="宋体"/>
                <w:sz w:val="24"/>
              </w:rPr>
              <w:t>项目支出绩效自评表</w:t>
            </w:r>
          </w:p>
        </w:tc>
      </w:tr>
      <w:tr w14:paraId="39498052">
        <w:tblPrEx>
          <w:tblCellMar>
            <w:top w:w="0" w:type="dxa"/>
            <w:left w:w="108" w:type="dxa"/>
            <w:bottom w:w="0" w:type="dxa"/>
            <w:right w:w="108" w:type="dxa"/>
          </w:tblCellMar>
        </w:tblPrEx>
        <w:tc>
          <w:tcPr>
            <w:tcW w:w="8848" w:type="dxa"/>
            <w:gridSpan w:val="14"/>
            <w:vAlign w:val="center"/>
          </w:tcPr>
          <w:p w14:paraId="59D9D0C5">
            <w:pPr>
              <w:jc w:val="center"/>
            </w:pPr>
            <w:r>
              <w:rPr>
                <w:rFonts w:ascii="宋体" w:hAnsi="宋体" w:eastAsia="宋体"/>
                <w:sz w:val="24"/>
              </w:rPr>
              <w:t>(2024年度)</w:t>
            </w:r>
          </w:p>
        </w:tc>
      </w:tr>
      <w:tr w14:paraId="4B65C7B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68D27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61C2B62">
            <w:pPr>
              <w:jc w:val="center"/>
            </w:pPr>
            <w:r>
              <w:rPr>
                <w:rFonts w:ascii="宋体" w:hAnsi="宋体" w:eastAsia="宋体"/>
                <w:sz w:val="16"/>
              </w:rPr>
              <w:t>事业单位工作人员岗前培训项目</w:t>
            </w:r>
          </w:p>
        </w:tc>
      </w:tr>
      <w:tr w14:paraId="16F75EB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D4FB5F">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2407F3A">
            <w:pPr>
              <w:jc w:val="center"/>
            </w:pPr>
            <w:r>
              <w:rPr>
                <w:rFonts w:ascii="宋体" w:hAnsi="宋体" w:eastAsia="宋体"/>
                <w:sz w:val="16"/>
              </w:rPr>
              <w:t>中国共产党新疆维吾尔自治区喀什地区委员会党校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2534E2">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F650FC3">
            <w:pPr>
              <w:jc w:val="center"/>
            </w:pPr>
            <w:r>
              <w:rPr>
                <w:rFonts w:ascii="宋体" w:hAnsi="宋体" w:eastAsia="宋体"/>
                <w:sz w:val="16"/>
              </w:rPr>
              <w:t>中国共产党新疆维吾尔自治区喀什地区委员会党校</w:t>
            </w:r>
          </w:p>
        </w:tc>
      </w:tr>
      <w:tr w14:paraId="52264AF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AF4BBE">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70A26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550F21">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FCBF2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21D2B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3CB7C6">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DB15F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963269">
            <w:pPr>
              <w:jc w:val="center"/>
            </w:pPr>
            <w:r>
              <w:rPr>
                <w:rFonts w:ascii="宋体" w:hAnsi="宋体" w:eastAsia="宋体"/>
                <w:sz w:val="16"/>
              </w:rPr>
              <w:t>得分</w:t>
            </w:r>
          </w:p>
        </w:tc>
      </w:tr>
      <w:tr w14:paraId="2D2E8DE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13C6C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B11468">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B5A9C7">
            <w:pPr>
              <w:jc w:val="center"/>
            </w:pPr>
            <w:r>
              <w:rPr>
                <w:rFonts w:ascii="宋体" w:hAnsi="宋体" w:eastAsia="宋体"/>
                <w:sz w:val="16"/>
              </w:rPr>
              <w:t>7.28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5A97C8">
            <w:pPr>
              <w:jc w:val="center"/>
            </w:pPr>
            <w:r>
              <w:rPr>
                <w:rFonts w:ascii="宋体" w:hAnsi="宋体" w:eastAsia="宋体"/>
                <w:sz w:val="16"/>
              </w:rPr>
              <w:t>7.28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90C389">
            <w:pPr>
              <w:jc w:val="center"/>
            </w:pPr>
            <w:r>
              <w:rPr>
                <w:rFonts w:ascii="宋体" w:hAnsi="宋体" w:eastAsia="宋体"/>
                <w:sz w:val="16"/>
              </w:rPr>
              <w:t>6.89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84C7E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A153DF">
            <w:pPr>
              <w:jc w:val="center"/>
            </w:pPr>
            <w:r>
              <w:rPr>
                <w:rFonts w:ascii="宋体" w:hAnsi="宋体" w:eastAsia="宋体"/>
                <w:sz w:val="16"/>
              </w:rPr>
              <w:t>94.6%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FAFA10">
            <w:pPr>
              <w:jc w:val="center"/>
            </w:pPr>
            <w:r>
              <w:rPr>
                <w:rFonts w:ascii="宋体" w:hAnsi="宋体" w:eastAsia="宋体"/>
                <w:sz w:val="16"/>
              </w:rPr>
              <w:t>8.66分</w:t>
            </w:r>
          </w:p>
        </w:tc>
      </w:tr>
      <w:tr w14:paraId="616BD2E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AA47F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BBEBFB">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64B2F6">
            <w:pPr>
              <w:jc w:val="center"/>
            </w:pPr>
            <w:r>
              <w:rPr>
                <w:rFonts w:ascii="宋体" w:hAnsi="宋体" w:eastAsia="宋体"/>
                <w:sz w:val="16"/>
              </w:rPr>
              <w:t>7.28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0789C7">
            <w:pPr>
              <w:jc w:val="center"/>
            </w:pPr>
            <w:r>
              <w:rPr>
                <w:rFonts w:ascii="宋体" w:hAnsi="宋体" w:eastAsia="宋体"/>
                <w:sz w:val="16"/>
              </w:rPr>
              <w:t>7.28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44A8DB">
            <w:pPr>
              <w:jc w:val="center"/>
            </w:pPr>
            <w:r>
              <w:rPr>
                <w:rFonts w:ascii="宋体" w:hAnsi="宋体" w:eastAsia="宋体"/>
                <w:sz w:val="16"/>
              </w:rPr>
              <w:t>6.89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D40B0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252E8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DBBC14">
            <w:pPr>
              <w:jc w:val="center"/>
            </w:pPr>
            <w:r>
              <w:rPr>
                <w:rFonts w:ascii="宋体" w:hAnsi="宋体" w:eastAsia="宋体"/>
                <w:sz w:val="16"/>
              </w:rPr>
              <w:t>—</w:t>
            </w:r>
          </w:p>
        </w:tc>
      </w:tr>
      <w:tr w14:paraId="5408290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8CB60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56E6B4">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4FE9B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09BDE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7683A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75A40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F0D9F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B139A">
            <w:pPr>
              <w:jc w:val="center"/>
            </w:pPr>
            <w:r>
              <w:rPr>
                <w:rFonts w:ascii="宋体" w:hAnsi="宋体" w:eastAsia="宋体"/>
                <w:sz w:val="16"/>
              </w:rPr>
              <w:t>—</w:t>
            </w:r>
          </w:p>
        </w:tc>
      </w:tr>
      <w:tr w14:paraId="40F3369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070F64">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403CFE7">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B09DEBD">
            <w:pPr>
              <w:jc w:val="center"/>
            </w:pPr>
            <w:r>
              <w:rPr>
                <w:rFonts w:ascii="宋体" w:hAnsi="宋体" w:eastAsia="宋体"/>
                <w:sz w:val="16"/>
              </w:rPr>
              <w:t>实际完成情况</w:t>
            </w:r>
          </w:p>
        </w:tc>
      </w:tr>
      <w:tr w14:paraId="4FB2136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2177F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9E5CA0E">
            <w:pPr>
              <w:jc w:val="both"/>
            </w:pPr>
            <w:r>
              <w:rPr>
                <w:rFonts w:ascii="宋体" w:hAnsi="宋体" w:eastAsia="宋体"/>
                <w:sz w:val="16"/>
              </w:rPr>
              <w:t>本项目实施地点为喀什地委党校校园综合楼、教学楼等，主要用于通过购置一批其他用品用于提升党校办会办班服务水平，保障党校日常教学、会务正常开展，满足学员培训、会议保障需求，培训保障项目1个，参训学员考核合格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85EF057">
            <w:pPr>
              <w:jc w:val="both"/>
            </w:pPr>
            <w:r>
              <w:rPr>
                <w:rFonts w:ascii="宋体" w:hAnsi="宋体" w:eastAsia="宋体"/>
                <w:sz w:val="16"/>
              </w:rPr>
              <w:t>本项目实施地点为喀什地委党校校园综合楼、教学楼等，主要用于通过购置一批其他用品用于提升党校办会办班服务水平，保障党校日常教学、会务正常开展，满足学员培训、会议保障需求，培训保障项目1个，培训按期完成率100%,参训学员考核合格率100%,该项目的实施提升了党校干部教育培训的效果。</w:t>
            </w:r>
          </w:p>
        </w:tc>
      </w:tr>
      <w:tr w14:paraId="7815F9B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EF449D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2F501">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951C55">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FAAAB5">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E6C36E">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DC848A">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D089C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708655">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DE2B31">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0E495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526FB0">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E8B62">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FF142C">
            <w:pPr>
              <w:jc w:val="center"/>
            </w:pPr>
            <w:r>
              <w:rPr>
                <w:rFonts w:ascii="宋体" w:hAnsi="宋体" w:eastAsia="宋体"/>
                <w:sz w:val="16"/>
              </w:rPr>
              <w:t>偏差原因分析及改进措施</w:t>
            </w:r>
          </w:p>
        </w:tc>
      </w:tr>
      <w:tr w14:paraId="20A0B96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C7AF35">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A63539">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5D2C46">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2BBBCD">
            <w:pPr>
              <w:jc w:val="center"/>
            </w:pPr>
            <w:r>
              <w:rPr>
                <w:rFonts w:ascii="宋体" w:hAnsi="宋体" w:eastAsia="宋体"/>
                <w:sz w:val="16"/>
              </w:rPr>
              <w:t>培训保障项目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9BA0A4">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E91AE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4230F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0E734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7FEA7D">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9565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9ACC3F">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DD4B6D">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123AD1">
            <w:pPr>
              <w:jc w:val="center"/>
            </w:pPr>
          </w:p>
        </w:tc>
      </w:tr>
      <w:tr w14:paraId="6D929B9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F8D70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C4C6F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E5438E">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DCBFBF">
            <w:pPr>
              <w:jc w:val="center"/>
            </w:pPr>
            <w:r>
              <w:rPr>
                <w:rFonts w:ascii="宋体" w:hAnsi="宋体" w:eastAsia="宋体"/>
                <w:sz w:val="16"/>
              </w:rPr>
              <w:t>参训学员考核合格率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8AB13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DD4F4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9330E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AA4420">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E5AB2C">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56613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05C6D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C75008">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9DE50B">
            <w:pPr>
              <w:jc w:val="center"/>
            </w:pPr>
          </w:p>
        </w:tc>
      </w:tr>
      <w:tr w14:paraId="0B2E65A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66FA8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506DC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25A7EF">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8AAE1">
            <w:pPr>
              <w:jc w:val="center"/>
            </w:pPr>
            <w:r>
              <w:rPr>
                <w:rFonts w:ascii="宋体" w:hAnsi="宋体" w:eastAsia="宋体"/>
                <w:sz w:val="16"/>
              </w:rPr>
              <w:t>培训按期完成率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8077C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FE8F4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B6251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ECD2C1">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BE112">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7D4E5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E8151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9D307B">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076B10">
            <w:pPr>
              <w:jc w:val="center"/>
            </w:pPr>
          </w:p>
        </w:tc>
      </w:tr>
      <w:tr w14:paraId="3BEAD44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D1DAD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54489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A646C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53AC78">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672680">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FD07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2DA31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50D8D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CEF86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732FF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65EAA">
            <w:pPr>
              <w:jc w:val="center"/>
            </w:pPr>
            <w:r>
              <w:rPr>
                <w:rFonts w:ascii="宋体" w:hAnsi="宋体" w:eastAsia="宋体"/>
                <w:sz w:val="16"/>
              </w:rPr>
              <w:t>=2024年9月25日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A43FED">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285D58">
            <w:pPr>
              <w:jc w:val="center"/>
            </w:pPr>
          </w:p>
        </w:tc>
      </w:tr>
      <w:tr w14:paraId="46C250C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B6CA3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04E586">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9A1D3E">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A65A21">
            <w:pPr>
              <w:jc w:val="center"/>
            </w:pPr>
            <w:r>
              <w:rPr>
                <w:rFonts w:ascii="宋体" w:hAnsi="宋体" w:eastAsia="宋体"/>
                <w:sz w:val="16"/>
              </w:rPr>
              <w:t>学员培训办公费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E15083">
            <w:pPr>
              <w:jc w:val="center"/>
            </w:pPr>
            <w:r>
              <w:rPr>
                <w:rFonts w:ascii="宋体" w:hAnsi="宋体" w:eastAsia="宋体"/>
                <w:sz w:val="16"/>
              </w:rPr>
              <w:t>&lt;=1.58万元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619C7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DD421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082E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E5FF9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432EE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1A5048">
            <w:pPr>
              <w:jc w:val="center"/>
            </w:pPr>
            <w:r>
              <w:rPr>
                <w:rFonts w:ascii="宋体" w:hAnsi="宋体" w:eastAsia="宋体"/>
                <w:sz w:val="16"/>
              </w:rPr>
              <w:t>=1.19万元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D2359F">
            <w:pPr>
              <w:jc w:val="center"/>
            </w:pPr>
            <w:r>
              <w:rPr>
                <w:rFonts w:ascii="宋体" w:hAnsi="宋体" w:eastAsia="宋体"/>
                <w:sz w:val="16"/>
              </w:rPr>
              <w:t>3.83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BC2BAA">
            <w:pPr>
              <w:jc w:val="center"/>
            </w:pPr>
            <w:r>
              <w:rPr>
                <w:rFonts w:ascii="宋体" w:hAnsi="宋体" w:eastAsia="宋体"/>
                <w:sz w:val="16"/>
              </w:rPr>
              <w:t>偏差原因：预算不精准，费用结余已被财政收回。</w:t>
            </w:r>
          </w:p>
        </w:tc>
      </w:tr>
      <w:tr w14:paraId="222B571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F9A59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D322F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980E2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2814CA">
            <w:pPr>
              <w:jc w:val="center"/>
            </w:pPr>
            <w:r>
              <w:rPr>
                <w:rFonts w:ascii="宋体" w:hAnsi="宋体" w:eastAsia="宋体"/>
                <w:sz w:val="16"/>
              </w:rPr>
              <w:t>学员培训保障费用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C58236">
            <w:pPr>
              <w:jc w:val="center"/>
            </w:pPr>
            <w:r>
              <w:rPr>
                <w:rFonts w:ascii="宋体" w:hAnsi="宋体" w:eastAsia="宋体"/>
                <w:sz w:val="16"/>
              </w:rPr>
              <w:t>&lt;=5.70万元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3BF65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DBBF3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B8372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50163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4B308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87402A">
            <w:pPr>
              <w:jc w:val="center"/>
            </w:pPr>
            <w:r>
              <w:rPr>
                <w:rFonts w:ascii="宋体" w:hAnsi="宋体" w:eastAsia="宋体"/>
                <w:sz w:val="16"/>
              </w:rPr>
              <w:t>=5.7万元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DA948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2EFFA0">
            <w:pPr>
              <w:jc w:val="center"/>
            </w:pPr>
          </w:p>
        </w:tc>
      </w:tr>
      <w:tr w14:paraId="735FB49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CD2BD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100336">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8CFE1D">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627D19">
            <w:pPr>
              <w:jc w:val="center"/>
            </w:pPr>
            <w:r>
              <w:rPr>
                <w:rFonts w:ascii="宋体" w:hAnsi="宋体" w:eastAsia="宋体"/>
                <w:sz w:val="16"/>
              </w:rPr>
              <w:t>提升干部教育培训效果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E6BDCB">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AE2F8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89AC6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279CC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0DDFC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1231D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88560E">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95520C">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9986D1">
            <w:pPr>
              <w:jc w:val="center"/>
            </w:pPr>
          </w:p>
        </w:tc>
      </w:tr>
      <w:tr w14:paraId="502A9DD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B8D82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15C38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22D41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030AF6">
            <w:pPr>
              <w:jc w:val="center"/>
            </w:pPr>
            <w:r>
              <w:rPr>
                <w:rFonts w:ascii="宋体" w:hAnsi="宋体" w:eastAsia="宋体"/>
                <w:sz w:val="16"/>
              </w:rPr>
              <w:t>参训学员满意度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F48A9">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BCDCD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FCDBF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248A6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30C22D">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031C8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55122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44147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37E294">
            <w:pPr>
              <w:jc w:val="center"/>
            </w:pPr>
            <w:r>
              <w:rPr>
                <w:rFonts w:ascii="宋体" w:hAnsi="宋体" w:eastAsia="宋体"/>
                <w:sz w:val="16"/>
              </w:rPr>
              <w:t>偏差原因：指标设置预留有空间，调查学员均为满意。</w:t>
            </w:r>
          </w:p>
        </w:tc>
      </w:tr>
      <w:tr w14:paraId="31BD5A7F">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C985865">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B847DE">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506761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75F73">
            <w:pPr>
              <w:jc w:val="center"/>
            </w:pPr>
            <w:r>
              <w:rPr>
                <w:rFonts w:ascii="宋体" w:hAnsi="宋体" w:eastAsia="宋体"/>
                <w:sz w:val="16"/>
              </w:rPr>
              <w:t>92.49分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54EA243"/>
        </w:tc>
      </w:tr>
    </w:tbl>
    <w:p w14:paraId="1F728C63">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96"/>
        <w:gridCol w:w="632"/>
        <w:gridCol w:w="632"/>
        <w:gridCol w:w="632"/>
      </w:tblGrid>
      <w:tr w14:paraId="7CEB4E36">
        <w:tblPrEx>
          <w:tblCellMar>
            <w:top w:w="0" w:type="dxa"/>
            <w:left w:w="108" w:type="dxa"/>
            <w:bottom w:w="0" w:type="dxa"/>
            <w:right w:w="108" w:type="dxa"/>
          </w:tblCellMar>
        </w:tblPrEx>
        <w:tc>
          <w:tcPr>
            <w:tcW w:w="8848" w:type="dxa"/>
            <w:gridSpan w:val="14"/>
            <w:vAlign w:val="center"/>
          </w:tcPr>
          <w:p w14:paraId="11CBE774">
            <w:pPr>
              <w:jc w:val="center"/>
            </w:pPr>
            <w:r>
              <w:rPr>
                <w:rFonts w:ascii="宋体" w:hAnsi="宋体" w:eastAsia="宋体"/>
                <w:sz w:val="24"/>
              </w:rPr>
              <w:t>项目支出绩效自评表</w:t>
            </w:r>
          </w:p>
        </w:tc>
      </w:tr>
      <w:tr w14:paraId="615F6CB4">
        <w:tblPrEx>
          <w:tblCellMar>
            <w:top w:w="0" w:type="dxa"/>
            <w:left w:w="108" w:type="dxa"/>
            <w:bottom w:w="0" w:type="dxa"/>
            <w:right w:w="108" w:type="dxa"/>
          </w:tblCellMar>
        </w:tblPrEx>
        <w:tc>
          <w:tcPr>
            <w:tcW w:w="8848" w:type="dxa"/>
            <w:gridSpan w:val="14"/>
            <w:vAlign w:val="center"/>
          </w:tcPr>
          <w:p w14:paraId="0C35E0C0">
            <w:pPr>
              <w:jc w:val="center"/>
            </w:pPr>
            <w:r>
              <w:rPr>
                <w:rFonts w:ascii="宋体" w:hAnsi="宋体" w:eastAsia="宋体"/>
                <w:sz w:val="24"/>
              </w:rPr>
              <w:t>(2024年度)</w:t>
            </w:r>
          </w:p>
        </w:tc>
      </w:tr>
      <w:tr w14:paraId="36824B4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CBEE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7315B50">
            <w:pPr>
              <w:jc w:val="center"/>
            </w:pPr>
            <w:r>
              <w:rPr>
                <w:rFonts w:ascii="宋体" w:hAnsi="宋体" w:eastAsia="宋体"/>
                <w:sz w:val="16"/>
              </w:rPr>
              <w:t>党校办学保障项目</w:t>
            </w:r>
          </w:p>
        </w:tc>
      </w:tr>
      <w:tr w14:paraId="0643806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786F00">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8D41D2E">
            <w:pPr>
              <w:jc w:val="center"/>
            </w:pPr>
            <w:r>
              <w:rPr>
                <w:rFonts w:ascii="宋体" w:hAnsi="宋体" w:eastAsia="宋体"/>
                <w:sz w:val="16"/>
              </w:rPr>
              <w:t>中国共产党新疆维吾尔自治区喀什地区委员会党校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2781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134004E">
            <w:pPr>
              <w:jc w:val="center"/>
            </w:pPr>
            <w:r>
              <w:rPr>
                <w:rFonts w:ascii="宋体" w:hAnsi="宋体" w:eastAsia="宋体"/>
                <w:sz w:val="16"/>
              </w:rPr>
              <w:t>中国共产党新疆维吾尔自治区喀什地区委员会党校</w:t>
            </w:r>
          </w:p>
        </w:tc>
      </w:tr>
      <w:tr w14:paraId="1083DE1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8AB68D">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85A76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A930D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91247F">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C936D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C9DC5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06ECF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AF0F00">
            <w:pPr>
              <w:jc w:val="center"/>
            </w:pPr>
            <w:r>
              <w:rPr>
                <w:rFonts w:ascii="宋体" w:hAnsi="宋体" w:eastAsia="宋体"/>
                <w:sz w:val="16"/>
              </w:rPr>
              <w:t>得分</w:t>
            </w:r>
          </w:p>
        </w:tc>
      </w:tr>
      <w:tr w14:paraId="603BF30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5BE26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E003C1">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BBE7FF">
            <w:pPr>
              <w:jc w:val="center"/>
            </w:pPr>
            <w:r>
              <w:rPr>
                <w:rFonts w:ascii="宋体" w:hAnsi="宋体" w:eastAsia="宋体"/>
                <w:sz w:val="16"/>
              </w:rPr>
              <w:t>42.90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FD61F4">
            <w:pPr>
              <w:jc w:val="center"/>
            </w:pPr>
            <w:r>
              <w:rPr>
                <w:rFonts w:ascii="宋体" w:hAnsi="宋体" w:eastAsia="宋体"/>
                <w:sz w:val="16"/>
              </w:rPr>
              <w:t>42.90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6BDB7F">
            <w:pPr>
              <w:jc w:val="center"/>
            </w:pPr>
            <w:r>
              <w:rPr>
                <w:rFonts w:ascii="宋体" w:hAnsi="宋体" w:eastAsia="宋体"/>
                <w:sz w:val="16"/>
              </w:rPr>
              <w:t>23.11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564C2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59ADAC">
            <w:pPr>
              <w:jc w:val="center"/>
            </w:pPr>
            <w:r>
              <w:rPr>
                <w:rFonts w:ascii="宋体" w:hAnsi="宋体" w:eastAsia="宋体"/>
                <w:sz w:val="16"/>
              </w:rPr>
              <w:t>53.9%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83E190">
            <w:pPr>
              <w:jc w:val="center"/>
            </w:pPr>
            <w:r>
              <w:rPr>
                <w:rFonts w:ascii="宋体" w:hAnsi="宋体" w:eastAsia="宋体"/>
                <w:sz w:val="16"/>
              </w:rPr>
              <w:t>0.00分</w:t>
            </w:r>
          </w:p>
        </w:tc>
      </w:tr>
      <w:tr w14:paraId="4897EB6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34B69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FDE82E">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D78B8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B8402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EE9C1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83DB1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60FF9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FE7F76">
            <w:pPr>
              <w:jc w:val="center"/>
            </w:pPr>
            <w:r>
              <w:rPr>
                <w:rFonts w:ascii="宋体" w:hAnsi="宋体" w:eastAsia="宋体"/>
                <w:sz w:val="16"/>
              </w:rPr>
              <w:t>—</w:t>
            </w:r>
          </w:p>
        </w:tc>
      </w:tr>
      <w:tr w14:paraId="6EF5D48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C512D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CEB9B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ED9C7B">
            <w:pPr>
              <w:jc w:val="center"/>
            </w:pPr>
            <w:r>
              <w:rPr>
                <w:rFonts w:ascii="宋体" w:hAnsi="宋体" w:eastAsia="宋体"/>
                <w:sz w:val="16"/>
              </w:rPr>
              <w:t>42.90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4C1393">
            <w:pPr>
              <w:jc w:val="center"/>
            </w:pPr>
            <w:r>
              <w:rPr>
                <w:rFonts w:ascii="宋体" w:hAnsi="宋体" w:eastAsia="宋体"/>
                <w:sz w:val="16"/>
              </w:rPr>
              <w:t>42.90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F4C878">
            <w:pPr>
              <w:jc w:val="center"/>
            </w:pPr>
            <w:r>
              <w:rPr>
                <w:rFonts w:ascii="宋体" w:hAnsi="宋体" w:eastAsia="宋体"/>
                <w:sz w:val="16"/>
              </w:rPr>
              <w:t>23.11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3DCAB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2431B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FE9CF0">
            <w:pPr>
              <w:jc w:val="center"/>
            </w:pPr>
            <w:r>
              <w:rPr>
                <w:rFonts w:ascii="宋体" w:hAnsi="宋体" w:eastAsia="宋体"/>
                <w:sz w:val="16"/>
              </w:rPr>
              <w:t>—</w:t>
            </w:r>
          </w:p>
        </w:tc>
      </w:tr>
      <w:tr w14:paraId="707E6F9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611DAE">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D86EEF1">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A460DD4">
            <w:pPr>
              <w:jc w:val="center"/>
            </w:pPr>
            <w:r>
              <w:rPr>
                <w:rFonts w:ascii="宋体" w:hAnsi="宋体" w:eastAsia="宋体"/>
                <w:sz w:val="16"/>
              </w:rPr>
              <w:t>实际完成情况</w:t>
            </w:r>
          </w:p>
        </w:tc>
      </w:tr>
      <w:tr w14:paraId="573F0CC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550EE2"/>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30A6D19">
            <w:pPr>
              <w:jc w:val="both"/>
            </w:pPr>
            <w:r>
              <w:rPr>
                <w:rFonts w:ascii="宋体" w:hAnsi="宋体" w:eastAsia="宋体"/>
                <w:sz w:val="16"/>
              </w:rPr>
              <w:t>党校办学保障项目是提升党校日常公务开支的一个重要组成部分，是党校按照工作职责履职尽责的基本提升保障，党校业务提升保障办公费、教材印刷费、办公设备购置费、差旅费、车辆租赁、办公设备</w:t>
            </w:r>
            <w:r>
              <w:rPr>
                <w:rFonts w:hint="eastAsia" w:ascii="宋体" w:hAnsi="宋体"/>
                <w:sz w:val="16"/>
                <w:lang w:eastAsia="zh-CN"/>
              </w:rPr>
              <w:t>购买</w:t>
            </w:r>
            <w:r>
              <w:rPr>
                <w:rFonts w:ascii="宋体" w:hAnsi="宋体" w:eastAsia="宋体"/>
                <w:sz w:val="16"/>
              </w:rPr>
              <w:t>1批，办学保障租车数量，政府采购率100%，办学保障车辆合格率100%，有效业务水平</w:t>
            </w:r>
            <w:r>
              <w:rPr>
                <w:rFonts w:hint="eastAsia" w:ascii="宋体" w:hAnsi="宋体"/>
                <w:sz w:val="16"/>
                <w:lang w:eastAsia="zh-CN"/>
              </w:rPr>
              <w:t>提升</w:t>
            </w:r>
            <w:r>
              <w:rPr>
                <w:rFonts w:ascii="宋体" w:hAnsi="宋体" w:eastAsia="宋体"/>
                <w:sz w:val="16"/>
              </w:rPr>
              <w:t>。</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3C8D95A">
            <w:pPr>
              <w:jc w:val="both"/>
            </w:pPr>
            <w:r>
              <w:rPr>
                <w:rFonts w:ascii="宋体" w:hAnsi="宋体" w:eastAsia="宋体"/>
                <w:sz w:val="16"/>
              </w:rPr>
              <w:t>2024年党校业务提升保障了本年的办公费、教材印刷费、办公设备购置费、差旅费、车辆租赁、</w:t>
            </w:r>
            <w:r>
              <w:rPr>
                <w:rFonts w:hint="eastAsia" w:ascii="宋体" w:hAnsi="宋体"/>
                <w:sz w:val="16"/>
                <w:lang w:eastAsia="zh-CN"/>
              </w:rPr>
              <w:t>购买</w:t>
            </w:r>
            <w:r>
              <w:rPr>
                <w:rFonts w:ascii="宋体" w:hAnsi="宋体" w:eastAsia="宋体"/>
                <w:sz w:val="16"/>
              </w:rPr>
              <w:t>办公设备1批，保障业务租车1辆，政府采购率100%，办学保障车辆合格率100%，资金支付及时率100%，该项目资金为按月支付项目，按照合同约定付款，有效业务水平</w:t>
            </w:r>
            <w:r>
              <w:rPr>
                <w:rFonts w:hint="eastAsia" w:ascii="宋体" w:hAnsi="宋体"/>
                <w:sz w:val="16"/>
                <w:lang w:eastAsia="zh-CN"/>
              </w:rPr>
              <w:t>提升</w:t>
            </w:r>
            <w:r>
              <w:rPr>
                <w:rFonts w:ascii="宋体" w:hAnsi="宋体" w:eastAsia="宋体"/>
                <w:sz w:val="16"/>
              </w:rPr>
              <w:t>，提升党校办学能力。</w:t>
            </w:r>
          </w:p>
        </w:tc>
      </w:tr>
      <w:tr w14:paraId="3CD5CBA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4AFEA2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08F07F">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D1087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930A8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497C9A">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5C12EE">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A26507">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FD5CE7">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67FA92">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23F81A">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50C40C">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0BDB45">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E1B880">
            <w:pPr>
              <w:jc w:val="center"/>
            </w:pPr>
            <w:r>
              <w:rPr>
                <w:rFonts w:ascii="宋体" w:hAnsi="宋体" w:eastAsia="宋体"/>
                <w:sz w:val="16"/>
              </w:rPr>
              <w:t>偏差原因分析及改进措施</w:t>
            </w:r>
          </w:p>
        </w:tc>
      </w:tr>
      <w:tr w14:paraId="375A18B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59276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C3F584">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B67771">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802B0D">
            <w:pPr>
              <w:jc w:val="center"/>
            </w:pPr>
            <w:r>
              <w:rPr>
                <w:rFonts w:ascii="宋体" w:hAnsi="宋体" w:eastAsia="宋体"/>
                <w:sz w:val="16"/>
              </w:rPr>
              <w:t>业务提升租车数量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A27722">
            <w:pPr>
              <w:jc w:val="center"/>
            </w:pPr>
            <w:r>
              <w:rPr>
                <w:rFonts w:ascii="宋体" w:hAnsi="宋体" w:eastAsia="宋体"/>
                <w:sz w:val="16"/>
              </w:rPr>
              <w:t>=1辆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BA5A3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EAA37C">
            <w:pPr>
              <w:jc w:val="center"/>
            </w:pPr>
            <w:r>
              <w:rPr>
                <w:rFonts w:ascii="宋体" w:hAnsi="宋体" w:eastAsia="宋体"/>
                <w:sz w:val="16"/>
              </w:rPr>
              <w:t>=1辆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047AE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E0D67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33A7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149E0D">
            <w:pPr>
              <w:jc w:val="center"/>
            </w:pPr>
            <w:r>
              <w:rPr>
                <w:rFonts w:ascii="宋体" w:hAnsi="宋体" w:eastAsia="宋体"/>
                <w:sz w:val="16"/>
              </w:rPr>
              <w:t>=1辆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EFF555">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BA6B59">
            <w:pPr>
              <w:jc w:val="center"/>
            </w:pPr>
          </w:p>
        </w:tc>
      </w:tr>
      <w:tr w14:paraId="4D61C2F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48472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549EB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8BA17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9FD23D">
            <w:pPr>
              <w:jc w:val="center"/>
            </w:pPr>
            <w:r>
              <w:rPr>
                <w:rFonts w:ascii="宋体" w:hAnsi="宋体" w:eastAsia="宋体"/>
                <w:sz w:val="16"/>
              </w:rPr>
              <w:t>政府采购率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2A083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6F725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958EF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655CCC">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192F76">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A18B5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A4E8F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CEDC6A">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B88429">
            <w:pPr>
              <w:jc w:val="center"/>
            </w:pPr>
          </w:p>
        </w:tc>
      </w:tr>
      <w:tr w14:paraId="7A02D74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98501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E7362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B540D4">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EDD84B">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07EF9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E985B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5BBF0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7892E7">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A0B0AE">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223D5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F5D6E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CE4CBB">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257F0E">
            <w:pPr>
              <w:jc w:val="center"/>
            </w:pPr>
          </w:p>
        </w:tc>
      </w:tr>
      <w:tr w14:paraId="6699E8C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3FA73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20DBC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56FA3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3028A6">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5D833">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18731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C32F3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A5652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5E164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5B7A0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33BE0D">
            <w:pPr>
              <w:jc w:val="center"/>
            </w:pPr>
            <w:r>
              <w:rPr>
                <w:rFonts w:ascii="宋体" w:hAnsi="宋体" w:eastAsia="宋体"/>
                <w:sz w:val="16"/>
              </w:rPr>
              <w:t>=2024年12月24日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8EADF4">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4E4D1C">
            <w:pPr>
              <w:jc w:val="center"/>
            </w:pPr>
          </w:p>
        </w:tc>
      </w:tr>
      <w:tr w14:paraId="3595D5B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2F167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4A1F01">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76414B">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BD0D7B">
            <w:pPr>
              <w:jc w:val="center"/>
            </w:pPr>
            <w:r>
              <w:rPr>
                <w:rFonts w:ascii="宋体" w:hAnsi="宋体" w:eastAsia="宋体"/>
                <w:sz w:val="16"/>
              </w:rPr>
              <w:t>培训业务办公费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C4C95F">
            <w:pPr>
              <w:jc w:val="center"/>
            </w:pPr>
            <w:r>
              <w:rPr>
                <w:rFonts w:ascii="宋体" w:hAnsi="宋体" w:eastAsia="宋体"/>
                <w:sz w:val="16"/>
              </w:rPr>
              <w:t>&lt;=41.9万元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27FC7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C445A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711E5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0D95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F3FB3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5D8D55">
            <w:pPr>
              <w:jc w:val="center"/>
            </w:pPr>
            <w:r>
              <w:rPr>
                <w:rFonts w:ascii="宋体" w:hAnsi="宋体" w:eastAsia="宋体"/>
                <w:sz w:val="16"/>
              </w:rPr>
              <w:t>=22.11万元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893368">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61389C">
            <w:pPr>
              <w:jc w:val="center"/>
            </w:pPr>
            <w:r>
              <w:rPr>
                <w:rFonts w:ascii="宋体" w:hAnsi="宋体" w:eastAsia="宋体"/>
                <w:sz w:val="16"/>
              </w:rPr>
              <w:t>偏差原因：办公费根据实际产生付款，未产生费用就未形成支出；改进措施：待实际产生办公费，按单位报销流程实报实销。</w:t>
            </w:r>
          </w:p>
        </w:tc>
      </w:tr>
      <w:tr w14:paraId="3BC35AF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24DAF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0615B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123B5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EFD51A">
            <w:pPr>
              <w:jc w:val="center"/>
            </w:pPr>
            <w:r>
              <w:rPr>
                <w:rFonts w:ascii="宋体" w:hAnsi="宋体" w:eastAsia="宋体"/>
                <w:sz w:val="16"/>
              </w:rPr>
              <w:t>培训业务保障费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D75060">
            <w:pPr>
              <w:jc w:val="center"/>
            </w:pPr>
            <w:r>
              <w:rPr>
                <w:rFonts w:ascii="宋体" w:hAnsi="宋体" w:eastAsia="宋体"/>
                <w:sz w:val="16"/>
              </w:rPr>
              <w:t>&lt;=1万元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D6DAA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6A23C3">
            <w:pPr>
              <w:jc w:val="center"/>
            </w:pPr>
            <w:r>
              <w:rPr>
                <w:rFonts w:ascii="宋体" w:hAnsi="宋体" w:eastAsia="宋体"/>
                <w:sz w:val="16"/>
              </w:rPr>
              <w: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1F985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937C9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3241F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6860A9">
            <w:pPr>
              <w:jc w:val="center"/>
            </w:pPr>
            <w:r>
              <w:rPr>
                <w:rFonts w:ascii="宋体" w:hAnsi="宋体" w:eastAsia="宋体"/>
                <w:sz w:val="16"/>
              </w:rPr>
              <w: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92C69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3955C7">
            <w:pPr>
              <w:jc w:val="center"/>
            </w:pPr>
          </w:p>
        </w:tc>
      </w:tr>
      <w:tr w14:paraId="1CFBDF3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17105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190F83">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D0454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F16D03">
            <w:pPr>
              <w:jc w:val="center"/>
            </w:pPr>
            <w:r>
              <w:rPr>
                <w:rFonts w:ascii="宋体" w:hAnsi="宋体" w:eastAsia="宋体"/>
                <w:sz w:val="16"/>
              </w:rPr>
              <w:t>提升党校办学能力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018E8C">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44467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6B9F9C">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900DE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C49F4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E174A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8C0871">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A07F7C">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EB42C7">
            <w:pPr>
              <w:jc w:val="center"/>
            </w:pPr>
            <w:r>
              <w:rPr>
                <w:rFonts w:ascii="宋体" w:hAnsi="宋体" w:eastAsia="宋体"/>
                <w:sz w:val="16"/>
              </w:rPr>
              <w:t>偏差原因：该培训班产生了部分产生社会效益，改进措施；党校的培训能力正在不断提升，希望尽快提升。</w:t>
            </w:r>
          </w:p>
        </w:tc>
      </w:tr>
      <w:tr w14:paraId="07BE54E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3D2FC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43E62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8A053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4A628B">
            <w:pPr>
              <w:jc w:val="center"/>
            </w:pPr>
            <w:r>
              <w:rPr>
                <w:rFonts w:ascii="宋体" w:hAnsi="宋体" w:eastAsia="宋体"/>
                <w:sz w:val="16"/>
              </w:rPr>
              <w:t>教职工满意度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FEEC62">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A8305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06208D">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5E64A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B8EC82">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DC458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D04EF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15616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003BC8">
            <w:pPr>
              <w:jc w:val="center"/>
            </w:pPr>
            <w:r>
              <w:rPr>
                <w:rFonts w:ascii="宋体" w:hAnsi="宋体" w:eastAsia="宋体"/>
                <w:sz w:val="16"/>
              </w:rPr>
              <w:t>偏差原因：指标设置预留有空间，调查教职工满意度均满意。</w:t>
            </w:r>
          </w:p>
        </w:tc>
      </w:tr>
      <w:tr w14:paraId="7374A5A5">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C2BAEF4">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73ACED">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D5CF1A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7F12DE">
            <w:pPr>
              <w:jc w:val="center"/>
            </w:pPr>
            <w:r>
              <w:rPr>
                <w:rFonts w:ascii="宋体" w:hAnsi="宋体" w:eastAsia="宋体"/>
                <w:sz w:val="16"/>
              </w:rPr>
              <w:t>80分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F52BDDD"/>
        </w:tc>
      </w:tr>
    </w:tbl>
    <w:p w14:paraId="2EA92927">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3A106EBC">
        <w:tc>
          <w:tcPr>
            <w:tcW w:w="8848" w:type="dxa"/>
            <w:gridSpan w:val="14"/>
            <w:vAlign w:val="center"/>
          </w:tcPr>
          <w:p w14:paraId="0B44EFB5">
            <w:pPr>
              <w:jc w:val="center"/>
            </w:pPr>
            <w:r>
              <w:rPr>
                <w:rFonts w:ascii="宋体" w:hAnsi="宋体" w:eastAsia="宋体"/>
                <w:sz w:val="24"/>
              </w:rPr>
              <w:t>项目支出绩效自评表</w:t>
            </w:r>
          </w:p>
        </w:tc>
      </w:tr>
      <w:tr w14:paraId="4568C35D">
        <w:tblPrEx>
          <w:tblCellMar>
            <w:top w:w="0" w:type="dxa"/>
            <w:left w:w="108" w:type="dxa"/>
            <w:bottom w:w="0" w:type="dxa"/>
            <w:right w:w="108" w:type="dxa"/>
          </w:tblCellMar>
        </w:tblPrEx>
        <w:tc>
          <w:tcPr>
            <w:tcW w:w="8848" w:type="dxa"/>
            <w:gridSpan w:val="14"/>
            <w:vAlign w:val="center"/>
          </w:tcPr>
          <w:p w14:paraId="74E28132">
            <w:pPr>
              <w:jc w:val="center"/>
            </w:pPr>
            <w:r>
              <w:rPr>
                <w:rFonts w:ascii="宋体" w:hAnsi="宋体" w:eastAsia="宋体"/>
                <w:sz w:val="24"/>
              </w:rPr>
              <w:t>(2024年度)</w:t>
            </w:r>
          </w:p>
        </w:tc>
      </w:tr>
      <w:tr w14:paraId="0A39197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25BE7B">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DE0CFE5">
            <w:pPr>
              <w:jc w:val="center"/>
            </w:pPr>
            <w:r>
              <w:rPr>
                <w:rFonts w:ascii="宋体" w:hAnsi="宋体" w:eastAsia="宋体"/>
                <w:sz w:val="16"/>
              </w:rPr>
              <w:t>党校培训班办学保障项目</w:t>
            </w:r>
          </w:p>
        </w:tc>
      </w:tr>
      <w:tr w14:paraId="1D9DBE7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70B77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62A449B">
            <w:pPr>
              <w:jc w:val="center"/>
            </w:pPr>
            <w:r>
              <w:rPr>
                <w:rFonts w:ascii="宋体" w:hAnsi="宋体" w:eastAsia="宋体"/>
                <w:sz w:val="16"/>
              </w:rPr>
              <w:t>中国共产党新疆维吾尔自治区喀什地区委员会党校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8B1DA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F4710EA">
            <w:pPr>
              <w:jc w:val="center"/>
            </w:pPr>
            <w:r>
              <w:rPr>
                <w:rFonts w:ascii="宋体" w:hAnsi="宋体" w:eastAsia="宋体"/>
                <w:sz w:val="16"/>
              </w:rPr>
              <w:t>中国共产党新疆维吾尔自治区喀什地区委员会党校</w:t>
            </w:r>
          </w:p>
        </w:tc>
      </w:tr>
      <w:tr w14:paraId="7EE4B11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499565">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65D33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E2DBCD">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8DFFA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06199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9BBAC5">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90FE3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F61128">
            <w:pPr>
              <w:jc w:val="center"/>
            </w:pPr>
            <w:r>
              <w:rPr>
                <w:rFonts w:ascii="宋体" w:hAnsi="宋体" w:eastAsia="宋体"/>
                <w:sz w:val="16"/>
              </w:rPr>
              <w:t>得分</w:t>
            </w:r>
          </w:p>
        </w:tc>
      </w:tr>
      <w:tr w14:paraId="4DAE61B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53B93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A11AA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7936BF">
            <w:pPr>
              <w:jc w:val="center"/>
            </w:pPr>
            <w:r>
              <w:rPr>
                <w:rFonts w:ascii="宋体" w:hAnsi="宋体" w:eastAsia="宋体"/>
                <w:sz w:val="16"/>
              </w:rPr>
              <w:t>27.18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C22CDA">
            <w:pPr>
              <w:jc w:val="center"/>
            </w:pPr>
            <w:r>
              <w:rPr>
                <w:rFonts w:ascii="宋体" w:hAnsi="宋体" w:eastAsia="宋体"/>
                <w:sz w:val="16"/>
              </w:rPr>
              <w:t>36.20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113277">
            <w:pPr>
              <w:jc w:val="center"/>
            </w:pPr>
            <w:r>
              <w:rPr>
                <w:rFonts w:ascii="宋体" w:hAnsi="宋体" w:eastAsia="宋体"/>
                <w:sz w:val="16"/>
              </w:rPr>
              <w:t>36.20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F0B83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E8991C">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9A918A">
            <w:pPr>
              <w:jc w:val="center"/>
            </w:pPr>
            <w:r>
              <w:rPr>
                <w:rFonts w:ascii="宋体" w:hAnsi="宋体" w:eastAsia="宋体"/>
                <w:sz w:val="16"/>
              </w:rPr>
              <w:t>10.00分</w:t>
            </w:r>
          </w:p>
        </w:tc>
      </w:tr>
      <w:tr w14:paraId="7C4C4B4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E7E1A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DBBB38">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F57E51">
            <w:pPr>
              <w:jc w:val="center"/>
            </w:pPr>
            <w:r>
              <w:rPr>
                <w:rFonts w:ascii="宋体" w:hAnsi="宋体" w:eastAsia="宋体"/>
                <w:sz w:val="16"/>
              </w:rPr>
              <w:t>27.18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678479">
            <w:pPr>
              <w:jc w:val="center"/>
            </w:pPr>
            <w:r>
              <w:rPr>
                <w:rFonts w:ascii="宋体" w:hAnsi="宋体" w:eastAsia="宋体"/>
                <w:sz w:val="16"/>
              </w:rPr>
              <w:t>36.20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AA7290">
            <w:pPr>
              <w:jc w:val="center"/>
            </w:pPr>
            <w:r>
              <w:rPr>
                <w:rFonts w:ascii="宋体" w:hAnsi="宋体" w:eastAsia="宋体"/>
                <w:sz w:val="16"/>
              </w:rPr>
              <w:t>36.20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986F1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5DB61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0BE7BD">
            <w:pPr>
              <w:jc w:val="center"/>
            </w:pPr>
            <w:r>
              <w:rPr>
                <w:rFonts w:ascii="宋体" w:hAnsi="宋体" w:eastAsia="宋体"/>
                <w:sz w:val="16"/>
              </w:rPr>
              <w:t>—</w:t>
            </w:r>
          </w:p>
        </w:tc>
      </w:tr>
      <w:tr w14:paraId="0D47D1D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D362A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F4FFE4">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BB6D3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75B29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F8483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7FBF0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77A94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B216FA">
            <w:pPr>
              <w:jc w:val="center"/>
            </w:pPr>
            <w:r>
              <w:rPr>
                <w:rFonts w:ascii="宋体" w:hAnsi="宋体" w:eastAsia="宋体"/>
                <w:sz w:val="16"/>
              </w:rPr>
              <w:t>—</w:t>
            </w:r>
          </w:p>
        </w:tc>
      </w:tr>
      <w:tr w14:paraId="2ED17FE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F78672">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46FDDDF">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E065EE8">
            <w:pPr>
              <w:jc w:val="center"/>
            </w:pPr>
            <w:r>
              <w:rPr>
                <w:rFonts w:ascii="宋体" w:hAnsi="宋体" w:eastAsia="宋体"/>
                <w:sz w:val="16"/>
              </w:rPr>
              <w:t>实际完成情况</w:t>
            </w:r>
          </w:p>
        </w:tc>
      </w:tr>
      <w:tr w14:paraId="4D13458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598C5A"/>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76C6385">
            <w:pPr>
              <w:jc w:val="both"/>
            </w:pPr>
            <w:r>
              <w:rPr>
                <w:rFonts w:ascii="宋体" w:hAnsi="宋体" w:eastAsia="宋体"/>
                <w:sz w:val="16"/>
              </w:rPr>
              <w:t>本项目用于地委党校委托培训工作，培训班次为6个培训班，主要为培训期间产生的住宿费、伙食费、培训场地费、讲课费、培训资料相关经费以及其他经费支出。该项目经费保障了培训班的顺利实施，提高了干部教育培训质量。</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12D5450">
            <w:pPr>
              <w:jc w:val="both"/>
            </w:pPr>
            <w:r>
              <w:rPr>
                <w:rFonts w:hint="eastAsia" w:ascii="宋体" w:hAnsi="宋体"/>
                <w:sz w:val="16"/>
                <w:lang w:eastAsia="zh-CN"/>
              </w:rPr>
              <w:t>截至</w:t>
            </w:r>
            <w:r>
              <w:rPr>
                <w:rFonts w:ascii="宋体" w:hAnsi="宋体" w:eastAsia="宋体"/>
                <w:sz w:val="16"/>
              </w:rPr>
              <w:t>12月底，已完成我单位已完成委托培训班次为6个培训班，人员培训出勤率为100%，该项目保障了培训期间产生的培训费、伙食费等相关经费的支出。该项目经费保障了培训班的顺利实施，学员培训效果明显，提高了干部教育培训质量。</w:t>
            </w:r>
          </w:p>
        </w:tc>
      </w:tr>
      <w:tr w14:paraId="0CB9940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669C28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D0663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78843">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542DC7">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69E114">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D276F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5531AD">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69EFD8">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A40DCA">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F7CA3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DAF3CD">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2205E1">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2A175D">
            <w:pPr>
              <w:jc w:val="center"/>
            </w:pPr>
            <w:r>
              <w:rPr>
                <w:rFonts w:ascii="宋体" w:hAnsi="宋体" w:eastAsia="宋体"/>
                <w:sz w:val="16"/>
              </w:rPr>
              <w:t>偏差原因分析及改进措施</w:t>
            </w:r>
          </w:p>
        </w:tc>
      </w:tr>
      <w:tr w14:paraId="36C1849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AC0C4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499552">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47849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FE11D2">
            <w:pPr>
              <w:jc w:val="center"/>
            </w:pPr>
            <w:r>
              <w:rPr>
                <w:rFonts w:ascii="宋体" w:hAnsi="宋体" w:eastAsia="宋体"/>
                <w:sz w:val="16"/>
              </w:rPr>
              <w:t>培训班次（班次）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DFA68F">
            <w:pPr>
              <w:jc w:val="center"/>
            </w:pPr>
            <w:r>
              <w:rPr>
                <w:rFonts w:ascii="宋体" w:hAnsi="宋体" w:eastAsia="宋体"/>
                <w:sz w:val="16"/>
              </w:rPr>
              <w:t>=6次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42EE8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79483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431A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01729F">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F341F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3EBFEF">
            <w:pPr>
              <w:jc w:val="center"/>
            </w:pPr>
            <w:r>
              <w:rPr>
                <w:rFonts w:ascii="宋体" w:hAnsi="宋体" w:eastAsia="宋体"/>
                <w:sz w:val="16"/>
              </w:rPr>
              <w:t>=6次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BB09CD">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F91C8B">
            <w:pPr>
              <w:jc w:val="center"/>
            </w:pPr>
          </w:p>
        </w:tc>
      </w:tr>
      <w:tr w14:paraId="20A8EA4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EB677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FB11F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968CE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2277E9">
            <w:pPr>
              <w:jc w:val="center"/>
            </w:pPr>
            <w:r>
              <w:rPr>
                <w:rFonts w:ascii="宋体" w:hAnsi="宋体" w:eastAsia="宋体"/>
                <w:sz w:val="16"/>
              </w:rPr>
              <w:t>人员培训出勤率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4545F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3FBAE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8D73A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63927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02200">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C58CD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D96A9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C5A37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6F5401">
            <w:pPr>
              <w:jc w:val="center"/>
            </w:pPr>
          </w:p>
        </w:tc>
      </w:tr>
      <w:tr w14:paraId="5BB700B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8BB12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AF6AB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CA426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910A18">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A146ED">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F11D1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79DCA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0DC7F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D6989E">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C0899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43A86E">
            <w:pPr>
              <w:jc w:val="center"/>
            </w:pPr>
            <w:r>
              <w:rPr>
                <w:rFonts w:ascii="宋体" w:hAnsi="宋体" w:eastAsia="宋体"/>
                <w:sz w:val="16"/>
              </w:rPr>
              <w:t>=2024年12月24日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D0DBF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B68B99">
            <w:pPr>
              <w:jc w:val="center"/>
            </w:pPr>
          </w:p>
        </w:tc>
      </w:tr>
      <w:tr w14:paraId="2D28F4C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0A2BB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51E0BB">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DB4EB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9998D6">
            <w:pPr>
              <w:jc w:val="center"/>
            </w:pPr>
            <w:r>
              <w:rPr>
                <w:rFonts w:ascii="宋体" w:hAnsi="宋体" w:eastAsia="宋体"/>
                <w:sz w:val="16"/>
              </w:rPr>
              <w:t>培训费用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C7C84C">
            <w:pPr>
              <w:jc w:val="center"/>
            </w:pPr>
            <w:r>
              <w:rPr>
                <w:rFonts w:ascii="宋体" w:hAnsi="宋体" w:eastAsia="宋体"/>
                <w:sz w:val="16"/>
              </w:rPr>
              <w:t>&lt;=16.71万元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CA6F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BB796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1D88C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EFDC5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5CEEC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879C11">
            <w:pPr>
              <w:jc w:val="center"/>
            </w:pPr>
            <w:r>
              <w:rPr>
                <w:rFonts w:ascii="宋体" w:hAnsi="宋体" w:eastAsia="宋体"/>
                <w:sz w:val="16"/>
              </w:rPr>
              <w:t>=16.71万元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DE407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A3960D">
            <w:pPr>
              <w:jc w:val="center"/>
            </w:pPr>
          </w:p>
        </w:tc>
      </w:tr>
      <w:tr w14:paraId="32893EE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36288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9FE27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63810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A7CB3F">
            <w:pPr>
              <w:jc w:val="center"/>
            </w:pPr>
            <w:r>
              <w:rPr>
                <w:rFonts w:ascii="宋体" w:hAnsi="宋体" w:eastAsia="宋体"/>
                <w:sz w:val="16"/>
              </w:rPr>
              <w:t>伙食费成本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FA674A">
            <w:pPr>
              <w:jc w:val="center"/>
            </w:pPr>
            <w:r>
              <w:rPr>
                <w:rFonts w:ascii="宋体" w:hAnsi="宋体" w:eastAsia="宋体"/>
                <w:sz w:val="16"/>
              </w:rPr>
              <w:t>&lt;=19.49万元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CFE87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C2A3A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C0BCE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25EA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5A899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9E6F5D">
            <w:pPr>
              <w:jc w:val="center"/>
            </w:pPr>
            <w:r>
              <w:rPr>
                <w:rFonts w:ascii="宋体" w:hAnsi="宋体" w:eastAsia="宋体"/>
                <w:sz w:val="16"/>
              </w:rPr>
              <w:t>=19.49万元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4026C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3B9942">
            <w:pPr>
              <w:jc w:val="center"/>
            </w:pPr>
          </w:p>
        </w:tc>
      </w:tr>
      <w:tr w14:paraId="7B70667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99295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2FAB2">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A87A8">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9140F9">
            <w:pPr>
              <w:jc w:val="center"/>
            </w:pPr>
            <w:r>
              <w:rPr>
                <w:rFonts w:ascii="宋体" w:hAnsi="宋体" w:eastAsia="宋体"/>
                <w:sz w:val="16"/>
              </w:rPr>
              <w:t>提高干部教育培训质量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359CB4">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FFFA9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400A2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67D2A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CAC06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325FD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1C6D3D">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EA8F5A">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8E8E14">
            <w:pPr>
              <w:jc w:val="center"/>
            </w:pPr>
          </w:p>
        </w:tc>
      </w:tr>
      <w:tr w14:paraId="4A9A9B2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E5539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498E1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B03F6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360F62">
            <w:pPr>
              <w:jc w:val="center"/>
            </w:pPr>
            <w:r>
              <w:rPr>
                <w:rFonts w:ascii="宋体" w:hAnsi="宋体" w:eastAsia="宋体"/>
                <w:sz w:val="16"/>
              </w:rPr>
              <w:t>培训学员满意度（%）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00F1B9">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3D0E6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98DF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B9E26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1ABFC0">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69BBE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FDD4B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44B23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291EE3">
            <w:pPr>
              <w:jc w:val="center"/>
            </w:pPr>
            <w:r>
              <w:rPr>
                <w:rFonts w:ascii="宋体" w:hAnsi="宋体" w:eastAsia="宋体"/>
                <w:sz w:val="16"/>
              </w:rPr>
              <w:t>偏差原因：指标设置预留有空间，调查后学员均满意。</w:t>
            </w:r>
          </w:p>
        </w:tc>
      </w:tr>
      <w:tr w14:paraId="6248F4C2">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16D70AF">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0EBF3F">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E8B335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034624">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6864E4E"/>
        </w:tc>
      </w:tr>
    </w:tbl>
    <w:p w14:paraId="6D1A44CC">
      <w:r>
        <w:br w:type="page"/>
      </w:r>
    </w:p>
    <w:tbl>
      <w:tblPr>
        <w:tblStyle w:val="9"/>
        <w:tblW w:w="0" w:type="auto"/>
        <w:tblInd w:w="0" w:type="dxa"/>
        <w:tblLayout w:type="autofit"/>
        <w:tblCellMar>
          <w:top w:w="0" w:type="dxa"/>
          <w:left w:w="108" w:type="dxa"/>
          <w:bottom w:w="0" w:type="dxa"/>
          <w:right w:w="108" w:type="dxa"/>
        </w:tblCellMar>
      </w:tblPr>
      <w:tblGrid>
        <w:gridCol w:w="626"/>
        <w:gridCol w:w="616"/>
        <w:gridCol w:w="616"/>
        <w:gridCol w:w="616"/>
        <w:gridCol w:w="856"/>
        <w:gridCol w:w="616"/>
        <w:gridCol w:w="626"/>
        <w:gridCol w:w="621"/>
        <w:gridCol w:w="616"/>
        <w:gridCol w:w="616"/>
        <w:gridCol w:w="776"/>
        <w:gridCol w:w="632"/>
        <w:gridCol w:w="595"/>
        <w:gridCol w:w="632"/>
      </w:tblGrid>
      <w:tr w14:paraId="5493C192">
        <w:tblPrEx>
          <w:tblCellMar>
            <w:top w:w="0" w:type="dxa"/>
            <w:left w:w="108" w:type="dxa"/>
            <w:bottom w:w="0" w:type="dxa"/>
            <w:right w:w="108" w:type="dxa"/>
          </w:tblCellMar>
        </w:tblPrEx>
        <w:tc>
          <w:tcPr>
            <w:tcW w:w="8848" w:type="dxa"/>
            <w:gridSpan w:val="14"/>
            <w:vAlign w:val="center"/>
          </w:tcPr>
          <w:p w14:paraId="4D760836">
            <w:pPr>
              <w:jc w:val="center"/>
            </w:pPr>
            <w:r>
              <w:rPr>
                <w:rFonts w:ascii="宋体" w:hAnsi="宋体" w:eastAsia="宋体"/>
                <w:sz w:val="24"/>
              </w:rPr>
              <w:t>项目支出绩效自评表</w:t>
            </w:r>
          </w:p>
        </w:tc>
      </w:tr>
      <w:tr w14:paraId="6839BC2D">
        <w:tblPrEx>
          <w:tblCellMar>
            <w:top w:w="0" w:type="dxa"/>
            <w:left w:w="108" w:type="dxa"/>
            <w:bottom w:w="0" w:type="dxa"/>
            <w:right w:w="108" w:type="dxa"/>
          </w:tblCellMar>
        </w:tblPrEx>
        <w:tc>
          <w:tcPr>
            <w:tcW w:w="8848" w:type="dxa"/>
            <w:gridSpan w:val="14"/>
            <w:vAlign w:val="center"/>
          </w:tcPr>
          <w:p w14:paraId="67865D3F">
            <w:pPr>
              <w:jc w:val="center"/>
            </w:pPr>
            <w:r>
              <w:rPr>
                <w:rFonts w:ascii="宋体" w:hAnsi="宋体" w:eastAsia="宋体"/>
                <w:sz w:val="24"/>
              </w:rPr>
              <w:t>(2024年度)</w:t>
            </w:r>
          </w:p>
        </w:tc>
      </w:tr>
      <w:tr w14:paraId="380FE5A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DC3163">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42D202A">
            <w:pPr>
              <w:jc w:val="center"/>
            </w:pPr>
            <w:r>
              <w:rPr>
                <w:rFonts w:ascii="宋体" w:hAnsi="宋体" w:eastAsia="宋体"/>
                <w:sz w:val="16"/>
              </w:rPr>
              <w:t>党校培训班运行保障项目</w:t>
            </w:r>
          </w:p>
        </w:tc>
      </w:tr>
      <w:tr w14:paraId="30A0A0F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638E47">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C332F46">
            <w:pPr>
              <w:jc w:val="center"/>
            </w:pPr>
            <w:r>
              <w:rPr>
                <w:rFonts w:ascii="宋体" w:hAnsi="宋体" w:eastAsia="宋体"/>
                <w:sz w:val="16"/>
              </w:rPr>
              <w:t>中国共产党新疆维吾尔自治区喀什地区委员会党校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66A46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EB0FD79">
            <w:pPr>
              <w:jc w:val="center"/>
            </w:pPr>
            <w:r>
              <w:rPr>
                <w:rFonts w:ascii="宋体" w:hAnsi="宋体" w:eastAsia="宋体"/>
                <w:sz w:val="16"/>
              </w:rPr>
              <w:t>中国共产党新疆维吾尔自治区喀什地区委员会党校</w:t>
            </w:r>
          </w:p>
        </w:tc>
      </w:tr>
      <w:tr w14:paraId="44C2F59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C1ADB0">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50BD5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A9B4F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DA1C58">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AAE98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CE1A79">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09378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445BA9">
            <w:pPr>
              <w:jc w:val="center"/>
            </w:pPr>
            <w:r>
              <w:rPr>
                <w:rFonts w:ascii="宋体" w:hAnsi="宋体" w:eastAsia="宋体"/>
                <w:sz w:val="16"/>
              </w:rPr>
              <w:t>得分</w:t>
            </w:r>
          </w:p>
        </w:tc>
      </w:tr>
      <w:tr w14:paraId="52E270D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03833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009D20">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B11E2B">
            <w:pPr>
              <w:jc w:val="center"/>
            </w:pPr>
            <w:r>
              <w:rPr>
                <w:rFonts w:ascii="宋体" w:hAnsi="宋体" w:eastAsia="宋体"/>
                <w:sz w:val="16"/>
              </w:rPr>
              <w:t>832.74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610888">
            <w:pPr>
              <w:jc w:val="center"/>
            </w:pPr>
            <w:r>
              <w:rPr>
                <w:rFonts w:ascii="宋体" w:hAnsi="宋体" w:eastAsia="宋体"/>
                <w:sz w:val="16"/>
              </w:rPr>
              <w:t>832.74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3242F0">
            <w:pPr>
              <w:jc w:val="center"/>
            </w:pPr>
            <w:r>
              <w:rPr>
                <w:rFonts w:ascii="宋体" w:hAnsi="宋体" w:eastAsia="宋体"/>
                <w:sz w:val="16"/>
              </w:rPr>
              <w:t>824.81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64FA3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E01A32">
            <w:pPr>
              <w:jc w:val="center"/>
            </w:pPr>
            <w:r>
              <w:rPr>
                <w:rFonts w:ascii="宋体" w:hAnsi="宋体" w:eastAsia="宋体"/>
                <w:sz w:val="16"/>
              </w:rPr>
              <w:t>99.0%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8EFFED">
            <w:pPr>
              <w:jc w:val="center"/>
            </w:pPr>
            <w:r>
              <w:rPr>
                <w:rFonts w:ascii="宋体" w:hAnsi="宋体" w:eastAsia="宋体"/>
                <w:sz w:val="16"/>
              </w:rPr>
              <w:t>10.00分</w:t>
            </w:r>
          </w:p>
        </w:tc>
      </w:tr>
      <w:tr w14:paraId="72C7AFD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9C2FC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4BC4C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054040">
            <w:pPr>
              <w:jc w:val="center"/>
            </w:pPr>
            <w:r>
              <w:rPr>
                <w:rFonts w:ascii="宋体" w:hAnsi="宋体" w:eastAsia="宋体"/>
                <w:sz w:val="16"/>
              </w:rPr>
              <w:t>832.74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347FAD">
            <w:pPr>
              <w:jc w:val="center"/>
            </w:pPr>
            <w:r>
              <w:rPr>
                <w:rFonts w:ascii="宋体" w:hAnsi="宋体" w:eastAsia="宋体"/>
                <w:sz w:val="16"/>
              </w:rPr>
              <w:t>832.74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EECAA8">
            <w:pPr>
              <w:jc w:val="center"/>
            </w:pPr>
            <w:r>
              <w:rPr>
                <w:rFonts w:ascii="宋体" w:hAnsi="宋体" w:eastAsia="宋体"/>
                <w:sz w:val="16"/>
              </w:rPr>
              <w:t>824.81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5536A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16DD1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24A6E7">
            <w:pPr>
              <w:jc w:val="center"/>
            </w:pPr>
            <w:r>
              <w:rPr>
                <w:rFonts w:ascii="宋体" w:hAnsi="宋体" w:eastAsia="宋体"/>
                <w:sz w:val="16"/>
              </w:rPr>
              <w:t>—</w:t>
            </w:r>
          </w:p>
        </w:tc>
      </w:tr>
      <w:tr w14:paraId="3F0F329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A8F66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219114">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2C8EB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C6AD0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5E9DD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0BDBE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E29A8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409AAC">
            <w:pPr>
              <w:jc w:val="center"/>
            </w:pPr>
            <w:r>
              <w:rPr>
                <w:rFonts w:ascii="宋体" w:hAnsi="宋体" w:eastAsia="宋体"/>
                <w:sz w:val="16"/>
              </w:rPr>
              <w:t>—</w:t>
            </w:r>
          </w:p>
        </w:tc>
      </w:tr>
      <w:tr w14:paraId="74C6C6D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D1A446">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D5A5B6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96DC3E1">
            <w:pPr>
              <w:jc w:val="center"/>
            </w:pPr>
            <w:r>
              <w:rPr>
                <w:rFonts w:ascii="宋体" w:hAnsi="宋体" w:eastAsia="宋体"/>
                <w:sz w:val="16"/>
              </w:rPr>
              <w:t>实际完成情况</w:t>
            </w:r>
          </w:p>
        </w:tc>
      </w:tr>
      <w:tr w14:paraId="7866288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F1A482"/>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F38E248">
            <w:pPr>
              <w:jc w:val="both"/>
            </w:pPr>
            <w:r>
              <w:rPr>
                <w:rFonts w:ascii="宋体" w:hAnsi="宋体" w:eastAsia="宋体"/>
                <w:sz w:val="16"/>
              </w:rPr>
              <w:t>根据《干部教育培训工作条例》《中国共产党党校工作条例》《关于加强和改进新形势下党校工作的意见》等制度要求以及自治区、地区关于党校工</w:t>
            </w:r>
            <w:r>
              <w:rPr>
                <w:rFonts w:hint="eastAsia" w:ascii="宋体" w:hAnsi="宋体"/>
                <w:sz w:val="16"/>
                <w:lang w:eastAsia="zh-CN"/>
              </w:rPr>
              <w:t>作的</w:t>
            </w:r>
            <w:r>
              <w:rPr>
                <w:rFonts w:ascii="宋体" w:hAnsi="宋体" w:eastAsia="宋体"/>
                <w:sz w:val="16"/>
              </w:rPr>
              <w:t>有关要求，为确保喀什地区各培训班培训工作按计划顺利开展，2024年计划培训人员4500人，以确保培训取得实效，提升党校办学影响力，进一步发挥党校培训党的领导干部的主渠道和党的思想理论建设的重要阵地的作用，进而提高干部能力素质，全面赋能推进喀什地区高质量发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0399CB2">
            <w:pPr>
              <w:jc w:val="both"/>
            </w:pPr>
            <w:r>
              <w:rPr>
                <w:rFonts w:ascii="宋体" w:hAnsi="宋体" w:eastAsia="宋体"/>
                <w:sz w:val="16"/>
              </w:rPr>
              <w:t>2024年地委党校</w:t>
            </w:r>
            <w:r>
              <w:rPr>
                <w:rFonts w:hint="eastAsia" w:ascii="宋体" w:hAnsi="宋体"/>
                <w:sz w:val="16"/>
                <w:lang w:eastAsia="zh-CN"/>
              </w:rPr>
              <w:t>按期</w:t>
            </w:r>
            <w:r>
              <w:rPr>
                <w:rFonts w:ascii="宋体" w:hAnsi="宋体" w:eastAsia="宋体"/>
                <w:sz w:val="16"/>
              </w:rPr>
              <w:t>完成喀什地区各培训班培训工作，参训学员考核合格率100%，培训按期完成率100%，该项目的实施保障了党校培训任务的正常开展，确保培训取得实效，提升党校办学影响力，进一步发挥党校培训党的领导干部的主渠道和党的思想理论建设的重要阵地的作用，进而提高干部能力素质，全面赋能推进喀什地区高质量发展。</w:t>
            </w:r>
          </w:p>
        </w:tc>
      </w:tr>
      <w:tr w14:paraId="44D2CE7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5E1FA1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BA224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0F8C1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470465">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CEF9D3">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57A4A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84356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6AAF62">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6BE582">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B5BE3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F282CE">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30736D">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5CC550">
            <w:pPr>
              <w:jc w:val="center"/>
            </w:pPr>
            <w:r>
              <w:rPr>
                <w:rFonts w:ascii="宋体" w:hAnsi="宋体" w:eastAsia="宋体"/>
                <w:sz w:val="16"/>
              </w:rPr>
              <w:t>偏差原因分析及改进措施</w:t>
            </w:r>
          </w:p>
        </w:tc>
      </w:tr>
      <w:tr w14:paraId="29BD673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DFB192">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D1DF15">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BA35E1">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FFFF81">
            <w:pPr>
              <w:jc w:val="center"/>
            </w:pPr>
            <w:r>
              <w:rPr>
                <w:rFonts w:ascii="宋体" w:hAnsi="宋体" w:eastAsia="宋体"/>
                <w:sz w:val="16"/>
              </w:rPr>
              <w:t>培训班次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71DDD8">
            <w:pPr>
              <w:jc w:val="center"/>
            </w:pPr>
            <w:r>
              <w:rPr>
                <w:rFonts w:ascii="宋体" w:hAnsi="宋体" w:eastAsia="宋体"/>
                <w:sz w:val="16"/>
              </w:rPr>
              <w:t>&gt;=1次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91815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87E21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3A6E2F">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55BDF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D0BEB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FC02A">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2488E2">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C660CA">
            <w:pPr>
              <w:jc w:val="center"/>
            </w:pPr>
            <w:r>
              <w:rPr>
                <w:rFonts w:ascii="宋体" w:hAnsi="宋体" w:eastAsia="宋体"/>
                <w:sz w:val="16"/>
              </w:rPr>
              <w:t>偏差原因:培训班为主题培训班，分为春季和秋季班。改进措施：完善实施方案，细化实施方案。</w:t>
            </w:r>
          </w:p>
        </w:tc>
      </w:tr>
      <w:tr w14:paraId="4C1B4DE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7DFEC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52BF1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7598A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69D1EC">
            <w:pPr>
              <w:jc w:val="center"/>
            </w:pPr>
            <w:r>
              <w:rPr>
                <w:rFonts w:ascii="宋体" w:hAnsi="宋体" w:eastAsia="宋体"/>
                <w:sz w:val="16"/>
              </w:rPr>
              <w:t>参训学员考核合格率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FB907">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BC2E4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9B596A">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7337D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552A2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42941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D575B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9B62AB">
            <w:pPr>
              <w:jc w:val="center"/>
            </w:pPr>
            <w:r>
              <w:rPr>
                <w:rFonts w:ascii="宋体" w:hAnsi="宋体" w:eastAsia="宋体"/>
                <w:sz w:val="16"/>
              </w:rPr>
              <w:t>9.47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29CC90">
            <w:pPr>
              <w:jc w:val="center"/>
            </w:pPr>
            <w:r>
              <w:rPr>
                <w:rFonts w:ascii="宋体" w:hAnsi="宋体" w:eastAsia="宋体"/>
                <w:sz w:val="16"/>
              </w:rPr>
              <w:t>偏差原因：指标设置预留</w:t>
            </w:r>
            <w:r>
              <w:rPr>
                <w:rFonts w:hint="eastAsia" w:ascii="宋体" w:hAnsi="宋体"/>
                <w:sz w:val="16"/>
                <w:lang w:eastAsia="zh-CN"/>
              </w:rPr>
              <w:t>的</w:t>
            </w:r>
            <w:r>
              <w:rPr>
                <w:rFonts w:ascii="宋体" w:hAnsi="宋体" w:eastAsia="宋体"/>
                <w:sz w:val="16"/>
              </w:rPr>
              <w:t>空间，培训学员成绩均合格</w:t>
            </w:r>
          </w:p>
        </w:tc>
      </w:tr>
      <w:tr w14:paraId="242DCB7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FC723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252CD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0C19F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9DFB9F">
            <w:pPr>
              <w:jc w:val="center"/>
            </w:pPr>
            <w:r>
              <w:rPr>
                <w:rFonts w:ascii="宋体" w:hAnsi="宋体" w:eastAsia="宋体"/>
                <w:sz w:val="16"/>
              </w:rPr>
              <w:t>培训按期完成率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21176E">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94B28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C23537">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ED262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62A0A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5D2B1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97152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5AB41D">
            <w:pPr>
              <w:jc w:val="center"/>
            </w:pPr>
            <w:r>
              <w:rPr>
                <w:rFonts w:ascii="宋体" w:hAnsi="宋体" w:eastAsia="宋体"/>
                <w:sz w:val="16"/>
              </w:rPr>
              <w:t>9.47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8DF0CD">
            <w:pPr>
              <w:jc w:val="center"/>
            </w:pPr>
            <w:r>
              <w:rPr>
                <w:rFonts w:ascii="宋体" w:hAnsi="宋体" w:eastAsia="宋体"/>
                <w:sz w:val="16"/>
              </w:rPr>
              <w:t>偏差原因：指标设置预留</w:t>
            </w:r>
            <w:r>
              <w:rPr>
                <w:rFonts w:hint="eastAsia" w:ascii="宋体" w:hAnsi="宋体"/>
                <w:sz w:val="16"/>
                <w:lang w:eastAsia="zh-CN"/>
              </w:rPr>
              <w:t>的</w:t>
            </w:r>
            <w:r>
              <w:rPr>
                <w:rFonts w:ascii="宋体" w:hAnsi="宋体" w:eastAsia="宋体"/>
                <w:sz w:val="16"/>
              </w:rPr>
              <w:t>空间，调查后培训如期完成。</w:t>
            </w:r>
          </w:p>
        </w:tc>
      </w:tr>
      <w:tr w14:paraId="70E485C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33ED3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DEF78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20D77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478B9C">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A5D5A1">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586CA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2722C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B2D1F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5B960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D009C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FC2067">
            <w:pPr>
              <w:jc w:val="center"/>
            </w:pPr>
            <w:r>
              <w:rPr>
                <w:rFonts w:ascii="宋体" w:hAnsi="宋体" w:eastAsia="宋体"/>
                <w:sz w:val="16"/>
              </w:rPr>
              <w:t>=2024年12月23日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75914E">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A5A409">
            <w:pPr>
              <w:jc w:val="center"/>
            </w:pPr>
          </w:p>
        </w:tc>
      </w:tr>
      <w:tr w14:paraId="75F493B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A9C08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0601EE">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F6CED0">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6A8256">
            <w:pPr>
              <w:jc w:val="center"/>
            </w:pPr>
            <w:r>
              <w:rPr>
                <w:rFonts w:ascii="宋体" w:hAnsi="宋体" w:eastAsia="宋体"/>
                <w:sz w:val="16"/>
              </w:rPr>
              <w:t>学员培训电费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0E73D8">
            <w:pPr>
              <w:jc w:val="center"/>
            </w:pPr>
            <w:r>
              <w:rPr>
                <w:rFonts w:ascii="宋体" w:hAnsi="宋体" w:eastAsia="宋体"/>
                <w:sz w:val="16"/>
              </w:rPr>
              <w:t>&lt;=99.05万元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50536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7F4A1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E1A3A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AC4F4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8ED4D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4F27D9">
            <w:pPr>
              <w:jc w:val="center"/>
            </w:pPr>
            <w:r>
              <w:rPr>
                <w:rFonts w:ascii="宋体" w:hAnsi="宋体" w:eastAsia="宋体"/>
                <w:sz w:val="16"/>
              </w:rPr>
              <w:t>=91.12万元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9A839">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920C99">
            <w:pPr>
              <w:jc w:val="center"/>
            </w:pPr>
            <w:r>
              <w:rPr>
                <w:rFonts w:ascii="宋体" w:hAnsi="宋体" w:eastAsia="宋体"/>
                <w:sz w:val="16"/>
              </w:rPr>
              <w:t>偏差原因：预算编制不精准，导致预算资金结余。改进措施：合理预算编制，</w:t>
            </w:r>
            <w:r>
              <w:rPr>
                <w:rFonts w:hint="eastAsia" w:ascii="宋体" w:hAnsi="宋体"/>
                <w:sz w:val="16"/>
                <w:lang w:eastAsia="zh-CN"/>
              </w:rPr>
              <w:t>精细化</w:t>
            </w:r>
            <w:r>
              <w:rPr>
                <w:rFonts w:ascii="宋体" w:hAnsi="宋体" w:eastAsia="宋体"/>
                <w:sz w:val="16"/>
              </w:rPr>
              <w:t>预算。</w:t>
            </w:r>
          </w:p>
        </w:tc>
      </w:tr>
      <w:tr w14:paraId="363A29D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2F33F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CDBF9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F02E4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52F355">
            <w:pPr>
              <w:jc w:val="center"/>
            </w:pPr>
            <w:r>
              <w:rPr>
                <w:rFonts w:ascii="宋体" w:hAnsi="宋体" w:eastAsia="宋体"/>
                <w:sz w:val="16"/>
              </w:rPr>
              <w:t>学员培训保障费用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124207">
            <w:pPr>
              <w:jc w:val="center"/>
            </w:pPr>
            <w:r>
              <w:rPr>
                <w:rFonts w:ascii="宋体" w:hAnsi="宋体" w:eastAsia="宋体"/>
                <w:sz w:val="16"/>
              </w:rPr>
              <w:t>&lt;=733.69万元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AB2C8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BADC5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40143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D64EB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D3E45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413283">
            <w:pPr>
              <w:jc w:val="center"/>
            </w:pPr>
            <w:r>
              <w:rPr>
                <w:rFonts w:ascii="宋体" w:hAnsi="宋体" w:eastAsia="宋体"/>
                <w:sz w:val="16"/>
              </w:rPr>
              <w:t>=733.69万元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482B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6F9387">
            <w:pPr>
              <w:jc w:val="center"/>
            </w:pPr>
          </w:p>
        </w:tc>
      </w:tr>
      <w:tr w14:paraId="1B0A03B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45825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5D87FA">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3D4E1">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A52BDC">
            <w:pPr>
              <w:jc w:val="center"/>
            </w:pPr>
            <w:r>
              <w:rPr>
                <w:rFonts w:ascii="宋体" w:hAnsi="宋体" w:eastAsia="宋体"/>
                <w:sz w:val="16"/>
              </w:rPr>
              <w:t>提高干部教育培训质量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132BA9">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ADF88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7304D5">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D5BF8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1024B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AE42C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544A8D">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622674">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7E4D05">
            <w:pPr>
              <w:jc w:val="center"/>
            </w:pPr>
            <w:r>
              <w:rPr>
                <w:rFonts w:ascii="宋体" w:hAnsi="宋体" w:eastAsia="宋体"/>
                <w:sz w:val="16"/>
              </w:rPr>
              <w:t>偏差原因：预算编制不精准，导致预算资金结余，但干部教育培训质量经调查提高。改进措施：合理预算编制，</w:t>
            </w:r>
            <w:r>
              <w:rPr>
                <w:rFonts w:hint="eastAsia" w:ascii="宋体" w:hAnsi="宋体"/>
                <w:sz w:val="16"/>
                <w:lang w:eastAsia="zh-CN"/>
              </w:rPr>
              <w:t>精细化</w:t>
            </w:r>
            <w:r>
              <w:rPr>
                <w:rFonts w:ascii="宋体" w:hAnsi="宋体" w:eastAsia="宋体"/>
                <w:sz w:val="16"/>
              </w:rPr>
              <w:t>预算，确保干部教育培训质量。</w:t>
            </w:r>
          </w:p>
        </w:tc>
      </w:tr>
      <w:tr w14:paraId="6D0D1DD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294EE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E1F6F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C5C46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F7F31">
            <w:pPr>
              <w:jc w:val="center"/>
            </w:pPr>
            <w:r>
              <w:rPr>
                <w:rFonts w:ascii="宋体" w:hAnsi="宋体" w:eastAsia="宋体"/>
                <w:sz w:val="16"/>
              </w:rPr>
              <w:t>参训学员满意度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C84843">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F8810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9E42FD">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636F3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2F8F57">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389D6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D834F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1EDBF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D20478">
            <w:pPr>
              <w:jc w:val="center"/>
            </w:pPr>
            <w:r>
              <w:rPr>
                <w:rFonts w:ascii="宋体" w:hAnsi="宋体" w:eastAsia="宋体"/>
                <w:sz w:val="16"/>
              </w:rPr>
              <w:t>偏差原因：指标设置预留</w:t>
            </w:r>
            <w:r>
              <w:rPr>
                <w:rFonts w:hint="eastAsia" w:ascii="宋体" w:hAnsi="宋体"/>
                <w:sz w:val="16"/>
                <w:lang w:eastAsia="zh-CN"/>
              </w:rPr>
              <w:t>的</w:t>
            </w:r>
            <w:r>
              <w:rPr>
                <w:rFonts w:ascii="宋体" w:hAnsi="宋体" w:eastAsia="宋体"/>
                <w:sz w:val="16"/>
              </w:rPr>
              <w:t>空间，调查后学员均满意。</w:t>
            </w:r>
          </w:p>
        </w:tc>
      </w:tr>
      <w:tr w14:paraId="0A74F3EF">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BBEA36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251D82">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60AA41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EA2835">
            <w:pPr>
              <w:jc w:val="center"/>
            </w:pPr>
            <w:r>
              <w:rPr>
                <w:rFonts w:ascii="宋体" w:hAnsi="宋体" w:eastAsia="宋体"/>
                <w:sz w:val="16"/>
              </w:rPr>
              <w:t>81.94分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D1DE4B9"/>
        </w:tc>
      </w:tr>
    </w:tbl>
    <w:p w14:paraId="3C6D5F08">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32"/>
        <w:gridCol w:w="632"/>
        <w:gridCol w:w="632"/>
        <w:gridCol w:w="632"/>
      </w:tblGrid>
      <w:tr w14:paraId="7ADEBCAB">
        <w:tblPrEx>
          <w:tblCellMar>
            <w:top w:w="0" w:type="dxa"/>
            <w:left w:w="108" w:type="dxa"/>
            <w:bottom w:w="0" w:type="dxa"/>
            <w:right w:w="108" w:type="dxa"/>
          </w:tblCellMar>
        </w:tblPrEx>
        <w:tc>
          <w:tcPr>
            <w:tcW w:w="8848" w:type="dxa"/>
            <w:gridSpan w:val="14"/>
            <w:vAlign w:val="center"/>
          </w:tcPr>
          <w:p w14:paraId="5429F7C8">
            <w:pPr>
              <w:jc w:val="center"/>
            </w:pPr>
            <w:r>
              <w:rPr>
                <w:rFonts w:ascii="宋体" w:hAnsi="宋体" w:eastAsia="宋体"/>
                <w:sz w:val="24"/>
              </w:rPr>
              <w:t>项目支出绩效自评表</w:t>
            </w:r>
          </w:p>
        </w:tc>
      </w:tr>
      <w:tr w14:paraId="4291DF3A">
        <w:tblPrEx>
          <w:tblCellMar>
            <w:top w:w="0" w:type="dxa"/>
            <w:left w:w="108" w:type="dxa"/>
            <w:bottom w:w="0" w:type="dxa"/>
            <w:right w:w="108" w:type="dxa"/>
          </w:tblCellMar>
        </w:tblPrEx>
        <w:tc>
          <w:tcPr>
            <w:tcW w:w="8848" w:type="dxa"/>
            <w:gridSpan w:val="14"/>
            <w:vAlign w:val="center"/>
          </w:tcPr>
          <w:p w14:paraId="6FC73EB6">
            <w:pPr>
              <w:jc w:val="center"/>
            </w:pPr>
            <w:r>
              <w:rPr>
                <w:rFonts w:ascii="宋体" w:hAnsi="宋体" w:eastAsia="宋体"/>
                <w:sz w:val="24"/>
              </w:rPr>
              <w:t>(2024年度)</w:t>
            </w:r>
          </w:p>
        </w:tc>
      </w:tr>
      <w:tr w14:paraId="45AA338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87487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4BF30A0">
            <w:pPr>
              <w:jc w:val="center"/>
            </w:pPr>
            <w:r>
              <w:rPr>
                <w:rFonts w:ascii="宋体" w:hAnsi="宋体" w:eastAsia="宋体"/>
                <w:sz w:val="16"/>
              </w:rPr>
              <w:t>党校培训班运行保障项目（专户）</w:t>
            </w:r>
          </w:p>
        </w:tc>
      </w:tr>
      <w:tr w14:paraId="0C1CEB7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F2EFD8">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C6B77F1">
            <w:pPr>
              <w:jc w:val="center"/>
            </w:pPr>
            <w:r>
              <w:rPr>
                <w:rFonts w:ascii="宋体" w:hAnsi="宋体" w:eastAsia="宋体"/>
                <w:sz w:val="16"/>
              </w:rPr>
              <w:t>中国共产党新疆维吾尔自治区喀什地区委员会党校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B1C37">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D153C90">
            <w:pPr>
              <w:jc w:val="center"/>
            </w:pPr>
            <w:r>
              <w:rPr>
                <w:rFonts w:ascii="宋体" w:hAnsi="宋体" w:eastAsia="宋体"/>
                <w:sz w:val="16"/>
              </w:rPr>
              <w:t>中国共产党新疆维吾尔自治区喀什地区委员会党校</w:t>
            </w:r>
          </w:p>
        </w:tc>
      </w:tr>
      <w:tr w14:paraId="3DBCF7C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171AC1">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625E9D">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C51F7A">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848F1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1CB17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DC2B23">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DA370D">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23F6F">
            <w:pPr>
              <w:jc w:val="center"/>
            </w:pPr>
            <w:r>
              <w:rPr>
                <w:rFonts w:ascii="宋体" w:hAnsi="宋体" w:eastAsia="宋体"/>
                <w:sz w:val="16"/>
              </w:rPr>
              <w:t>得分</w:t>
            </w:r>
          </w:p>
        </w:tc>
      </w:tr>
      <w:tr w14:paraId="3AE9020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D8270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7B44E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510304">
            <w:pPr>
              <w:jc w:val="center"/>
            </w:pPr>
            <w:r>
              <w:rPr>
                <w:rFonts w:ascii="宋体" w:hAnsi="宋体" w:eastAsia="宋体"/>
                <w:sz w:val="16"/>
              </w:rPr>
              <w:t>108.50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73C2AE">
            <w:pPr>
              <w:jc w:val="center"/>
            </w:pPr>
            <w:r>
              <w:rPr>
                <w:rFonts w:ascii="宋体" w:hAnsi="宋体" w:eastAsia="宋体"/>
                <w:sz w:val="16"/>
              </w:rPr>
              <w:t>108.50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EFBA27">
            <w:pPr>
              <w:jc w:val="center"/>
            </w:pPr>
            <w:r>
              <w:rPr>
                <w:rFonts w:ascii="宋体" w:hAnsi="宋体" w:eastAsia="宋体"/>
                <w:sz w:val="16"/>
              </w:rPr>
              <w:t>103.44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734F6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388361">
            <w:pPr>
              <w:jc w:val="center"/>
            </w:pPr>
            <w:r>
              <w:rPr>
                <w:rFonts w:ascii="宋体" w:hAnsi="宋体" w:eastAsia="宋体"/>
                <w:sz w:val="16"/>
              </w:rPr>
              <w:t>95.3%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23B5F9">
            <w:pPr>
              <w:jc w:val="center"/>
            </w:pPr>
            <w:r>
              <w:rPr>
                <w:rFonts w:ascii="宋体" w:hAnsi="宋体" w:eastAsia="宋体"/>
                <w:sz w:val="16"/>
              </w:rPr>
              <w:t>8.84分</w:t>
            </w:r>
          </w:p>
        </w:tc>
      </w:tr>
      <w:tr w14:paraId="78B3D4A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369A4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64534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F7F61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95DE0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99FCE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2A5B3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C2D17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317B8F">
            <w:pPr>
              <w:jc w:val="center"/>
            </w:pPr>
            <w:r>
              <w:rPr>
                <w:rFonts w:ascii="宋体" w:hAnsi="宋体" w:eastAsia="宋体"/>
                <w:sz w:val="16"/>
              </w:rPr>
              <w:t>—</w:t>
            </w:r>
          </w:p>
        </w:tc>
      </w:tr>
      <w:tr w14:paraId="0499D4C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423C2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ED4CC3">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7BD6F7">
            <w:pPr>
              <w:jc w:val="center"/>
            </w:pPr>
            <w:r>
              <w:rPr>
                <w:rFonts w:ascii="宋体" w:hAnsi="宋体" w:eastAsia="宋体"/>
                <w:sz w:val="16"/>
              </w:rPr>
              <w:t>108.50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175A41">
            <w:pPr>
              <w:jc w:val="center"/>
            </w:pPr>
            <w:r>
              <w:rPr>
                <w:rFonts w:ascii="宋体" w:hAnsi="宋体" w:eastAsia="宋体"/>
                <w:sz w:val="16"/>
              </w:rPr>
              <w:t>108.50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763A01">
            <w:pPr>
              <w:jc w:val="center"/>
            </w:pPr>
            <w:r>
              <w:rPr>
                <w:rFonts w:ascii="宋体" w:hAnsi="宋体" w:eastAsia="宋体"/>
                <w:sz w:val="16"/>
              </w:rPr>
              <w:t>103.44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76629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6D192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DD4BE3">
            <w:pPr>
              <w:jc w:val="center"/>
            </w:pPr>
            <w:r>
              <w:rPr>
                <w:rFonts w:ascii="宋体" w:hAnsi="宋体" w:eastAsia="宋体"/>
                <w:sz w:val="16"/>
              </w:rPr>
              <w:t>—</w:t>
            </w:r>
          </w:p>
        </w:tc>
      </w:tr>
      <w:tr w14:paraId="66422CA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3D71E1">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A822929">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374DCB3">
            <w:pPr>
              <w:jc w:val="center"/>
            </w:pPr>
            <w:r>
              <w:rPr>
                <w:rFonts w:ascii="宋体" w:hAnsi="宋体" w:eastAsia="宋体"/>
                <w:sz w:val="16"/>
              </w:rPr>
              <w:t>实际完成情况</w:t>
            </w:r>
          </w:p>
        </w:tc>
      </w:tr>
      <w:tr w14:paraId="0710963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010803"/>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B1BC334">
            <w:pPr>
              <w:jc w:val="both"/>
            </w:pPr>
            <w:r>
              <w:rPr>
                <w:rFonts w:ascii="宋体" w:hAnsi="宋体" w:eastAsia="宋体"/>
                <w:sz w:val="16"/>
              </w:rPr>
              <w:t>根据《干部教育培训工作条例》《中国共产党党校工作条例》《关于加强和改进新形势下党校工作的意见》等制度要求以及自治区、地区关于党校工</w:t>
            </w:r>
            <w:r>
              <w:rPr>
                <w:rFonts w:hint="eastAsia" w:ascii="宋体" w:hAnsi="宋体"/>
                <w:sz w:val="16"/>
                <w:lang w:eastAsia="zh-CN"/>
              </w:rPr>
              <w:t>作的</w:t>
            </w:r>
            <w:r>
              <w:rPr>
                <w:rFonts w:ascii="宋体" w:hAnsi="宋体" w:eastAsia="宋体"/>
                <w:sz w:val="16"/>
              </w:rPr>
              <w:t>有关要求，为确保喀什地区各培训班培训工作按计划顺利开展，2024年计划培训人员4500人，以确保培训取得实效，提升党校办学影响力，进一步发挥党校培训党的领导干部的主渠道和党的思想理论建设的重要阵地的作用，进而提高干部能力素质，全面赋能推进喀什地区高质量发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64F0C6E">
            <w:pPr>
              <w:jc w:val="both"/>
            </w:pPr>
            <w:r>
              <w:rPr>
                <w:rFonts w:ascii="宋体" w:hAnsi="宋体" w:eastAsia="宋体"/>
                <w:sz w:val="16"/>
              </w:rPr>
              <w:t>该项目资金下达为单位日常运转保障，严格执行政府采购手续，按照预算，按月、按合同</w:t>
            </w:r>
            <w:r>
              <w:rPr>
                <w:rFonts w:hint="eastAsia" w:ascii="宋体" w:hAnsi="宋体"/>
                <w:sz w:val="16"/>
                <w:lang w:eastAsia="zh-CN"/>
              </w:rPr>
              <w:t>有序</w:t>
            </w:r>
            <w:r>
              <w:rPr>
                <w:rFonts w:ascii="宋体" w:hAnsi="宋体" w:eastAsia="宋体"/>
                <w:sz w:val="16"/>
              </w:rPr>
              <w:t>进行支付。2024年培训学员考核率达到了100%，该项目资金确保培训班的正常开展，取得实效，提升党校办学质量，进而提高干部能力素质，全面赋能推进喀什地区高质量发展。</w:t>
            </w:r>
          </w:p>
        </w:tc>
      </w:tr>
      <w:tr w14:paraId="7C05FBD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1A2B0D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8033F7">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7D0C2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373B45">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EC51C">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D8EC96">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42F55D">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C2E7A8">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31640E">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CE9EE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52569E">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E537F1">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035CBF">
            <w:pPr>
              <w:jc w:val="center"/>
            </w:pPr>
            <w:r>
              <w:rPr>
                <w:rFonts w:ascii="宋体" w:hAnsi="宋体" w:eastAsia="宋体"/>
                <w:sz w:val="16"/>
              </w:rPr>
              <w:t>偏差原因分析及改进措施</w:t>
            </w:r>
          </w:p>
        </w:tc>
      </w:tr>
      <w:tr w14:paraId="598B430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4E0139">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6740CF">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F985F6">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72A7D4">
            <w:pPr>
              <w:jc w:val="center"/>
            </w:pPr>
            <w:r>
              <w:rPr>
                <w:rFonts w:ascii="宋体" w:hAnsi="宋体" w:eastAsia="宋体"/>
                <w:sz w:val="16"/>
              </w:rPr>
              <w:t>培训保障项目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5366E8">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1F7CB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56B0F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EC0E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8EF022">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3FE9D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A4311A">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E539B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CBC536">
            <w:pPr>
              <w:jc w:val="center"/>
            </w:pPr>
          </w:p>
        </w:tc>
      </w:tr>
      <w:tr w14:paraId="3C5E8B1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6620B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8C1F3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D559D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42CD75">
            <w:pPr>
              <w:jc w:val="center"/>
            </w:pPr>
            <w:r>
              <w:rPr>
                <w:rFonts w:ascii="宋体" w:hAnsi="宋体" w:eastAsia="宋体"/>
                <w:sz w:val="16"/>
              </w:rPr>
              <w:t>参训学员考核合格率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A53BF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BD7F8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695C6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5C73A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17A9A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2342B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C8EF8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C3A95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472762">
            <w:pPr>
              <w:jc w:val="center"/>
            </w:pPr>
          </w:p>
        </w:tc>
      </w:tr>
      <w:tr w14:paraId="396422D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AB133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145C5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7015F5">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F580CA">
            <w:pPr>
              <w:jc w:val="center"/>
            </w:pPr>
            <w:r>
              <w:rPr>
                <w:rFonts w:ascii="宋体" w:hAnsi="宋体" w:eastAsia="宋体"/>
                <w:sz w:val="16"/>
              </w:rPr>
              <w:t>培训按期完成率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68809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9BA36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85583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ECC65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9A0EE4">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16CD3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D0E38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303EE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DBC5ED">
            <w:pPr>
              <w:jc w:val="center"/>
            </w:pPr>
          </w:p>
        </w:tc>
      </w:tr>
      <w:tr w14:paraId="5E59C35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F9428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1B7D6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BB739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3C7FF2">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F24A7D">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C93B0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F9723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583E1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BFAEA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7A710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80302">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98693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1D61B9">
            <w:pPr>
              <w:jc w:val="center"/>
            </w:pPr>
          </w:p>
        </w:tc>
      </w:tr>
      <w:tr w14:paraId="1A6111D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33787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91EF35">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17D57B">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07B2BD">
            <w:pPr>
              <w:jc w:val="center"/>
            </w:pPr>
            <w:r>
              <w:rPr>
                <w:rFonts w:ascii="宋体" w:hAnsi="宋体" w:eastAsia="宋体"/>
                <w:sz w:val="16"/>
              </w:rPr>
              <w:t>学员培训电费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D0FF54">
            <w:pPr>
              <w:jc w:val="center"/>
            </w:pPr>
            <w:r>
              <w:rPr>
                <w:rFonts w:ascii="宋体" w:hAnsi="宋体" w:eastAsia="宋体"/>
                <w:sz w:val="16"/>
              </w:rPr>
              <w:t>&lt;=88.50万元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5A1F4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AAA5C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8ACF3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A9127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41C1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D9FBA2">
            <w:pPr>
              <w:jc w:val="center"/>
            </w:pPr>
            <w:r>
              <w:rPr>
                <w:rFonts w:ascii="宋体" w:hAnsi="宋体" w:eastAsia="宋体"/>
                <w:sz w:val="16"/>
              </w:rPr>
              <w:t>=88.5万元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66188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9B4122">
            <w:pPr>
              <w:jc w:val="center"/>
            </w:pPr>
          </w:p>
        </w:tc>
      </w:tr>
      <w:tr w14:paraId="3017547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8D9F7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14F3F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24BAA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7CACA0">
            <w:pPr>
              <w:jc w:val="center"/>
            </w:pPr>
            <w:r>
              <w:rPr>
                <w:rFonts w:ascii="宋体" w:hAnsi="宋体" w:eastAsia="宋体"/>
                <w:sz w:val="16"/>
              </w:rPr>
              <w:t>学员培训保障费用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037FEB">
            <w:pPr>
              <w:jc w:val="center"/>
            </w:pPr>
            <w:r>
              <w:rPr>
                <w:rFonts w:ascii="宋体" w:hAnsi="宋体" w:eastAsia="宋体"/>
                <w:sz w:val="16"/>
              </w:rPr>
              <w:t>&lt;=20万元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617DE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DBB80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85CE1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387A8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0EAA5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8F4824">
            <w:pPr>
              <w:jc w:val="center"/>
            </w:pPr>
            <w:r>
              <w:rPr>
                <w:rFonts w:ascii="宋体" w:hAnsi="宋体" w:eastAsia="宋体"/>
                <w:sz w:val="16"/>
              </w:rPr>
              <w:t>=14.9万元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E696DC">
            <w:pPr>
              <w:jc w:val="center"/>
            </w:pPr>
            <w:r>
              <w:rPr>
                <w:rFonts w:ascii="宋体" w:hAnsi="宋体" w:eastAsia="宋体"/>
                <w:sz w:val="16"/>
              </w:rPr>
              <w:t>3.63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381336">
            <w:pPr>
              <w:jc w:val="center"/>
            </w:pPr>
            <w:r>
              <w:rPr>
                <w:rFonts w:ascii="宋体" w:hAnsi="宋体" w:eastAsia="宋体"/>
                <w:sz w:val="16"/>
              </w:rPr>
              <w:t>偏差原因：预算不精准，导致预算资金结余。改进措施：进一步精准预算，合理预算</w:t>
            </w:r>
          </w:p>
        </w:tc>
      </w:tr>
      <w:tr w14:paraId="25377FE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4CC1A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9D1F42">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054A2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A69682">
            <w:pPr>
              <w:jc w:val="center"/>
            </w:pPr>
            <w:r>
              <w:rPr>
                <w:rFonts w:ascii="宋体" w:hAnsi="宋体" w:eastAsia="宋体"/>
                <w:sz w:val="16"/>
              </w:rPr>
              <w:t>提高干部教育培训质量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3A98D8">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8C762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D717CC">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AB3F4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9844A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8A073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69480D">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9E1FED">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C0E574">
            <w:pPr>
              <w:jc w:val="center"/>
            </w:pPr>
            <w:r>
              <w:rPr>
                <w:rFonts w:ascii="宋体" w:hAnsi="宋体" w:eastAsia="宋体"/>
                <w:sz w:val="16"/>
              </w:rPr>
              <w:t>偏差原因：该项目的实施部分提高了党校干部教育培训的质量，党校干部教育培训的质量还需进一步提高。改进措施：进一步提高党校的教学水平，提高党校的教育培训质量。</w:t>
            </w:r>
          </w:p>
        </w:tc>
      </w:tr>
      <w:tr w14:paraId="35BE1FB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C700A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01E4A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4806D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AF03AE">
            <w:pPr>
              <w:jc w:val="center"/>
            </w:pPr>
            <w:r>
              <w:rPr>
                <w:rFonts w:ascii="宋体" w:hAnsi="宋体" w:eastAsia="宋体"/>
                <w:sz w:val="16"/>
              </w:rPr>
              <w:t>参训学员满意度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1F3167">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5B4EA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8EB51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63589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A4357B">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F3510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A5F22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E8D6E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7D85E1">
            <w:pPr>
              <w:jc w:val="center"/>
            </w:pPr>
            <w:r>
              <w:rPr>
                <w:rFonts w:ascii="宋体" w:hAnsi="宋体" w:eastAsia="宋体"/>
                <w:sz w:val="16"/>
              </w:rPr>
              <w:t>偏差原因：指标设置预留有偏差，调查学员满意度均为满意。</w:t>
            </w:r>
          </w:p>
        </w:tc>
      </w:tr>
      <w:tr w14:paraId="1A5F5868">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6CABB87">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4AD373">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924AD4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323CE4">
            <w:pPr>
              <w:jc w:val="center"/>
            </w:pPr>
            <w:r>
              <w:rPr>
                <w:rFonts w:ascii="宋体" w:hAnsi="宋体" w:eastAsia="宋体"/>
                <w:sz w:val="16"/>
              </w:rPr>
              <w:t>92.47分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CEF6B9E"/>
        </w:tc>
      </w:tr>
    </w:tbl>
    <w:p w14:paraId="5F76A6DC">
      <w:r>
        <w:br w:type="page"/>
      </w:r>
    </w:p>
    <w:tbl>
      <w:tblPr>
        <w:tblStyle w:val="9"/>
        <w:tblW w:w="0" w:type="auto"/>
        <w:tblInd w:w="0" w:type="dxa"/>
        <w:tblLayout w:type="fixed"/>
        <w:tblCellMar>
          <w:top w:w="0" w:type="dxa"/>
          <w:left w:w="108" w:type="dxa"/>
          <w:bottom w:w="0" w:type="dxa"/>
          <w:right w:w="108" w:type="dxa"/>
        </w:tblCellMar>
      </w:tblPr>
      <w:tblGrid>
        <w:gridCol w:w="626"/>
        <w:gridCol w:w="617"/>
        <w:gridCol w:w="618"/>
        <w:gridCol w:w="618"/>
        <w:gridCol w:w="856"/>
        <w:gridCol w:w="618"/>
        <w:gridCol w:w="618"/>
        <w:gridCol w:w="622"/>
        <w:gridCol w:w="618"/>
        <w:gridCol w:w="618"/>
        <w:gridCol w:w="776"/>
        <w:gridCol w:w="498"/>
        <w:gridCol w:w="133"/>
        <w:gridCol w:w="597"/>
        <w:gridCol w:w="627"/>
      </w:tblGrid>
      <w:tr w14:paraId="17D471E9">
        <w:tblPrEx>
          <w:tblCellMar>
            <w:top w:w="0" w:type="dxa"/>
            <w:left w:w="108" w:type="dxa"/>
            <w:bottom w:w="0" w:type="dxa"/>
            <w:right w:w="108" w:type="dxa"/>
          </w:tblCellMar>
        </w:tblPrEx>
        <w:tc>
          <w:tcPr>
            <w:tcW w:w="9060" w:type="dxa"/>
            <w:gridSpan w:val="15"/>
            <w:vAlign w:val="center"/>
          </w:tcPr>
          <w:p w14:paraId="535E23CC">
            <w:pPr>
              <w:jc w:val="center"/>
            </w:pPr>
            <w:r>
              <w:rPr>
                <w:rFonts w:ascii="宋体" w:hAnsi="宋体" w:eastAsia="宋体"/>
                <w:sz w:val="24"/>
              </w:rPr>
              <w:t>项目支出绩效自评表</w:t>
            </w:r>
          </w:p>
        </w:tc>
      </w:tr>
      <w:tr w14:paraId="40592984">
        <w:tblPrEx>
          <w:tblCellMar>
            <w:top w:w="0" w:type="dxa"/>
            <w:left w:w="108" w:type="dxa"/>
            <w:bottom w:w="0" w:type="dxa"/>
            <w:right w:w="108" w:type="dxa"/>
          </w:tblCellMar>
        </w:tblPrEx>
        <w:tc>
          <w:tcPr>
            <w:tcW w:w="9060" w:type="dxa"/>
            <w:gridSpan w:val="15"/>
            <w:vAlign w:val="center"/>
          </w:tcPr>
          <w:p w14:paraId="6360A2B8">
            <w:pPr>
              <w:jc w:val="center"/>
            </w:pPr>
            <w:r>
              <w:rPr>
                <w:rFonts w:ascii="宋体" w:hAnsi="宋体" w:eastAsia="宋体"/>
                <w:sz w:val="24"/>
              </w:rPr>
              <w:t>(2024年度)</w:t>
            </w:r>
          </w:p>
        </w:tc>
      </w:tr>
      <w:tr w14:paraId="0110B678">
        <w:tblPrEx>
          <w:tblCellMar>
            <w:top w:w="0" w:type="dxa"/>
            <w:left w:w="108" w:type="dxa"/>
            <w:bottom w:w="0" w:type="dxa"/>
            <w:right w:w="108" w:type="dxa"/>
          </w:tblCellMar>
        </w:tblPrEx>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194B3B09">
            <w:pPr>
              <w:jc w:val="center"/>
            </w:pPr>
            <w:r>
              <w:rPr>
                <w:rFonts w:ascii="宋体" w:hAnsi="宋体" w:eastAsia="宋体"/>
                <w:sz w:val="16"/>
              </w:rPr>
              <w:t>项目名称</w:t>
            </w:r>
          </w:p>
        </w:tc>
        <w:tc>
          <w:tcPr>
            <w:tcW w:w="8434"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47156D9A">
            <w:pPr>
              <w:jc w:val="center"/>
            </w:pPr>
            <w:r>
              <w:rPr>
                <w:rFonts w:ascii="宋体" w:hAnsi="宋体" w:eastAsia="宋体"/>
                <w:sz w:val="16"/>
              </w:rPr>
              <w:t>党校新校区基础设施改造项目</w:t>
            </w:r>
          </w:p>
        </w:tc>
      </w:tr>
      <w:tr w14:paraId="1DB297D5">
        <w:tblPrEx>
          <w:tblCellMar>
            <w:top w:w="0" w:type="dxa"/>
            <w:left w:w="108" w:type="dxa"/>
            <w:bottom w:w="0" w:type="dxa"/>
            <w:right w:w="108" w:type="dxa"/>
          </w:tblCellMar>
        </w:tblPrEx>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420D645C">
            <w:pPr>
              <w:jc w:val="center"/>
            </w:pPr>
            <w:r>
              <w:rPr>
                <w:rFonts w:ascii="宋体" w:hAnsi="宋体" w:eastAsia="宋体"/>
                <w:sz w:val="16"/>
              </w:rPr>
              <w:t>主管部门</w:t>
            </w:r>
          </w:p>
        </w:tc>
        <w:tc>
          <w:tcPr>
            <w:tcW w:w="4567"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358F30D">
            <w:pPr>
              <w:jc w:val="center"/>
            </w:pPr>
            <w:r>
              <w:rPr>
                <w:rFonts w:ascii="宋体" w:hAnsi="宋体" w:eastAsia="宋体"/>
                <w:sz w:val="16"/>
              </w:rPr>
              <w:t>中国共产党新疆维吾尔自治区喀什地区委员会党校</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14:paraId="7E0962AD">
            <w:pPr>
              <w:jc w:val="center"/>
            </w:pPr>
            <w:r>
              <w:rPr>
                <w:rFonts w:ascii="宋体" w:hAnsi="宋体" w:eastAsia="宋体"/>
                <w:sz w:val="16"/>
              </w:rPr>
              <w:t>实施单位</w:t>
            </w:r>
          </w:p>
        </w:tc>
        <w:tc>
          <w:tcPr>
            <w:tcW w:w="3249"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06C73F7">
            <w:pPr>
              <w:jc w:val="center"/>
            </w:pPr>
            <w:r>
              <w:rPr>
                <w:rFonts w:ascii="宋体" w:hAnsi="宋体" w:eastAsia="宋体"/>
                <w:sz w:val="16"/>
              </w:rPr>
              <w:t>中国共产党新疆维吾尔自治区喀什地区委员会党校</w:t>
            </w:r>
          </w:p>
        </w:tc>
      </w:tr>
      <w:tr w14:paraId="27155E8C">
        <w:tblPrEx>
          <w:tblCellMar>
            <w:top w:w="0" w:type="dxa"/>
            <w:left w:w="108" w:type="dxa"/>
            <w:bottom w:w="0" w:type="dxa"/>
            <w:right w:w="108" w:type="dxa"/>
          </w:tblCellMar>
        </w:tblPrEx>
        <w:tc>
          <w:tcPr>
            <w:tcW w:w="62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D36E09">
            <w:pPr>
              <w:jc w:val="center"/>
            </w:pPr>
            <w:r>
              <w:rPr>
                <w:rFonts w:ascii="宋体" w:hAnsi="宋体" w:eastAsia="宋体"/>
                <w:sz w:val="16"/>
              </w:rPr>
              <w:t>项目资金 （万元）</w:t>
            </w:r>
          </w:p>
        </w:tc>
        <w:tc>
          <w:tcPr>
            <w:tcW w:w="123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B12127">
            <w:pPr>
              <w:jc w:val="center"/>
            </w:pPr>
          </w:p>
        </w:tc>
        <w:tc>
          <w:tcPr>
            <w:tcW w:w="147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3CEBC6">
            <w:pPr>
              <w:jc w:val="center"/>
            </w:pPr>
            <w:r>
              <w:rPr>
                <w:rFonts w:ascii="宋体" w:hAnsi="宋体" w:eastAsia="宋体"/>
                <w:sz w:val="16"/>
              </w:rPr>
              <w:t>年初预算数</w:t>
            </w:r>
          </w:p>
        </w:tc>
        <w:tc>
          <w:tcPr>
            <w:tcW w:w="123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210C1D">
            <w:pPr>
              <w:jc w:val="center"/>
            </w:pPr>
            <w:r>
              <w:rPr>
                <w:rFonts w:ascii="宋体" w:hAnsi="宋体" w:eastAsia="宋体"/>
                <w:sz w:val="16"/>
              </w:rPr>
              <w:t>全年预算数</w:t>
            </w:r>
          </w:p>
        </w:tc>
        <w:tc>
          <w:tcPr>
            <w:tcW w:w="124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C8AC19">
            <w:pPr>
              <w:jc w:val="center"/>
            </w:pPr>
            <w:r>
              <w:rPr>
                <w:rFonts w:ascii="宋体" w:hAnsi="宋体" w:eastAsia="宋体"/>
                <w:sz w:val="16"/>
              </w:rPr>
              <w:t>全年执行数</w:t>
            </w:r>
          </w:p>
        </w:tc>
        <w:tc>
          <w:tcPr>
            <w:tcW w:w="139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B7091F">
            <w:pPr>
              <w:jc w:val="center"/>
            </w:pPr>
            <w:r>
              <w:rPr>
                <w:rFonts w:ascii="宋体" w:hAnsi="宋体" w:eastAsia="宋体"/>
                <w:sz w:val="16"/>
              </w:rPr>
              <w:t>分值</w:t>
            </w:r>
          </w:p>
        </w:tc>
        <w:tc>
          <w:tcPr>
            <w:tcW w:w="1228"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EC41319">
            <w:pPr>
              <w:jc w:val="center"/>
            </w:pPr>
            <w:r>
              <w:rPr>
                <w:rFonts w:ascii="宋体" w:hAnsi="宋体" w:eastAsia="宋体"/>
                <w:sz w:val="16"/>
              </w:rPr>
              <w:t>执行率</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14:paraId="6354EA92">
            <w:pPr>
              <w:jc w:val="center"/>
            </w:pPr>
            <w:r>
              <w:rPr>
                <w:rFonts w:ascii="宋体" w:hAnsi="宋体" w:eastAsia="宋体"/>
                <w:sz w:val="16"/>
              </w:rPr>
              <w:t>得分</w:t>
            </w:r>
          </w:p>
        </w:tc>
      </w:tr>
      <w:tr w14:paraId="0E72DDB9">
        <w:tblPrEx>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14:paraId="32920B4D"/>
        </w:tc>
        <w:tc>
          <w:tcPr>
            <w:tcW w:w="123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0F132B">
            <w:pPr>
              <w:jc w:val="center"/>
            </w:pPr>
            <w:r>
              <w:rPr>
                <w:rFonts w:ascii="宋体" w:hAnsi="宋体" w:eastAsia="宋体"/>
                <w:sz w:val="16"/>
              </w:rPr>
              <w:t>年度资金总额</w:t>
            </w:r>
          </w:p>
        </w:tc>
        <w:tc>
          <w:tcPr>
            <w:tcW w:w="147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34346C">
            <w:pPr>
              <w:jc w:val="center"/>
            </w:pPr>
            <w:r>
              <w:rPr>
                <w:rFonts w:ascii="宋体" w:hAnsi="宋体" w:eastAsia="宋体"/>
                <w:sz w:val="16"/>
              </w:rPr>
              <w:t>467.40</w:t>
            </w:r>
          </w:p>
        </w:tc>
        <w:tc>
          <w:tcPr>
            <w:tcW w:w="123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B0F2BE">
            <w:pPr>
              <w:jc w:val="center"/>
            </w:pPr>
            <w:r>
              <w:rPr>
                <w:rFonts w:ascii="宋体" w:hAnsi="宋体" w:eastAsia="宋体"/>
                <w:sz w:val="16"/>
              </w:rPr>
              <w:t>467.40</w:t>
            </w:r>
          </w:p>
        </w:tc>
        <w:tc>
          <w:tcPr>
            <w:tcW w:w="124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F2DCBA">
            <w:pPr>
              <w:jc w:val="center"/>
            </w:pPr>
            <w:r>
              <w:rPr>
                <w:rFonts w:ascii="宋体" w:hAnsi="宋体" w:eastAsia="宋体"/>
                <w:sz w:val="16"/>
              </w:rPr>
              <w:t>414.06</w:t>
            </w:r>
          </w:p>
        </w:tc>
        <w:tc>
          <w:tcPr>
            <w:tcW w:w="139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26B84E">
            <w:pPr>
              <w:jc w:val="center"/>
            </w:pPr>
            <w:r>
              <w:rPr>
                <w:rFonts w:ascii="宋体" w:hAnsi="宋体" w:eastAsia="宋体"/>
                <w:sz w:val="16"/>
              </w:rPr>
              <w:t>10</w:t>
            </w:r>
          </w:p>
        </w:tc>
        <w:tc>
          <w:tcPr>
            <w:tcW w:w="1228"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D94127B">
            <w:pPr>
              <w:jc w:val="center"/>
            </w:pPr>
            <w:r>
              <w:rPr>
                <w:rFonts w:ascii="宋体" w:hAnsi="宋体" w:eastAsia="宋体"/>
                <w:sz w:val="16"/>
              </w:rPr>
              <w:t>88.6%</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14:paraId="2B8BC22A">
            <w:pPr>
              <w:jc w:val="center"/>
            </w:pPr>
            <w:r>
              <w:rPr>
                <w:rFonts w:ascii="宋体" w:hAnsi="宋体" w:eastAsia="宋体"/>
                <w:sz w:val="16"/>
              </w:rPr>
              <w:t>7.15分</w:t>
            </w:r>
          </w:p>
        </w:tc>
      </w:tr>
      <w:tr w14:paraId="7CBA5BA5">
        <w:tblPrEx>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14:paraId="58B5B354"/>
        </w:tc>
        <w:tc>
          <w:tcPr>
            <w:tcW w:w="123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D63188">
            <w:pPr>
              <w:jc w:val="center"/>
            </w:pPr>
            <w:r>
              <w:rPr>
                <w:rFonts w:ascii="宋体" w:hAnsi="宋体" w:eastAsia="宋体"/>
                <w:sz w:val="16"/>
              </w:rPr>
              <w:t>其中：当年财政拨款</w:t>
            </w:r>
          </w:p>
        </w:tc>
        <w:tc>
          <w:tcPr>
            <w:tcW w:w="147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63CBD8">
            <w:pPr>
              <w:jc w:val="center"/>
            </w:pPr>
            <w:r>
              <w:rPr>
                <w:rFonts w:ascii="宋体" w:hAnsi="宋体" w:eastAsia="宋体"/>
                <w:sz w:val="16"/>
              </w:rPr>
              <w:t>467.40</w:t>
            </w:r>
          </w:p>
        </w:tc>
        <w:tc>
          <w:tcPr>
            <w:tcW w:w="123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148668">
            <w:pPr>
              <w:jc w:val="center"/>
            </w:pPr>
            <w:r>
              <w:rPr>
                <w:rFonts w:ascii="宋体" w:hAnsi="宋体" w:eastAsia="宋体"/>
                <w:sz w:val="16"/>
              </w:rPr>
              <w:t>467.40</w:t>
            </w:r>
          </w:p>
        </w:tc>
        <w:tc>
          <w:tcPr>
            <w:tcW w:w="124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30AD26">
            <w:pPr>
              <w:jc w:val="center"/>
            </w:pPr>
            <w:r>
              <w:rPr>
                <w:rFonts w:ascii="宋体" w:hAnsi="宋体" w:eastAsia="宋体"/>
                <w:sz w:val="16"/>
              </w:rPr>
              <w:t>414.06</w:t>
            </w:r>
          </w:p>
        </w:tc>
        <w:tc>
          <w:tcPr>
            <w:tcW w:w="139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FBDAE3">
            <w:pPr>
              <w:jc w:val="center"/>
            </w:pPr>
            <w:r>
              <w:rPr>
                <w:rFonts w:ascii="宋体" w:hAnsi="宋体" w:eastAsia="宋体"/>
                <w:sz w:val="16"/>
              </w:rPr>
              <w:t>—</w:t>
            </w:r>
          </w:p>
        </w:tc>
        <w:tc>
          <w:tcPr>
            <w:tcW w:w="1228"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D2E3B96">
            <w:pPr>
              <w:jc w:val="center"/>
            </w:pPr>
            <w:r>
              <w:rPr>
                <w:rFonts w:ascii="宋体" w:hAnsi="宋体" w:eastAsia="宋体"/>
                <w:sz w:val="16"/>
              </w:rPr>
              <w:t>—</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14:paraId="30640ADE">
            <w:pPr>
              <w:jc w:val="center"/>
            </w:pPr>
            <w:r>
              <w:rPr>
                <w:rFonts w:ascii="宋体" w:hAnsi="宋体" w:eastAsia="宋体"/>
                <w:sz w:val="16"/>
              </w:rPr>
              <w:t>—</w:t>
            </w:r>
          </w:p>
        </w:tc>
      </w:tr>
      <w:tr w14:paraId="5303BD08">
        <w:tblPrEx>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14:paraId="24BA2683"/>
        </w:tc>
        <w:tc>
          <w:tcPr>
            <w:tcW w:w="123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9E8474">
            <w:pPr>
              <w:jc w:val="center"/>
            </w:pPr>
            <w:r>
              <w:rPr>
                <w:rFonts w:ascii="宋体" w:hAnsi="宋体" w:eastAsia="宋体"/>
                <w:sz w:val="16"/>
              </w:rPr>
              <w:t xml:space="preserve">  其他资金</w:t>
            </w:r>
          </w:p>
        </w:tc>
        <w:tc>
          <w:tcPr>
            <w:tcW w:w="147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50B2D4">
            <w:pPr>
              <w:jc w:val="center"/>
            </w:pPr>
            <w:r>
              <w:rPr>
                <w:rFonts w:ascii="宋体" w:hAnsi="宋体" w:eastAsia="宋体"/>
                <w:sz w:val="16"/>
              </w:rPr>
              <w:t>0.00</w:t>
            </w:r>
          </w:p>
        </w:tc>
        <w:tc>
          <w:tcPr>
            <w:tcW w:w="123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0D7CCC">
            <w:pPr>
              <w:jc w:val="center"/>
            </w:pPr>
            <w:r>
              <w:rPr>
                <w:rFonts w:ascii="宋体" w:hAnsi="宋体" w:eastAsia="宋体"/>
                <w:sz w:val="16"/>
              </w:rPr>
              <w:t>0.00</w:t>
            </w:r>
          </w:p>
        </w:tc>
        <w:tc>
          <w:tcPr>
            <w:tcW w:w="124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E2AA52">
            <w:pPr>
              <w:jc w:val="center"/>
            </w:pPr>
            <w:r>
              <w:rPr>
                <w:rFonts w:ascii="宋体" w:hAnsi="宋体" w:eastAsia="宋体"/>
                <w:sz w:val="16"/>
              </w:rPr>
              <w:t>0.00</w:t>
            </w:r>
          </w:p>
        </w:tc>
        <w:tc>
          <w:tcPr>
            <w:tcW w:w="139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E7B623">
            <w:pPr>
              <w:jc w:val="center"/>
            </w:pPr>
            <w:r>
              <w:rPr>
                <w:rFonts w:ascii="宋体" w:hAnsi="宋体" w:eastAsia="宋体"/>
                <w:sz w:val="16"/>
              </w:rPr>
              <w:t>—</w:t>
            </w:r>
          </w:p>
        </w:tc>
        <w:tc>
          <w:tcPr>
            <w:tcW w:w="1228"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4CFADEF">
            <w:pPr>
              <w:jc w:val="center"/>
            </w:pPr>
            <w:r>
              <w:rPr>
                <w:rFonts w:ascii="宋体" w:hAnsi="宋体" w:eastAsia="宋体"/>
                <w:sz w:val="16"/>
              </w:rPr>
              <w:t>—</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14:paraId="0B05C074">
            <w:pPr>
              <w:jc w:val="center"/>
            </w:pPr>
            <w:r>
              <w:rPr>
                <w:rFonts w:ascii="宋体" w:hAnsi="宋体" w:eastAsia="宋体"/>
                <w:sz w:val="16"/>
              </w:rPr>
              <w:t>—</w:t>
            </w:r>
          </w:p>
        </w:tc>
      </w:tr>
      <w:tr w14:paraId="1F4154DB">
        <w:tblPrEx>
          <w:tblCellMar>
            <w:top w:w="0" w:type="dxa"/>
            <w:left w:w="108" w:type="dxa"/>
            <w:bottom w:w="0" w:type="dxa"/>
            <w:right w:w="108" w:type="dxa"/>
          </w:tblCellMar>
        </w:tblPrEx>
        <w:tc>
          <w:tcPr>
            <w:tcW w:w="62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A16409">
            <w:pPr>
              <w:jc w:val="center"/>
            </w:pPr>
            <w:r>
              <w:rPr>
                <w:rFonts w:ascii="宋体" w:hAnsi="宋体" w:eastAsia="宋体"/>
                <w:sz w:val="16"/>
              </w:rPr>
              <w:t>三、目标完成情况</w:t>
            </w:r>
          </w:p>
        </w:tc>
        <w:tc>
          <w:tcPr>
            <w:tcW w:w="4567"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0A0A5A1">
            <w:pPr>
              <w:jc w:val="center"/>
            </w:pPr>
            <w:r>
              <w:rPr>
                <w:rFonts w:ascii="宋体" w:hAnsi="宋体" w:eastAsia="宋体"/>
                <w:sz w:val="16"/>
              </w:rPr>
              <w:t>预期目标</w:t>
            </w:r>
          </w:p>
        </w:tc>
        <w:tc>
          <w:tcPr>
            <w:tcW w:w="3867"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AC6A1B6">
            <w:pPr>
              <w:jc w:val="center"/>
            </w:pPr>
            <w:r>
              <w:rPr>
                <w:rFonts w:ascii="宋体" w:hAnsi="宋体" w:eastAsia="宋体"/>
                <w:sz w:val="16"/>
              </w:rPr>
              <w:t>实际完成情况</w:t>
            </w:r>
          </w:p>
        </w:tc>
      </w:tr>
      <w:tr w14:paraId="1E072485">
        <w:tblPrEx>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14:paraId="1EED78A1"/>
        </w:tc>
        <w:tc>
          <w:tcPr>
            <w:tcW w:w="4567"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6DF7359">
            <w:pPr>
              <w:jc w:val="both"/>
            </w:pPr>
            <w:r>
              <w:rPr>
                <w:rFonts w:ascii="宋体" w:hAnsi="宋体" w:eastAsia="宋体"/>
                <w:sz w:val="16"/>
              </w:rPr>
              <w:t>办公费预算资金42.97万元。为354间宿舍（1号综合楼234间、2号公寓楼120间）每间宿舍配备书籍30本；物业管理费预算资金94.13万元。对部分绿化效果不明显的绿化区域进行补充规划设计种植易存活、直径较大的树木和部分绿草及支付设计、评审、施工等费用。办公设备购置预算资金64.43万元。为342间宿舍（1号综合楼232间、2号公寓楼110间）每间宿舍配备书柜1个，预算资金36.70万元；对部分教室、小报告厅旧桌椅进行更换，购置会议条桌206个、课桌80个、椅子635个，预算资金27.73万元。大型修缮预算资金25.87万元。对大门人车分离、车辆安检系统、立柱进行改造。信息网络及软件购置更新预算资金240万元。采购安装教学评估系统、学员管理系统、教务管理系统等教学应用平台及相关配套设施设备，强化党校教学管理的数字化、信息化、智能化。完善以绿化、信息化建设为主要内容的软硬件配套基础设施，提高党校办学质量。</w:t>
            </w:r>
          </w:p>
        </w:tc>
        <w:tc>
          <w:tcPr>
            <w:tcW w:w="3867"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96BCB14">
            <w:pPr>
              <w:jc w:val="both"/>
            </w:pPr>
            <w:r>
              <w:rPr>
                <w:rFonts w:ascii="宋体" w:hAnsi="宋体" w:eastAsia="宋体"/>
                <w:sz w:val="16"/>
              </w:rPr>
              <w:t>本年度完成基础设施改造项目6个，项目含采购安装教学评估系统、学员管理系统、教务管理系统等教学应用平台及相关配套设施设备，强化党校教学管理的数字化、信息化、智能化。完善以绿化、信息化建设为主要内容的软硬件配套基础设施，该项目政府采购率100%，设备验收合格率100%，党校新校区基础设施改善提高了干部教育培训质量，提高党校办学质量。</w:t>
            </w:r>
          </w:p>
        </w:tc>
      </w:tr>
      <w:tr w14:paraId="408FAC97">
        <w:tblPrEx>
          <w:tblCellMar>
            <w:top w:w="0" w:type="dxa"/>
            <w:left w:w="108" w:type="dxa"/>
            <w:bottom w:w="0" w:type="dxa"/>
            <w:right w:w="108" w:type="dxa"/>
          </w:tblCellMar>
        </w:tblPrEx>
        <w:tc>
          <w:tcPr>
            <w:tcW w:w="626" w:type="dxa"/>
            <w:tcBorders>
              <w:top w:val="single" w:color="auto" w:sz="10" w:space="0"/>
              <w:left w:val="single" w:color="auto" w:sz="10" w:space="0"/>
              <w:bottom w:val="single" w:color="auto" w:sz="10" w:space="0"/>
              <w:right w:val="single" w:color="auto" w:sz="10" w:space="0"/>
              <w:insideV w:val="single" w:sz="10" w:space="0"/>
            </w:tcBorders>
          </w:tcPr>
          <w:p w14:paraId="12056FD5"/>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127AD076">
            <w:pPr>
              <w:jc w:val="center"/>
            </w:pPr>
            <w:r>
              <w:rPr>
                <w:rFonts w:ascii="宋体" w:hAnsi="宋体" w:eastAsia="宋体"/>
                <w:sz w:val="16"/>
              </w:rPr>
              <w:t>一级指标</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14:paraId="1D01C712">
            <w:pPr>
              <w:jc w:val="center"/>
            </w:pPr>
            <w:r>
              <w:rPr>
                <w:rFonts w:ascii="宋体" w:hAnsi="宋体" w:eastAsia="宋体"/>
                <w:sz w:val="16"/>
              </w:rPr>
              <w:t>二级指标</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14:paraId="04CAAA7D">
            <w:pPr>
              <w:jc w:val="center"/>
            </w:pPr>
            <w:r>
              <w:rPr>
                <w:rFonts w:ascii="宋体" w:hAnsi="宋体" w:eastAsia="宋体"/>
                <w:sz w:val="16"/>
              </w:rPr>
              <w:t>三级指标</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46927354">
            <w:pPr>
              <w:jc w:val="center"/>
            </w:pPr>
            <w:r>
              <w:rPr>
                <w:rFonts w:ascii="宋体" w:hAnsi="宋体" w:eastAsia="宋体"/>
                <w:sz w:val="16"/>
              </w:rPr>
              <w:t>年度指标值</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14:paraId="143B7C20">
            <w:pPr>
              <w:jc w:val="center"/>
            </w:pPr>
            <w:r>
              <w:rPr>
                <w:rFonts w:ascii="宋体" w:hAnsi="宋体" w:eastAsia="宋体"/>
                <w:sz w:val="16"/>
              </w:rPr>
              <w:t>指标值设定依据</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14:paraId="7C47B140">
            <w:pPr>
              <w:jc w:val="center"/>
            </w:pPr>
            <w:r>
              <w:rPr>
                <w:rFonts w:ascii="宋体" w:hAnsi="宋体" w:eastAsia="宋体"/>
                <w:sz w:val="16"/>
              </w:rPr>
              <w:t>上年完成情况</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14:paraId="0D028812">
            <w:pPr>
              <w:jc w:val="center"/>
            </w:pPr>
            <w:r>
              <w:rPr>
                <w:rFonts w:ascii="宋体" w:hAnsi="宋体" w:eastAsia="宋体"/>
                <w:sz w:val="16"/>
              </w:rPr>
              <w:t>权重</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14:paraId="471C2FDF">
            <w:pPr>
              <w:jc w:val="center"/>
            </w:pPr>
            <w:r>
              <w:rPr>
                <w:rFonts w:ascii="宋体" w:hAnsi="宋体" w:eastAsia="宋体"/>
                <w:sz w:val="16"/>
              </w:rPr>
              <w:t>赋分规则</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14:paraId="5F3285C0">
            <w:pPr>
              <w:jc w:val="center"/>
            </w:pPr>
            <w:r>
              <w:rPr>
                <w:rFonts w:ascii="宋体" w:hAnsi="宋体" w:eastAsia="宋体"/>
                <w:sz w:val="16"/>
              </w:rPr>
              <w:t>佐证资料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21022C7F">
            <w:pPr>
              <w:jc w:val="center"/>
            </w:pPr>
            <w:r>
              <w:rPr>
                <w:rFonts w:ascii="宋体" w:hAnsi="宋体" w:eastAsia="宋体"/>
                <w:sz w:val="16"/>
              </w:rPr>
              <w:t>实际完成值</w:t>
            </w:r>
          </w:p>
        </w:tc>
        <w:tc>
          <w:tcPr>
            <w:tcW w:w="63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51DCB5">
            <w:pPr>
              <w:jc w:val="center"/>
            </w:pPr>
            <w:r>
              <w:rPr>
                <w:rFonts w:ascii="宋体" w:hAnsi="宋体" w:eastAsia="宋体"/>
                <w:sz w:val="16"/>
              </w:rPr>
              <w:t>得分</w:t>
            </w:r>
          </w:p>
        </w:tc>
        <w:tc>
          <w:tcPr>
            <w:tcW w:w="122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350DB9">
            <w:pPr>
              <w:jc w:val="center"/>
            </w:pPr>
            <w:r>
              <w:rPr>
                <w:rFonts w:ascii="宋体" w:hAnsi="宋体" w:eastAsia="宋体"/>
                <w:sz w:val="16"/>
              </w:rPr>
              <w:t>偏差原因分析及改进措施</w:t>
            </w:r>
          </w:p>
        </w:tc>
      </w:tr>
      <w:tr w14:paraId="47A2D81F">
        <w:tblPrEx>
          <w:tblCellMar>
            <w:top w:w="0" w:type="dxa"/>
            <w:left w:w="108" w:type="dxa"/>
            <w:bottom w:w="0" w:type="dxa"/>
            <w:right w:w="108" w:type="dxa"/>
          </w:tblCellMar>
        </w:tblPrEx>
        <w:tc>
          <w:tcPr>
            <w:tcW w:w="62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2B4EE4">
            <w:pPr>
              <w:jc w:val="center"/>
            </w:pPr>
            <w:r>
              <w:rPr>
                <w:rFonts w:ascii="宋体" w:hAnsi="宋体" w:eastAsia="宋体"/>
                <w:sz w:val="16"/>
              </w:rPr>
              <w:t>年度绩效指标完成情况</w:t>
            </w:r>
          </w:p>
        </w:tc>
        <w:tc>
          <w:tcPr>
            <w:tcW w:w="61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450BA2">
            <w:pPr>
              <w:jc w:val="center"/>
            </w:pPr>
            <w:r>
              <w:rPr>
                <w:rFonts w:ascii="宋体" w:hAnsi="宋体" w:eastAsia="宋体"/>
                <w:sz w:val="16"/>
              </w:rPr>
              <w:t>产出指标</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14:paraId="20E1A34D">
            <w:pPr>
              <w:jc w:val="center"/>
            </w:pPr>
            <w:r>
              <w:rPr>
                <w:rFonts w:ascii="宋体" w:hAnsi="宋体" w:eastAsia="宋体"/>
                <w:sz w:val="16"/>
              </w:rPr>
              <w:t>数量指标</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14:paraId="638E1DEB">
            <w:pPr>
              <w:jc w:val="center"/>
            </w:pPr>
            <w:r>
              <w:rPr>
                <w:rFonts w:ascii="宋体" w:hAnsi="宋体" w:eastAsia="宋体"/>
                <w:sz w:val="16"/>
              </w:rPr>
              <w:t>基础设施改造项目个数</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5B18C2AE">
            <w:pPr>
              <w:jc w:val="center"/>
            </w:pPr>
            <w:r>
              <w:rPr>
                <w:rFonts w:ascii="宋体" w:hAnsi="宋体" w:eastAsia="宋体"/>
                <w:sz w:val="16"/>
              </w:rPr>
              <w:t>=1个</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14:paraId="0B4431AD">
            <w:pPr>
              <w:jc w:val="center"/>
            </w:pPr>
            <w:r>
              <w:rPr>
                <w:rFonts w:ascii="宋体" w:hAnsi="宋体" w:eastAsia="宋体"/>
                <w:sz w:val="16"/>
              </w:rPr>
              <w:t>计划标准</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14:paraId="78AE73C0">
            <w:pPr>
              <w:jc w:val="center"/>
            </w:pPr>
            <w:r>
              <w:rPr>
                <w:rFonts w:ascii="宋体" w:hAnsi="宋体" w:eastAsia="宋体"/>
                <w:sz w:val="16"/>
              </w:rPr>
              <w:t>新增</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14:paraId="75DD9FED">
            <w:pPr>
              <w:jc w:val="center"/>
            </w:pPr>
            <w:r>
              <w:rPr>
                <w:rFonts w:ascii="宋体" w:hAnsi="宋体" w:eastAsia="宋体"/>
                <w:sz w:val="16"/>
              </w:rPr>
              <w:t>5</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14:paraId="4DF0115F">
            <w:pPr>
              <w:jc w:val="center"/>
            </w:pPr>
            <w:r>
              <w:rPr>
                <w:rFonts w:ascii="宋体" w:hAnsi="宋体" w:eastAsia="宋体"/>
                <w:sz w:val="16"/>
              </w:rPr>
              <w:t>直接赋分</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14:paraId="1AAD42B9">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699F290F">
            <w:pPr>
              <w:jc w:val="center"/>
            </w:pPr>
            <w:r>
              <w:rPr>
                <w:rFonts w:ascii="宋体" w:hAnsi="宋体" w:eastAsia="宋体"/>
                <w:sz w:val="16"/>
              </w:rPr>
              <w:t>=6个</w:t>
            </w:r>
          </w:p>
        </w:tc>
        <w:tc>
          <w:tcPr>
            <w:tcW w:w="498" w:type="dxa"/>
            <w:tcBorders>
              <w:top w:val="single" w:color="auto" w:sz="10" w:space="0"/>
              <w:left w:val="single" w:color="auto" w:sz="10" w:space="0"/>
              <w:bottom w:val="single" w:color="auto" w:sz="10" w:space="0"/>
              <w:right w:val="single" w:color="auto" w:sz="10" w:space="0"/>
              <w:insideV w:val="single" w:sz="10" w:space="0"/>
            </w:tcBorders>
            <w:vAlign w:val="center"/>
          </w:tcPr>
          <w:p w14:paraId="61913DBB">
            <w:pPr>
              <w:jc w:val="center"/>
            </w:pPr>
            <w:r>
              <w:rPr>
                <w:rFonts w:ascii="宋体" w:hAnsi="宋体" w:eastAsia="宋体"/>
                <w:sz w:val="16"/>
              </w:rPr>
              <w:t>0</w:t>
            </w:r>
          </w:p>
        </w:tc>
        <w:tc>
          <w:tcPr>
            <w:tcW w:w="1357"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B58B738">
            <w:pPr>
              <w:jc w:val="center"/>
            </w:pPr>
            <w:r>
              <w:rPr>
                <w:rFonts w:ascii="宋体" w:hAnsi="宋体" w:eastAsia="宋体"/>
                <w:sz w:val="16"/>
              </w:rPr>
              <w:t>偏差原因：基础设施改造为一个大项目，下面分为6个小项目。改进措施:合理编制实施方案，</w:t>
            </w:r>
            <w:r>
              <w:rPr>
                <w:rFonts w:hint="eastAsia" w:ascii="宋体" w:hAnsi="宋体"/>
                <w:sz w:val="16"/>
                <w:lang w:eastAsia="zh-CN"/>
              </w:rPr>
              <w:t>使</w:t>
            </w:r>
            <w:r>
              <w:rPr>
                <w:rFonts w:ascii="宋体" w:hAnsi="宋体" w:eastAsia="宋体"/>
                <w:sz w:val="16"/>
              </w:rPr>
              <w:t>实施方案更加清晰明了。</w:t>
            </w:r>
          </w:p>
        </w:tc>
      </w:tr>
      <w:tr w14:paraId="36682FDE">
        <w:tblPrEx>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14:paraId="11F6FA7A"/>
        </w:tc>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14:paraId="0A4D8BB7"/>
        </w:tc>
        <w:tc>
          <w:tcPr>
            <w:tcW w:w="61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5CA0A3">
            <w:pPr>
              <w:jc w:val="center"/>
            </w:pPr>
            <w:r>
              <w:rPr>
                <w:rFonts w:ascii="宋体" w:hAnsi="宋体" w:eastAsia="宋体"/>
                <w:sz w:val="16"/>
              </w:rPr>
              <w:t>质量指标</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14:paraId="0971A5A0">
            <w:pPr>
              <w:jc w:val="center"/>
            </w:pPr>
            <w:r>
              <w:rPr>
                <w:rFonts w:ascii="宋体" w:hAnsi="宋体" w:eastAsia="宋体"/>
                <w:sz w:val="16"/>
              </w:rPr>
              <w:t>政府采购率</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5868AF3E">
            <w:pPr>
              <w:jc w:val="center"/>
            </w:pPr>
            <w:r>
              <w:rPr>
                <w:rFonts w:ascii="宋体" w:hAnsi="宋体" w:eastAsia="宋体"/>
                <w:sz w:val="16"/>
              </w:rPr>
              <w:t>=100%</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14:paraId="0C818394">
            <w:pPr>
              <w:jc w:val="center"/>
            </w:pPr>
            <w:r>
              <w:rPr>
                <w:rFonts w:ascii="宋体" w:hAnsi="宋体" w:eastAsia="宋体"/>
                <w:sz w:val="16"/>
              </w:rPr>
              <w:t>计划标准</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14:paraId="7A52DC9E">
            <w:pPr>
              <w:jc w:val="center"/>
            </w:pPr>
            <w:r>
              <w:rPr>
                <w:rFonts w:ascii="宋体" w:hAnsi="宋体" w:eastAsia="宋体"/>
                <w:sz w:val="16"/>
              </w:rPr>
              <w:t>新增</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14:paraId="626911D8">
            <w:pPr>
              <w:jc w:val="center"/>
            </w:pPr>
            <w:r>
              <w:rPr>
                <w:rFonts w:ascii="宋体" w:hAnsi="宋体" w:eastAsia="宋体"/>
                <w:sz w:val="16"/>
              </w:rPr>
              <w:t>10</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14:paraId="4BF884F1">
            <w:pPr>
              <w:jc w:val="center"/>
            </w:pPr>
            <w:r>
              <w:rPr>
                <w:rFonts w:ascii="宋体" w:hAnsi="宋体" w:eastAsia="宋体"/>
                <w:sz w:val="16"/>
              </w:rPr>
              <w:t>直接赋分</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14:paraId="1F3359EB">
            <w:pPr>
              <w:jc w:val="center"/>
            </w:pPr>
            <w:r>
              <w:rPr>
                <w:rFonts w:ascii="宋体" w:hAnsi="宋体" w:eastAsia="宋体"/>
                <w:sz w:val="16"/>
              </w:rPr>
              <w:t>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08978E0B">
            <w:pPr>
              <w:jc w:val="center"/>
            </w:pPr>
            <w:r>
              <w:rPr>
                <w:rFonts w:ascii="宋体" w:hAnsi="宋体" w:eastAsia="宋体"/>
                <w:sz w:val="16"/>
              </w:rPr>
              <w:t>=100%</w:t>
            </w:r>
          </w:p>
        </w:tc>
        <w:tc>
          <w:tcPr>
            <w:tcW w:w="498" w:type="dxa"/>
            <w:tcBorders>
              <w:top w:val="single" w:color="auto" w:sz="10" w:space="0"/>
              <w:left w:val="single" w:color="auto" w:sz="10" w:space="0"/>
              <w:bottom w:val="single" w:color="auto" w:sz="10" w:space="0"/>
              <w:right w:val="single" w:color="auto" w:sz="10" w:space="0"/>
              <w:insideV w:val="single" w:sz="10" w:space="0"/>
            </w:tcBorders>
            <w:vAlign w:val="center"/>
          </w:tcPr>
          <w:p w14:paraId="29D26477">
            <w:pPr>
              <w:jc w:val="center"/>
            </w:pPr>
            <w:r>
              <w:rPr>
                <w:rFonts w:ascii="宋体" w:hAnsi="宋体" w:eastAsia="宋体"/>
                <w:sz w:val="16"/>
              </w:rPr>
              <w:t>10</w:t>
            </w:r>
          </w:p>
        </w:tc>
        <w:tc>
          <w:tcPr>
            <w:tcW w:w="1357"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B00B947">
            <w:pPr>
              <w:jc w:val="center"/>
            </w:pPr>
          </w:p>
        </w:tc>
      </w:tr>
      <w:tr w14:paraId="35B7A3DE">
        <w:tblPrEx>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14:paraId="60D6E5FD"/>
        </w:tc>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14:paraId="47502392"/>
        </w:tc>
        <w:tc>
          <w:tcPr>
            <w:tcW w:w="618" w:type="dxa"/>
            <w:vMerge w:val="continue"/>
            <w:tcBorders>
              <w:top w:val="single" w:color="auto" w:sz="10" w:space="0"/>
              <w:left w:val="single" w:color="auto" w:sz="10" w:space="0"/>
              <w:bottom w:val="single" w:color="auto" w:sz="10" w:space="0"/>
              <w:right w:val="single" w:color="auto" w:sz="10" w:space="0"/>
              <w:insideV w:val="single" w:sz="10" w:space="0"/>
            </w:tcBorders>
          </w:tcPr>
          <w:p w14:paraId="6F905E46"/>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14:paraId="6D74C1F2">
            <w:pPr>
              <w:jc w:val="center"/>
            </w:pPr>
            <w:r>
              <w:rPr>
                <w:rFonts w:ascii="宋体" w:hAnsi="宋体" w:eastAsia="宋体"/>
                <w:sz w:val="16"/>
              </w:rPr>
              <w:t>设备质量合格率</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19740CA6">
            <w:pPr>
              <w:jc w:val="center"/>
            </w:pPr>
            <w:r>
              <w:rPr>
                <w:rFonts w:ascii="宋体" w:hAnsi="宋体" w:eastAsia="宋体"/>
                <w:sz w:val="16"/>
              </w:rPr>
              <w:t>=100%</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14:paraId="1B725B68">
            <w:pPr>
              <w:jc w:val="center"/>
            </w:pPr>
            <w:r>
              <w:rPr>
                <w:rFonts w:ascii="宋体" w:hAnsi="宋体" w:eastAsia="宋体"/>
                <w:sz w:val="16"/>
              </w:rPr>
              <w:t>计划标准</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14:paraId="770FABE7">
            <w:pPr>
              <w:jc w:val="center"/>
            </w:pPr>
            <w:r>
              <w:rPr>
                <w:rFonts w:ascii="宋体" w:hAnsi="宋体" w:eastAsia="宋体"/>
                <w:sz w:val="16"/>
              </w:rPr>
              <w:t>新增</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14:paraId="1EF8B473">
            <w:pPr>
              <w:jc w:val="center"/>
            </w:pPr>
            <w:r>
              <w:rPr>
                <w:rFonts w:ascii="宋体" w:hAnsi="宋体" w:eastAsia="宋体"/>
                <w:sz w:val="16"/>
              </w:rPr>
              <w:t>10</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14:paraId="73DDBDC4">
            <w:pPr>
              <w:jc w:val="center"/>
            </w:pPr>
            <w:r>
              <w:rPr>
                <w:rFonts w:ascii="宋体" w:hAnsi="宋体" w:eastAsia="宋体"/>
                <w:sz w:val="16"/>
              </w:rPr>
              <w:t>直接赋分</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14:paraId="1ECA73E7">
            <w:pPr>
              <w:jc w:val="center"/>
            </w:pPr>
            <w:r>
              <w:rPr>
                <w:rFonts w:ascii="宋体" w:hAnsi="宋体" w:eastAsia="宋体"/>
                <w:sz w:val="16"/>
              </w:rPr>
              <w:t>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3AD47B17">
            <w:pPr>
              <w:jc w:val="center"/>
            </w:pPr>
            <w:r>
              <w:rPr>
                <w:rFonts w:ascii="宋体" w:hAnsi="宋体" w:eastAsia="宋体"/>
                <w:sz w:val="16"/>
              </w:rPr>
              <w:t>=100%</w:t>
            </w:r>
          </w:p>
        </w:tc>
        <w:tc>
          <w:tcPr>
            <w:tcW w:w="498" w:type="dxa"/>
            <w:tcBorders>
              <w:top w:val="single" w:color="auto" w:sz="10" w:space="0"/>
              <w:left w:val="single" w:color="auto" w:sz="10" w:space="0"/>
              <w:bottom w:val="single" w:color="auto" w:sz="10" w:space="0"/>
              <w:right w:val="single" w:color="auto" w:sz="10" w:space="0"/>
              <w:insideV w:val="single" w:sz="10" w:space="0"/>
            </w:tcBorders>
            <w:vAlign w:val="center"/>
          </w:tcPr>
          <w:p w14:paraId="5262FCDA">
            <w:pPr>
              <w:jc w:val="center"/>
            </w:pPr>
            <w:r>
              <w:rPr>
                <w:rFonts w:ascii="宋体" w:hAnsi="宋体" w:eastAsia="宋体"/>
                <w:sz w:val="16"/>
              </w:rPr>
              <w:t>10</w:t>
            </w:r>
          </w:p>
        </w:tc>
        <w:tc>
          <w:tcPr>
            <w:tcW w:w="1357"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2F1610F">
            <w:pPr>
              <w:jc w:val="center"/>
            </w:pPr>
          </w:p>
        </w:tc>
      </w:tr>
      <w:tr w14:paraId="6A75A89F">
        <w:tblPrEx>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14:paraId="0BD75CD1"/>
        </w:tc>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14:paraId="3C5AB6A3"/>
        </w:tc>
        <w:tc>
          <w:tcPr>
            <w:tcW w:w="618" w:type="dxa"/>
            <w:vMerge w:val="continue"/>
            <w:tcBorders>
              <w:top w:val="single" w:color="auto" w:sz="10" w:space="0"/>
              <w:left w:val="single" w:color="auto" w:sz="10" w:space="0"/>
              <w:bottom w:val="single" w:color="auto" w:sz="10" w:space="0"/>
              <w:right w:val="single" w:color="auto" w:sz="10" w:space="0"/>
              <w:insideV w:val="single" w:sz="10" w:space="0"/>
            </w:tcBorders>
          </w:tcPr>
          <w:p w14:paraId="5EBFB2EB"/>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14:paraId="56E793E9">
            <w:pPr>
              <w:jc w:val="center"/>
            </w:pPr>
            <w:r>
              <w:rPr>
                <w:rFonts w:ascii="宋体" w:hAnsi="宋体" w:eastAsia="宋体"/>
                <w:sz w:val="16"/>
              </w:rPr>
              <w:t>项目完成时间</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604B7F38">
            <w:pPr>
              <w:jc w:val="center"/>
            </w:pPr>
            <w:r>
              <w:rPr>
                <w:rFonts w:ascii="宋体" w:hAnsi="宋体" w:eastAsia="宋体"/>
                <w:sz w:val="16"/>
              </w:rPr>
              <w:t>=2024年12月20日前</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14:paraId="068C496F">
            <w:pPr>
              <w:jc w:val="center"/>
            </w:pPr>
            <w:r>
              <w:rPr>
                <w:rFonts w:ascii="宋体" w:hAnsi="宋体" w:eastAsia="宋体"/>
                <w:sz w:val="16"/>
              </w:rPr>
              <w:t>计划标准</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14:paraId="777292D8">
            <w:pPr>
              <w:jc w:val="center"/>
            </w:pPr>
            <w:r>
              <w:rPr>
                <w:rFonts w:ascii="宋体" w:hAnsi="宋体" w:eastAsia="宋体"/>
                <w:sz w:val="16"/>
              </w:rPr>
              <w:t>新增</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14:paraId="360488C3">
            <w:pPr>
              <w:jc w:val="center"/>
            </w:pPr>
            <w:r>
              <w:rPr>
                <w:rFonts w:ascii="宋体" w:hAnsi="宋体" w:eastAsia="宋体"/>
                <w:sz w:val="16"/>
              </w:rPr>
              <w:t>5</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14:paraId="7FEB4AD6">
            <w:pPr>
              <w:jc w:val="center"/>
            </w:pPr>
            <w:r>
              <w:rPr>
                <w:rFonts w:ascii="宋体" w:hAnsi="宋体" w:eastAsia="宋体"/>
                <w:sz w:val="16"/>
              </w:rPr>
              <w:t>按照完成比例赋分</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14:paraId="6D9497FB">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14C3E9D4">
            <w:pPr>
              <w:jc w:val="center"/>
            </w:pPr>
            <w:r>
              <w:rPr>
                <w:rFonts w:ascii="宋体" w:hAnsi="宋体" w:eastAsia="宋体"/>
                <w:sz w:val="16"/>
              </w:rPr>
              <w:t>=2024年12月20日</w:t>
            </w:r>
          </w:p>
        </w:tc>
        <w:tc>
          <w:tcPr>
            <w:tcW w:w="498" w:type="dxa"/>
            <w:tcBorders>
              <w:top w:val="single" w:color="auto" w:sz="10" w:space="0"/>
              <w:left w:val="single" w:color="auto" w:sz="10" w:space="0"/>
              <w:bottom w:val="single" w:color="auto" w:sz="10" w:space="0"/>
              <w:right w:val="single" w:color="auto" w:sz="10" w:space="0"/>
              <w:insideV w:val="single" w:sz="10" w:space="0"/>
            </w:tcBorders>
            <w:vAlign w:val="center"/>
          </w:tcPr>
          <w:p w14:paraId="0CD645C4">
            <w:pPr>
              <w:jc w:val="center"/>
            </w:pPr>
            <w:r>
              <w:rPr>
                <w:rFonts w:ascii="宋体" w:hAnsi="宋体" w:eastAsia="宋体"/>
                <w:sz w:val="16"/>
              </w:rPr>
              <w:t>5</w:t>
            </w:r>
          </w:p>
        </w:tc>
        <w:tc>
          <w:tcPr>
            <w:tcW w:w="1357"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C561A87">
            <w:pPr>
              <w:jc w:val="center"/>
            </w:pPr>
          </w:p>
        </w:tc>
      </w:tr>
      <w:tr w14:paraId="253159E6">
        <w:tblPrEx>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14:paraId="1E15088C"/>
        </w:tc>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14:paraId="385344E0"/>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14:paraId="64020D95">
            <w:pPr>
              <w:jc w:val="center"/>
            </w:pPr>
            <w:r>
              <w:rPr>
                <w:rFonts w:ascii="宋体" w:hAnsi="宋体" w:eastAsia="宋体"/>
                <w:sz w:val="16"/>
              </w:rPr>
              <w:t>时效指标</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14:paraId="754DF361">
            <w:pPr>
              <w:jc w:val="center"/>
            </w:pPr>
            <w:r>
              <w:rPr>
                <w:rFonts w:ascii="宋体" w:hAnsi="宋体" w:eastAsia="宋体"/>
                <w:sz w:val="16"/>
              </w:rPr>
              <w:t>资金支付及时率</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7A9FCA5F">
            <w:pPr>
              <w:jc w:val="center"/>
            </w:pPr>
            <w:r>
              <w:rPr>
                <w:rFonts w:ascii="宋体" w:hAnsi="宋体" w:eastAsia="宋体"/>
                <w:sz w:val="16"/>
              </w:rPr>
              <w:t>=100%</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14:paraId="699C35C8">
            <w:pPr>
              <w:jc w:val="center"/>
            </w:pPr>
            <w:r>
              <w:rPr>
                <w:rFonts w:ascii="宋体" w:hAnsi="宋体" w:eastAsia="宋体"/>
                <w:sz w:val="16"/>
              </w:rPr>
              <w:t>计划标准</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14:paraId="2743BFDC">
            <w:pPr>
              <w:jc w:val="center"/>
            </w:pPr>
            <w:r>
              <w:rPr>
                <w:rFonts w:ascii="宋体" w:hAnsi="宋体" w:eastAsia="宋体"/>
                <w:sz w:val="16"/>
              </w:rPr>
              <w:t>新增</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14:paraId="1272640D">
            <w:pPr>
              <w:jc w:val="center"/>
            </w:pPr>
            <w:r>
              <w:rPr>
                <w:rFonts w:ascii="宋体" w:hAnsi="宋体" w:eastAsia="宋体"/>
                <w:sz w:val="16"/>
              </w:rPr>
              <w:t>10</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14:paraId="36339545">
            <w:pPr>
              <w:jc w:val="center"/>
            </w:pPr>
            <w:r>
              <w:rPr>
                <w:rFonts w:ascii="宋体" w:hAnsi="宋体" w:eastAsia="宋体"/>
                <w:sz w:val="16"/>
              </w:rPr>
              <w:t>直接赋分</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14:paraId="56753DD8">
            <w:pPr>
              <w:jc w:val="center"/>
            </w:pPr>
            <w:r>
              <w:rPr>
                <w:rFonts w:ascii="宋体" w:hAnsi="宋体" w:eastAsia="宋体"/>
                <w:sz w:val="16"/>
              </w:rPr>
              <w:t>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0ED6A129">
            <w:pPr>
              <w:jc w:val="center"/>
            </w:pPr>
            <w:r>
              <w:rPr>
                <w:rFonts w:ascii="宋体" w:hAnsi="宋体" w:eastAsia="宋体"/>
                <w:sz w:val="16"/>
              </w:rPr>
              <w:t>=100%</w:t>
            </w:r>
          </w:p>
        </w:tc>
        <w:tc>
          <w:tcPr>
            <w:tcW w:w="498" w:type="dxa"/>
            <w:tcBorders>
              <w:top w:val="single" w:color="auto" w:sz="10" w:space="0"/>
              <w:left w:val="single" w:color="auto" w:sz="10" w:space="0"/>
              <w:bottom w:val="single" w:color="auto" w:sz="10" w:space="0"/>
              <w:right w:val="single" w:color="auto" w:sz="10" w:space="0"/>
              <w:insideV w:val="single" w:sz="10" w:space="0"/>
            </w:tcBorders>
            <w:vAlign w:val="center"/>
          </w:tcPr>
          <w:p w14:paraId="6FF4D6E6">
            <w:pPr>
              <w:jc w:val="center"/>
            </w:pPr>
            <w:r>
              <w:rPr>
                <w:rFonts w:ascii="宋体" w:hAnsi="宋体" w:eastAsia="宋体"/>
                <w:sz w:val="16"/>
              </w:rPr>
              <w:t>10</w:t>
            </w:r>
          </w:p>
        </w:tc>
        <w:tc>
          <w:tcPr>
            <w:tcW w:w="1357"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76BEC86">
            <w:pPr>
              <w:jc w:val="center"/>
            </w:pPr>
          </w:p>
        </w:tc>
      </w:tr>
      <w:tr w14:paraId="28A3D305">
        <w:tblPrEx>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14:paraId="381609A8"/>
        </w:tc>
        <w:tc>
          <w:tcPr>
            <w:tcW w:w="61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ABC8F1">
            <w:pPr>
              <w:jc w:val="center"/>
            </w:pPr>
            <w:r>
              <w:rPr>
                <w:rFonts w:ascii="宋体" w:hAnsi="宋体" w:eastAsia="宋体"/>
                <w:sz w:val="16"/>
              </w:rPr>
              <w:t>成本指标</w:t>
            </w:r>
          </w:p>
        </w:tc>
        <w:tc>
          <w:tcPr>
            <w:tcW w:w="61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242041">
            <w:pPr>
              <w:jc w:val="center"/>
            </w:pPr>
            <w:r>
              <w:rPr>
                <w:rFonts w:ascii="宋体" w:hAnsi="宋体" w:eastAsia="宋体"/>
                <w:sz w:val="16"/>
              </w:rPr>
              <w:t>经济成本指标</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14:paraId="0CC788F3">
            <w:pPr>
              <w:jc w:val="center"/>
            </w:pPr>
            <w:r>
              <w:rPr>
                <w:rFonts w:ascii="宋体" w:hAnsi="宋体" w:eastAsia="宋体"/>
                <w:sz w:val="16"/>
              </w:rPr>
              <w:t>信息化建设总成本</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63410833">
            <w:pPr>
              <w:jc w:val="center"/>
            </w:pPr>
            <w:r>
              <w:rPr>
                <w:rFonts w:ascii="宋体" w:hAnsi="宋体" w:eastAsia="宋体"/>
                <w:sz w:val="16"/>
              </w:rPr>
              <w:t>&lt;=240万元</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14:paraId="15A74AA6">
            <w:pPr>
              <w:jc w:val="center"/>
            </w:pPr>
            <w:r>
              <w:rPr>
                <w:rFonts w:ascii="宋体" w:hAnsi="宋体" w:eastAsia="宋体"/>
                <w:sz w:val="16"/>
              </w:rPr>
              <w:t>计划标准</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14:paraId="47002A9A">
            <w:pPr>
              <w:jc w:val="center"/>
            </w:pPr>
            <w:r>
              <w:rPr>
                <w:rFonts w:ascii="宋体" w:hAnsi="宋体" w:eastAsia="宋体"/>
                <w:sz w:val="16"/>
              </w:rPr>
              <w:t>新增</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14:paraId="31CF0B21">
            <w:pPr>
              <w:jc w:val="center"/>
            </w:pPr>
            <w:r>
              <w:rPr>
                <w:rFonts w:ascii="宋体" w:hAnsi="宋体" w:eastAsia="宋体"/>
                <w:sz w:val="16"/>
              </w:rPr>
              <w:t>10</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14:paraId="32E5BEA1">
            <w:pPr>
              <w:jc w:val="center"/>
            </w:pPr>
            <w:r>
              <w:rPr>
                <w:rFonts w:ascii="宋体" w:hAnsi="宋体" w:eastAsia="宋体"/>
                <w:sz w:val="16"/>
              </w:rPr>
              <w:t>按照完成比例赋分</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14:paraId="52274BDA">
            <w:pPr>
              <w:jc w:val="center"/>
            </w:pPr>
            <w:r>
              <w:rPr>
                <w:rFonts w:ascii="宋体" w:hAnsi="宋体" w:eastAsia="宋体"/>
                <w:sz w:val="16"/>
              </w:rPr>
              <w:t>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7ECE2495">
            <w:pPr>
              <w:jc w:val="center"/>
            </w:pPr>
            <w:r>
              <w:rPr>
                <w:rFonts w:ascii="宋体" w:hAnsi="宋体" w:eastAsia="宋体"/>
                <w:sz w:val="16"/>
              </w:rPr>
              <w:t>=240万元</w:t>
            </w:r>
          </w:p>
        </w:tc>
        <w:tc>
          <w:tcPr>
            <w:tcW w:w="498" w:type="dxa"/>
            <w:tcBorders>
              <w:top w:val="single" w:color="auto" w:sz="10" w:space="0"/>
              <w:left w:val="single" w:color="auto" w:sz="10" w:space="0"/>
              <w:bottom w:val="single" w:color="auto" w:sz="10" w:space="0"/>
              <w:right w:val="single" w:color="auto" w:sz="10" w:space="0"/>
              <w:insideV w:val="single" w:sz="10" w:space="0"/>
            </w:tcBorders>
            <w:vAlign w:val="center"/>
          </w:tcPr>
          <w:p w14:paraId="29003158">
            <w:pPr>
              <w:jc w:val="center"/>
            </w:pPr>
            <w:r>
              <w:rPr>
                <w:rFonts w:ascii="宋体" w:hAnsi="宋体" w:eastAsia="宋体"/>
                <w:sz w:val="16"/>
              </w:rPr>
              <w:t>10</w:t>
            </w:r>
          </w:p>
        </w:tc>
        <w:tc>
          <w:tcPr>
            <w:tcW w:w="1357"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2232493">
            <w:pPr>
              <w:jc w:val="center"/>
            </w:pPr>
          </w:p>
        </w:tc>
      </w:tr>
      <w:tr w14:paraId="1100181B">
        <w:tblPrEx>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14:paraId="1FA71E63"/>
        </w:tc>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14:paraId="4F5A398A"/>
        </w:tc>
        <w:tc>
          <w:tcPr>
            <w:tcW w:w="618" w:type="dxa"/>
            <w:vMerge w:val="continue"/>
            <w:tcBorders>
              <w:top w:val="single" w:color="auto" w:sz="10" w:space="0"/>
              <w:left w:val="single" w:color="auto" w:sz="10" w:space="0"/>
              <w:bottom w:val="single" w:color="auto" w:sz="10" w:space="0"/>
              <w:right w:val="single" w:color="auto" w:sz="10" w:space="0"/>
              <w:insideV w:val="single" w:sz="10" w:space="0"/>
            </w:tcBorders>
          </w:tcPr>
          <w:p w14:paraId="6C7B9ABE"/>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14:paraId="681E596A">
            <w:pPr>
              <w:jc w:val="center"/>
            </w:pPr>
            <w:r>
              <w:rPr>
                <w:rFonts w:ascii="宋体" w:hAnsi="宋体" w:eastAsia="宋体"/>
                <w:sz w:val="16"/>
              </w:rPr>
              <w:t>基础设施改造项目成本</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36338F81">
            <w:pPr>
              <w:jc w:val="center"/>
            </w:pPr>
            <w:r>
              <w:rPr>
                <w:rFonts w:ascii="宋体" w:hAnsi="宋体" w:eastAsia="宋体"/>
                <w:sz w:val="16"/>
              </w:rPr>
              <w:t>&lt;=227.40万元</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14:paraId="476AFE00">
            <w:pPr>
              <w:jc w:val="center"/>
            </w:pPr>
            <w:r>
              <w:rPr>
                <w:rFonts w:ascii="宋体" w:hAnsi="宋体" w:eastAsia="宋体"/>
                <w:sz w:val="16"/>
              </w:rPr>
              <w:t>计划标准</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14:paraId="6086F22A">
            <w:pPr>
              <w:jc w:val="center"/>
            </w:pPr>
            <w:r>
              <w:rPr>
                <w:rFonts w:ascii="宋体" w:hAnsi="宋体" w:eastAsia="宋体"/>
                <w:sz w:val="16"/>
              </w:rPr>
              <w:t>新增</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14:paraId="4C09BA95">
            <w:pPr>
              <w:jc w:val="center"/>
            </w:pPr>
            <w:r>
              <w:rPr>
                <w:rFonts w:ascii="宋体" w:hAnsi="宋体" w:eastAsia="宋体"/>
                <w:sz w:val="16"/>
              </w:rPr>
              <w:t>10</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14:paraId="535D1B9B">
            <w:pPr>
              <w:jc w:val="center"/>
            </w:pPr>
            <w:r>
              <w:rPr>
                <w:rFonts w:ascii="宋体" w:hAnsi="宋体" w:eastAsia="宋体"/>
                <w:sz w:val="16"/>
              </w:rPr>
              <w:t>按照完成比例赋分</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14:paraId="4B33F13B">
            <w:pPr>
              <w:jc w:val="center"/>
            </w:pPr>
            <w:r>
              <w:rPr>
                <w:rFonts w:ascii="宋体" w:hAnsi="宋体" w:eastAsia="宋体"/>
                <w:sz w:val="16"/>
              </w:rPr>
              <w:t>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3A36A494">
            <w:pPr>
              <w:jc w:val="center"/>
            </w:pPr>
            <w:r>
              <w:rPr>
                <w:rFonts w:ascii="宋体" w:hAnsi="宋体" w:eastAsia="宋体"/>
                <w:sz w:val="16"/>
              </w:rPr>
              <w:t>=174.06万元</w:t>
            </w:r>
          </w:p>
        </w:tc>
        <w:tc>
          <w:tcPr>
            <w:tcW w:w="498" w:type="dxa"/>
            <w:tcBorders>
              <w:top w:val="single" w:color="auto" w:sz="10" w:space="0"/>
              <w:left w:val="single" w:color="auto" w:sz="10" w:space="0"/>
              <w:bottom w:val="single" w:color="auto" w:sz="10" w:space="0"/>
              <w:right w:val="single" w:color="auto" w:sz="10" w:space="0"/>
              <w:insideV w:val="single" w:sz="10" w:space="0"/>
            </w:tcBorders>
            <w:vAlign w:val="center"/>
          </w:tcPr>
          <w:p w14:paraId="72D76795">
            <w:pPr>
              <w:jc w:val="center"/>
            </w:pPr>
            <w:r>
              <w:rPr>
                <w:rFonts w:ascii="宋体" w:hAnsi="宋体" w:eastAsia="宋体"/>
                <w:sz w:val="16"/>
              </w:rPr>
              <w:t>4.14</w:t>
            </w:r>
          </w:p>
        </w:tc>
        <w:tc>
          <w:tcPr>
            <w:tcW w:w="1357"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4CAA689">
            <w:pPr>
              <w:jc w:val="center"/>
            </w:pPr>
            <w:r>
              <w:rPr>
                <w:rFonts w:ascii="宋体" w:hAnsi="宋体" w:eastAsia="宋体"/>
                <w:sz w:val="16"/>
              </w:rPr>
              <w:t>偏差原因;预算不精准，资金结余，该项目资金已被财政收回。改进措施：提高预算精准率，避免资金的浪费。</w:t>
            </w:r>
          </w:p>
        </w:tc>
      </w:tr>
      <w:tr w14:paraId="52EA3A96">
        <w:tblPrEx>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14:paraId="1D0FBD63"/>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36138FEC">
            <w:pPr>
              <w:jc w:val="center"/>
            </w:pPr>
            <w:r>
              <w:rPr>
                <w:rFonts w:ascii="宋体" w:hAnsi="宋体" w:eastAsia="宋体"/>
                <w:sz w:val="16"/>
              </w:rPr>
              <w:t>效益指标</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14:paraId="78E394B3">
            <w:pPr>
              <w:jc w:val="center"/>
            </w:pPr>
            <w:r>
              <w:rPr>
                <w:rFonts w:ascii="宋体" w:hAnsi="宋体" w:eastAsia="宋体"/>
                <w:sz w:val="16"/>
              </w:rPr>
              <w:t>社会效益指标</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14:paraId="66AAAC74">
            <w:pPr>
              <w:jc w:val="center"/>
            </w:pPr>
            <w:r>
              <w:rPr>
                <w:rFonts w:ascii="宋体" w:hAnsi="宋体" w:eastAsia="宋体"/>
                <w:sz w:val="16"/>
              </w:rPr>
              <w:t>提高干部教育培训质量</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1B23F48C">
            <w:pPr>
              <w:jc w:val="center"/>
            </w:pPr>
            <w:r>
              <w:rPr>
                <w:rFonts w:ascii="宋体" w:hAnsi="宋体" w:eastAsia="宋体"/>
                <w:sz w:val="16"/>
              </w:rPr>
              <w:t>提高</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14:paraId="014227E7">
            <w:pPr>
              <w:jc w:val="center"/>
            </w:pPr>
            <w:r>
              <w:rPr>
                <w:rFonts w:ascii="宋体" w:hAnsi="宋体" w:eastAsia="宋体"/>
                <w:sz w:val="16"/>
              </w:rPr>
              <w:t>计划标准</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14:paraId="10AC6F54">
            <w:pPr>
              <w:jc w:val="center"/>
            </w:pPr>
            <w:r>
              <w:rPr>
                <w:rFonts w:ascii="宋体" w:hAnsi="宋体" w:eastAsia="宋体"/>
                <w:sz w:val="16"/>
              </w:rPr>
              <w:t>新增</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14:paraId="6ED0659D">
            <w:pPr>
              <w:jc w:val="center"/>
            </w:pPr>
            <w:r>
              <w:rPr>
                <w:rFonts w:ascii="宋体" w:hAnsi="宋体" w:eastAsia="宋体"/>
                <w:sz w:val="16"/>
              </w:rPr>
              <w:t>20</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14:paraId="1345B710">
            <w:pPr>
              <w:jc w:val="center"/>
            </w:pPr>
            <w:r>
              <w:rPr>
                <w:rFonts w:ascii="宋体" w:hAnsi="宋体" w:eastAsia="宋体"/>
                <w:sz w:val="16"/>
              </w:rPr>
              <w:t>按评判等级赋分</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14:paraId="6E9D4A86">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6DB1A4CD">
            <w:pPr>
              <w:jc w:val="center"/>
            </w:pPr>
            <w:r>
              <w:rPr>
                <w:rFonts w:ascii="宋体" w:hAnsi="宋体" w:eastAsia="宋体"/>
                <w:sz w:val="16"/>
              </w:rPr>
              <w:t>提高</w:t>
            </w:r>
          </w:p>
        </w:tc>
        <w:tc>
          <w:tcPr>
            <w:tcW w:w="498" w:type="dxa"/>
            <w:tcBorders>
              <w:top w:val="single" w:color="auto" w:sz="10" w:space="0"/>
              <w:left w:val="single" w:color="auto" w:sz="10" w:space="0"/>
              <w:bottom w:val="single" w:color="auto" w:sz="10" w:space="0"/>
              <w:right w:val="single" w:color="auto" w:sz="10" w:space="0"/>
              <w:insideV w:val="single" w:sz="10" w:space="0"/>
            </w:tcBorders>
            <w:vAlign w:val="center"/>
          </w:tcPr>
          <w:p w14:paraId="220E0169">
            <w:pPr>
              <w:jc w:val="center"/>
            </w:pPr>
            <w:r>
              <w:rPr>
                <w:rFonts w:ascii="宋体" w:hAnsi="宋体" w:eastAsia="宋体"/>
                <w:sz w:val="16"/>
              </w:rPr>
              <w:t>20</w:t>
            </w:r>
          </w:p>
        </w:tc>
        <w:tc>
          <w:tcPr>
            <w:tcW w:w="1357"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DFC3F6F">
            <w:pPr>
              <w:jc w:val="center"/>
            </w:pPr>
          </w:p>
        </w:tc>
      </w:tr>
      <w:tr w14:paraId="624960DF">
        <w:tblPrEx>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14:paraId="4E8C03D3"/>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2C859087">
            <w:pPr>
              <w:jc w:val="center"/>
            </w:pPr>
            <w:r>
              <w:rPr>
                <w:rFonts w:ascii="宋体" w:hAnsi="宋体" w:eastAsia="宋体"/>
                <w:sz w:val="16"/>
              </w:rPr>
              <w:t>满意度指标</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14:paraId="267BB0B4">
            <w:pPr>
              <w:jc w:val="center"/>
            </w:pPr>
            <w:r>
              <w:rPr>
                <w:rFonts w:ascii="宋体" w:hAnsi="宋体" w:eastAsia="宋体"/>
                <w:sz w:val="16"/>
              </w:rPr>
              <w:t>满意度指标</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14:paraId="347C4C66">
            <w:pPr>
              <w:jc w:val="center"/>
            </w:pPr>
            <w:r>
              <w:rPr>
                <w:rFonts w:ascii="宋体" w:hAnsi="宋体" w:eastAsia="宋体"/>
                <w:sz w:val="16"/>
              </w:rPr>
              <w:t>使用人员满意度</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5C698857">
            <w:pPr>
              <w:jc w:val="center"/>
            </w:pPr>
            <w:r>
              <w:rPr>
                <w:rFonts w:ascii="宋体" w:hAnsi="宋体" w:eastAsia="宋体"/>
                <w:sz w:val="16"/>
              </w:rPr>
              <w:t>&gt;=95%</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14:paraId="40C5F334">
            <w:pPr>
              <w:jc w:val="center"/>
            </w:pPr>
            <w:r>
              <w:rPr>
                <w:rFonts w:ascii="宋体" w:hAnsi="宋体" w:eastAsia="宋体"/>
                <w:sz w:val="16"/>
              </w:rPr>
              <w:t>计划标准</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14:paraId="0837EF4E">
            <w:pPr>
              <w:jc w:val="center"/>
            </w:pPr>
            <w:r>
              <w:rPr>
                <w:rFonts w:ascii="宋体" w:hAnsi="宋体" w:eastAsia="宋体"/>
                <w:sz w:val="16"/>
              </w:rPr>
              <w:t>新增</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14:paraId="5B5094C0">
            <w:pPr>
              <w:jc w:val="center"/>
            </w:pPr>
            <w:r>
              <w:rPr>
                <w:rFonts w:ascii="宋体" w:hAnsi="宋体" w:eastAsia="宋体"/>
                <w:sz w:val="16"/>
              </w:rPr>
              <w:t>10</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14:paraId="6A4FC0EB">
            <w:pPr>
              <w:jc w:val="center"/>
            </w:pPr>
            <w:r>
              <w:rPr>
                <w:rFonts w:ascii="宋体" w:hAnsi="宋体" w:eastAsia="宋体"/>
                <w:sz w:val="16"/>
              </w:rPr>
              <w:t>满意度赋分</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14:paraId="29580B31">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0E84F646">
            <w:pPr>
              <w:jc w:val="center"/>
            </w:pPr>
            <w:r>
              <w:rPr>
                <w:rFonts w:ascii="宋体" w:hAnsi="宋体" w:eastAsia="宋体"/>
                <w:sz w:val="16"/>
              </w:rPr>
              <w:t>=100%</w:t>
            </w:r>
          </w:p>
        </w:tc>
        <w:tc>
          <w:tcPr>
            <w:tcW w:w="498" w:type="dxa"/>
            <w:tcBorders>
              <w:top w:val="single" w:color="auto" w:sz="10" w:space="0"/>
              <w:left w:val="single" w:color="auto" w:sz="10" w:space="0"/>
              <w:bottom w:val="single" w:color="auto" w:sz="10" w:space="0"/>
              <w:right w:val="single" w:color="auto" w:sz="10" w:space="0"/>
              <w:insideV w:val="single" w:sz="10" w:space="0"/>
            </w:tcBorders>
            <w:vAlign w:val="center"/>
          </w:tcPr>
          <w:p w14:paraId="41BBC245">
            <w:pPr>
              <w:jc w:val="center"/>
            </w:pPr>
            <w:r>
              <w:rPr>
                <w:rFonts w:ascii="宋体" w:hAnsi="宋体" w:eastAsia="宋体"/>
                <w:sz w:val="16"/>
              </w:rPr>
              <w:t>10</w:t>
            </w:r>
          </w:p>
        </w:tc>
        <w:tc>
          <w:tcPr>
            <w:tcW w:w="1357"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0852042">
            <w:pPr>
              <w:jc w:val="center"/>
            </w:pPr>
            <w:r>
              <w:rPr>
                <w:rFonts w:ascii="宋体" w:hAnsi="宋体" w:eastAsia="宋体"/>
                <w:sz w:val="16"/>
              </w:rPr>
              <w:t>偏差原因：预算</w:t>
            </w:r>
            <w:r>
              <w:rPr>
                <w:rFonts w:hint="eastAsia" w:ascii="宋体" w:hAnsi="宋体"/>
                <w:sz w:val="16"/>
                <w:lang w:eastAsia="zh-CN"/>
              </w:rPr>
              <w:t>有</w:t>
            </w:r>
            <w:r>
              <w:rPr>
                <w:rFonts w:ascii="宋体" w:hAnsi="宋体" w:eastAsia="宋体"/>
                <w:sz w:val="16"/>
              </w:rPr>
              <w:t>偏差，故有偏差。</w:t>
            </w:r>
          </w:p>
        </w:tc>
      </w:tr>
      <w:tr w14:paraId="61A9D773">
        <w:tblPrEx>
          <w:tblCellMar>
            <w:top w:w="0" w:type="dxa"/>
            <w:left w:w="108" w:type="dxa"/>
            <w:bottom w:w="0" w:type="dxa"/>
            <w:right w:w="108" w:type="dxa"/>
          </w:tblCellMar>
        </w:tblPrEx>
        <w:tc>
          <w:tcPr>
            <w:tcW w:w="4571"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42D157D">
            <w:pPr>
              <w:jc w:val="center"/>
            </w:pPr>
            <w:r>
              <w:rPr>
                <w:rFonts w:ascii="宋体" w:hAnsi="宋体" w:eastAsia="宋体"/>
                <w:sz w:val="16"/>
              </w:rPr>
              <w:t>总分</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14:paraId="0B9D2793">
            <w:pPr>
              <w:jc w:val="center"/>
            </w:pPr>
            <w:r>
              <w:rPr>
                <w:rFonts w:ascii="宋体" w:hAnsi="宋体" w:eastAsia="宋体"/>
                <w:sz w:val="16"/>
              </w:rPr>
              <w:t>100</w:t>
            </w:r>
          </w:p>
        </w:tc>
        <w:tc>
          <w:tcPr>
            <w:tcW w:w="2012" w:type="dxa"/>
            <w:gridSpan w:val="3"/>
            <w:tcBorders>
              <w:top w:val="single" w:color="auto" w:sz="10" w:space="0"/>
              <w:left w:val="single" w:color="auto" w:sz="10" w:space="0"/>
              <w:bottom w:val="single" w:color="auto" w:sz="10" w:space="0"/>
              <w:right w:val="single" w:color="auto" w:sz="10" w:space="0"/>
              <w:insideV w:val="single" w:sz="10" w:space="0"/>
            </w:tcBorders>
          </w:tcPr>
          <w:p w14:paraId="5F1DF2C8"/>
        </w:tc>
        <w:tc>
          <w:tcPr>
            <w:tcW w:w="498" w:type="dxa"/>
            <w:tcBorders>
              <w:top w:val="single" w:color="auto" w:sz="10" w:space="0"/>
              <w:left w:val="single" w:color="auto" w:sz="10" w:space="0"/>
              <w:bottom w:val="single" w:color="auto" w:sz="10" w:space="0"/>
              <w:right w:val="single" w:color="auto" w:sz="10" w:space="0"/>
              <w:insideV w:val="single" w:sz="10" w:space="0"/>
            </w:tcBorders>
            <w:vAlign w:val="center"/>
          </w:tcPr>
          <w:p w14:paraId="0DF19EDD">
            <w:pPr>
              <w:jc w:val="center"/>
            </w:pPr>
            <w:r>
              <w:rPr>
                <w:rFonts w:ascii="宋体" w:hAnsi="宋体" w:eastAsia="宋体"/>
                <w:sz w:val="16"/>
              </w:rPr>
              <w:t>86.29分</w:t>
            </w:r>
          </w:p>
        </w:tc>
        <w:tc>
          <w:tcPr>
            <w:tcW w:w="1357" w:type="dxa"/>
            <w:gridSpan w:val="3"/>
            <w:tcBorders>
              <w:top w:val="single" w:color="auto" w:sz="10" w:space="0"/>
              <w:left w:val="single" w:color="auto" w:sz="10" w:space="0"/>
              <w:bottom w:val="single" w:color="auto" w:sz="10" w:space="0"/>
              <w:right w:val="single" w:color="auto" w:sz="10" w:space="0"/>
              <w:insideV w:val="single" w:sz="10" w:space="0"/>
            </w:tcBorders>
          </w:tcPr>
          <w:p w14:paraId="4F25604B"/>
        </w:tc>
      </w:tr>
    </w:tbl>
    <w:p w14:paraId="34EDDF1F">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61CB44D9">
        <w:tblPrEx>
          <w:tblCellMar>
            <w:top w:w="0" w:type="dxa"/>
            <w:left w:w="108" w:type="dxa"/>
            <w:bottom w:w="0" w:type="dxa"/>
            <w:right w:w="108" w:type="dxa"/>
          </w:tblCellMar>
        </w:tblPrEx>
        <w:tc>
          <w:tcPr>
            <w:tcW w:w="8848" w:type="dxa"/>
            <w:gridSpan w:val="14"/>
            <w:vAlign w:val="center"/>
          </w:tcPr>
          <w:p w14:paraId="697EACEE">
            <w:pPr>
              <w:jc w:val="center"/>
            </w:pPr>
            <w:r>
              <w:rPr>
                <w:rFonts w:ascii="宋体" w:hAnsi="宋体" w:eastAsia="宋体"/>
                <w:sz w:val="24"/>
              </w:rPr>
              <w:t>项目支出绩效自评表</w:t>
            </w:r>
          </w:p>
        </w:tc>
      </w:tr>
      <w:tr w14:paraId="0C768386">
        <w:tblPrEx>
          <w:tblCellMar>
            <w:top w:w="0" w:type="dxa"/>
            <w:left w:w="108" w:type="dxa"/>
            <w:bottom w:w="0" w:type="dxa"/>
            <w:right w:w="108" w:type="dxa"/>
          </w:tblCellMar>
        </w:tblPrEx>
        <w:tc>
          <w:tcPr>
            <w:tcW w:w="8848" w:type="dxa"/>
            <w:gridSpan w:val="14"/>
            <w:vAlign w:val="center"/>
          </w:tcPr>
          <w:p w14:paraId="34E113D5">
            <w:pPr>
              <w:jc w:val="center"/>
            </w:pPr>
            <w:r>
              <w:rPr>
                <w:rFonts w:ascii="宋体" w:hAnsi="宋体" w:eastAsia="宋体"/>
                <w:sz w:val="24"/>
              </w:rPr>
              <w:t>(2024年度)</w:t>
            </w:r>
          </w:p>
        </w:tc>
      </w:tr>
      <w:tr w14:paraId="6E14DDA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9B7564">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12EB040">
            <w:pPr>
              <w:jc w:val="center"/>
            </w:pPr>
            <w:r>
              <w:rPr>
                <w:rFonts w:ascii="宋体" w:hAnsi="宋体" w:eastAsia="宋体"/>
                <w:sz w:val="16"/>
              </w:rPr>
              <w:t>党校科研专项工作项目</w:t>
            </w:r>
          </w:p>
        </w:tc>
      </w:tr>
      <w:tr w14:paraId="04D1FD0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DA26E4">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8EF6C93">
            <w:pPr>
              <w:jc w:val="center"/>
            </w:pPr>
            <w:r>
              <w:rPr>
                <w:rFonts w:ascii="宋体" w:hAnsi="宋体" w:eastAsia="宋体"/>
                <w:sz w:val="16"/>
              </w:rPr>
              <w:t>中国共产党新疆维吾尔自治区喀什地区委员会党校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B5899F">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CFBB5B5">
            <w:pPr>
              <w:jc w:val="center"/>
            </w:pPr>
            <w:r>
              <w:rPr>
                <w:rFonts w:ascii="宋体" w:hAnsi="宋体" w:eastAsia="宋体"/>
                <w:sz w:val="16"/>
              </w:rPr>
              <w:t>中国共产党新疆维吾尔自治区喀什地区委员会党校</w:t>
            </w:r>
          </w:p>
        </w:tc>
      </w:tr>
      <w:tr w14:paraId="77DF445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B7696D">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6645ED">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1E2CBB">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EDA09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01969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75029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2E3FE8">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6B9FE">
            <w:pPr>
              <w:jc w:val="center"/>
            </w:pPr>
            <w:r>
              <w:rPr>
                <w:rFonts w:ascii="宋体" w:hAnsi="宋体" w:eastAsia="宋体"/>
                <w:sz w:val="16"/>
              </w:rPr>
              <w:t>得分</w:t>
            </w:r>
          </w:p>
        </w:tc>
      </w:tr>
      <w:tr w14:paraId="2CCA87C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F6713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70C00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10ECE2">
            <w:pPr>
              <w:jc w:val="center"/>
            </w:pPr>
            <w:r>
              <w:rPr>
                <w:rFonts w:ascii="宋体" w:hAnsi="宋体" w:eastAsia="宋体"/>
                <w:sz w:val="16"/>
              </w:rPr>
              <w:t>13.51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B1D9DB">
            <w:pPr>
              <w:jc w:val="center"/>
            </w:pPr>
            <w:r>
              <w:rPr>
                <w:rFonts w:ascii="宋体" w:hAnsi="宋体" w:eastAsia="宋体"/>
                <w:sz w:val="16"/>
              </w:rPr>
              <w:t>13.51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B646A0">
            <w:pPr>
              <w:jc w:val="center"/>
            </w:pPr>
            <w:r>
              <w:rPr>
                <w:rFonts w:ascii="宋体" w:hAnsi="宋体" w:eastAsia="宋体"/>
                <w:sz w:val="16"/>
              </w:rPr>
              <w:t>10.38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5B513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EDCEA6">
            <w:pPr>
              <w:jc w:val="center"/>
            </w:pPr>
            <w:r>
              <w:rPr>
                <w:rFonts w:ascii="宋体" w:hAnsi="宋体" w:eastAsia="宋体"/>
                <w:sz w:val="16"/>
              </w:rPr>
              <w:t>76.8%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814871">
            <w:pPr>
              <w:jc w:val="center"/>
            </w:pPr>
            <w:r>
              <w:rPr>
                <w:rFonts w:ascii="宋体" w:hAnsi="宋体" w:eastAsia="宋体"/>
                <w:sz w:val="16"/>
              </w:rPr>
              <w:t>4.21分</w:t>
            </w:r>
          </w:p>
        </w:tc>
      </w:tr>
      <w:tr w14:paraId="54E13F4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24D8E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B7C08D">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91302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8A86B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C9809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14BBF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088B4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1540B8">
            <w:pPr>
              <w:jc w:val="center"/>
            </w:pPr>
            <w:r>
              <w:rPr>
                <w:rFonts w:ascii="宋体" w:hAnsi="宋体" w:eastAsia="宋体"/>
                <w:sz w:val="16"/>
              </w:rPr>
              <w:t>—</w:t>
            </w:r>
          </w:p>
        </w:tc>
      </w:tr>
      <w:tr w14:paraId="1328F32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1D65F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A702B1">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0543D7">
            <w:pPr>
              <w:jc w:val="center"/>
            </w:pPr>
            <w:r>
              <w:rPr>
                <w:rFonts w:ascii="宋体" w:hAnsi="宋体" w:eastAsia="宋体"/>
                <w:sz w:val="16"/>
              </w:rPr>
              <w:t>13.51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A72619">
            <w:pPr>
              <w:jc w:val="center"/>
            </w:pPr>
            <w:r>
              <w:rPr>
                <w:rFonts w:ascii="宋体" w:hAnsi="宋体" w:eastAsia="宋体"/>
                <w:sz w:val="16"/>
              </w:rPr>
              <w:t>13.51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4EF28B">
            <w:pPr>
              <w:jc w:val="center"/>
            </w:pPr>
            <w:r>
              <w:rPr>
                <w:rFonts w:ascii="宋体" w:hAnsi="宋体" w:eastAsia="宋体"/>
                <w:sz w:val="16"/>
              </w:rPr>
              <w:t>10.38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38CF5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902D1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43A795">
            <w:pPr>
              <w:jc w:val="center"/>
            </w:pPr>
            <w:r>
              <w:rPr>
                <w:rFonts w:ascii="宋体" w:hAnsi="宋体" w:eastAsia="宋体"/>
                <w:sz w:val="16"/>
              </w:rPr>
              <w:t>—</w:t>
            </w:r>
          </w:p>
        </w:tc>
      </w:tr>
      <w:tr w14:paraId="0C5E3EC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EB5F0E">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3098FBD">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8D7D43C">
            <w:pPr>
              <w:jc w:val="center"/>
            </w:pPr>
            <w:r>
              <w:rPr>
                <w:rFonts w:ascii="宋体" w:hAnsi="宋体" w:eastAsia="宋体"/>
                <w:sz w:val="16"/>
              </w:rPr>
              <w:t>实际完成情况</w:t>
            </w:r>
          </w:p>
        </w:tc>
      </w:tr>
      <w:tr w14:paraId="7D0B6D9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7875C7"/>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95AEED4">
            <w:pPr>
              <w:jc w:val="both"/>
            </w:pPr>
            <w:r>
              <w:rPr>
                <w:rFonts w:ascii="宋体" w:hAnsi="宋体" w:eastAsia="宋体"/>
                <w:sz w:val="16"/>
              </w:rPr>
              <w:t>我校接受自治区党委党校指导，同时指导十二县市党校工作。2024年，我校需完成自治区党校要求的科研工作，同时开展喀什地区党校系统课题立项、结项工作和理论研讨会论文征集、评审、编印等工作，完成全疆党校系统课题数量6个。以推进党校科研咨政工作更上新台阶，更好为地委行署决策咨询提供服务。该项目实施有利于提升党校的科研水平，提升党校办学能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FAEB96B">
            <w:pPr>
              <w:jc w:val="both"/>
            </w:pPr>
            <w:r>
              <w:rPr>
                <w:rFonts w:ascii="宋体" w:hAnsi="宋体" w:eastAsia="宋体"/>
                <w:sz w:val="16"/>
              </w:rPr>
              <w:t>2024年12月，我校顺利</w:t>
            </w:r>
            <w:r>
              <w:rPr>
                <w:rFonts w:hint="eastAsia" w:ascii="宋体" w:hAnsi="宋体"/>
                <w:sz w:val="16"/>
                <w:lang w:eastAsia="zh-CN"/>
              </w:rPr>
              <w:t>完成</w:t>
            </w:r>
            <w:r>
              <w:rPr>
                <w:rFonts w:ascii="宋体" w:hAnsi="宋体" w:eastAsia="宋体"/>
                <w:sz w:val="16"/>
              </w:rPr>
              <w:t>全疆党校系统课题数量6个，课题合格率100%，资金支付及时率100%，该科研项目推进党校科研咨政工作更上新台阶，更好为地委行署决策咨询提供服务。该项目实施有利于提升党校的科研水平，提升党校办学能力。</w:t>
            </w:r>
          </w:p>
        </w:tc>
      </w:tr>
      <w:tr w14:paraId="0C1A253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A48C5C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A2F7E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408E5">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B19F7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162F4">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194BB4">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B2CD00">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3BDBC1">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49EBFD">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8E943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1C28A0">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7C6BF5">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BF2471">
            <w:pPr>
              <w:jc w:val="center"/>
            </w:pPr>
            <w:r>
              <w:rPr>
                <w:rFonts w:ascii="宋体" w:hAnsi="宋体" w:eastAsia="宋体"/>
                <w:sz w:val="16"/>
              </w:rPr>
              <w:t>偏差原因分析及改进措施</w:t>
            </w:r>
          </w:p>
        </w:tc>
      </w:tr>
      <w:tr w14:paraId="3B24DEF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4D41C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D5C8F9">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14B4E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12E5E4">
            <w:pPr>
              <w:jc w:val="center"/>
            </w:pPr>
            <w:r>
              <w:rPr>
                <w:rFonts w:ascii="宋体" w:hAnsi="宋体" w:eastAsia="宋体"/>
                <w:sz w:val="16"/>
              </w:rPr>
              <w:t>完成全疆党校系统课题数量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414330">
            <w:pPr>
              <w:jc w:val="center"/>
            </w:pPr>
            <w:r>
              <w:rPr>
                <w:rFonts w:ascii="宋体" w:hAnsi="宋体" w:eastAsia="宋体"/>
                <w:sz w:val="16"/>
              </w:rPr>
              <w:t>&gt;=6个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99969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4A035F">
            <w:pPr>
              <w:jc w:val="center"/>
            </w:pPr>
            <w:r>
              <w:rPr>
                <w:rFonts w:ascii="宋体" w:hAnsi="宋体" w:eastAsia="宋体"/>
                <w:sz w:val="16"/>
              </w:rPr>
              <w:t>=4个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616592">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7C5E5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9CE09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C74BA2">
            <w:pPr>
              <w:jc w:val="center"/>
            </w:pPr>
            <w:r>
              <w:rPr>
                <w:rFonts w:ascii="宋体" w:hAnsi="宋体" w:eastAsia="宋体"/>
                <w:sz w:val="16"/>
              </w:rPr>
              <w:t>=6个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03D6F9">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1C10B0">
            <w:pPr>
              <w:jc w:val="center"/>
            </w:pPr>
          </w:p>
        </w:tc>
      </w:tr>
      <w:tr w14:paraId="37357F4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901A2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EB046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A1BF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B41659">
            <w:pPr>
              <w:jc w:val="center"/>
            </w:pPr>
            <w:r>
              <w:rPr>
                <w:rFonts w:ascii="宋体" w:hAnsi="宋体" w:eastAsia="宋体"/>
                <w:sz w:val="16"/>
              </w:rPr>
              <w:t>课题合格率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CFB88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E8FF1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AB738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C15E9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99A21A">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D6AD6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2898A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1D3AE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ED4E20">
            <w:pPr>
              <w:jc w:val="center"/>
            </w:pPr>
          </w:p>
        </w:tc>
      </w:tr>
      <w:tr w14:paraId="067F50F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0A300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8523A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FB38BC">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9319F1">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9A6E5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0519A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B3A59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A3433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EC5AFE">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B654D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8B907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E37A0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FBF4C1">
            <w:pPr>
              <w:jc w:val="center"/>
            </w:pPr>
          </w:p>
        </w:tc>
      </w:tr>
      <w:tr w14:paraId="1F170CA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8784B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314F0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DE3C2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9782A7">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E18331">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218EF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EEEC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CD98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D5371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8616B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8F5962">
            <w:pPr>
              <w:jc w:val="center"/>
            </w:pPr>
            <w:r>
              <w:rPr>
                <w:rFonts w:ascii="宋体" w:hAnsi="宋体" w:eastAsia="宋体"/>
                <w:sz w:val="16"/>
              </w:rPr>
              <w:t>=2024年12月19日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DE963F">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878714">
            <w:pPr>
              <w:jc w:val="center"/>
            </w:pPr>
          </w:p>
        </w:tc>
      </w:tr>
      <w:tr w14:paraId="6F287DF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415FC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B0DE8D">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3052B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DC3E56">
            <w:pPr>
              <w:jc w:val="center"/>
            </w:pPr>
            <w:r>
              <w:rPr>
                <w:rFonts w:ascii="宋体" w:hAnsi="宋体" w:eastAsia="宋体"/>
                <w:sz w:val="16"/>
              </w:rPr>
              <w:t>开展课题平均成本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CE5E6F">
            <w:pPr>
              <w:jc w:val="center"/>
            </w:pPr>
            <w:r>
              <w:rPr>
                <w:rFonts w:ascii="宋体" w:hAnsi="宋体" w:eastAsia="宋体"/>
                <w:sz w:val="16"/>
              </w:rPr>
              <w:t>&lt;=2.252万元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C5968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CF6E2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28167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0C172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66AE2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2C132">
            <w:pPr>
              <w:jc w:val="center"/>
            </w:pPr>
            <w:r>
              <w:rPr>
                <w:rFonts w:ascii="宋体" w:hAnsi="宋体" w:eastAsia="宋体"/>
                <w:sz w:val="16"/>
              </w:rPr>
              <w:t>=1.73万元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4B9900">
            <w:pPr>
              <w:jc w:val="center"/>
            </w:pPr>
            <w:r>
              <w:rPr>
                <w:rFonts w:ascii="宋体" w:hAnsi="宋体" w:eastAsia="宋体"/>
                <w:sz w:val="16"/>
              </w:rPr>
              <w:t>8.41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C01AC8">
            <w:pPr>
              <w:jc w:val="center"/>
            </w:pPr>
            <w:r>
              <w:rPr>
                <w:rFonts w:ascii="宋体" w:hAnsi="宋体" w:eastAsia="宋体"/>
                <w:sz w:val="16"/>
              </w:rPr>
              <w:t>偏差原因：预算不精准，造成资金结余，财政已收回此资金。改进措施:细化预算提高预算精准率。</w:t>
            </w:r>
          </w:p>
        </w:tc>
      </w:tr>
      <w:tr w14:paraId="4BBFEAE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40A40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3012A9">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C99178">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BDBB3E">
            <w:pPr>
              <w:jc w:val="center"/>
            </w:pPr>
            <w:r>
              <w:rPr>
                <w:rFonts w:ascii="宋体" w:hAnsi="宋体" w:eastAsia="宋体"/>
                <w:sz w:val="16"/>
              </w:rPr>
              <w:t>提升党校办学能力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2FC47A">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C2984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6447AF">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FC261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010F7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DCE13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9DB541">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03BAF1">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18EF33">
            <w:pPr>
              <w:jc w:val="center"/>
            </w:pPr>
          </w:p>
        </w:tc>
      </w:tr>
      <w:tr w14:paraId="65BC08E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A0C58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69C56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0D3D0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D0D66A">
            <w:pPr>
              <w:jc w:val="center"/>
            </w:pPr>
            <w:r>
              <w:rPr>
                <w:rFonts w:ascii="宋体" w:hAnsi="宋体" w:eastAsia="宋体"/>
                <w:sz w:val="16"/>
              </w:rPr>
              <w:t>项目立项单位满意度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344834">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9CE0E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8A3228">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C460C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55520E">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7A631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B1E427">
            <w:pPr>
              <w:jc w:val="center"/>
            </w:pPr>
            <w:r>
              <w:rPr>
                <w:rFonts w:ascii="宋体" w:hAnsi="宋体" w:eastAsia="宋体"/>
                <w:sz w:val="16"/>
              </w:rPr>
              <w:t>=99.1%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BEFC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0CAB77">
            <w:pPr>
              <w:jc w:val="center"/>
            </w:pPr>
            <w:r>
              <w:rPr>
                <w:rFonts w:ascii="宋体" w:hAnsi="宋体" w:eastAsia="宋体"/>
                <w:sz w:val="16"/>
              </w:rPr>
              <w:t>偏差原因:指标设置有余量,做满意度测评后以实际测评情况为准。</w:t>
            </w:r>
          </w:p>
        </w:tc>
      </w:tr>
      <w:tr w14:paraId="49187AB1">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442498A">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02557C">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A4924B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82A0ED">
            <w:pPr>
              <w:jc w:val="center"/>
            </w:pPr>
            <w:r>
              <w:rPr>
                <w:rFonts w:ascii="宋体" w:hAnsi="宋体" w:eastAsia="宋体"/>
                <w:sz w:val="16"/>
              </w:rPr>
              <w:t>82.62分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87D1895"/>
        </w:tc>
      </w:tr>
    </w:tbl>
    <w:p w14:paraId="5F23DD12">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15658058">
        <w:tblPrEx>
          <w:tblCellMar>
            <w:top w:w="0" w:type="dxa"/>
            <w:left w:w="108" w:type="dxa"/>
            <w:bottom w:w="0" w:type="dxa"/>
            <w:right w:w="108" w:type="dxa"/>
          </w:tblCellMar>
        </w:tblPrEx>
        <w:tc>
          <w:tcPr>
            <w:tcW w:w="8848" w:type="dxa"/>
            <w:gridSpan w:val="14"/>
            <w:vAlign w:val="center"/>
          </w:tcPr>
          <w:p w14:paraId="393038A7">
            <w:pPr>
              <w:jc w:val="center"/>
            </w:pPr>
            <w:r>
              <w:rPr>
                <w:rFonts w:ascii="宋体" w:hAnsi="宋体" w:eastAsia="宋体"/>
                <w:sz w:val="24"/>
              </w:rPr>
              <w:t>项目支出绩效自评表</w:t>
            </w:r>
          </w:p>
        </w:tc>
      </w:tr>
      <w:tr w14:paraId="5CC8DC8D">
        <w:tblPrEx>
          <w:tblCellMar>
            <w:top w:w="0" w:type="dxa"/>
            <w:left w:w="108" w:type="dxa"/>
            <w:bottom w:w="0" w:type="dxa"/>
            <w:right w:w="108" w:type="dxa"/>
          </w:tblCellMar>
        </w:tblPrEx>
        <w:tc>
          <w:tcPr>
            <w:tcW w:w="8848" w:type="dxa"/>
            <w:gridSpan w:val="14"/>
            <w:vAlign w:val="center"/>
          </w:tcPr>
          <w:p w14:paraId="37D253B8">
            <w:pPr>
              <w:jc w:val="center"/>
            </w:pPr>
            <w:r>
              <w:rPr>
                <w:rFonts w:ascii="宋体" w:hAnsi="宋体" w:eastAsia="宋体"/>
                <w:sz w:val="24"/>
              </w:rPr>
              <w:t>(2024年度)</w:t>
            </w:r>
          </w:p>
        </w:tc>
      </w:tr>
      <w:tr w14:paraId="16DC274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964965">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27BB03C">
            <w:pPr>
              <w:jc w:val="center"/>
            </w:pPr>
            <w:r>
              <w:rPr>
                <w:rFonts w:ascii="宋体" w:hAnsi="宋体" w:eastAsia="宋体"/>
                <w:sz w:val="16"/>
              </w:rPr>
              <w:t>喀什地区“百堂干部教育精品课”项目</w:t>
            </w:r>
          </w:p>
        </w:tc>
      </w:tr>
      <w:tr w14:paraId="6220EB4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1F8E30">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A58E23D">
            <w:pPr>
              <w:jc w:val="center"/>
            </w:pPr>
            <w:r>
              <w:rPr>
                <w:rFonts w:ascii="宋体" w:hAnsi="宋体" w:eastAsia="宋体"/>
                <w:sz w:val="16"/>
              </w:rPr>
              <w:t>中国共产党新疆维吾尔自治区喀什地区委员会党校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80D345">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628825E">
            <w:pPr>
              <w:jc w:val="center"/>
            </w:pPr>
            <w:r>
              <w:rPr>
                <w:rFonts w:ascii="宋体" w:hAnsi="宋体" w:eastAsia="宋体"/>
                <w:sz w:val="16"/>
              </w:rPr>
              <w:t>中国共产党新疆维吾尔自治区喀什地区委员会党校</w:t>
            </w:r>
          </w:p>
        </w:tc>
      </w:tr>
      <w:tr w14:paraId="7A2CB3C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70B9A7">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41D5A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31EEF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CD924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2A3DD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76651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2829E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DD403D">
            <w:pPr>
              <w:jc w:val="center"/>
            </w:pPr>
            <w:r>
              <w:rPr>
                <w:rFonts w:ascii="宋体" w:hAnsi="宋体" w:eastAsia="宋体"/>
                <w:sz w:val="16"/>
              </w:rPr>
              <w:t>得分</w:t>
            </w:r>
          </w:p>
        </w:tc>
      </w:tr>
      <w:tr w14:paraId="2C2C2AA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8993F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C57DC0">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A5B192">
            <w:pPr>
              <w:jc w:val="center"/>
            </w:pPr>
            <w:r>
              <w:rPr>
                <w:rFonts w:ascii="宋体" w:hAnsi="宋体" w:eastAsia="宋体"/>
                <w:sz w:val="16"/>
              </w:rPr>
              <w:t>38.20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092EB0">
            <w:pPr>
              <w:jc w:val="center"/>
            </w:pPr>
            <w:r>
              <w:rPr>
                <w:rFonts w:ascii="宋体" w:hAnsi="宋体" w:eastAsia="宋体"/>
                <w:sz w:val="16"/>
              </w:rPr>
              <w:t>38.20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5451B4">
            <w:pPr>
              <w:jc w:val="center"/>
            </w:pPr>
            <w:r>
              <w:rPr>
                <w:rFonts w:ascii="宋体" w:hAnsi="宋体" w:eastAsia="宋体"/>
                <w:sz w:val="16"/>
              </w:rPr>
              <w:t>7.40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D9004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2945AB">
            <w:pPr>
              <w:jc w:val="center"/>
            </w:pPr>
            <w:r>
              <w:rPr>
                <w:rFonts w:ascii="宋体" w:hAnsi="宋体" w:eastAsia="宋体"/>
                <w:sz w:val="16"/>
              </w:rPr>
              <w:t>19.4%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64E231">
            <w:pPr>
              <w:jc w:val="center"/>
            </w:pPr>
            <w:r>
              <w:rPr>
                <w:rFonts w:ascii="宋体" w:hAnsi="宋体" w:eastAsia="宋体"/>
                <w:sz w:val="16"/>
              </w:rPr>
              <w:t>0.00分</w:t>
            </w:r>
          </w:p>
        </w:tc>
      </w:tr>
      <w:tr w14:paraId="439D7CC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5C438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05097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4E7AC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F80B6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4A529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D1C99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A9438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CBF0B0">
            <w:pPr>
              <w:jc w:val="center"/>
            </w:pPr>
            <w:r>
              <w:rPr>
                <w:rFonts w:ascii="宋体" w:hAnsi="宋体" w:eastAsia="宋体"/>
                <w:sz w:val="16"/>
              </w:rPr>
              <w:t>—</w:t>
            </w:r>
          </w:p>
        </w:tc>
      </w:tr>
      <w:tr w14:paraId="7EE439C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B87FC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5B0B9F">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C8428A">
            <w:pPr>
              <w:jc w:val="center"/>
            </w:pPr>
            <w:r>
              <w:rPr>
                <w:rFonts w:ascii="宋体" w:hAnsi="宋体" w:eastAsia="宋体"/>
                <w:sz w:val="16"/>
              </w:rPr>
              <w:t>38.20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F08E90">
            <w:pPr>
              <w:jc w:val="center"/>
            </w:pPr>
            <w:r>
              <w:rPr>
                <w:rFonts w:ascii="宋体" w:hAnsi="宋体" w:eastAsia="宋体"/>
                <w:sz w:val="16"/>
              </w:rPr>
              <w:t>38.20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04D452">
            <w:pPr>
              <w:jc w:val="center"/>
            </w:pPr>
            <w:r>
              <w:rPr>
                <w:rFonts w:ascii="宋体" w:hAnsi="宋体" w:eastAsia="宋体"/>
                <w:sz w:val="16"/>
              </w:rPr>
              <w:t>7.40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AB18A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3FA13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188E07">
            <w:pPr>
              <w:jc w:val="center"/>
            </w:pPr>
            <w:r>
              <w:rPr>
                <w:rFonts w:ascii="宋体" w:hAnsi="宋体" w:eastAsia="宋体"/>
                <w:sz w:val="16"/>
              </w:rPr>
              <w:t>—</w:t>
            </w:r>
          </w:p>
        </w:tc>
      </w:tr>
      <w:tr w14:paraId="6A16BAC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0BDB81">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71F8D50">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2B0EAB9">
            <w:pPr>
              <w:jc w:val="center"/>
            </w:pPr>
            <w:r>
              <w:rPr>
                <w:rFonts w:ascii="宋体" w:hAnsi="宋体" w:eastAsia="宋体"/>
                <w:sz w:val="16"/>
              </w:rPr>
              <w:t>实际完成情况</w:t>
            </w:r>
          </w:p>
        </w:tc>
      </w:tr>
      <w:tr w14:paraId="0D45F91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F80AB9"/>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E169CFD">
            <w:pPr>
              <w:jc w:val="both"/>
            </w:pPr>
            <w:r>
              <w:rPr>
                <w:rFonts w:ascii="宋体" w:hAnsi="宋体" w:eastAsia="宋体"/>
                <w:sz w:val="16"/>
              </w:rPr>
              <w:t>计划从山东省各级党校、干部学院、高校以及中央党校、</w:t>
            </w:r>
            <w:r>
              <w:rPr>
                <w:rFonts w:hint="eastAsia" w:ascii="宋体" w:hAnsi="宋体"/>
                <w:sz w:val="16"/>
                <w:lang w:eastAsia="zh-CN"/>
              </w:rPr>
              <w:t>其他省区市</w:t>
            </w:r>
            <w:r>
              <w:rPr>
                <w:rFonts w:ascii="宋体" w:hAnsi="宋体" w:eastAsia="宋体"/>
                <w:sz w:val="16"/>
              </w:rPr>
              <w:t>党校（含援疆省市党校）、高校、自治区党校，邀请专家人才围绕高质量发展、党史党建、铸牢中华民族共同体意识、乡村振兴、自贸区建设等主题，依托地委党校，对本地干部人才开展培训。2024年下半年为秋季学期主体班邀请专家教授40人次，授课费、交通费和食宿费为382000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216A0A9">
            <w:pPr>
              <w:jc w:val="both"/>
            </w:pPr>
            <w:r>
              <w:rPr>
                <w:rFonts w:ascii="宋体" w:hAnsi="宋体" w:eastAsia="宋体"/>
                <w:sz w:val="16"/>
              </w:rPr>
              <w:t>本项目为结转项目，现已完成了前期准备工作，支付部分前期费用，该项目资金已结转至2025年，2025年计划从山东省各级党校、干部学院、高校以及中央党校、</w:t>
            </w:r>
            <w:r>
              <w:rPr>
                <w:rFonts w:hint="eastAsia" w:ascii="宋体" w:hAnsi="宋体"/>
                <w:sz w:val="16"/>
                <w:lang w:eastAsia="zh-CN"/>
              </w:rPr>
              <w:t>其他省区市</w:t>
            </w:r>
            <w:r>
              <w:rPr>
                <w:rFonts w:ascii="宋体" w:hAnsi="宋体" w:eastAsia="宋体"/>
                <w:sz w:val="16"/>
              </w:rPr>
              <w:t>党校（含援疆省市党校）、高校、自治区党校，邀请专家人才围绕高质量发展、党史党建、铸牢中华民族共同体意识、乡村振兴、自贸区建设等主题，依托地委党校，对本地干部人才开展培训。</w:t>
            </w:r>
          </w:p>
        </w:tc>
      </w:tr>
      <w:tr w14:paraId="7E06FAA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869B14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634C4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C88320">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72A009">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56B6F7">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DADB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F2FF77">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F847C4">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4C9CCF">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227AA">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7D43E6">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161C0D">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7D3312">
            <w:pPr>
              <w:jc w:val="center"/>
            </w:pPr>
            <w:r>
              <w:rPr>
                <w:rFonts w:ascii="宋体" w:hAnsi="宋体" w:eastAsia="宋体"/>
                <w:sz w:val="16"/>
              </w:rPr>
              <w:t>偏差原因分析及改进措施</w:t>
            </w:r>
          </w:p>
        </w:tc>
      </w:tr>
      <w:tr w14:paraId="4ED112D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75509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694CFA">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46436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3CA5B">
            <w:pPr>
              <w:jc w:val="center"/>
            </w:pPr>
            <w:r>
              <w:rPr>
                <w:rFonts w:ascii="宋体" w:hAnsi="宋体" w:eastAsia="宋体"/>
                <w:sz w:val="16"/>
              </w:rPr>
              <w:t>邀请专家人才授课数量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4F9EBC">
            <w:pPr>
              <w:jc w:val="center"/>
            </w:pPr>
            <w:r>
              <w:rPr>
                <w:rFonts w:ascii="宋体" w:hAnsi="宋体" w:eastAsia="宋体"/>
                <w:sz w:val="16"/>
              </w:rPr>
              <w:t>≦40人次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2B6C8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B8700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38580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47FE8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4C6BF3">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5FD98">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9F02F7">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07FB7D">
            <w:pPr>
              <w:jc w:val="center"/>
            </w:pPr>
            <w:r>
              <w:rPr>
                <w:rFonts w:ascii="宋体" w:hAnsi="宋体" w:eastAsia="宋体"/>
                <w:sz w:val="16"/>
              </w:rPr>
              <w:t>偏差原因：该项目为跨年项目，本年未邀请专家人才授课。改进措施：2025年改进实施方案，尽快邀请专家人才来授课。</w:t>
            </w:r>
          </w:p>
        </w:tc>
      </w:tr>
      <w:tr w14:paraId="27AFED3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BD8B5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40F2F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984E43">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ADA9F6">
            <w:pPr>
              <w:jc w:val="center"/>
            </w:pPr>
            <w:r>
              <w:rPr>
                <w:rFonts w:ascii="宋体" w:hAnsi="宋体" w:eastAsia="宋体"/>
                <w:sz w:val="16"/>
              </w:rPr>
              <w:t>培训学员合格率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C8112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2F018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9F118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298153">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474DB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5A7C4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CB8BF">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6AFDA5">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11DCD0">
            <w:pPr>
              <w:jc w:val="center"/>
            </w:pPr>
            <w:r>
              <w:rPr>
                <w:rFonts w:ascii="宋体" w:hAnsi="宋体" w:eastAsia="宋体"/>
                <w:sz w:val="16"/>
              </w:rPr>
              <w:t>偏差原因：该项目为跨年项目，本年该专业培训班未开班。改进措施;2025年尽快开展异地学员培训，统计学员培训合格率。</w:t>
            </w:r>
          </w:p>
        </w:tc>
      </w:tr>
      <w:tr w14:paraId="33036CB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BADF7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B1AD6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2EF5F5">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CEC606">
            <w:pPr>
              <w:jc w:val="center"/>
            </w:pPr>
            <w:r>
              <w:rPr>
                <w:rFonts w:ascii="宋体" w:hAnsi="宋体" w:eastAsia="宋体"/>
                <w:sz w:val="16"/>
              </w:rPr>
              <w:t>专家授课及时率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7E71B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FC72D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8F81E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5FACE6">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AED70A">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15A19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95FCB4">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75A38B">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B9A1DF">
            <w:pPr>
              <w:jc w:val="center"/>
            </w:pPr>
            <w:r>
              <w:rPr>
                <w:rFonts w:ascii="宋体" w:hAnsi="宋体" w:eastAsia="宋体"/>
                <w:sz w:val="16"/>
              </w:rPr>
              <w:t>偏差原因;该项目为跨年项目，本年未邀请专家授课，无法统计专家授课及时率。改进措施：2025年改进实施方案尽快邀请专家授课，及时统计专家授课及时率。</w:t>
            </w:r>
          </w:p>
        </w:tc>
      </w:tr>
      <w:tr w14:paraId="1F86B7C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3675D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EF8DD0">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FBDFC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1E2B17">
            <w:pPr>
              <w:jc w:val="center"/>
            </w:pPr>
            <w:r>
              <w:rPr>
                <w:rFonts w:ascii="宋体" w:hAnsi="宋体" w:eastAsia="宋体"/>
                <w:sz w:val="16"/>
              </w:rPr>
              <w:t>邀请专家人才培训费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58E04F">
            <w:pPr>
              <w:jc w:val="center"/>
            </w:pPr>
            <w:r>
              <w:rPr>
                <w:rFonts w:ascii="宋体" w:hAnsi="宋体" w:eastAsia="宋体"/>
                <w:sz w:val="16"/>
              </w:rPr>
              <w:t>&lt;=14万元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CB21A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E679E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F1191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818EB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CBCA6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BD40D7">
            <w:pPr>
              <w:jc w:val="center"/>
            </w:pPr>
            <w:r>
              <w:rPr>
                <w:rFonts w:ascii="宋体" w:hAnsi="宋体" w:eastAsia="宋体"/>
                <w:sz w:val="16"/>
              </w:rPr>
              <w:t>=7.4万元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E53003">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7A25B7">
            <w:pPr>
              <w:jc w:val="center"/>
            </w:pPr>
            <w:r>
              <w:rPr>
                <w:rFonts w:ascii="宋体" w:hAnsi="宋体" w:eastAsia="宋体"/>
                <w:sz w:val="16"/>
              </w:rPr>
              <w:t>偏差原因：该项目为跨年项目，项目已结转至2025年。改进措施：2025年进一步加快实施，改进实施方案，更合理使用该项目资金。</w:t>
            </w:r>
          </w:p>
        </w:tc>
      </w:tr>
      <w:tr w14:paraId="5F08A30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8C491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682AA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E57DA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675132">
            <w:pPr>
              <w:jc w:val="center"/>
            </w:pPr>
            <w:r>
              <w:rPr>
                <w:rFonts w:ascii="宋体" w:hAnsi="宋体" w:eastAsia="宋体"/>
                <w:sz w:val="16"/>
              </w:rPr>
              <w:t>专家咨询费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B739F8">
            <w:pPr>
              <w:jc w:val="center"/>
            </w:pPr>
            <w:r>
              <w:rPr>
                <w:rFonts w:ascii="宋体" w:hAnsi="宋体" w:eastAsia="宋体"/>
                <w:sz w:val="16"/>
              </w:rPr>
              <w:t>&lt;=24万元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0A2F3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27F14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DF2E5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2325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F3CA8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D463CC">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5A5E07">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1CA9C4">
            <w:pPr>
              <w:jc w:val="center"/>
            </w:pPr>
            <w:r>
              <w:rPr>
                <w:rFonts w:ascii="宋体" w:hAnsi="宋体" w:eastAsia="宋体"/>
                <w:sz w:val="16"/>
              </w:rPr>
              <w:t>偏差原因：本年度未产生咨询费，该项目为跨年项目，项目已结转至2025年。改进措施：2025年进一步加快实施，改进实施方案，更合理使用该项目资金。</w:t>
            </w:r>
          </w:p>
        </w:tc>
      </w:tr>
      <w:tr w14:paraId="0862260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259A8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DCD7F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87953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5D9B4B">
            <w:pPr>
              <w:jc w:val="center"/>
            </w:pPr>
            <w:r>
              <w:rPr>
                <w:rFonts w:ascii="宋体" w:hAnsi="宋体" w:eastAsia="宋体"/>
                <w:sz w:val="16"/>
              </w:rPr>
              <w:t>授课教授调研费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E6A82B">
            <w:pPr>
              <w:jc w:val="center"/>
            </w:pPr>
            <w:r>
              <w:rPr>
                <w:rFonts w:ascii="宋体" w:hAnsi="宋体" w:eastAsia="宋体"/>
                <w:sz w:val="16"/>
              </w:rPr>
              <w:t>&lt;=0.2万元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D0B89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72AB4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79DE4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5F082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3817A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42A4E1">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F2F955">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A7982A">
            <w:pPr>
              <w:jc w:val="center"/>
            </w:pPr>
            <w:r>
              <w:rPr>
                <w:rFonts w:ascii="宋体" w:hAnsi="宋体" w:eastAsia="宋体"/>
                <w:sz w:val="16"/>
              </w:rPr>
              <w:t>偏差原因：本年度未产生咨授课教授费，该项目为跨年项目，项目已结转至2025年。改进措施：2025年进一步加快实施，改进实施方案，更合理使用该项目资金。</w:t>
            </w:r>
          </w:p>
        </w:tc>
      </w:tr>
      <w:tr w14:paraId="5E7D254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0F11E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819EA6">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0CEF32">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E8ACBA">
            <w:pPr>
              <w:jc w:val="center"/>
            </w:pPr>
            <w:r>
              <w:rPr>
                <w:rFonts w:ascii="宋体" w:hAnsi="宋体" w:eastAsia="宋体"/>
                <w:sz w:val="16"/>
              </w:rPr>
              <w:t>提升喀什地区干部人才能力水平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CF2ABC">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66BAB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CA780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C1393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3555E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08E0E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501145">
            <w:pPr>
              <w:jc w:val="center"/>
            </w:pPr>
            <w:r>
              <w:rPr>
                <w:rFonts w:ascii="宋体" w:hAnsi="宋体" w:eastAsia="宋体"/>
                <w:sz w:val="16"/>
              </w:rPr>
              <w:t>实现目标程度较低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EE658">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F0088F">
            <w:pPr>
              <w:jc w:val="center"/>
            </w:pPr>
            <w:r>
              <w:rPr>
                <w:rFonts w:ascii="宋体" w:hAnsi="宋体" w:eastAsia="宋体"/>
                <w:sz w:val="16"/>
              </w:rPr>
              <w:t>偏差原因：本项目未实施完毕，产生部分效益，该项目已结转，待2025年实施完毕后产生效益。改进措施：2025年依规依</w:t>
            </w:r>
            <w:r>
              <w:rPr>
                <w:rFonts w:hint="eastAsia" w:ascii="宋体" w:hAnsi="宋体"/>
                <w:sz w:val="16"/>
                <w:lang w:eastAsia="zh-CN"/>
              </w:rPr>
              <w:t>纪</w:t>
            </w:r>
            <w:r>
              <w:rPr>
                <w:rFonts w:ascii="宋体" w:hAnsi="宋体" w:eastAsia="宋体"/>
                <w:sz w:val="16"/>
              </w:rPr>
              <w:t>尽快实施该项目，更合理使用该项目资金。</w:t>
            </w:r>
          </w:p>
        </w:tc>
      </w:tr>
      <w:tr w14:paraId="3781FA1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14F98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00A16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14B5F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8257CD">
            <w:pPr>
              <w:jc w:val="center"/>
            </w:pPr>
            <w:r>
              <w:rPr>
                <w:rFonts w:ascii="宋体" w:hAnsi="宋体" w:eastAsia="宋体"/>
                <w:sz w:val="16"/>
              </w:rPr>
              <w:t>培训学员满意度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8F3244">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A2109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AD2B1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12FD5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C6388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794B2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B4F17B">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9C240B">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C62DB6">
            <w:pPr>
              <w:jc w:val="center"/>
            </w:pPr>
            <w:r>
              <w:rPr>
                <w:rFonts w:ascii="宋体" w:hAnsi="宋体" w:eastAsia="宋体"/>
                <w:sz w:val="16"/>
              </w:rPr>
              <w:t>偏差原因：本项目为跨年项目，项目未执行完毕未做问卷调查。改进措施：2025年待项目实施完成后做满意度调查。</w:t>
            </w:r>
          </w:p>
        </w:tc>
      </w:tr>
      <w:tr w14:paraId="3C139B7B">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06E353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9892B">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F6D026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5179DB">
            <w:pPr>
              <w:jc w:val="center"/>
            </w:pPr>
            <w:r>
              <w:rPr>
                <w:rFonts w:ascii="宋体" w:hAnsi="宋体" w:eastAsia="宋体"/>
                <w:sz w:val="16"/>
              </w:rPr>
              <w:t>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E512E35"/>
        </w:tc>
      </w:tr>
    </w:tbl>
    <w:p w14:paraId="55857675">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96"/>
        <w:gridCol w:w="632"/>
        <w:gridCol w:w="632"/>
        <w:gridCol w:w="632"/>
        <w:gridCol w:w="632"/>
        <w:gridCol w:w="632"/>
        <w:gridCol w:w="632"/>
        <w:gridCol w:w="632"/>
        <w:gridCol w:w="632"/>
        <w:gridCol w:w="632"/>
      </w:tblGrid>
      <w:tr w14:paraId="2F7F70C9">
        <w:tc>
          <w:tcPr>
            <w:tcW w:w="8848" w:type="dxa"/>
            <w:gridSpan w:val="14"/>
            <w:vAlign w:val="center"/>
          </w:tcPr>
          <w:p w14:paraId="787628B2">
            <w:pPr>
              <w:jc w:val="center"/>
            </w:pPr>
            <w:r>
              <w:rPr>
                <w:rFonts w:ascii="宋体" w:hAnsi="宋体" w:eastAsia="宋体"/>
                <w:sz w:val="24"/>
              </w:rPr>
              <w:t>项目支出绩效自评表</w:t>
            </w:r>
          </w:p>
        </w:tc>
      </w:tr>
      <w:tr w14:paraId="11D09125">
        <w:tblPrEx>
          <w:tblCellMar>
            <w:top w:w="0" w:type="dxa"/>
            <w:left w:w="108" w:type="dxa"/>
            <w:bottom w:w="0" w:type="dxa"/>
            <w:right w:w="108" w:type="dxa"/>
          </w:tblCellMar>
        </w:tblPrEx>
        <w:tc>
          <w:tcPr>
            <w:tcW w:w="8848" w:type="dxa"/>
            <w:gridSpan w:val="14"/>
            <w:vAlign w:val="center"/>
          </w:tcPr>
          <w:p w14:paraId="40FFDFC2">
            <w:pPr>
              <w:jc w:val="center"/>
            </w:pPr>
            <w:r>
              <w:rPr>
                <w:rFonts w:ascii="宋体" w:hAnsi="宋体" w:eastAsia="宋体"/>
                <w:sz w:val="24"/>
              </w:rPr>
              <w:t>(2024年度)</w:t>
            </w:r>
          </w:p>
        </w:tc>
      </w:tr>
      <w:tr w14:paraId="1D1DB3D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65F02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A1A3F36">
            <w:pPr>
              <w:jc w:val="center"/>
            </w:pPr>
            <w:r>
              <w:rPr>
                <w:rFonts w:ascii="宋体" w:hAnsi="宋体" w:eastAsia="宋体"/>
                <w:sz w:val="16"/>
              </w:rPr>
              <w:t>地委党校（喀什地区行政学院）新校区建设项目</w:t>
            </w:r>
          </w:p>
        </w:tc>
      </w:tr>
      <w:tr w14:paraId="532FCA6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1352A9">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12193D6">
            <w:pPr>
              <w:jc w:val="center"/>
            </w:pPr>
            <w:r>
              <w:rPr>
                <w:rFonts w:ascii="宋体" w:hAnsi="宋体" w:eastAsia="宋体"/>
                <w:sz w:val="16"/>
              </w:rPr>
              <w:t>中国共产党新疆维吾尔自治区喀什地区委员会党校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0062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A58890C">
            <w:pPr>
              <w:jc w:val="center"/>
            </w:pPr>
            <w:r>
              <w:rPr>
                <w:rFonts w:ascii="宋体" w:hAnsi="宋体" w:eastAsia="宋体"/>
                <w:sz w:val="16"/>
              </w:rPr>
              <w:t>中国共产党新疆维吾尔自治区喀什地区委员会党校</w:t>
            </w:r>
          </w:p>
        </w:tc>
      </w:tr>
      <w:tr w14:paraId="7FBA2FE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E03DF2">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3F2C39">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53B07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05555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DD678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AEDC22">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4D56B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12E161">
            <w:pPr>
              <w:jc w:val="center"/>
            </w:pPr>
            <w:r>
              <w:rPr>
                <w:rFonts w:ascii="宋体" w:hAnsi="宋体" w:eastAsia="宋体"/>
                <w:sz w:val="16"/>
              </w:rPr>
              <w:t>得分</w:t>
            </w:r>
          </w:p>
        </w:tc>
      </w:tr>
      <w:tr w14:paraId="39243D2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434F5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C2875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54A9D3">
            <w:pPr>
              <w:jc w:val="center"/>
            </w:pPr>
            <w:r>
              <w:rPr>
                <w:rFonts w:ascii="宋体" w:hAnsi="宋体" w:eastAsia="宋体"/>
                <w:sz w:val="16"/>
              </w:rPr>
              <w:t>1,500.00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3DE66C">
            <w:pPr>
              <w:jc w:val="center"/>
            </w:pPr>
            <w:r>
              <w:rPr>
                <w:rFonts w:ascii="宋体" w:hAnsi="宋体" w:eastAsia="宋体"/>
                <w:sz w:val="16"/>
              </w:rPr>
              <w:t>4,791.97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ABD5FE">
            <w:pPr>
              <w:jc w:val="center"/>
            </w:pPr>
            <w:r>
              <w:rPr>
                <w:rFonts w:ascii="宋体" w:hAnsi="宋体" w:eastAsia="宋体"/>
                <w:sz w:val="16"/>
              </w:rPr>
              <w:t>4,791.97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FA711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5EC8DF">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242AE4">
            <w:pPr>
              <w:jc w:val="center"/>
            </w:pPr>
            <w:r>
              <w:rPr>
                <w:rFonts w:ascii="宋体" w:hAnsi="宋体" w:eastAsia="宋体"/>
                <w:sz w:val="16"/>
              </w:rPr>
              <w:t>10.00分</w:t>
            </w:r>
          </w:p>
        </w:tc>
      </w:tr>
      <w:tr w14:paraId="34EF592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C04F2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25D9F5">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C4D4D6">
            <w:pPr>
              <w:jc w:val="center"/>
            </w:pPr>
            <w:r>
              <w:rPr>
                <w:rFonts w:ascii="宋体" w:hAnsi="宋体" w:eastAsia="宋体"/>
                <w:sz w:val="16"/>
              </w:rPr>
              <w:t>1,500.00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C59F42">
            <w:pPr>
              <w:jc w:val="center"/>
            </w:pPr>
            <w:r>
              <w:rPr>
                <w:rFonts w:ascii="宋体" w:hAnsi="宋体" w:eastAsia="宋体"/>
                <w:sz w:val="16"/>
              </w:rPr>
              <w:t>4,791.97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3827FA">
            <w:pPr>
              <w:jc w:val="center"/>
            </w:pPr>
            <w:r>
              <w:rPr>
                <w:rFonts w:ascii="宋体" w:hAnsi="宋体" w:eastAsia="宋体"/>
                <w:sz w:val="16"/>
              </w:rPr>
              <w:t>4,791.97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90014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037C0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ACD460">
            <w:pPr>
              <w:jc w:val="center"/>
            </w:pPr>
            <w:r>
              <w:rPr>
                <w:rFonts w:ascii="宋体" w:hAnsi="宋体" w:eastAsia="宋体"/>
                <w:sz w:val="16"/>
              </w:rPr>
              <w:t>—</w:t>
            </w:r>
          </w:p>
        </w:tc>
      </w:tr>
      <w:tr w14:paraId="43DC767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BF3FF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495487">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5D704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06453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7E362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5B63D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79532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06F5BF">
            <w:pPr>
              <w:jc w:val="center"/>
            </w:pPr>
            <w:r>
              <w:rPr>
                <w:rFonts w:ascii="宋体" w:hAnsi="宋体" w:eastAsia="宋体"/>
                <w:sz w:val="16"/>
              </w:rPr>
              <w:t>—</w:t>
            </w:r>
          </w:p>
        </w:tc>
      </w:tr>
      <w:tr w14:paraId="2F26837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F41828">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3F6F7F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D9EF83F">
            <w:pPr>
              <w:jc w:val="center"/>
            </w:pPr>
            <w:r>
              <w:rPr>
                <w:rFonts w:ascii="宋体" w:hAnsi="宋体" w:eastAsia="宋体"/>
                <w:sz w:val="16"/>
              </w:rPr>
              <w:t>实际完成情况</w:t>
            </w:r>
          </w:p>
        </w:tc>
      </w:tr>
      <w:tr w14:paraId="50A44BF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14AAF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29F9E32">
            <w:pPr>
              <w:jc w:val="both"/>
            </w:pPr>
            <w:r>
              <w:rPr>
                <w:rFonts w:ascii="宋体" w:hAnsi="宋体" w:eastAsia="宋体"/>
                <w:sz w:val="16"/>
              </w:rPr>
              <w:t>该项目为延续性项目，项目由中铁十四局局垫资金，项目分5年期付款，2023年9月份已完工投入使用，本次支出按合同约定支付工程款，项目整体建成后，为开展大规模教育培训工作提供了条件，为全地区党员干部学习党的理论知识、加强</w:t>
            </w:r>
            <w:r>
              <w:rPr>
                <w:rFonts w:hint="eastAsia" w:ascii="宋体" w:hAnsi="宋体"/>
                <w:sz w:val="16"/>
                <w:lang w:eastAsia="zh-CN"/>
              </w:rPr>
              <w:t>党性</w:t>
            </w:r>
            <w:r>
              <w:rPr>
                <w:rFonts w:ascii="宋体" w:hAnsi="宋体" w:eastAsia="宋体"/>
                <w:sz w:val="16"/>
              </w:rPr>
              <w:t>修养提供了场所，能充分发挥党校在党和国家事业中的重要作用，切实推动党校工作不断迈上新台阶。</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304E8C5">
            <w:pPr>
              <w:jc w:val="both"/>
            </w:pPr>
            <w:r>
              <w:rPr>
                <w:rFonts w:ascii="宋体" w:hAnsi="宋体" w:eastAsia="宋体"/>
                <w:sz w:val="16"/>
              </w:rPr>
              <w:t>该项目为延续性项目，项目由中铁十四局局垫资金，项目分5年期付款，2023年9月份已完工投入使用，本次支出按合同约定支付工程款，本年支付工程款4791.97万元，该项目整体建成后，为开展大规模教育培训工作提供了条件，为全地区党员干部学习党的理论知识、加强</w:t>
            </w:r>
            <w:r>
              <w:rPr>
                <w:rFonts w:hint="eastAsia" w:ascii="宋体" w:hAnsi="宋体"/>
                <w:sz w:val="16"/>
                <w:lang w:eastAsia="zh-CN"/>
              </w:rPr>
              <w:t>党性修养</w:t>
            </w:r>
            <w:r>
              <w:rPr>
                <w:rFonts w:ascii="宋体" w:hAnsi="宋体" w:eastAsia="宋体"/>
                <w:sz w:val="16"/>
              </w:rPr>
              <w:t>提供了场所，能充分发挥党校在党和国家事业中的重要作用，切实推动党校工作不断迈上新台阶。</w:t>
            </w:r>
          </w:p>
        </w:tc>
      </w:tr>
      <w:tr w14:paraId="27DF845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1526C2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F0BD22">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DE8B25">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19E787">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18633B">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02289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91681E">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B6D2DA">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D060DB">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825E5A">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DBE3B7">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F82FB2">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4C256E">
            <w:pPr>
              <w:jc w:val="center"/>
            </w:pPr>
            <w:r>
              <w:rPr>
                <w:rFonts w:ascii="宋体" w:hAnsi="宋体" w:eastAsia="宋体"/>
                <w:sz w:val="16"/>
              </w:rPr>
              <w:t>偏差原因分析及改进措施</w:t>
            </w:r>
          </w:p>
        </w:tc>
      </w:tr>
      <w:tr w14:paraId="3B028FB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8C3FA8">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60261E">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C6862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DFFA41">
            <w:pPr>
              <w:jc w:val="center"/>
            </w:pPr>
            <w:r>
              <w:rPr>
                <w:rFonts w:ascii="宋体" w:hAnsi="宋体" w:eastAsia="宋体"/>
                <w:sz w:val="16"/>
              </w:rPr>
              <w:t>建设（改造、修缮）工程数量（个）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376552">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539DC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E190ED">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F204F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BCEB7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101A8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F4C76E">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0E0DD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CA0E81">
            <w:pPr>
              <w:jc w:val="center"/>
            </w:pPr>
          </w:p>
        </w:tc>
      </w:tr>
      <w:tr w14:paraId="51621AC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78DA3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F96DE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708333">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128586">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C1384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4838A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95420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75618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3BD539">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8FEF4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A201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B4019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502983">
            <w:pPr>
              <w:jc w:val="center"/>
            </w:pPr>
          </w:p>
        </w:tc>
      </w:tr>
      <w:tr w14:paraId="4EF5067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58278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603FC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C25BB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19BBE7">
            <w:pPr>
              <w:jc w:val="center"/>
            </w:pPr>
            <w:r>
              <w:rPr>
                <w:rFonts w:ascii="宋体" w:hAnsi="宋体" w:eastAsia="宋体"/>
                <w:sz w:val="16"/>
              </w:rPr>
              <w:t>项目开工及时率（%）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C8B3C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566D8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51B2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7B6BC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F1D3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76569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E81C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9BA69E">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3F5ECA">
            <w:pPr>
              <w:jc w:val="center"/>
            </w:pPr>
          </w:p>
        </w:tc>
      </w:tr>
      <w:tr w14:paraId="5B39262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72196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6D6EB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0C445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0DBAE7">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7BCD6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1CCEF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1500C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37F74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AE52C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90A8B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F4DB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08B09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1BC283">
            <w:pPr>
              <w:jc w:val="center"/>
            </w:pPr>
          </w:p>
        </w:tc>
      </w:tr>
      <w:tr w14:paraId="779517F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430F8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5A89D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25F05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E8D460">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2F182">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16D91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B75F0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EDC0E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52224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681DB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0B88F0">
            <w:pPr>
              <w:jc w:val="center"/>
            </w:pPr>
            <w:r>
              <w:rPr>
                <w:rFonts w:ascii="宋体" w:hAnsi="宋体" w:eastAsia="宋体"/>
                <w:sz w:val="16"/>
              </w:rPr>
              <w:t>=2024年12月19日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E1C72B">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543F25">
            <w:pPr>
              <w:jc w:val="center"/>
            </w:pPr>
          </w:p>
        </w:tc>
      </w:tr>
      <w:tr w14:paraId="35037B8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75E2C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12BE70">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4486C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ADC15C">
            <w:pPr>
              <w:jc w:val="center"/>
            </w:pPr>
            <w:r>
              <w:rPr>
                <w:rFonts w:ascii="宋体" w:hAnsi="宋体" w:eastAsia="宋体"/>
                <w:sz w:val="16"/>
              </w:rPr>
              <w:t>项目预算控制率（%）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0715E7">
            <w:pPr>
              <w:jc w:val="center"/>
            </w:pPr>
            <w:r>
              <w:rPr>
                <w:rFonts w:ascii="宋体" w:hAnsi="宋体" w:eastAsia="宋体"/>
                <w:sz w:val="16"/>
              </w:rPr>
              <w:t>&lt;=100%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1347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9EE20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EAE1B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7EE26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B5669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6A12B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2E2DE3">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D0F141">
            <w:pPr>
              <w:jc w:val="center"/>
            </w:pPr>
          </w:p>
        </w:tc>
      </w:tr>
      <w:tr w14:paraId="55D6316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8A874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8AB7F5">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559A95">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4B0E02">
            <w:pPr>
              <w:jc w:val="center"/>
            </w:pPr>
            <w:r>
              <w:rPr>
                <w:rFonts w:ascii="宋体" w:hAnsi="宋体" w:eastAsia="宋体"/>
                <w:sz w:val="16"/>
              </w:rPr>
              <w:t>正常运转率(%）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CD90B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D736B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F8F19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0671C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AD7DEA">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5267F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CF666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CB3CC8">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3B6A2B">
            <w:pPr>
              <w:jc w:val="center"/>
            </w:pPr>
          </w:p>
        </w:tc>
      </w:tr>
      <w:tr w14:paraId="355D17F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B5FCA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746F8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395EF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2DBA9D">
            <w:pPr>
              <w:jc w:val="center"/>
            </w:pPr>
            <w:r>
              <w:rPr>
                <w:rFonts w:ascii="宋体" w:hAnsi="宋体" w:eastAsia="宋体"/>
                <w:sz w:val="16"/>
              </w:rPr>
              <w:t>教职工满意度(%)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AFDB42">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68005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B632CF">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07556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6BFAC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E07F9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9104B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06A89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B3002E">
            <w:pPr>
              <w:jc w:val="center"/>
            </w:pPr>
            <w:r>
              <w:rPr>
                <w:rFonts w:ascii="宋体" w:hAnsi="宋体" w:eastAsia="宋体"/>
                <w:sz w:val="16"/>
              </w:rPr>
              <w:t>偏差原因：满意度指标目标值设置偏低，改进措施：根据项目实际情况以及历年相关数据设置指标目标值。</w:t>
            </w:r>
          </w:p>
        </w:tc>
      </w:tr>
      <w:tr w14:paraId="1C69672A">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9B4D0C7">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E0657E">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01CE8B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ED66B9">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01558CB"/>
        </w:tc>
      </w:tr>
    </w:tbl>
    <w:p w14:paraId="5F9250BB">
      <w:r>
        <w:br w:type="page"/>
      </w:r>
    </w:p>
    <w:tbl>
      <w:tblPr>
        <w:tblStyle w:val="9"/>
        <w:tblW w:w="0" w:type="auto"/>
        <w:tblInd w:w="0" w:type="dxa"/>
        <w:tblLayout w:type="autofit"/>
        <w:tblCellMar>
          <w:top w:w="0" w:type="dxa"/>
          <w:left w:w="108" w:type="dxa"/>
          <w:bottom w:w="0" w:type="dxa"/>
          <w:right w:w="108" w:type="dxa"/>
        </w:tblCellMar>
      </w:tblPr>
      <w:tblGrid>
        <w:gridCol w:w="629"/>
        <w:gridCol w:w="625"/>
        <w:gridCol w:w="625"/>
        <w:gridCol w:w="625"/>
        <w:gridCol w:w="856"/>
        <w:gridCol w:w="625"/>
        <w:gridCol w:w="625"/>
        <w:gridCol w:w="627"/>
        <w:gridCol w:w="625"/>
        <w:gridCol w:w="625"/>
        <w:gridCol w:w="696"/>
        <w:gridCol w:w="632"/>
        <w:gridCol w:w="615"/>
        <w:gridCol w:w="630"/>
      </w:tblGrid>
      <w:tr w14:paraId="622BDA6C">
        <w:tblPrEx>
          <w:tblCellMar>
            <w:top w:w="0" w:type="dxa"/>
            <w:left w:w="108" w:type="dxa"/>
            <w:bottom w:w="0" w:type="dxa"/>
            <w:right w:w="108" w:type="dxa"/>
          </w:tblCellMar>
        </w:tblPrEx>
        <w:tc>
          <w:tcPr>
            <w:tcW w:w="8848" w:type="dxa"/>
            <w:gridSpan w:val="14"/>
            <w:vAlign w:val="center"/>
          </w:tcPr>
          <w:p w14:paraId="25C97ACB">
            <w:pPr>
              <w:jc w:val="center"/>
            </w:pPr>
            <w:r>
              <w:rPr>
                <w:rFonts w:ascii="宋体" w:hAnsi="宋体" w:eastAsia="宋体"/>
                <w:sz w:val="24"/>
              </w:rPr>
              <w:t>项目支出绩效自评表</w:t>
            </w:r>
          </w:p>
        </w:tc>
      </w:tr>
      <w:tr w14:paraId="6612656B">
        <w:tblPrEx>
          <w:tblCellMar>
            <w:top w:w="0" w:type="dxa"/>
            <w:left w:w="108" w:type="dxa"/>
            <w:bottom w:w="0" w:type="dxa"/>
            <w:right w:w="108" w:type="dxa"/>
          </w:tblCellMar>
        </w:tblPrEx>
        <w:tc>
          <w:tcPr>
            <w:tcW w:w="8848" w:type="dxa"/>
            <w:gridSpan w:val="14"/>
            <w:vAlign w:val="center"/>
          </w:tcPr>
          <w:p w14:paraId="4EF8C8AF">
            <w:pPr>
              <w:jc w:val="center"/>
            </w:pPr>
            <w:r>
              <w:rPr>
                <w:rFonts w:ascii="宋体" w:hAnsi="宋体" w:eastAsia="宋体"/>
                <w:sz w:val="24"/>
              </w:rPr>
              <w:t>(2024年度)</w:t>
            </w:r>
          </w:p>
        </w:tc>
      </w:tr>
      <w:tr w14:paraId="0EE0EEA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D04AA7">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20DC5E3">
            <w:pPr>
              <w:jc w:val="center"/>
            </w:pPr>
            <w:r>
              <w:rPr>
                <w:rFonts w:ascii="宋体" w:hAnsi="宋体" w:eastAsia="宋体"/>
                <w:sz w:val="16"/>
              </w:rPr>
              <w:t>粤喀两地党校深化合作及干部培训交流项目</w:t>
            </w:r>
          </w:p>
        </w:tc>
      </w:tr>
      <w:tr w14:paraId="02B0B3C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047514">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87FD2EE">
            <w:pPr>
              <w:jc w:val="center"/>
            </w:pPr>
            <w:r>
              <w:rPr>
                <w:rFonts w:ascii="宋体" w:hAnsi="宋体" w:eastAsia="宋体"/>
                <w:sz w:val="16"/>
              </w:rPr>
              <w:t>中国共产党新疆维吾尔自治区喀什地区委员会党校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F1C57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1C9DE81">
            <w:pPr>
              <w:jc w:val="center"/>
            </w:pPr>
            <w:r>
              <w:rPr>
                <w:rFonts w:ascii="宋体" w:hAnsi="宋体" w:eastAsia="宋体"/>
                <w:sz w:val="16"/>
              </w:rPr>
              <w:t>中国共产党新疆维吾尔自治区喀什地区委员会党校</w:t>
            </w:r>
          </w:p>
        </w:tc>
      </w:tr>
      <w:tr w14:paraId="1FA9110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463A70">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8C8ED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EEA59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BABDBD">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208706">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160B69">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2AFE03">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BE66E6">
            <w:pPr>
              <w:jc w:val="center"/>
            </w:pPr>
            <w:r>
              <w:rPr>
                <w:rFonts w:ascii="宋体" w:hAnsi="宋体" w:eastAsia="宋体"/>
                <w:sz w:val="16"/>
              </w:rPr>
              <w:t>得分</w:t>
            </w:r>
          </w:p>
        </w:tc>
      </w:tr>
      <w:tr w14:paraId="0C728E6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27069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2B65B1">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816004">
            <w:pPr>
              <w:jc w:val="center"/>
            </w:pPr>
            <w:r>
              <w:rPr>
                <w:rFonts w:ascii="宋体" w:hAnsi="宋体" w:eastAsia="宋体"/>
                <w:sz w:val="16"/>
              </w:rPr>
              <w:t>111.55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F8EC36">
            <w:pPr>
              <w:jc w:val="center"/>
            </w:pPr>
            <w:r>
              <w:rPr>
                <w:rFonts w:ascii="宋体" w:hAnsi="宋体" w:eastAsia="宋体"/>
                <w:sz w:val="16"/>
              </w:rPr>
              <w:t>111.55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DF9700">
            <w:pPr>
              <w:jc w:val="center"/>
            </w:pPr>
            <w:r>
              <w:rPr>
                <w:rFonts w:ascii="宋体" w:hAnsi="宋体" w:eastAsia="宋体"/>
                <w:sz w:val="16"/>
              </w:rPr>
              <w:t>87.18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8DFAE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D372BF">
            <w:pPr>
              <w:jc w:val="center"/>
            </w:pPr>
            <w:r>
              <w:rPr>
                <w:rFonts w:ascii="宋体" w:hAnsi="宋体" w:eastAsia="宋体"/>
                <w:sz w:val="16"/>
              </w:rPr>
              <w:t>78.2%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8318BC">
            <w:pPr>
              <w:jc w:val="center"/>
            </w:pPr>
            <w:r>
              <w:rPr>
                <w:rFonts w:ascii="宋体" w:hAnsi="宋体" w:eastAsia="宋体"/>
                <w:sz w:val="16"/>
              </w:rPr>
              <w:t>4.54分</w:t>
            </w:r>
          </w:p>
        </w:tc>
      </w:tr>
      <w:tr w14:paraId="2718D01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A2203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6478C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5EE26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6B486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12398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70F4F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6C76D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35B588">
            <w:pPr>
              <w:jc w:val="center"/>
            </w:pPr>
            <w:r>
              <w:rPr>
                <w:rFonts w:ascii="宋体" w:hAnsi="宋体" w:eastAsia="宋体"/>
                <w:sz w:val="16"/>
              </w:rPr>
              <w:t>—</w:t>
            </w:r>
          </w:p>
        </w:tc>
      </w:tr>
      <w:tr w14:paraId="160255D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37853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0F208B">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64B856">
            <w:pPr>
              <w:jc w:val="center"/>
            </w:pPr>
            <w:r>
              <w:rPr>
                <w:rFonts w:ascii="宋体" w:hAnsi="宋体" w:eastAsia="宋体"/>
                <w:sz w:val="16"/>
              </w:rPr>
              <w:t>111.55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B20BA4">
            <w:pPr>
              <w:jc w:val="center"/>
            </w:pPr>
            <w:r>
              <w:rPr>
                <w:rFonts w:ascii="宋体" w:hAnsi="宋体" w:eastAsia="宋体"/>
                <w:sz w:val="16"/>
              </w:rPr>
              <w:t>111.55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0D2A57">
            <w:pPr>
              <w:jc w:val="center"/>
            </w:pPr>
            <w:r>
              <w:rPr>
                <w:rFonts w:ascii="宋体" w:hAnsi="宋体" w:eastAsia="宋体"/>
                <w:sz w:val="16"/>
              </w:rPr>
              <w:t>87.18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CDD56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8AB45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749A43">
            <w:pPr>
              <w:jc w:val="center"/>
            </w:pPr>
            <w:r>
              <w:rPr>
                <w:rFonts w:ascii="宋体" w:hAnsi="宋体" w:eastAsia="宋体"/>
                <w:sz w:val="16"/>
              </w:rPr>
              <w:t>—</w:t>
            </w:r>
          </w:p>
        </w:tc>
      </w:tr>
      <w:tr w14:paraId="40A481C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E05209">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A20FE41">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2C77799">
            <w:pPr>
              <w:jc w:val="center"/>
            </w:pPr>
            <w:r>
              <w:rPr>
                <w:rFonts w:ascii="宋体" w:hAnsi="宋体" w:eastAsia="宋体"/>
                <w:sz w:val="16"/>
              </w:rPr>
              <w:t>实际完成情况</w:t>
            </w:r>
          </w:p>
        </w:tc>
      </w:tr>
      <w:tr w14:paraId="7691479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4017D8"/>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A4DD604">
            <w:pPr>
              <w:jc w:val="both"/>
            </w:pPr>
            <w:r>
              <w:rPr>
                <w:rFonts w:ascii="宋体" w:hAnsi="宋体" w:eastAsia="宋体"/>
                <w:sz w:val="16"/>
              </w:rPr>
              <w:t>此项目紧紧围绕粤新两省区党政代表团座谈会确定的重点工作任务，2024年计划下半年中青年干部培训班赴广东省委党校（行政学院）开展为期9天的异地教学，培训人数为51人，党校系统骨干师资能力提升班拟于2024年下半年举办，共计40人，赴广东省委党校（行政学院）进行7天的异地教学，陆续邀请广东省委党校（行政学院）5名师资到喀什地委党校现场授课，共产生相关经费5.5万元。为喀什地区干部做好各项工作的能力和水平充电赋能。开展异地教学能够使得学员亲身感受广东改革开放成果、城市现代文明，进一步增强责任意识和担当意识，在努力做好本职工作的同时，更好地履职尽责，为谱写中国式现代化的新篇章、提高干部教育培训质量，加快推进喀什地区高质量发展建设贡献智慧和力量。</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72B50EB">
            <w:pPr>
              <w:jc w:val="both"/>
            </w:pPr>
            <w:r>
              <w:rPr>
                <w:rFonts w:ascii="宋体" w:hAnsi="宋体" w:eastAsia="宋体"/>
                <w:sz w:val="16"/>
              </w:rPr>
              <w:t>2024年已完成中青年干部培训班赴广东省委党校（行政学院）开展为期9天的异地教学，培训人数为48人，党校系统骨干师资能力提升班拟于2024年下半年举办，共计40人，赴广东省委党校（行政学院）进行7天的异地教学，陆续邀请广东省委党校（行政学院）5名师资到喀什地委党校现场授课，共产生相关经费87.18万元。为喀什地区干部做好各项工作的能力和水平充电赋能。开展异地教学能够使得学员亲身感受广东改革开放成果、城市现代文明，进一步增强责任意识和担当意识，在努力做好本职工作的同时，更好地履职尽责，为谱写中国式现代化的新篇章、提高干部教育培训质量，加快推进喀什地区高质量发展建设贡献智慧和力量。</w:t>
            </w:r>
          </w:p>
        </w:tc>
      </w:tr>
      <w:tr w14:paraId="1511092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5C4A5B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6DC93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6CC256">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3EC2D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CAF131">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E50517">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14C1C3">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CC7C8C">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C69EF2">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D90A8A">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F9C39A">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77B660">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2E2C6A">
            <w:pPr>
              <w:jc w:val="center"/>
            </w:pPr>
            <w:r>
              <w:rPr>
                <w:rFonts w:ascii="宋体" w:hAnsi="宋体" w:eastAsia="宋体"/>
                <w:sz w:val="16"/>
              </w:rPr>
              <w:t>偏差原因分析及改进措施</w:t>
            </w:r>
          </w:p>
        </w:tc>
      </w:tr>
      <w:tr w14:paraId="74A7244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A463E2">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D13678">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48CB1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5E92E7">
            <w:pPr>
              <w:jc w:val="center"/>
            </w:pPr>
            <w:r>
              <w:rPr>
                <w:rFonts w:ascii="宋体" w:hAnsi="宋体" w:eastAsia="宋体"/>
                <w:sz w:val="16"/>
              </w:rPr>
              <w:t>中青年培训班学员数量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C67BE5">
            <w:pPr>
              <w:jc w:val="center"/>
            </w:pPr>
            <w:r>
              <w:rPr>
                <w:rFonts w:ascii="宋体" w:hAnsi="宋体" w:eastAsia="宋体"/>
                <w:sz w:val="16"/>
              </w:rPr>
              <w:t>=51人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B2F67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6734A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3138A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77655F">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E59C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750A34">
            <w:pPr>
              <w:jc w:val="center"/>
            </w:pPr>
            <w:r>
              <w:rPr>
                <w:rFonts w:ascii="宋体" w:hAnsi="宋体" w:eastAsia="宋体"/>
                <w:sz w:val="16"/>
              </w:rPr>
              <w:t>=48人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7F4491">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4B72E0">
            <w:pPr>
              <w:jc w:val="center"/>
            </w:pPr>
            <w:r>
              <w:rPr>
                <w:rFonts w:ascii="宋体" w:hAnsi="宋体" w:eastAsia="宋体"/>
                <w:sz w:val="16"/>
              </w:rPr>
              <w:t>偏差原因：因个别学员临时有事未能参加培训。改进措施：精准方案制定，避免误差。</w:t>
            </w:r>
          </w:p>
        </w:tc>
      </w:tr>
      <w:tr w14:paraId="2AEC090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0A144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6878B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101E6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79A68">
            <w:pPr>
              <w:jc w:val="center"/>
            </w:pPr>
            <w:r>
              <w:rPr>
                <w:rFonts w:ascii="宋体" w:hAnsi="宋体" w:eastAsia="宋体"/>
                <w:sz w:val="16"/>
              </w:rPr>
              <w:t>骨干师资能力提升班学员数量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87388F">
            <w:pPr>
              <w:jc w:val="center"/>
            </w:pPr>
            <w:r>
              <w:rPr>
                <w:rFonts w:ascii="宋体" w:hAnsi="宋体" w:eastAsia="宋体"/>
                <w:sz w:val="16"/>
              </w:rPr>
              <w:t>=40人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D1C43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ACA43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68BD5C">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29D1E1">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AF20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6FA1D8">
            <w:pPr>
              <w:jc w:val="center"/>
            </w:pPr>
            <w:r>
              <w:rPr>
                <w:rFonts w:ascii="宋体" w:hAnsi="宋体" w:eastAsia="宋体"/>
                <w:sz w:val="16"/>
              </w:rPr>
              <w:t>=40人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87C050">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4D90F7">
            <w:pPr>
              <w:jc w:val="center"/>
            </w:pPr>
          </w:p>
        </w:tc>
      </w:tr>
      <w:tr w14:paraId="71E58AF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0E96A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57E73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65C76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F98151">
            <w:pPr>
              <w:jc w:val="center"/>
            </w:pPr>
            <w:r>
              <w:rPr>
                <w:rFonts w:ascii="宋体" w:hAnsi="宋体" w:eastAsia="宋体"/>
                <w:sz w:val="16"/>
              </w:rPr>
              <w:t>邀请名师数量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F545A4">
            <w:pPr>
              <w:jc w:val="center"/>
            </w:pPr>
            <w:r>
              <w:rPr>
                <w:rFonts w:ascii="宋体" w:hAnsi="宋体" w:eastAsia="宋体"/>
                <w:sz w:val="16"/>
              </w:rPr>
              <w:t>=5人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F06AE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5EC31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D033E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960A0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CE525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6D750D">
            <w:pPr>
              <w:jc w:val="center"/>
            </w:pPr>
            <w:r>
              <w:rPr>
                <w:rFonts w:ascii="宋体" w:hAnsi="宋体" w:eastAsia="宋体"/>
                <w:sz w:val="16"/>
              </w:rPr>
              <w:t>=5人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C9B2E3">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BA9B80">
            <w:pPr>
              <w:jc w:val="center"/>
            </w:pPr>
          </w:p>
        </w:tc>
      </w:tr>
      <w:tr w14:paraId="55084DB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1E397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D4B84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E5CE9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9DA761">
            <w:pPr>
              <w:jc w:val="center"/>
            </w:pPr>
            <w:r>
              <w:rPr>
                <w:rFonts w:ascii="宋体" w:hAnsi="宋体" w:eastAsia="宋体"/>
                <w:sz w:val="16"/>
              </w:rPr>
              <w:t>学员培训合格率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DBD1AE">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DAD69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5EBD8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3E97C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93082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4917A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878D5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B43CD6">
            <w:pPr>
              <w:jc w:val="center"/>
            </w:pPr>
            <w:r>
              <w:rPr>
                <w:rFonts w:ascii="宋体" w:hAnsi="宋体" w:eastAsia="宋体"/>
                <w:sz w:val="16"/>
              </w:rPr>
              <w:t>9.47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70E702">
            <w:pPr>
              <w:jc w:val="center"/>
            </w:pPr>
            <w:r>
              <w:rPr>
                <w:rFonts w:ascii="宋体" w:hAnsi="宋体" w:eastAsia="宋体"/>
                <w:sz w:val="16"/>
              </w:rPr>
              <w:t>偏差原因：学员合格率预留的有偏差。改进措施：精准设置学员合格率，降低偏差率。</w:t>
            </w:r>
          </w:p>
        </w:tc>
      </w:tr>
      <w:tr w14:paraId="652639A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C701A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15614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0F772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772177">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4A75BD">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5BD60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E30D9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EE3EE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6197B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1B1C6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578C86">
            <w:pPr>
              <w:jc w:val="center"/>
            </w:pPr>
            <w:r>
              <w:rPr>
                <w:rFonts w:ascii="宋体" w:hAnsi="宋体" w:eastAsia="宋体"/>
                <w:sz w:val="16"/>
              </w:rPr>
              <w:t>=2024年12月26日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250C4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BC864C">
            <w:pPr>
              <w:jc w:val="center"/>
            </w:pPr>
          </w:p>
        </w:tc>
      </w:tr>
      <w:tr w14:paraId="5D27C95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981E5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EB436F">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D52399">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9CDB41">
            <w:pPr>
              <w:jc w:val="center"/>
            </w:pPr>
            <w:r>
              <w:rPr>
                <w:rFonts w:ascii="宋体" w:hAnsi="宋体" w:eastAsia="宋体"/>
                <w:sz w:val="16"/>
              </w:rPr>
              <w:t>中青年培训班费用成本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B8C4FF">
            <w:pPr>
              <w:jc w:val="center"/>
            </w:pPr>
            <w:r>
              <w:rPr>
                <w:rFonts w:ascii="宋体" w:hAnsi="宋体" w:eastAsia="宋体"/>
                <w:sz w:val="16"/>
              </w:rPr>
              <w:t>&lt;=66.045万元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BE22C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6A8A7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24D84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EB72E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C703F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724A25">
            <w:pPr>
              <w:jc w:val="center"/>
            </w:pPr>
            <w:r>
              <w:rPr>
                <w:rFonts w:ascii="宋体" w:hAnsi="宋体" w:eastAsia="宋体"/>
                <w:sz w:val="16"/>
              </w:rPr>
              <w:t>=66.05万元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A8E52D">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2ADAFD">
            <w:pPr>
              <w:jc w:val="center"/>
            </w:pPr>
          </w:p>
        </w:tc>
      </w:tr>
      <w:tr w14:paraId="053F0CB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736DF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D0378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A1DFA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3AA114">
            <w:pPr>
              <w:jc w:val="center"/>
            </w:pPr>
            <w:r>
              <w:rPr>
                <w:rFonts w:ascii="宋体" w:hAnsi="宋体" w:eastAsia="宋体"/>
                <w:sz w:val="16"/>
              </w:rPr>
              <w:t>骨干师资能力提升班费用成本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AD8791">
            <w:pPr>
              <w:jc w:val="center"/>
            </w:pPr>
            <w:r>
              <w:rPr>
                <w:rFonts w:ascii="宋体" w:hAnsi="宋体" w:eastAsia="宋体"/>
                <w:sz w:val="16"/>
              </w:rPr>
              <w:t>&lt;=39.4万元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56BAB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7F8CE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44386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A821E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40554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C6975A">
            <w:pPr>
              <w:jc w:val="center"/>
            </w:pPr>
            <w:r>
              <w:rPr>
                <w:rFonts w:ascii="宋体" w:hAnsi="宋体" w:eastAsia="宋体"/>
                <w:sz w:val="16"/>
              </w:rPr>
              <w:t>=15.64万元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4E4088">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4C7B51">
            <w:pPr>
              <w:jc w:val="center"/>
            </w:pPr>
            <w:r>
              <w:rPr>
                <w:rFonts w:ascii="宋体" w:hAnsi="宋体" w:eastAsia="宋体"/>
                <w:sz w:val="16"/>
              </w:rPr>
              <w:t>偏差原因：项目</w:t>
            </w:r>
            <w:r>
              <w:rPr>
                <w:rFonts w:hint="eastAsia" w:ascii="宋体" w:hAnsi="宋体"/>
                <w:sz w:val="16"/>
                <w:lang w:eastAsia="zh-CN"/>
              </w:rPr>
              <w:t>未</w:t>
            </w:r>
            <w:r>
              <w:rPr>
                <w:rFonts w:ascii="宋体" w:hAnsi="宋体" w:eastAsia="宋体"/>
                <w:sz w:val="16"/>
              </w:rPr>
              <w:t>执行完毕，资金已结转至2025年。改进措施：2025年继续实施该项目，待项目实施完毕后支付相关费用。</w:t>
            </w:r>
          </w:p>
        </w:tc>
      </w:tr>
      <w:tr w14:paraId="15DEA0C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0742A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ACCAB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F88CA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CC545E">
            <w:pPr>
              <w:jc w:val="center"/>
            </w:pPr>
            <w:r>
              <w:rPr>
                <w:rFonts w:ascii="宋体" w:hAnsi="宋体" w:eastAsia="宋体"/>
                <w:sz w:val="16"/>
              </w:rPr>
              <w:t>邀请名师费用成本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E24BF4">
            <w:pPr>
              <w:jc w:val="center"/>
            </w:pPr>
            <w:r>
              <w:rPr>
                <w:rFonts w:ascii="宋体" w:hAnsi="宋体" w:eastAsia="宋体"/>
                <w:sz w:val="16"/>
              </w:rPr>
              <w:t>&lt;=5.5万元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210F3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6618A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D039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0D47B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63B2F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B89BC1">
            <w:pPr>
              <w:jc w:val="center"/>
            </w:pPr>
            <w:r>
              <w:rPr>
                <w:rFonts w:ascii="宋体" w:hAnsi="宋体" w:eastAsia="宋体"/>
                <w:sz w:val="16"/>
              </w:rPr>
              <w:t>=5.5万元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1E443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198C1B">
            <w:pPr>
              <w:jc w:val="center"/>
            </w:pPr>
          </w:p>
        </w:tc>
      </w:tr>
      <w:tr w14:paraId="48FF3F1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71FEF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DBCFAF">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84B2D2">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354850">
            <w:pPr>
              <w:jc w:val="center"/>
            </w:pPr>
            <w:r>
              <w:rPr>
                <w:rFonts w:ascii="宋体" w:hAnsi="宋体" w:eastAsia="宋体"/>
                <w:sz w:val="16"/>
              </w:rPr>
              <w:t>提高干部培训质量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E1A55F">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05751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D734C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4C312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F14AE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9C568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B2D4B9">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17A114">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FFE9DC">
            <w:pPr>
              <w:jc w:val="center"/>
            </w:pPr>
          </w:p>
        </w:tc>
      </w:tr>
      <w:tr w14:paraId="09B5688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01F8F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2A39C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BE7F3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38205D">
            <w:pPr>
              <w:jc w:val="center"/>
            </w:pPr>
            <w:r>
              <w:rPr>
                <w:rFonts w:ascii="宋体" w:hAnsi="宋体" w:eastAsia="宋体"/>
                <w:sz w:val="16"/>
              </w:rPr>
              <w:t>培训学员满意度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89524B">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3E67E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F4A3D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D042B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E4C655">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CDC5F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F250D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DCD9A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5232F3">
            <w:pPr>
              <w:jc w:val="center"/>
            </w:pPr>
            <w:r>
              <w:rPr>
                <w:rFonts w:ascii="宋体" w:hAnsi="宋体" w:eastAsia="宋体"/>
                <w:sz w:val="16"/>
              </w:rPr>
              <w:t>偏差原因:指标设置保留有偏差，满意度调查后学员均满意。</w:t>
            </w:r>
          </w:p>
        </w:tc>
      </w:tr>
      <w:tr w14:paraId="3F237E74">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69BC532">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3AE59B">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4C5D79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1E8D1E">
            <w:pPr>
              <w:jc w:val="center"/>
            </w:pPr>
            <w:r>
              <w:rPr>
                <w:rFonts w:ascii="宋体" w:hAnsi="宋体" w:eastAsia="宋体"/>
                <w:sz w:val="16"/>
              </w:rPr>
              <w:t>81.01分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BE6FDD4"/>
        </w:tc>
      </w:tr>
    </w:tbl>
    <w:p w14:paraId="0E8C485D">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63D30A93">
        <w:tblPrEx>
          <w:tblCellMar>
            <w:top w:w="0" w:type="dxa"/>
            <w:left w:w="108" w:type="dxa"/>
            <w:bottom w:w="0" w:type="dxa"/>
            <w:right w:w="108" w:type="dxa"/>
          </w:tblCellMar>
        </w:tblPrEx>
        <w:tc>
          <w:tcPr>
            <w:tcW w:w="8848" w:type="dxa"/>
            <w:gridSpan w:val="14"/>
            <w:vAlign w:val="center"/>
          </w:tcPr>
          <w:p w14:paraId="148A2F6A">
            <w:pPr>
              <w:jc w:val="center"/>
            </w:pPr>
            <w:r>
              <w:rPr>
                <w:rFonts w:ascii="宋体" w:hAnsi="宋体" w:eastAsia="宋体"/>
                <w:sz w:val="24"/>
              </w:rPr>
              <w:t>项目支出绩效自评表</w:t>
            </w:r>
          </w:p>
        </w:tc>
      </w:tr>
      <w:tr w14:paraId="4F0F3741">
        <w:tblPrEx>
          <w:tblCellMar>
            <w:top w:w="0" w:type="dxa"/>
            <w:left w:w="108" w:type="dxa"/>
            <w:bottom w:w="0" w:type="dxa"/>
            <w:right w:w="108" w:type="dxa"/>
          </w:tblCellMar>
        </w:tblPrEx>
        <w:tc>
          <w:tcPr>
            <w:tcW w:w="8848" w:type="dxa"/>
            <w:gridSpan w:val="14"/>
            <w:vAlign w:val="center"/>
          </w:tcPr>
          <w:p w14:paraId="46EDA3DB">
            <w:pPr>
              <w:jc w:val="center"/>
            </w:pPr>
            <w:r>
              <w:rPr>
                <w:rFonts w:ascii="宋体" w:hAnsi="宋体" w:eastAsia="宋体"/>
                <w:sz w:val="24"/>
              </w:rPr>
              <w:t>(2024年度)</w:t>
            </w:r>
          </w:p>
        </w:tc>
      </w:tr>
      <w:tr w14:paraId="776119C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5694D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F0E86C2">
            <w:pPr>
              <w:jc w:val="center"/>
            </w:pPr>
            <w:r>
              <w:rPr>
                <w:rFonts w:ascii="宋体" w:hAnsi="宋体" w:eastAsia="宋体"/>
                <w:sz w:val="16"/>
              </w:rPr>
              <w:t>警示教育基地运行项目</w:t>
            </w:r>
          </w:p>
        </w:tc>
      </w:tr>
      <w:tr w14:paraId="47331CE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EFC937">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8AA1E92">
            <w:pPr>
              <w:jc w:val="center"/>
            </w:pPr>
            <w:r>
              <w:rPr>
                <w:rFonts w:ascii="宋体" w:hAnsi="宋体" w:eastAsia="宋体"/>
                <w:sz w:val="16"/>
              </w:rPr>
              <w:t>中国共产党新疆维吾尔自治区喀什地区委员会党校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2F16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504802C">
            <w:pPr>
              <w:jc w:val="center"/>
            </w:pPr>
            <w:r>
              <w:rPr>
                <w:rFonts w:ascii="宋体" w:hAnsi="宋体" w:eastAsia="宋体"/>
                <w:sz w:val="16"/>
              </w:rPr>
              <w:t>中国共产党新疆维吾尔自治区喀什地区委员会党校</w:t>
            </w:r>
          </w:p>
        </w:tc>
      </w:tr>
      <w:tr w14:paraId="5AFD214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DC9854">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BA14C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34D65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029357">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BF6FF4">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518C16">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AAB6A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FBFFAE">
            <w:pPr>
              <w:jc w:val="center"/>
            </w:pPr>
            <w:r>
              <w:rPr>
                <w:rFonts w:ascii="宋体" w:hAnsi="宋体" w:eastAsia="宋体"/>
                <w:sz w:val="16"/>
              </w:rPr>
              <w:t>得分</w:t>
            </w:r>
          </w:p>
        </w:tc>
      </w:tr>
      <w:tr w14:paraId="27F7FC8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A6C9F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02080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FACD3D">
            <w:pPr>
              <w:jc w:val="center"/>
            </w:pPr>
            <w:r>
              <w:rPr>
                <w:rFonts w:ascii="宋体" w:hAnsi="宋体" w:eastAsia="宋体"/>
                <w:sz w:val="16"/>
              </w:rPr>
              <w:t>57.41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E6C4B2">
            <w:pPr>
              <w:jc w:val="center"/>
            </w:pPr>
            <w:r>
              <w:rPr>
                <w:rFonts w:ascii="宋体" w:hAnsi="宋体" w:eastAsia="宋体"/>
                <w:sz w:val="16"/>
              </w:rPr>
              <w:t>57.41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974F5F">
            <w:pPr>
              <w:jc w:val="center"/>
            </w:pPr>
            <w:r>
              <w:rPr>
                <w:rFonts w:ascii="宋体" w:hAnsi="宋体" w:eastAsia="宋体"/>
                <w:sz w:val="16"/>
              </w:rPr>
              <w:t>57.41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B7D77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64DFF0">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7E1FB3">
            <w:pPr>
              <w:jc w:val="center"/>
            </w:pPr>
            <w:r>
              <w:rPr>
                <w:rFonts w:ascii="宋体" w:hAnsi="宋体" w:eastAsia="宋体"/>
                <w:sz w:val="16"/>
              </w:rPr>
              <w:t>10.00分</w:t>
            </w:r>
          </w:p>
        </w:tc>
      </w:tr>
      <w:tr w14:paraId="527F535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3414B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9F623F">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774F66">
            <w:pPr>
              <w:jc w:val="center"/>
            </w:pPr>
            <w:r>
              <w:rPr>
                <w:rFonts w:ascii="宋体" w:hAnsi="宋体" w:eastAsia="宋体"/>
                <w:sz w:val="16"/>
              </w:rPr>
              <w:t>57.41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64CB59">
            <w:pPr>
              <w:jc w:val="center"/>
            </w:pPr>
            <w:r>
              <w:rPr>
                <w:rFonts w:ascii="宋体" w:hAnsi="宋体" w:eastAsia="宋体"/>
                <w:sz w:val="16"/>
              </w:rPr>
              <w:t>57.41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2F3D8C">
            <w:pPr>
              <w:jc w:val="center"/>
            </w:pPr>
            <w:r>
              <w:rPr>
                <w:rFonts w:ascii="宋体" w:hAnsi="宋体" w:eastAsia="宋体"/>
                <w:sz w:val="16"/>
              </w:rPr>
              <w:t>57.41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87A77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7B98F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AF9F27">
            <w:pPr>
              <w:jc w:val="center"/>
            </w:pPr>
            <w:r>
              <w:rPr>
                <w:rFonts w:ascii="宋体" w:hAnsi="宋体" w:eastAsia="宋体"/>
                <w:sz w:val="16"/>
              </w:rPr>
              <w:t>—</w:t>
            </w:r>
          </w:p>
        </w:tc>
      </w:tr>
      <w:tr w14:paraId="5328BD0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63867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86363C">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D0AA9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E00D2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19E57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ACD56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E33AF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4C49A3">
            <w:pPr>
              <w:jc w:val="center"/>
            </w:pPr>
            <w:r>
              <w:rPr>
                <w:rFonts w:ascii="宋体" w:hAnsi="宋体" w:eastAsia="宋体"/>
                <w:sz w:val="16"/>
              </w:rPr>
              <w:t>—</w:t>
            </w:r>
          </w:p>
        </w:tc>
      </w:tr>
      <w:tr w14:paraId="5F4F521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9DC7DF">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738F78F">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DEC91E3">
            <w:pPr>
              <w:jc w:val="center"/>
            </w:pPr>
            <w:r>
              <w:rPr>
                <w:rFonts w:ascii="宋体" w:hAnsi="宋体" w:eastAsia="宋体"/>
                <w:sz w:val="16"/>
              </w:rPr>
              <w:t>实际完成情况</w:t>
            </w:r>
          </w:p>
        </w:tc>
      </w:tr>
      <w:tr w14:paraId="2A8086F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0344BE"/>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176A37E">
            <w:pPr>
              <w:jc w:val="both"/>
            </w:pPr>
            <w:r>
              <w:rPr>
                <w:rFonts w:ascii="宋体" w:hAnsi="宋体" w:eastAsia="宋体"/>
                <w:sz w:val="16"/>
              </w:rPr>
              <w:t>根据《地委办关于印发&lt;喀什地区警示教育暨廉洁文化馆管理使用办法&gt;的通知》，本项目总预算资金57.4128万元，其中：申请财政资金57.4128万元、其他资金0万元。具体预算资金明细：电费47.6928万元，警示教育基地保洁费用9.72万元，项目所需的资金全部财政拨款。完成喀什地区警示教育暨廉洁文化馆管2024年度的水电费、物业管理费保障工作，提高警示教育覆盖效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2CDD3ED">
            <w:pPr>
              <w:jc w:val="both"/>
            </w:pPr>
            <w:r>
              <w:rPr>
                <w:rFonts w:hint="eastAsia" w:ascii="宋体" w:hAnsi="宋体"/>
                <w:sz w:val="16"/>
                <w:lang w:eastAsia="zh-CN"/>
              </w:rPr>
              <w:t>截至</w:t>
            </w:r>
            <w:r>
              <w:rPr>
                <w:rFonts w:ascii="宋体" w:hAnsi="宋体" w:eastAsia="宋体"/>
                <w:sz w:val="16"/>
              </w:rPr>
              <w:t>12月完成喀什地区警示教育暨廉洁文化馆管2024年度的水电费、物业管理费共计57.41万元，完成了该</w:t>
            </w:r>
            <w:r>
              <w:rPr>
                <w:rFonts w:hint="eastAsia" w:ascii="宋体" w:hAnsi="宋体"/>
                <w:sz w:val="16"/>
                <w:lang w:eastAsia="zh-CN"/>
              </w:rPr>
              <w:t>警示</w:t>
            </w:r>
            <w:r>
              <w:rPr>
                <w:rFonts w:ascii="宋体" w:hAnsi="宋体" w:eastAsia="宋体"/>
                <w:sz w:val="16"/>
              </w:rPr>
              <w:t>教育的后勤保障工作，该警示教育基地运转率100%，警示教育内容有效，提高警示教育覆盖效果。</w:t>
            </w:r>
          </w:p>
        </w:tc>
      </w:tr>
      <w:tr w14:paraId="354329D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9ED4F8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5B288B">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5173F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BD0F80">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ABF074">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9E243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91DCC">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B30233">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B8E78">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BDFEC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121D3D">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A187BD">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70B749">
            <w:pPr>
              <w:jc w:val="center"/>
            </w:pPr>
            <w:r>
              <w:rPr>
                <w:rFonts w:ascii="宋体" w:hAnsi="宋体" w:eastAsia="宋体"/>
                <w:sz w:val="16"/>
              </w:rPr>
              <w:t>偏差原因分析及改进措施</w:t>
            </w:r>
          </w:p>
        </w:tc>
      </w:tr>
      <w:tr w14:paraId="2D16A20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89E04E">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DBBF54">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55202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C8DE34">
            <w:pPr>
              <w:jc w:val="center"/>
            </w:pPr>
            <w:r>
              <w:rPr>
                <w:rFonts w:ascii="宋体" w:hAnsi="宋体" w:eastAsia="宋体"/>
                <w:sz w:val="16"/>
              </w:rPr>
              <w:t>警示教育基地数量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B13F16">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77799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F03FD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AEF20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580534">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AFE1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68DB00">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2C7890">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4B399A">
            <w:pPr>
              <w:jc w:val="center"/>
            </w:pPr>
          </w:p>
        </w:tc>
      </w:tr>
      <w:tr w14:paraId="69CCD9D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AB12D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31386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987DB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5307EE">
            <w:pPr>
              <w:jc w:val="center"/>
            </w:pPr>
            <w:r>
              <w:rPr>
                <w:rFonts w:ascii="宋体" w:hAnsi="宋体" w:eastAsia="宋体"/>
                <w:sz w:val="16"/>
              </w:rPr>
              <w:t>警示教育基地运转率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9BBF8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D04E6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5339E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066CF0">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70334E">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EDB77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03C94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B92DDC">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89AD4E">
            <w:pPr>
              <w:jc w:val="center"/>
            </w:pPr>
          </w:p>
        </w:tc>
      </w:tr>
      <w:tr w14:paraId="613428E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E3FFF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8A080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8008D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62D85F">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55343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AB8DF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6F19A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C3A66">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8D715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42424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51866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AB96B2">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380D5B">
            <w:pPr>
              <w:jc w:val="center"/>
            </w:pPr>
          </w:p>
        </w:tc>
      </w:tr>
      <w:tr w14:paraId="2851E4C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B7F89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DC2E4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4BCE1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A159C7">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C0CD3C">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7290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78748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1C2CD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7E81C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5FB232">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307E2B">
            <w:pPr>
              <w:jc w:val="center"/>
            </w:pPr>
            <w:r>
              <w:rPr>
                <w:rFonts w:ascii="宋体" w:hAnsi="宋体" w:eastAsia="宋体"/>
                <w:sz w:val="16"/>
              </w:rPr>
              <w:t>=2024年12月19日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86196D">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3D9D3C">
            <w:pPr>
              <w:jc w:val="center"/>
            </w:pPr>
          </w:p>
        </w:tc>
      </w:tr>
      <w:tr w14:paraId="1C677A6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0D18B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DC2909">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85E4FB">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5C8FC1">
            <w:pPr>
              <w:jc w:val="center"/>
            </w:pPr>
            <w:r>
              <w:rPr>
                <w:rFonts w:ascii="宋体" w:hAnsi="宋体" w:eastAsia="宋体"/>
                <w:sz w:val="16"/>
              </w:rPr>
              <w:t>警示教育基地用电费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0FDE9C">
            <w:pPr>
              <w:jc w:val="center"/>
            </w:pPr>
            <w:r>
              <w:rPr>
                <w:rFonts w:ascii="宋体" w:hAnsi="宋体" w:eastAsia="宋体"/>
                <w:sz w:val="16"/>
              </w:rPr>
              <w:t>&lt;=47.69万元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9441A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AD1F8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EF622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E979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7485E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E0867B">
            <w:pPr>
              <w:jc w:val="center"/>
            </w:pPr>
            <w:r>
              <w:rPr>
                <w:rFonts w:ascii="宋体" w:hAnsi="宋体" w:eastAsia="宋体"/>
                <w:sz w:val="16"/>
              </w:rPr>
              <w:t>=47.69万元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165AD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E6726C">
            <w:pPr>
              <w:jc w:val="center"/>
            </w:pPr>
          </w:p>
        </w:tc>
      </w:tr>
      <w:tr w14:paraId="2939CC8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744D5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961D2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F469B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AFA27C">
            <w:pPr>
              <w:jc w:val="center"/>
            </w:pPr>
            <w:r>
              <w:rPr>
                <w:rFonts w:ascii="宋体" w:hAnsi="宋体" w:eastAsia="宋体"/>
                <w:sz w:val="16"/>
              </w:rPr>
              <w:t>警示教育基地物业管理费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FAA774">
            <w:pPr>
              <w:jc w:val="center"/>
            </w:pPr>
            <w:r>
              <w:rPr>
                <w:rFonts w:ascii="宋体" w:hAnsi="宋体" w:eastAsia="宋体"/>
                <w:sz w:val="16"/>
              </w:rPr>
              <w:t>&lt;=9.72万元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E1993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55FDA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17717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6AD4A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84CC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E33057">
            <w:pPr>
              <w:jc w:val="center"/>
            </w:pPr>
            <w:r>
              <w:rPr>
                <w:rFonts w:ascii="宋体" w:hAnsi="宋体" w:eastAsia="宋体"/>
                <w:sz w:val="16"/>
              </w:rPr>
              <w:t>=9.72万元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7A138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CF0107">
            <w:pPr>
              <w:jc w:val="center"/>
            </w:pPr>
          </w:p>
        </w:tc>
      </w:tr>
      <w:tr w14:paraId="596248D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B8989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6EDD11">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8CEDB7">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B6853E">
            <w:pPr>
              <w:jc w:val="center"/>
            </w:pPr>
            <w:r>
              <w:rPr>
                <w:rFonts w:ascii="宋体" w:hAnsi="宋体" w:eastAsia="宋体"/>
                <w:sz w:val="16"/>
              </w:rPr>
              <w:t>提高警示教育覆盖效果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D0DF59">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649F3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D7E4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FB81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8FA2A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BBF39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77762A">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671803">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7434AF">
            <w:pPr>
              <w:jc w:val="center"/>
            </w:pPr>
          </w:p>
        </w:tc>
      </w:tr>
      <w:tr w14:paraId="1173664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F4717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590B7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5B605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19D3F2">
            <w:pPr>
              <w:jc w:val="center"/>
            </w:pPr>
            <w:r>
              <w:rPr>
                <w:rFonts w:ascii="宋体" w:hAnsi="宋体" w:eastAsia="宋体"/>
                <w:sz w:val="16"/>
              </w:rPr>
              <w:t>警示教育内容满意度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9EF405">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D8CBF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9743A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E29E6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C62ABD">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CA3DD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52364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D337F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7C7FF8">
            <w:pPr>
              <w:jc w:val="center"/>
            </w:pPr>
            <w:r>
              <w:rPr>
                <w:rFonts w:ascii="宋体" w:hAnsi="宋体" w:eastAsia="宋体"/>
                <w:sz w:val="16"/>
              </w:rPr>
              <w:t>偏差原因：指标设置预留偏差，满意度调查学员都满意。</w:t>
            </w:r>
          </w:p>
        </w:tc>
      </w:tr>
      <w:tr w14:paraId="31C87071">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4F55DD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82690B">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C4A8EA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DB7307">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AE5FE0E"/>
        </w:tc>
      </w:tr>
    </w:tbl>
    <w:p w14:paraId="784A6C14">
      <w:r>
        <w:br w:type="page"/>
      </w:r>
    </w:p>
    <w:p w14:paraId="1B3DCC5D">
      <w:pPr>
        <w:spacing w:line="640" w:lineRule="exact"/>
        <w:ind w:firstLine="640"/>
        <w:jc w:val="both"/>
        <w:outlineLvl w:val="2"/>
      </w:pPr>
      <w:r>
        <w:rPr>
          <w:rFonts w:ascii="黑体" w:hAnsi="黑体" w:eastAsia="黑体"/>
          <w:sz w:val="32"/>
        </w:rPr>
        <w:t>十二、其他需说明的事项</w:t>
      </w:r>
    </w:p>
    <w:p w14:paraId="3B7AE96A">
      <w:pPr>
        <w:spacing w:line="580" w:lineRule="exact"/>
        <w:ind w:firstLine="640"/>
        <w:jc w:val="both"/>
      </w:pPr>
      <w:r>
        <w:rPr>
          <w:rFonts w:ascii="仿宋_GB2312" w:hAnsi="仿宋_GB2312" w:eastAsia="仿宋_GB2312"/>
          <w:b w:val="0"/>
          <w:sz w:val="32"/>
        </w:rPr>
        <w:t>本年本部门</w:t>
      </w:r>
      <w:r>
        <w:rPr>
          <w:rFonts w:hint="eastAsia" w:ascii="仿宋_GB2312" w:hAnsi="仿宋_GB2312" w:eastAsia="仿宋_GB2312"/>
          <w:b w:val="0"/>
          <w:sz w:val="32"/>
          <w:lang w:val="en-US" w:eastAsia="zh-CN"/>
        </w:rPr>
        <w:t>涉密</w:t>
      </w:r>
      <w:r>
        <w:rPr>
          <w:rFonts w:ascii="仿宋_GB2312" w:hAnsi="仿宋_GB2312" w:eastAsia="仿宋_GB2312"/>
          <w:b w:val="0"/>
          <w:sz w:val="32"/>
        </w:rPr>
        <w:t>项目3个，全年预算数1018.14万元，全年执行数266.93万元。</w:t>
      </w:r>
    </w:p>
    <w:p w14:paraId="4375372F">
      <w:r>
        <w:br w:type="page"/>
      </w:r>
      <w:bookmarkStart w:id="0" w:name="_GoBack"/>
      <w:bookmarkEnd w:id="0"/>
    </w:p>
    <w:p w14:paraId="63EC7936">
      <w:pPr>
        <w:spacing w:line="240" w:lineRule="auto"/>
        <w:jc w:val="center"/>
        <w:outlineLvl w:val="1"/>
      </w:pPr>
      <w:r>
        <w:rPr>
          <w:rFonts w:ascii="黑体" w:hAnsi="黑体" w:eastAsia="黑体"/>
          <w:sz w:val="32"/>
        </w:rPr>
        <w:t>第三部分 专业名词解释</w:t>
      </w:r>
    </w:p>
    <w:p w14:paraId="3D482F15">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6BBC4B41">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2D45CDA4">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6D8DE8FC">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05D0AB9B">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65B6F2C0">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38C340AD">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0BF83B9F">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62F98588">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044AE8E9">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17B291B9">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33C3EE28">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613F78EA">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2568D850">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1FBA6948">
      <w:r>
        <w:br w:type="page"/>
      </w:r>
    </w:p>
    <w:p w14:paraId="4EA07837">
      <w:pPr>
        <w:spacing w:line="240" w:lineRule="auto"/>
        <w:jc w:val="center"/>
        <w:outlineLvl w:val="1"/>
      </w:pPr>
      <w:r>
        <w:rPr>
          <w:rFonts w:ascii="黑体" w:hAnsi="黑体" w:eastAsia="黑体"/>
          <w:sz w:val="32"/>
        </w:rPr>
        <w:t>第四部分 部门决算报表（见附表）</w:t>
      </w:r>
    </w:p>
    <w:p w14:paraId="404BFC77">
      <w:pPr>
        <w:spacing w:line="240" w:lineRule="auto"/>
        <w:ind w:firstLine="640"/>
        <w:jc w:val="both"/>
      </w:pPr>
      <w:r>
        <w:rPr>
          <w:rFonts w:ascii="仿宋_GB2312" w:hAnsi="仿宋_GB2312" w:eastAsia="仿宋_GB2312"/>
          <w:b w:val="0"/>
          <w:sz w:val="32"/>
        </w:rPr>
        <w:t>一、《收入支出决算总表》</w:t>
      </w:r>
    </w:p>
    <w:p w14:paraId="4144380F">
      <w:pPr>
        <w:spacing w:line="240" w:lineRule="auto"/>
        <w:ind w:firstLine="640"/>
        <w:jc w:val="both"/>
      </w:pPr>
      <w:r>
        <w:rPr>
          <w:rFonts w:ascii="仿宋_GB2312" w:hAnsi="仿宋_GB2312" w:eastAsia="仿宋_GB2312"/>
          <w:b w:val="0"/>
          <w:sz w:val="32"/>
        </w:rPr>
        <w:t>二、《收入决算表》</w:t>
      </w:r>
    </w:p>
    <w:p w14:paraId="3E0FB856">
      <w:pPr>
        <w:spacing w:line="240" w:lineRule="auto"/>
        <w:ind w:firstLine="640"/>
        <w:jc w:val="both"/>
      </w:pPr>
      <w:r>
        <w:rPr>
          <w:rFonts w:ascii="仿宋_GB2312" w:hAnsi="仿宋_GB2312" w:eastAsia="仿宋_GB2312"/>
          <w:b w:val="0"/>
          <w:sz w:val="32"/>
        </w:rPr>
        <w:t>三、《支出决算表》</w:t>
      </w:r>
    </w:p>
    <w:p w14:paraId="1E7A7BFB">
      <w:pPr>
        <w:spacing w:line="240" w:lineRule="auto"/>
        <w:ind w:firstLine="640"/>
        <w:jc w:val="both"/>
      </w:pPr>
      <w:r>
        <w:rPr>
          <w:rFonts w:ascii="仿宋_GB2312" w:hAnsi="仿宋_GB2312" w:eastAsia="仿宋_GB2312"/>
          <w:b w:val="0"/>
          <w:sz w:val="32"/>
        </w:rPr>
        <w:t>四、《财政拨款收入支出决算总表》</w:t>
      </w:r>
    </w:p>
    <w:p w14:paraId="45C0438C">
      <w:pPr>
        <w:spacing w:line="240" w:lineRule="auto"/>
        <w:ind w:firstLine="640"/>
        <w:jc w:val="both"/>
      </w:pPr>
      <w:r>
        <w:rPr>
          <w:rFonts w:ascii="仿宋_GB2312" w:hAnsi="仿宋_GB2312" w:eastAsia="仿宋_GB2312"/>
          <w:b w:val="0"/>
          <w:sz w:val="32"/>
        </w:rPr>
        <w:t>五、《一般公共预算财政拨款支出决算表》</w:t>
      </w:r>
    </w:p>
    <w:p w14:paraId="792FE184">
      <w:pPr>
        <w:spacing w:line="240" w:lineRule="auto"/>
        <w:ind w:firstLine="640"/>
        <w:jc w:val="both"/>
      </w:pPr>
      <w:r>
        <w:rPr>
          <w:rFonts w:ascii="仿宋_GB2312" w:hAnsi="仿宋_GB2312" w:eastAsia="仿宋_GB2312"/>
          <w:b w:val="0"/>
          <w:sz w:val="32"/>
        </w:rPr>
        <w:t>六、《一般公共预算财政拨款基本支出决算表》</w:t>
      </w:r>
    </w:p>
    <w:p w14:paraId="7E38F6AF">
      <w:pPr>
        <w:spacing w:line="240" w:lineRule="auto"/>
        <w:ind w:firstLine="640"/>
        <w:jc w:val="both"/>
      </w:pPr>
      <w:r>
        <w:rPr>
          <w:rFonts w:ascii="仿宋_GB2312" w:hAnsi="仿宋_GB2312" w:eastAsia="仿宋_GB2312"/>
          <w:b w:val="0"/>
          <w:sz w:val="32"/>
        </w:rPr>
        <w:t>七、《政府性基金预算财政拨款收入支出决算表》</w:t>
      </w:r>
    </w:p>
    <w:p w14:paraId="63E3CE4F">
      <w:pPr>
        <w:spacing w:line="240" w:lineRule="auto"/>
        <w:ind w:firstLine="640"/>
        <w:jc w:val="both"/>
      </w:pPr>
      <w:r>
        <w:rPr>
          <w:rFonts w:ascii="仿宋_GB2312" w:hAnsi="仿宋_GB2312" w:eastAsia="仿宋_GB2312"/>
          <w:b w:val="0"/>
          <w:sz w:val="32"/>
        </w:rPr>
        <w:t>八、《国有资本经营预算财政拨款收入支出决算表》</w:t>
      </w:r>
    </w:p>
    <w:p w14:paraId="14AB2C77">
      <w:pPr>
        <w:spacing w:line="240" w:lineRule="auto"/>
        <w:ind w:firstLine="640"/>
        <w:jc w:val="both"/>
      </w:pPr>
      <w:r>
        <w:rPr>
          <w:rFonts w:ascii="仿宋_GB2312" w:hAnsi="仿宋_GB2312" w:eastAsia="仿宋_GB2312"/>
          <w:b w:val="0"/>
          <w:sz w:val="32"/>
        </w:rPr>
        <w:t>九、《财政拨款“三公”经费支出决算表》</w:t>
      </w:r>
    </w:p>
    <w:p w14:paraId="348D1CBD">
      <w:pPr>
        <w:spacing w:line="240" w:lineRule="auto"/>
        <w:ind w:firstLine="640"/>
        <w:jc w:val="both"/>
      </w:pPr>
    </w:p>
    <w:p w14:paraId="045970DC">
      <w:pPr>
        <w:spacing w:line="240" w:lineRule="auto"/>
        <w:ind w:firstLine="640"/>
        <w:jc w:val="both"/>
      </w:pPr>
    </w:p>
    <w:p w14:paraId="15BDA523">
      <w:pPr>
        <w:spacing w:line="240" w:lineRule="auto"/>
        <w:ind w:firstLine="640"/>
        <w:jc w:val="both"/>
      </w:pPr>
    </w:p>
    <w:p w14:paraId="4A85BFB8">
      <w:pPr>
        <w:spacing w:line="240" w:lineRule="auto"/>
        <w:ind w:firstLine="640"/>
        <w:jc w:val="both"/>
      </w:pPr>
    </w:p>
    <w:p w14:paraId="7B4DD616">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F1872A0F-0C56-4302-AC02-D7214608CE52}"/>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52FFC055-F277-44DA-8865-F97A23671951}"/>
  </w:font>
  <w:font w:name="方正小标宋_GBK">
    <w:panose1 w:val="02000000000000000000"/>
    <w:charset w:val="86"/>
    <w:family w:val="script"/>
    <w:pitch w:val="default"/>
    <w:sig w:usb0="A00002BF" w:usb1="38CF7CFA" w:usb2="00082016" w:usb3="00000000" w:csb0="00040001" w:csb1="00000000"/>
    <w:embedRegular r:id="rId3" w:fontKey="{D4193C45-7ABE-4990-B3AC-CD4C0E6AB8A4}"/>
  </w:font>
  <w:font w:name="楷体_GB2312">
    <w:panose1 w:val="02010609030101010101"/>
    <w:charset w:val="86"/>
    <w:family w:val="auto"/>
    <w:pitch w:val="default"/>
    <w:sig w:usb0="00000001" w:usb1="080E0000" w:usb2="00000000" w:usb3="00000000" w:csb0="00040000" w:csb1="00000000"/>
    <w:embedRegular r:id="rId4" w:fontKey="{A8F84417-AE5A-4886-8B49-22C9E673E78A}"/>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zYTY1ODhmZjRiY2MxNDhlNzhkN2RkNzk0ZmMyNjI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2F61927"/>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6D4AAF"/>
    <w:rsid w:val="318029AB"/>
    <w:rsid w:val="31C63837"/>
    <w:rsid w:val="326F0A17"/>
    <w:rsid w:val="3277581B"/>
    <w:rsid w:val="38006E2C"/>
    <w:rsid w:val="3914510A"/>
    <w:rsid w:val="39903817"/>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06116A"/>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57</Pages>
  <Words>6349</Words>
  <Characters>7277</Characters>
  <Lines>0</Lines>
  <Paragraphs>0</Paragraphs>
  <TotalTime>2</TotalTime>
  <ScaleCrop>false</ScaleCrop>
  <LinksUpToDate>false</LinksUpToDate>
  <CharactersWithSpaces>7285</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周丽君</cp:lastModifiedBy>
  <cp:lastPrinted>2024-07-22T11:58:00Z</cp:lastPrinted>
  <dcterms:modified xsi:type="dcterms:W3CDTF">2025-09-29T03:36:08Z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eyJoZGlkIjoiMjEwMjVmNmU3OTQwZDBjNjI0ZTM3MTBmNDI0OGIzYzIiLCJ1c2VySWQiOiIyMDM3MTI1NTkifQ==</vt:lpwstr>
  </property>
</Properties>
</file>