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党员教育中心业务经费项目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喀什地区党员教育中心</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中共喀什地委组织部</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李治国</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2025年01月26日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（一）项目概况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中国共产党党员教育管理工作条例》、中共中央组织部印发《关于加强农村党员干部现代远程教育终端站点管理和使用工作的意见》、自治区党委《关于印发&lt;新疆维吾尔自治区农村党员干部现代远程教育工作实施方案&gt;的通知》、《喀什地区农村党员干部现代远程教育实施方案》等相关政策文件与规定，党员教育中心旨在通过线上“喀什昆仑党建网”结合线下的专题辅导、视频教学、现场教学、案例教学、交流研讨等方式，教育引导党员群众干部不断增强党性锻炼、提高党性觉悟，筑牢对党忠诚的信念，努力涵养过硬的政治品格，为喀什地区的社会稳定和高质量发展提供基础的保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建设主要是结合工作职责和自治区、地委中心工作安排，主要用于做好基层党员群众的集中教育工作，宣传好喀什地区基层党建和组织工作，聚焦总目标、服务中心工作，完成好2024年党员教育和远程教育工作任务。通过对喀什昆仑党建网的维修维护，下县调研及对党员教育业务骨干的培训。喀什昆仑党建网是推进智慧党建建设，打造集党员教育、党群活动、基层治理、为民服务等功能的智慧服务平台，为党员干部随时随地学习党的创新理论武装提供了便利条件。每年需定期进行网站维修维护，保障各位党员干部在此平台的正常使用。为准确把握新时代党员教育电视片创作要求，切实提高党员教育电视片制作人员专业化水平，提高党员教育工作质量，按照自治区党员教育教学资源制作与译制工作的工作要求，对全地区12名党员教育教学资源制作骨干进行线下现场教学培训。此次培训重在实际操作，极大提升各位学员的业务能力，激发他们的创作热情，以更加饱满的激情投入后续工作中，创作出更加喜闻乐见的电教片。每年不定期的进行下县调研，深入基层去调研基层群众对党员教育平台站点的使用情况，了解基层存在难以推进的工作，更好的服务基层党员群众教育培训工作。立项前进行了充分的会议研究，根据项目的实施时间、要求制定了实施方案，项目实施过程中严格按照实施方案进行实施并及时进行监督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喀什地区党员教育中心为参公单位，纳入2024年部门决算编制范围的有4个办公室：综合科、技术培训科、教学资源科、译制部。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15人，其中：行政人员编制0人、工勤1人、参公14人、事业编制0人。实有在职人数11人，其中：行政在职0人、工勤1人、参公10人、事业在职0人。离退休人员1人，其中：行政退休人员1人、事业退休0人，实有人员11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《关于批复2024年喀什地区本级部门预算的通知》喀地财发【2024】1号文件，共安排下达资金5万元，为本级财力资金，最终确定项目资金总数为5万元。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截至2024年12月16日，实际支出5万元，预算执行率100%。</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党员教育中心对全区党员教育工作情况进行3次指导调研，了解掌握基层党员教育工作开展的难点、痛点，使基层党员群众真正受到教育、得到实惠，极大提升了基层党员教育工作人员满意度。为保障单位党员教育业务工作正常开展，并对喀什党建网进行维修维护，满足喀什地区各族人民群众对党务知识的需求。通过购买办公用品、缴纳党政内网通信费，保障中心业务工作的常态化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前期下县调研，根据对2024年党员教育电视片制作人员实际工作需要进行调研，梳理出一系列问题，制定详细且贴合实际的培训计划。关于《喀什昆仑党建网》的后期运维，与运维商进行意向沟通。我单位进行会议研究后，制定项目实施方案，便于项目按计划阶段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按照计划进行调研，结合基层党员教育电视片制作人员的实际需求，并举办2期培训班。签订《喀什昆仑党建网》的后期运维合同，运维商对《喀什昆仑党建网》的运维工作持续进行，保障喀什地区各族党员群众的使用体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对2024年该项目的实施情况，进行梳理审核，对费用支出情况进行内部公开，确保项目实施公开、透明，对项目的执行满意度开展调查问卷，以便总结今年项目实施情况，编撰项目自评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（一）绩效评价目的、对象和范围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党员教育中心业务经费项目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党员教育中心业务经费项目评分表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7.5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ab/>
        <w:t xml:space="preserve">            总得分    </w:t>
        <w:tab/>
        <w:t xml:space="preserve">96.5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李治国任评价组组长，绩效评价工作职责为负责全盘工作。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赵杰任评价组副组长，绩效评价工作职责为为对项目实施情况进行实地调查。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朱琴任评价组成员，绩效评价工作职责为负责资料审核等工作。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党员教育中心业务经费项目对全地区12名党员教育教学资源制作骨干进行线下现场教学培训。此次培训重在实际操作，极大提升各位学员的业务能力，激发他们的创作热情，切实提高党员教育电视片制作人员专业化水平，提高党员教育工作质量。喀什地区各族党员群众通过“喀什昆仑党建网”学习党务知识，党员群众干部不断增强党性锻炼、提高党性觉悟，筑牢对党忠诚的信念，努力涵养过硬的政治品格，为喀什地区的社会稳定和高质量发展提供基础的保障。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中国共产党党员教育管理工作条例》、中共中央组织部印发《关于加强农村党员干部现代远程教育终端站点管理和使用工作的意见》、自治区党委《关于印发&lt;新疆维吾尔自治区农村党员干部现代远程教育工作实施方案&gt;的通知》、《喀什地区农村党员干部现代远程教育实施方案》等文件立项，项目实施符合财政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党员教育中心业务经费项目预算安排5万元，实际支出5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组织开展全区党员教育指导工作2次，喀什昆仑党建网维修维护1次，检修维护率为100%，购置办公用品1批，采购及时率、验收合格率均为100%，开展党员教育工作费用为0.5万元，保障中心工作正常运转费用4.5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网站使用率100%，基层党员教育工作人员满意度100%。《喀什昆仑党建网》网站极大满足了喀什地区各族人民群众对《二十大报告》、《习近平新时代中国特色社会主义思想》等党务知识的需求，使基层党员群众真正受到教育、得到实惠，极大提升了基层党员教育工作人员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党员教育中心业务经费项目进行客观评价，最终评分结果：评价总分96.5分，绩效等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 14 93.33%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 20 100.00%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 42.5 94.44%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 20 100.00%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96.5 96.50%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项目决策类指标包括项目立项、绩效目标和资金投入三方面的内容，由6个三级指标构成，权重分为15分，实际得分14分，得分率为93.33%。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中国共产党党员管理工作条例》中：第三十六条“推动党员干部现代远程教育和党员电化教育创新发展，推进党员教育管理网站、移动客户端等平台一体化建设”内容，符合行业发展规划和政策要求；本项目立项符合《喀什地区党员教育中心配置内设机构和人员编制规定》中职责范围中的“负责全区电教干部的培训工作和电化教育的业务指导工作”，属于我单位履职所需；根据《财政资金直接支付申请书》，本项目资金性质为“公共财政预算”功能分类为“2013202一般行政管理事务”经济分类为“30213维修维护费、30201办公费、30239其他交通费、30207邮电费、30211差旅费”属于公共财政支持范围，符合中央、地方事权支出责任划分原则；经检查我单位财政管理一体化信息系统，本项目不存在重复。结合地区党员教育中心工作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决策依据编制工作计划和项目预算，经过与喀什地区党员教育中心分管领导进行沟通、筛选确定经费预算计划，上支部会议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①该项目已设置年度绩效目标，具体内容为“保障单位党员教育业务工作正常开展。包括下县指导基层党员教育工作租车、住宿等，并对喀什党建网进行维修维护，购买一批办公用品，保障单位办公需求。”</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②该项目实际工作内容为：下县调研基层党员教育工作2次，喀什昆仑党建网维修维护1次，购置办公用品1批。绩效目标与实际工作内容有些不一致，两者具有一定相关性。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开展全区党员教育指导工作2次，喀什昆仑党建网维修维护1次，购置办公用品1批。采购及时率、验收合格率均为100%，检修维护率为100%，预期产出效益和效果是否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5万元，《党员教育中心业务经费项目支出绩效目标表》中预算金额为5万元，预算确定的项目资金与预算确定的项目投资额5万元相匹配，开展党员教育工作费用0.5万元，保障中心工作正常运转费用4.5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⑤本单位制定了《党员教育中心业务经费项目实施方案》，明确了总体思路及目标、并对任务进行了详细分解，对目标进行了细化，根据评分标准，该指标扣1分，得2分。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党员教育中心业务经费项目支出绩效目标表》，得出如下结论：本项目已将年度绩效目标进行细化为绩效指标体系，共设置一级指标4个，二级指标6个，三级指标12个，定量指标11个，定性指标1个，指标量化率为92%，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党员教育中心业务经费项目绩效目标申报表》中，数量指标指标值为组织开展全区党员教育指导工作次数大于等于3次、网站、平台及其他设备维修维护次数大于等于1次、购置办公用品等于1批，三级指标的年度指标值与年度绩效目标中任务数完全一致，已设置时效指标“检修维护及时率等于100%”“采购及时率等于100%”“项目完成时间为2024年12月25日前”。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（5）预算编制科学性：本项目经过前期调研经过党支部会议研究同意，即预算编制较科学且经过论证；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下县指导基层党员教育工作租车、住宿等，并对喀什昆仑党建网进行维修维护，购买一批办公用品，保障单位办公需求。项目实际内容为下县指导调研基层党员教育工作2次，维修喀什昆仑党建网1次，购买办公用品1批，预算申请与《党员教育中心业务经费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5万元，我单位在预算申请中严格按照项目实施内容及测算标准进行核算，其中：办公费用1万元、其他交通费用1万元、维修（护）费用2万元、邮电费0.5万元、差旅费0.5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申请党员教育中心业务经费项目资金的请示》和《党员教育中心业务经费项目实施方案》为依据进行资金分配，预算资金分配依据充分。根据《关于批复2024年喀什地区本级部门预算的通知》（喀地财发〔2024〕1号），本项目实际到位资金5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5万元，其中：财政安排资金5万元，其他资金0万元，实际到位资金5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（2）预算执行率：本项目实际支出资金5万元，预算执行率100%；通过分析可知，该项目预算编制较为详细，项目资金支出总体能够按照预算执行，根据评分标准，该指标不扣分，得3分。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喀什地区党员教育中心资金管理办法》《地区财政局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喀什地区党员教育中心资金管理办法》《喀什地区党员教育中心收支业务管理制度》《喀什地区党员教育中心政府采购业务管理制度》《喀什地区党员教育中心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喀什地区党员教育中心资金管理办法》《喀什地区党员教育中心收支业务管理制度》《喀什地区党员教育中心采购业务管理制度》《喀什地区党员教育中心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②经现场查证项目《昆仑网（新疆党建网）改版升级项目地州市、县市区站点建设合同（2024年）》、验收单、财务支付凭证等资料齐全并及时归档。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项目资金支出严格按照自治区、地区以及本单位资金管理办法执行，项目启动实施后，为了加快本项目的实施，成立了党员教育中心业务经费项目工作领导小组，由李治国任组长，负责项目的组织工作；赵杰任副组长，负责项目的实施工作；组员包括：王蕾和朱琴，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项目产出类指标包括产出数量、产出质量、产出时效、产出成本四方面的内容，由10个三级指标构成，权重分为45分，实际得分42.5分，得分率为94.44%。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组织开展全区党员教育指导工作次数指标，预期指标值为大于等于3次，实际完成值为2，指标完成率为66.67%，与预期目标较一致，根据评分标准，该指标扣2.5分，得0.5分。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网站、平台及其他设备维修维护次数指标，预期指标值为大于等于1次，实际完成值为1次，指标完成率为100%，与预期目标一致，根据评分标准，该指标不扣分，得3分。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购置办公用品指标，预期指标值为等于1批，实际完成值为1批，指标完成率为100%，与预期目标一致，根据评分标准，该指标不扣分，得4分。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合计得7.5分。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检修维护合格率指标，预期指标值为等于100%，实际完成值为100%，指标完成率为100%，与预期目标一致，根据评分标准，该指标不扣分，得5分。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验收合格率指标，预期指标值为等于100%，实际完成值为100%，指标完成率为100%，与预期目标一致，根据评分标准，该指标不扣分，得5分。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检修维护及时率指标，预期指标值为等于100%，实际完成值为100%，指标完成率为100%，与预期目标一致，根据评分标准，该指标不扣分，得3分。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采购及时率指标，预期指标值为等于100%，实际完成值为100%，指标完成率为100%，与预期目标一致，根据评分标准，该指标不扣分，得3分。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项目完成时间指标，预期指标值为等于2024年12月25日前，实际完成值为2024年12月16日，指标完成率为100%，与预期目标一致，根据评分标准，该指标不扣分，得4分。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开展党员教育工作费用指标，预期指标值为小于等于0.5万元，实际完成值为0.5万元，指标完成率为100%，与预期目标一致，根据评分标准，该指标不扣分，得7分。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保障中心工作正常运转费用指标，指标完成率为小于等于4.5万元，实际完成值为4.5万元，指标完成率为100%，项目经费都能控制绩效目标范围内，根据评分标准，该指标不扣分，得8分。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网站使用率指标，该指标预期指标值为等于100%，实际完成值为100%，指标完成率为100%，与预期指标一致，根据评分标准，该指标不扣分，得10分。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项目满意度指标包括项目效益1个方面的内容，由1个三级指标构成，权重分为10分，实际得分10分，得分率为100%。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对于“满意度指标：基层党员教育工作人员满意度，该指标预期指标值为等于100%，实际完成值为100%，指标完成率为100%，与预期目标一致，根据评分标准，该指标不扣分,得10分。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党员教育中心业务项目预算5万元，到位5万元，实际支出5万元，预算执行率为100%，项目绩效指标总体完成率为97.2%，偏差率为2.8%,偏差原因：2024年因为单位人手不足的情况，地区站点升级改造、各类层级党员培训任务重，故组织开展全区党员教育指导工作任务未能达到既定目标值；采取的措施：在年初设置绩效目标值时要结合实际工作需求，合理设置绩效目标值。同时，在工作中要做到统筹谋划，合理高效的工作，按时保质保量的完成工作任务。</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《党员教育中心业务经费项目》实施完成较好，主要有以下好的经验及做法：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一是单位领导高度重视本单位项目预算绩效等工作，前期进行调研摸底，实际了解基层党员教育工作中的难点，确定明确的项目目标和绩效指标，将其转化为可量化的指标。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二是建立高效的项目管理流程。包括项目规划、任务分配、进度跟踪、沟通等环节，确保流程高效有序，提高工作效率和项目质效。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设定合理的项目预算及绩效目标值。在项目开始前期，结合往年项目实施情况与本单位工作实际，合理设置项目绩效目标，在既定时间高质量完成项目绩效目标值。使得预算与实际支出相符，项目资金高效使用，达到既定项目绩效目标值，本项目能顺利完成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存在的问题：全区党员教育指导工作任务未能达到既定目标值。原因分析：年初对各县市进行摸底调研，按照2024年工作计划表合理设置绩效目标值，但是在项目实施过程中，因为人手不足，地区站点升级改造、各类层级党员培训任务重，故组织开展全区党员教育指导工作任务未能达到既定目标值。</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1.项目建设的程序进一步规范。项目前期做好调研摸底工作，细化实施方案，严格执行资金管理办法和财政资金管理制度，严格按照项目实施方案稳步推进工作。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2.需是加强工作调研，合理设置项目目标；统筹安排人员分工，做到既定目标要完成，做到工作要有质效保障。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3.进一步规范项目制度、程序，加强项目管理。</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