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新疆维吾尔自治区喀什地区审计局2024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部门概况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5270920A">
      <w:r>
        <w:br w:type="page"/>
      </w:r>
    </w:p>
    <w:p w14:paraId="4DB46482">
      <w:pPr>
        <w:spacing w:line="640" w:lineRule="exact"/>
        <w:jc w:val="center"/>
        <w:outlineLvl w:val="1"/>
      </w:pPr>
      <w:r>
        <w:rPr>
          <w:rFonts w:ascii="黑体" w:hAnsi="黑体" w:eastAsia="黑体"/>
          <w:sz w:val="32"/>
        </w:rPr>
        <w:t>第一部分 部门概况</w:t>
      </w:r>
    </w:p>
    <w:p w14:paraId="68223917">
      <w:pPr>
        <w:spacing w:line="640" w:lineRule="exact"/>
        <w:ind w:firstLine="640"/>
        <w:jc w:val="both"/>
        <w:outlineLvl w:val="2"/>
      </w:pPr>
      <w:r>
        <w:rPr>
          <w:rFonts w:ascii="黑体" w:hAnsi="黑体" w:eastAsia="黑体"/>
          <w:sz w:val="32"/>
        </w:rPr>
        <w:t>一、主要职能</w:t>
      </w:r>
    </w:p>
    <w:p w14:paraId="2AFFC041">
      <w:pPr>
        <w:spacing w:line="580" w:lineRule="exact"/>
        <w:ind w:firstLine="640"/>
        <w:jc w:val="both"/>
      </w:pPr>
      <w:r>
        <w:rPr>
          <w:rFonts w:ascii="仿宋_GB2312" w:hAnsi="仿宋_GB2312" w:eastAsia="仿宋_GB2312"/>
          <w:sz w:val="32"/>
        </w:rPr>
        <w:t>贯彻执行国家有关审计工作的方针政策；制定审计规章制度并监督执行情况；组织指导、协调全地区审计机关的业务。</w:t>
      </w:r>
    </w:p>
    <w:p w14:paraId="4ACF978B">
      <w:pPr>
        <w:spacing w:line="580" w:lineRule="exact"/>
        <w:ind w:firstLine="640"/>
        <w:jc w:val="both"/>
      </w:pPr>
      <w:r>
        <w:rPr>
          <w:rFonts w:ascii="仿宋_GB2312" w:hAnsi="仿宋_GB2312" w:eastAsia="仿宋_GB2312"/>
          <w:sz w:val="32"/>
        </w:rPr>
        <w:t>向地区行署报告和地区有关部门通报审计情况，提出制定和完善区域经济调控措施的建议。</w:t>
      </w:r>
    </w:p>
    <w:p w14:paraId="738A0EC7">
      <w:pPr>
        <w:spacing w:line="580" w:lineRule="exact"/>
        <w:ind w:firstLine="640"/>
        <w:jc w:val="both"/>
      </w:pPr>
      <w:r>
        <w:rPr>
          <w:rFonts w:ascii="仿宋_GB2312" w:hAnsi="仿宋_GB2312" w:eastAsia="仿宋_GB2312"/>
          <w:sz w:val="32"/>
        </w:rPr>
        <w:t>依据《中华人民共和国审计法》的规定，直接进行下列审计。</w:t>
      </w:r>
    </w:p>
    <w:p w14:paraId="765AACF4">
      <w:pPr>
        <w:spacing w:line="580" w:lineRule="exact"/>
        <w:ind w:firstLine="640"/>
        <w:jc w:val="both"/>
      </w:pPr>
      <w:r>
        <w:rPr>
          <w:rFonts w:ascii="仿宋_GB2312" w:hAnsi="仿宋_GB2312" w:eastAsia="仿宋_GB2312"/>
          <w:sz w:val="32"/>
        </w:rPr>
        <w:t>（1）对喀什地区本级财政预算执行情况和其他财政收支以及部门决算草案进行审计。</w:t>
      </w:r>
    </w:p>
    <w:p w14:paraId="5AAA361F">
      <w:pPr>
        <w:spacing w:line="580" w:lineRule="exact"/>
        <w:ind w:firstLine="640"/>
        <w:jc w:val="both"/>
      </w:pPr>
      <w:r>
        <w:rPr>
          <w:rFonts w:ascii="仿宋_GB2312" w:hAnsi="仿宋_GB2312" w:eastAsia="仿宋_GB2312"/>
          <w:sz w:val="32"/>
        </w:rPr>
        <w:t>（2）对喀什行署各部门、直属事业单位及所属单位的财务收支进行审计。</w:t>
      </w:r>
    </w:p>
    <w:p w14:paraId="6139FEE0">
      <w:pPr>
        <w:spacing w:line="580" w:lineRule="exact"/>
        <w:ind w:firstLine="640"/>
        <w:jc w:val="both"/>
      </w:pPr>
      <w:r>
        <w:rPr>
          <w:rFonts w:ascii="仿宋_GB2312" w:hAnsi="仿宋_GB2312" w:eastAsia="仿宋_GB2312"/>
          <w:sz w:val="32"/>
        </w:rPr>
        <w:t>（3）对县市人民政府预算执行情况和决算情况进行审计。</w:t>
      </w:r>
    </w:p>
    <w:p w14:paraId="0F5A9CE2">
      <w:pPr>
        <w:spacing w:line="580" w:lineRule="exact"/>
        <w:ind w:firstLine="640"/>
        <w:jc w:val="both"/>
      </w:pPr>
      <w:r>
        <w:rPr>
          <w:rFonts w:ascii="仿宋_GB2312" w:hAnsi="仿宋_GB2312" w:eastAsia="仿宋_GB2312"/>
          <w:sz w:val="32"/>
        </w:rPr>
        <w:t>（4）对行署有关部门管理的和受行署委托由社会团体管理的社会保障基金、土地、矿产资源、节能减排、生态环境保护资金、社会捐赠资金及其他有关基金、资金的财务收支进行审计。</w:t>
      </w:r>
    </w:p>
    <w:p w14:paraId="06B25F03">
      <w:pPr>
        <w:spacing w:line="580" w:lineRule="exact"/>
        <w:ind w:firstLine="640"/>
        <w:jc w:val="both"/>
      </w:pPr>
      <w:r>
        <w:rPr>
          <w:rFonts w:ascii="仿宋_GB2312" w:hAnsi="仿宋_GB2312" w:eastAsia="仿宋_GB2312"/>
          <w:sz w:val="32"/>
        </w:rPr>
        <w:t>（5）负责对国有企业的资产、负债和损益状况进行审计。</w:t>
      </w:r>
    </w:p>
    <w:p w14:paraId="471E7346">
      <w:pPr>
        <w:spacing w:line="580" w:lineRule="exact"/>
        <w:ind w:firstLine="640"/>
        <w:jc w:val="both"/>
      </w:pPr>
      <w:r>
        <w:rPr>
          <w:rFonts w:ascii="仿宋_GB2312" w:hAnsi="仿宋_GB2312" w:eastAsia="仿宋_GB2312"/>
          <w:sz w:val="32"/>
        </w:rPr>
        <w:t>（6）经行署专员授权对地方金融机构的资产、负债和损益状况进行审计。</w:t>
      </w:r>
    </w:p>
    <w:p w14:paraId="60B7C4EF">
      <w:pPr>
        <w:spacing w:line="580" w:lineRule="exact"/>
        <w:ind w:firstLine="640"/>
        <w:jc w:val="both"/>
      </w:pPr>
      <w:r>
        <w:rPr>
          <w:rFonts w:ascii="仿宋_GB2312" w:hAnsi="仿宋_GB2312" w:eastAsia="仿宋_GB2312"/>
          <w:sz w:val="32"/>
        </w:rPr>
        <w:t>（7）经自治区审计厅授权对国际金融机构、保险机构的资金、负债、损益情况以及对国际组织和外国政府援助、贷款项目的财务收支情况进行审计。</w:t>
      </w:r>
    </w:p>
    <w:p w14:paraId="218A4735">
      <w:pPr>
        <w:spacing w:line="580" w:lineRule="exact"/>
        <w:ind w:firstLine="640"/>
        <w:jc w:val="both"/>
      </w:pPr>
      <w:r>
        <w:rPr>
          <w:rFonts w:ascii="仿宋_GB2312" w:hAnsi="仿宋_GB2312" w:eastAsia="仿宋_GB2312"/>
          <w:sz w:val="32"/>
        </w:rPr>
        <w:t>（8）审计机关对政府投资和以政府投资为主的建设项目的预算执行情况和竣工决算进行审计。对重大建设项目程序、工程管理、工程质量全过程进行跟踪审计和绩效审计。</w:t>
      </w:r>
    </w:p>
    <w:p w14:paraId="3FC0DC00">
      <w:pPr>
        <w:spacing w:line="580" w:lineRule="exact"/>
        <w:ind w:firstLine="640"/>
        <w:jc w:val="both"/>
      </w:pPr>
      <w:r>
        <w:rPr>
          <w:rFonts w:ascii="仿宋_GB2312" w:hAnsi="仿宋_GB2312" w:eastAsia="仿宋_GB2312"/>
          <w:sz w:val="32"/>
        </w:rPr>
        <w:t>（9）社会审计机构审计的单位依法属于审计机关审计监督对象的，审计机关按照国务院的规定，有权对该社会审计机构出具的相关审计报告进行核查。</w:t>
      </w:r>
    </w:p>
    <w:p w14:paraId="44B27518">
      <w:pPr>
        <w:spacing w:line="580" w:lineRule="exact"/>
        <w:ind w:firstLine="640"/>
        <w:jc w:val="both"/>
      </w:pPr>
      <w:r>
        <w:rPr>
          <w:rFonts w:ascii="仿宋_GB2312" w:hAnsi="仿宋_GB2312" w:eastAsia="仿宋_GB2312"/>
          <w:sz w:val="32"/>
        </w:rPr>
        <w:t>（10）其他法律法规规定应由地区审计局进行的审计。</w:t>
      </w:r>
    </w:p>
    <w:p w14:paraId="273F931E">
      <w:pPr>
        <w:spacing w:line="580" w:lineRule="exact"/>
        <w:ind w:firstLine="640"/>
        <w:jc w:val="both"/>
      </w:pPr>
      <w:r>
        <w:rPr>
          <w:rFonts w:ascii="仿宋_GB2312" w:hAnsi="仿宋_GB2312" w:eastAsia="仿宋_GB2312"/>
          <w:sz w:val="32"/>
        </w:rPr>
        <w:t>向行署提交地区预算执行情况的审计结果报告；受行署委托向地区人大工作委员会提出预算执行情况和其他财政收支审计工作报告。</w:t>
      </w:r>
    </w:p>
    <w:p w14:paraId="73322AAF">
      <w:pPr>
        <w:spacing w:line="580" w:lineRule="exact"/>
        <w:ind w:firstLine="640"/>
        <w:jc w:val="both"/>
      </w:pPr>
      <w:r>
        <w:rPr>
          <w:rFonts w:ascii="仿宋_GB2312" w:hAnsi="仿宋_GB2312" w:eastAsia="仿宋_GB2312"/>
          <w:sz w:val="32"/>
        </w:rPr>
        <w:t>组织实施对贯彻执行国家财经方针政策和区域经济调控措施情况的行业审计、专项审计和审计调查。</w:t>
      </w:r>
    </w:p>
    <w:p w14:paraId="3FD4CC77">
      <w:pPr>
        <w:spacing w:line="580" w:lineRule="exact"/>
        <w:ind w:firstLine="640"/>
        <w:jc w:val="both"/>
      </w:pPr>
      <w:r>
        <w:rPr>
          <w:rFonts w:ascii="仿宋_GB2312" w:hAnsi="仿宋_GB2312" w:eastAsia="仿宋_GB2312"/>
          <w:sz w:val="32"/>
        </w:rPr>
        <w:t>按规定组织对党政领导干部和国有企业法定代表人进行任期经济责任审计；指导县市审计机关对党政领导干部和国有企业法定代表人进行任期经济责任审计。</w:t>
      </w:r>
    </w:p>
    <w:p w14:paraId="63AED13B">
      <w:pPr>
        <w:spacing w:line="580" w:lineRule="exact"/>
        <w:ind w:firstLine="640"/>
        <w:jc w:val="both"/>
      </w:pPr>
      <w:r>
        <w:rPr>
          <w:rFonts w:ascii="仿宋_GB2312" w:hAnsi="仿宋_GB2312" w:eastAsia="仿宋_GB2312"/>
          <w:sz w:val="32"/>
        </w:rPr>
        <w:t>经审计署、自治区审计厅授权对对口援疆建设项目进行跟踪审计和竣工（结算）决算审计。</w:t>
      </w:r>
    </w:p>
    <w:p w14:paraId="65BAD90C">
      <w:pPr>
        <w:spacing w:line="580" w:lineRule="exact"/>
        <w:ind w:firstLine="640"/>
        <w:jc w:val="both"/>
      </w:pPr>
      <w:r>
        <w:rPr>
          <w:rFonts w:ascii="仿宋_GB2312" w:hAnsi="仿宋_GB2312" w:eastAsia="仿宋_GB2312"/>
          <w:sz w:val="32"/>
        </w:rPr>
        <w:t>依法受理被审计单位对审计机关审计决定的复议申请。</w:t>
      </w:r>
    </w:p>
    <w:p w14:paraId="47D33D5C">
      <w:pPr>
        <w:spacing w:line="580" w:lineRule="exact"/>
        <w:ind w:firstLine="640"/>
        <w:jc w:val="both"/>
      </w:pPr>
      <w:r>
        <w:rPr>
          <w:rFonts w:ascii="仿宋_GB2312" w:hAnsi="仿宋_GB2312" w:eastAsia="仿宋_GB2312"/>
          <w:sz w:val="32"/>
        </w:rPr>
        <w:t>与行署、县市人民政府共同领导县市审计机关，协同办理县市审计机关负责人的任免事项。</w:t>
      </w:r>
    </w:p>
    <w:p w14:paraId="2B468C68">
      <w:pPr>
        <w:spacing w:line="580" w:lineRule="exact"/>
        <w:ind w:firstLine="640"/>
        <w:jc w:val="both"/>
      </w:pPr>
      <w:r>
        <w:rPr>
          <w:rFonts w:ascii="仿宋_GB2312" w:hAnsi="仿宋_GB2312" w:eastAsia="仿宋_GB2312"/>
          <w:sz w:val="32"/>
        </w:rPr>
        <w:t>组织审计干部专业培训；指导、监督、管理内部审计工作和审计学会工作。</w:t>
      </w:r>
    </w:p>
    <w:p w14:paraId="3B4555D7">
      <w:pPr>
        <w:spacing w:line="580" w:lineRule="exact"/>
        <w:ind w:firstLine="640"/>
        <w:jc w:val="both"/>
      </w:pPr>
      <w:r>
        <w:rPr>
          <w:rFonts w:ascii="仿宋_GB2312" w:hAnsi="仿宋_GB2312" w:eastAsia="仿宋_GB2312"/>
          <w:sz w:val="32"/>
        </w:rPr>
        <w:t>指导和推广信息技术在审计领域的应用，组织建设喀什地区审计信息系统。</w:t>
      </w:r>
    </w:p>
    <w:p w14:paraId="4B6F8B54">
      <w:pPr>
        <w:spacing w:line="580" w:lineRule="exact"/>
        <w:ind w:firstLine="640"/>
        <w:jc w:val="both"/>
      </w:pPr>
      <w:r>
        <w:rPr>
          <w:rFonts w:ascii="仿宋_GB2312" w:hAnsi="仿宋_GB2312" w:eastAsia="仿宋_GB2312"/>
          <w:sz w:val="32"/>
        </w:rPr>
        <w:t>承办地委、行署交办的其他审计事项。</w:t>
      </w:r>
    </w:p>
    <w:p w14:paraId="6307601F">
      <w:pPr>
        <w:spacing w:line="640" w:lineRule="exact"/>
        <w:ind w:firstLine="640"/>
        <w:jc w:val="both"/>
        <w:outlineLvl w:val="2"/>
      </w:pPr>
      <w:r>
        <w:rPr>
          <w:rFonts w:ascii="黑体" w:hAnsi="黑体" w:eastAsia="黑体"/>
          <w:sz w:val="32"/>
        </w:rPr>
        <w:t>二、机构设置及人员情况</w:t>
      </w:r>
    </w:p>
    <w:p w14:paraId="3AD99117">
      <w:pPr>
        <w:spacing w:line="580" w:lineRule="exact"/>
        <w:ind w:firstLine="640"/>
        <w:jc w:val="both"/>
      </w:pPr>
      <w:r>
        <w:rPr>
          <w:rFonts w:ascii="仿宋_GB2312" w:hAnsi="仿宋_GB2312" w:eastAsia="仿宋_GB2312"/>
          <w:sz w:val="32"/>
        </w:rPr>
        <w:t>新疆维吾尔自治区喀什地区审计局2024年度，实有人数92人，其中：在职人员54人，减少1人；离休人员0人，增加0人；退休人员38人,增加3人。</w:t>
      </w:r>
    </w:p>
    <w:p w14:paraId="3AE9ABC6">
      <w:pPr>
        <w:spacing w:line="580" w:lineRule="exact"/>
        <w:ind w:firstLine="640"/>
        <w:jc w:val="both"/>
      </w:pPr>
      <w:r>
        <w:rPr>
          <w:rFonts w:ascii="仿宋_GB2312" w:hAnsi="仿宋_GB2312" w:eastAsia="仿宋_GB2312"/>
          <w:sz w:val="32"/>
        </w:rPr>
        <w:t>新疆维吾尔自治区喀什地区审计局无下属预算单位，下设14个科室，分别是：办公室、政策法规科、电子数据审计科、财政审计科、科教文卫审计科、农业农村审计科、固定资产投资审计科、社会保障审计科、自然资源和生态环境审计科、金融外资审计科、企业审计科、督察科、地委审计委员会办公室综合工作科、经济责任审计科。</w:t>
      </w:r>
    </w:p>
    <w:p w14:paraId="10252D7E">
      <w:r>
        <w:br w:type="page"/>
      </w:r>
    </w:p>
    <w:p w14:paraId="3A4D6D6F">
      <w:pPr>
        <w:spacing w:line="240" w:lineRule="auto"/>
        <w:jc w:val="center"/>
        <w:outlineLvl w:val="1"/>
      </w:pPr>
      <w:r>
        <w:rPr>
          <w:rFonts w:ascii="黑体" w:hAnsi="黑体" w:eastAsia="黑体"/>
          <w:sz w:val="32"/>
        </w:rPr>
        <w:t>第二部分 部门决算情况说明</w:t>
      </w:r>
    </w:p>
    <w:p w14:paraId="26368D99">
      <w:pPr>
        <w:spacing w:line="640" w:lineRule="exact"/>
        <w:ind w:firstLine="640"/>
        <w:jc w:val="both"/>
        <w:outlineLvl w:val="2"/>
      </w:pPr>
      <w:r>
        <w:rPr>
          <w:rFonts w:ascii="黑体" w:hAnsi="黑体" w:eastAsia="黑体"/>
          <w:sz w:val="32"/>
        </w:rPr>
        <w:t>一、收入支出决算总体情况说明</w:t>
      </w:r>
    </w:p>
    <w:p w14:paraId="3A216F5A">
      <w:pPr>
        <w:spacing w:line="580" w:lineRule="exact"/>
        <w:ind w:firstLine="640"/>
        <w:jc w:val="both"/>
      </w:pPr>
      <w:r>
        <w:rPr>
          <w:rFonts w:ascii="仿宋_GB2312" w:hAnsi="仿宋_GB2312" w:eastAsia="仿宋_GB2312"/>
          <w:b/>
          <w:sz w:val="32"/>
        </w:rPr>
        <w:t>2024年度收入总计1,744.82万元，</w:t>
      </w:r>
      <w:r>
        <w:rPr>
          <w:rFonts w:ascii="仿宋_GB2312" w:hAnsi="仿宋_GB2312" w:eastAsia="仿宋_GB2312"/>
          <w:b w:val="0"/>
          <w:sz w:val="32"/>
        </w:rPr>
        <w:t>其中：本年收入合计1,679.51万元，使用非财政拨款结余（含专用结余）0.00万元，年初结转和结余65.31万元。</w:t>
      </w:r>
    </w:p>
    <w:p w14:paraId="6DC47972">
      <w:pPr>
        <w:spacing w:line="580" w:lineRule="exact"/>
        <w:ind w:firstLine="640"/>
        <w:jc w:val="both"/>
      </w:pPr>
      <w:r>
        <w:rPr>
          <w:rFonts w:ascii="仿宋_GB2312" w:hAnsi="仿宋_GB2312" w:eastAsia="仿宋_GB2312"/>
          <w:b/>
          <w:sz w:val="32"/>
        </w:rPr>
        <w:t>2024年度支出总计1,744.82万元，</w:t>
      </w:r>
      <w:r>
        <w:rPr>
          <w:rFonts w:ascii="仿宋_GB2312" w:hAnsi="仿宋_GB2312" w:eastAsia="仿宋_GB2312"/>
          <w:b w:val="0"/>
          <w:sz w:val="32"/>
        </w:rPr>
        <w:t>其中：本年支出合计1,723.52万元，结余分配0.00万元，年末结转和结余21.30万元。</w:t>
      </w:r>
    </w:p>
    <w:p w14:paraId="70704A43">
      <w:pPr>
        <w:spacing w:line="580" w:lineRule="exact"/>
        <w:ind w:firstLine="640"/>
        <w:jc w:val="both"/>
      </w:pPr>
      <w:r>
        <w:rPr>
          <w:rFonts w:ascii="仿宋_GB2312" w:hAnsi="仿宋_GB2312" w:eastAsia="仿宋_GB2312"/>
          <w:b w:val="0"/>
          <w:sz w:val="32"/>
        </w:rPr>
        <w:t>收入支出总体与上年相比，增加176.47万元，增长11.25%，主要原因是：一是政府投资建设项目规模增加，项目经费增加；二是退休人员增加，职业年金做实；三是本年在职人员工资调增，社保、公积金基数调增，人员经费增加。</w:t>
      </w:r>
    </w:p>
    <w:p w14:paraId="7392C697">
      <w:pPr>
        <w:spacing w:line="640" w:lineRule="exact"/>
        <w:ind w:firstLine="640"/>
        <w:jc w:val="both"/>
        <w:outlineLvl w:val="2"/>
      </w:pPr>
      <w:r>
        <w:rPr>
          <w:rFonts w:ascii="黑体" w:hAnsi="黑体" w:eastAsia="黑体"/>
          <w:sz w:val="32"/>
        </w:rPr>
        <w:t>二、收入决算情况说明</w:t>
      </w:r>
    </w:p>
    <w:p w14:paraId="0EE26B43">
      <w:pPr>
        <w:spacing w:line="580" w:lineRule="exact"/>
        <w:ind w:firstLine="640"/>
        <w:jc w:val="both"/>
      </w:pPr>
      <w:r>
        <w:rPr>
          <w:rFonts w:ascii="仿宋_GB2312" w:hAnsi="仿宋_GB2312" w:eastAsia="仿宋_GB2312"/>
          <w:b/>
          <w:sz w:val="32"/>
        </w:rPr>
        <w:t>本年收入1,679.51万元，</w:t>
      </w:r>
      <w:r>
        <w:rPr>
          <w:rFonts w:ascii="仿宋_GB2312" w:hAnsi="仿宋_GB2312" w:eastAsia="仿宋_GB2312"/>
          <w:b w:val="0"/>
          <w:sz w:val="32"/>
        </w:rPr>
        <w:t>其中：财政拨款收入1,679.51万元，占100.00%；上级补助收入0.00万元，占0.00%；事业收入0.00万元，占0.00%；经营收入0.00万元，占0.00%；附属单位上缴收入0.00万元，占0.00%；其他收入0.00万元，占0.00%。</w:t>
      </w:r>
    </w:p>
    <w:p w14:paraId="0D67332D">
      <w:pPr>
        <w:spacing w:line="640" w:lineRule="exact"/>
        <w:ind w:firstLine="640"/>
        <w:jc w:val="both"/>
        <w:outlineLvl w:val="2"/>
      </w:pPr>
      <w:r>
        <w:rPr>
          <w:rFonts w:ascii="黑体" w:hAnsi="黑体" w:eastAsia="黑体"/>
          <w:sz w:val="32"/>
        </w:rPr>
        <w:t>三、支出决算情况说明</w:t>
      </w:r>
    </w:p>
    <w:p w14:paraId="31F42515">
      <w:pPr>
        <w:spacing w:line="580" w:lineRule="exact"/>
        <w:ind w:firstLine="640"/>
        <w:jc w:val="both"/>
      </w:pPr>
      <w:r>
        <w:rPr>
          <w:rFonts w:ascii="仿宋_GB2312" w:hAnsi="仿宋_GB2312" w:eastAsia="仿宋_GB2312"/>
          <w:b/>
          <w:sz w:val="32"/>
        </w:rPr>
        <w:t>本年支出1,723.52万元，</w:t>
      </w:r>
      <w:r>
        <w:rPr>
          <w:rFonts w:ascii="仿宋_GB2312" w:hAnsi="仿宋_GB2312" w:eastAsia="仿宋_GB2312"/>
          <w:b w:val="0"/>
          <w:sz w:val="32"/>
        </w:rPr>
        <w:t>其中：基本支出1,178.80万元，占68.39%；项目支出544.72万元，占31.61%；上缴上级支出0.00万元，占0.00%；经营支出0.00万元，占0.00%；对附属单位补助支出0.00万元，占0.00%。</w:t>
      </w:r>
    </w:p>
    <w:p w14:paraId="165AED7D">
      <w:pPr>
        <w:spacing w:line="640" w:lineRule="exact"/>
        <w:ind w:firstLine="640"/>
        <w:jc w:val="both"/>
        <w:outlineLvl w:val="2"/>
      </w:pPr>
      <w:r>
        <w:rPr>
          <w:rFonts w:ascii="黑体" w:hAnsi="黑体" w:eastAsia="黑体"/>
          <w:sz w:val="32"/>
        </w:rPr>
        <w:t>四、财政拨款收入支出决算总体情况说明</w:t>
      </w:r>
    </w:p>
    <w:p w14:paraId="5D1A88A7">
      <w:pPr>
        <w:spacing w:line="580" w:lineRule="exact"/>
        <w:ind w:firstLine="640"/>
        <w:jc w:val="both"/>
      </w:pPr>
      <w:r>
        <w:rPr>
          <w:rFonts w:ascii="仿宋_GB2312" w:hAnsi="仿宋_GB2312" w:eastAsia="仿宋_GB2312"/>
          <w:b/>
          <w:sz w:val="32"/>
        </w:rPr>
        <w:t>2024年度财政拨款收入总计1,679.51万元，</w:t>
      </w:r>
      <w:r>
        <w:rPr>
          <w:rFonts w:ascii="仿宋_GB2312" w:hAnsi="仿宋_GB2312" w:eastAsia="仿宋_GB2312"/>
          <w:b w:val="0"/>
          <w:sz w:val="32"/>
        </w:rPr>
        <w:t>其中：年初财政拨款结转和结余0.00万元，本年财政拨款收入1,679.51万元。</w:t>
      </w:r>
      <w:r>
        <w:rPr>
          <w:rFonts w:ascii="仿宋_GB2312" w:hAnsi="仿宋_GB2312" w:eastAsia="仿宋_GB2312"/>
          <w:b/>
          <w:sz w:val="32"/>
        </w:rPr>
        <w:t>财政拨款支出总计1,679.51万元，</w:t>
      </w:r>
      <w:r>
        <w:rPr>
          <w:rFonts w:ascii="仿宋_GB2312" w:hAnsi="仿宋_GB2312" w:eastAsia="仿宋_GB2312"/>
          <w:b w:val="0"/>
          <w:sz w:val="32"/>
        </w:rPr>
        <w:t>其中：年末财政拨款结转和结余0.00万元，本年财政拨款支出1,679.51万元。</w:t>
      </w:r>
    </w:p>
    <w:p w14:paraId="5966B0CA">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增加297.29万元，增长21.51%，主要原因是：一是政府投资建设项目规模增加，项目经费增加；二是退休人员增加，职业年金做实；三是本年在职人员工资调增，社保、公积金基数调增，人员经费增加。</w:t>
      </w:r>
      <w:r>
        <w:rPr>
          <w:rFonts w:ascii="仿宋_GB2312" w:hAnsi="仿宋_GB2312" w:eastAsia="仿宋_GB2312"/>
          <w:b/>
          <w:sz w:val="32"/>
        </w:rPr>
        <w:t>与年初预算相比，</w:t>
      </w:r>
      <w:r>
        <w:rPr>
          <w:rFonts w:ascii="仿宋_GB2312" w:hAnsi="仿宋_GB2312" w:eastAsia="仿宋_GB2312"/>
          <w:b w:val="0"/>
          <w:sz w:val="32"/>
        </w:rPr>
        <w:t>年初预算数1,740.84万元，决算数1,679.51万元，预决算差异率-3.52%，主要原因是：审计业务专项项目、政府投资建设审计项目等项目无法按照原计划执行完，年中调减经费。</w:t>
      </w:r>
    </w:p>
    <w:p w14:paraId="7452763A">
      <w:pPr>
        <w:spacing w:line="640" w:lineRule="exact"/>
        <w:ind w:firstLine="640"/>
        <w:jc w:val="both"/>
        <w:outlineLvl w:val="2"/>
      </w:pPr>
      <w:r>
        <w:rPr>
          <w:rFonts w:ascii="黑体" w:hAnsi="黑体" w:eastAsia="黑体"/>
          <w:sz w:val="32"/>
        </w:rPr>
        <w:t>五、一般公共预算财政拨款支出决算情况说明</w:t>
      </w:r>
    </w:p>
    <w:p w14:paraId="4CA024D2">
      <w:pPr>
        <w:spacing w:line="640" w:lineRule="exact"/>
        <w:ind w:firstLine="640"/>
        <w:jc w:val="both"/>
        <w:outlineLvl w:val="3"/>
      </w:pPr>
      <w:r>
        <w:rPr>
          <w:rFonts w:ascii="楷体_GB2312" w:hAnsi="楷体_GB2312" w:eastAsia="楷体_GB2312"/>
          <w:b/>
          <w:sz w:val="32"/>
        </w:rPr>
        <w:t>（一）一般公共预算财政拨款支出决算总体情况</w:t>
      </w:r>
    </w:p>
    <w:p w14:paraId="0D39EBEB">
      <w:pPr>
        <w:spacing w:line="580" w:lineRule="exact"/>
        <w:ind w:firstLine="640"/>
        <w:jc w:val="both"/>
      </w:pPr>
      <w:r>
        <w:rPr>
          <w:rFonts w:ascii="仿宋_GB2312" w:hAnsi="仿宋_GB2312" w:eastAsia="仿宋_GB2312"/>
          <w:b/>
          <w:sz w:val="32"/>
        </w:rPr>
        <w:t>2024年度一般公共预算财政拨款支出1,679.51万元，</w:t>
      </w:r>
      <w:r>
        <w:rPr>
          <w:rFonts w:ascii="仿宋_GB2312" w:hAnsi="仿宋_GB2312" w:eastAsia="仿宋_GB2312"/>
          <w:b w:val="0"/>
          <w:sz w:val="32"/>
        </w:rPr>
        <w:t>占本年支出合计的97.45%。</w:t>
      </w:r>
      <w:r>
        <w:rPr>
          <w:rFonts w:ascii="仿宋_GB2312" w:hAnsi="仿宋_GB2312" w:eastAsia="仿宋_GB2312"/>
          <w:b/>
          <w:sz w:val="32"/>
        </w:rPr>
        <w:t>与上年相比，</w:t>
      </w:r>
      <w:r>
        <w:rPr>
          <w:rFonts w:ascii="仿宋_GB2312" w:hAnsi="仿宋_GB2312" w:eastAsia="仿宋_GB2312"/>
          <w:b w:val="0"/>
          <w:sz w:val="32"/>
        </w:rPr>
        <w:t>增加297.29万元，增长21.51%，主要原因是：一是政府投资建设项目规模增加，项目经费增加；二是退休人员增加，职业年金做实；三是本年在职人员工资调增，社保、公积金基数调增，人员经费增加。</w:t>
      </w:r>
      <w:r>
        <w:rPr>
          <w:rFonts w:ascii="仿宋_GB2312" w:hAnsi="仿宋_GB2312" w:eastAsia="仿宋_GB2312"/>
          <w:b/>
          <w:sz w:val="32"/>
        </w:rPr>
        <w:t>与年初预算相比,</w:t>
      </w:r>
      <w:r>
        <w:rPr>
          <w:rFonts w:ascii="仿宋_GB2312" w:hAnsi="仿宋_GB2312" w:eastAsia="仿宋_GB2312"/>
          <w:b w:val="0"/>
          <w:sz w:val="32"/>
        </w:rPr>
        <w:t>年初预算数1,740.84万元，决算数1,679.51万元，预决算差异率-3.52%，主要原因是：审计业务专项项目、政府投资建设审计项目等项目无法按照原计划执行完，年中调减经费。</w:t>
      </w:r>
    </w:p>
    <w:p w14:paraId="76DC0465">
      <w:pPr>
        <w:spacing w:line="640" w:lineRule="exact"/>
        <w:ind w:firstLine="640"/>
        <w:jc w:val="both"/>
        <w:outlineLvl w:val="3"/>
      </w:pPr>
      <w:r>
        <w:rPr>
          <w:rFonts w:ascii="楷体_GB2312" w:hAnsi="楷体_GB2312" w:eastAsia="楷体_GB2312"/>
          <w:b/>
          <w:sz w:val="32"/>
        </w:rPr>
        <w:t>（二）一般公共预算财政拨款支出决算结构情况</w:t>
      </w:r>
    </w:p>
    <w:p w14:paraId="5E5BE829">
      <w:pPr>
        <w:spacing w:line="580" w:lineRule="exact"/>
        <w:ind w:firstLine="640"/>
        <w:jc w:val="both"/>
      </w:pPr>
      <w:r>
        <w:rPr>
          <w:rFonts w:ascii="仿宋_GB2312" w:hAnsi="仿宋_GB2312" w:eastAsia="仿宋_GB2312"/>
          <w:b w:val="0"/>
          <w:sz w:val="32"/>
        </w:rPr>
        <w:t>1.一般公共服务支出(类)1,365.18万元,占81.28%。</w:t>
      </w:r>
    </w:p>
    <w:p w14:paraId="4FDE9714">
      <w:pPr>
        <w:spacing w:line="580" w:lineRule="exact"/>
        <w:ind w:firstLine="640"/>
        <w:jc w:val="both"/>
      </w:pPr>
      <w:r>
        <w:rPr>
          <w:rFonts w:ascii="仿宋_GB2312" w:hAnsi="仿宋_GB2312" w:eastAsia="仿宋_GB2312"/>
          <w:b w:val="0"/>
          <w:sz w:val="32"/>
        </w:rPr>
        <w:t>2.社会保障和就业支出(类)175.75万元,占10.46%。</w:t>
      </w:r>
    </w:p>
    <w:p w14:paraId="67384784">
      <w:pPr>
        <w:spacing w:line="580" w:lineRule="exact"/>
        <w:ind w:firstLine="640"/>
        <w:jc w:val="both"/>
      </w:pPr>
      <w:r>
        <w:rPr>
          <w:rFonts w:ascii="仿宋_GB2312" w:hAnsi="仿宋_GB2312" w:eastAsia="仿宋_GB2312"/>
          <w:b w:val="0"/>
          <w:sz w:val="32"/>
        </w:rPr>
        <w:t>3.卫生健康支出(类)51.35万元,占3.06%。</w:t>
      </w:r>
    </w:p>
    <w:p w14:paraId="4067C603">
      <w:pPr>
        <w:spacing w:line="580" w:lineRule="exact"/>
        <w:ind w:firstLine="640"/>
        <w:jc w:val="both"/>
      </w:pPr>
      <w:r>
        <w:rPr>
          <w:rFonts w:ascii="仿宋_GB2312" w:hAnsi="仿宋_GB2312" w:eastAsia="仿宋_GB2312"/>
          <w:b w:val="0"/>
          <w:sz w:val="32"/>
        </w:rPr>
        <w:t>4.住房保障支出(类)87.23万元,占5.19%。</w:t>
      </w:r>
    </w:p>
    <w:p w14:paraId="79C10431">
      <w:pPr>
        <w:spacing w:line="640" w:lineRule="exact"/>
        <w:ind w:firstLine="640"/>
        <w:jc w:val="both"/>
        <w:outlineLvl w:val="3"/>
      </w:pPr>
      <w:r>
        <w:rPr>
          <w:rFonts w:ascii="楷体_GB2312" w:hAnsi="楷体_GB2312" w:eastAsia="楷体_GB2312"/>
          <w:b/>
          <w:sz w:val="32"/>
        </w:rPr>
        <w:t>（三）一般公共预算财政拨款支出决算具体情况</w:t>
      </w:r>
    </w:p>
    <w:p w14:paraId="1DD0538F">
      <w:pPr>
        <w:spacing w:line="580" w:lineRule="exact"/>
        <w:ind w:firstLine="640"/>
        <w:jc w:val="both"/>
      </w:pPr>
      <w:r>
        <w:rPr>
          <w:rFonts w:ascii="仿宋_GB2312" w:hAnsi="仿宋_GB2312" w:eastAsia="仿宋_GB2312"/>
          <w:b w:val="0"/>
          <w:sz w:val="32"/>
        </w:rPr>
        <w:t>1.一般公共服务支出(类)审计事务(款)行政运行(项):支出决算数为862.27万元，比上年决算增加34.40万元，增长4.16%,主要原因是：本年在职人员工资调增，社保、公积金基数调增，人员经费增加。</w:t>
      </w:r>
    </w:p>
    <w:p w14:paraId="4552EB18">
      <w:pPr>
        <w:spacing w:line="580" w:lineRule="exact"/>
        <w:ind w:firstLine="640"/>
        <w:jc w:val="both"/>
      </w:pPr>
      <w:r>
        <w:rPr>
          <w:rFonts w:ascii="仿宋_GB2312" w:hAnsi="仿宋_GB2312" w:eastAsia="仿宋_GB2312"/>
          <w:b w:val="0"/>
          <w:sz w:val="32"/>
        </w:rPr>
        <w:t>2.一般公共服务支出(类)审计事务(款)一般行政管理事务(项):支出决算数为17.00万元，比上年决算减少147.93万元，下降89.69%,主要原因是：</w:t>
      </w:r>
      <w:r>
        <w:rPr>
          <w:rFonts w:hint="eastAsia" w:ascii="仿宋_GB2312" w:hAnsi="仿宋_GB2312" w:eastAsia="仿宋_GB2312"/>
          <w:b w:val="0"/>
          <w:sz w:val="32"/>
          <w:lang w:val="en-US" w:eastAsia="zh-CN"/>
        </w:rPr>
        <w:t>本年功能</w:t>
      </w:r>
      <w:r>
        <w:rPr>
          <w:rFonts w:ascii="仿宋_GB2312" w:hAnsi="仿宋_GB2312" w:eastAsia="仿宋_GB2312"/>
          <w:b w:val="0"/>
          <w:sz w:val="32"/>
        </w:rPr>
        <w:t>科目调整，审计专项业务项目、脱贫攻坚与乡村振兴有效衔接专项审计项目经费从一般行政管理事务科目调整至审计业务科目。</w:t>
      </w:r>
    </w:p>
    <w:p w14:paraId="3E2D251C">
      <w:pPr>
        <w:spacing w:line="580" w:lineRule="exact"/>
        <w:ind w:firstLine="640"/>
        <w:jc w:val="both"/>
      </w:pPr>
      <w:r>
        <w:rPr>
          <w:rFonts w:ascii="仿宋_GB2312" w:hAnsi="仿宋_GB2312" w:eastAsia="仿宋_GB2312"/>
          <w:b w:val="0"/>
          <w:sz w:val="32"/>
        </w:rPr>
        <w:t>3.一般公共服务支出(类)审计事务(款)审计业务(项):支出决算数为479.60万元，比上年决算增加403.24万元，增长528.08%,主要原因是：一是</w:t>
      </w:r>
      <w:r>
        <w:rPr>
          <w:rFonts w:hint="eastAsia" w:ascii="仿宋_GB2312" w:hAnsi="仿宋_GB2312" w:eastAsia="仿宋_GB2312"/>
          <w:b w:val="0"/>
          <w:sz w:val="32"/>
          <w:lang w:val="en-US" w:eastAsia="zh-CN"/>
        </w:rPr>
        <w:t>本年功能</w:t>
      </w:r>
      <w:r>
        <w:rPr>
          <w:rFonts w:ascii="仿宋_GB2312" w:hAnsi="仿宋_GB2312" w:eastAsia="仿宋_GB2312"/>
          <w:b w:val="0"/>
          <w:sz w:val="32"/>
        </w:rPr>
        <w:t>科目调整，审计专项业务项目、脱贫攻坚与乡村振兴有效衔接专项审计项目经费从一般行政管理事务科目调整至审计业务科目；二是政府投资建设项目、乡村振兴、国有投融资、信息化建设等项目规模增加，项目经费支出增加；三是本年度增加国有投融资企业资产质量和运营风险专项审计调查项目和档案规范化整理和数字化项目经费。</w:t>
      </w:r>
    </w:p>
    <w:p w14:paraId="6AC82DC4">
      <w:pPr>
        <w:spacing w:line="580" w:lineRule="exact"/>
        <w:ind w:firstLine="640"/>
        <w:jc w:val="both"/>
      </w:pPr>
      <w:r>
        <w:rPr>
          <w:rFonts w:ascii="仿宋_GB2312" w:hAnsi="仿宋_GB2312" w:eastAsia="仿宋_GB2312"/>
          <w:b w:val="0"/>
          <w:sz w:val="32"/>
        </w:rPr>
        <w:t>4.一般公共服务支出(类)审计事务(款)其他审计事务支出(项):支出决算数为0.58万元，比上年决算减少6.22万元，下降91.47%,主要原因是：</w:t>
      </w:r>
      <w:r>
        <w:rPr>
          <w:rFonts w:hint="eastAsia" w:ascii="仿宋_GB2312" w:hAnsi="仿宋_GB2312" w:eastAsia="仿宋_GB2312"/>
          <w:b w:val="0"/>
          <w:sz w:val="32"/>
          <w:lang w:val="en-US" w:eastAsia="zh-CN"/>
        </w:rPr>
        <w:t>本年</w:t>
      </w:r>
      <w:r>
        <w:rPr>
          <w:rFonts w:ascii="仿宋_GB2312" w:hAnsi="仿宋_GB2312" w:eastAsia="仿宋_GB2312"/>
          <w:b w:val="0"/>
          <w:sz w:val="32"/>
        </w:rPr>
        <w:t>减少自治区审计组在喀审计期间费用项目、2021年山东前指拨付培训经费等。</w:t>
      </w:r>
    </w:p>
    <w:p w14:paraId="174EF40E">
      <w:pPr>
        <w:spacing w:line="580" w:lineRule="exact"/>
        <w:ind w:firstLine="640"/>
        <w:jc w:val="both"/>
      </w:pPr>
      <w:r>
        <w:rPr>
          <w:rFonts w:ascii="仿宋_GB2312" w:hAnsi="仿宋_GB2312" w:eastAsia="仿宋_GB2312"/>
          <w:b w:val="0"/>
          <w:sz w:val="32"/>
        </w:rPr>
        <w:t>5.一般公共服务支出(类)组织事务(款)其他组织事务支出(项):支出决算数为3.53万元，比上年决算增加1.24万元，增长54.15%,主要原因是：</w:t>
      </w:r>
      <w:r>
        <w:rPr>
          <w:rFonts w:hint="eastAsia" w:ascii="仿宋_GB2312" w:hAnsi="仿宋_GB2312" w:eastAsia="仿宋_GB2312"/>
          <w:b w:val="0"/>
          <w:sz w:val="32"/>
          <w:lang w:val="en-US" w:eastAsia="zh-CN"/>
        </w:rPr>
        <w:t>本年</w:t>
      </w:r>
      <w:r>
        <w:rPr>
          <w:rFonts w:ascii="仿宋_GB2312" w:hAnsi="仿宋_GB2312" w:eastAsia="仿宋_GB2312"/>
          <w:b w:val="0"/>
          <w:sz w:val="32"/>
        </w:rPr>
        <w:t>援疆干部职务职级调整，经费支出增加。</w:t>
      </w:r>
    </w:p>
    <w:p w14:paraId="52F11758">
      <w:pPr>
        <w:spacing w:line="580" w:lineRule="exact"/>
        <w:ind w:firstLine="640"/>
        <w:jc w:val="both"/>
      </w:pPr>
      <w:r>
        <w:rPr>
          <w:rFonts w:ascii="仿宋_GB2312" w:hAnsi="仿宋_GB2312" w:eastAsia="仿宋_GB2312"/>
          <w:b w:val="0"/>
          <w:sz w:val="32"/>
        </w:rPr>
        <w:t>6.一般公共服务支出(类)统战事务(款)宗教事务(项):支出决算数为2.20万元，比上年决算增加1.71万元，增长348.98%,主要原因是：</w:t>
      </w:r>
      <w:r>
        <w:rPr>
          <w:rFonts w:hint="eastAsia" w:ascii="仿宋_GB2312" w:hAnsi="仿宋_GB2312" w:eastAsia="仿宋_GB2312"/>
          <w:b w:val="0"/>
          <w:sz w:val="32"/>
          <w:lang w:val="en-US" w:eastAsia="zh-CN"/>
        </w:rPr>
        <w:t>本年</w:t>
      </w:r>
      <w:r>
        <w:rPr>
          <w:rFonts w:ascii="仿宋_GB2312" w:hAnsi="仿宋_GB2312" w:eastAsia="仿宋_GB2312"/>
          <w:b w:val="0"/>
          <w:sz w:val="32"/>
        </w:rPr>
        <w:t>人员生活补助标准提高，经费增加。</w:t>
      </w:r>
    </w:p>
    <w:p w14:paraId="1F84C2B3">
      <w:pPr>
        <w:spacing w:line="580" w:lineRule="exact"/>
        <w:ind w:firstLine="640"/>
        <w:jc w:val="both"/>
      </w:pPr>
      <w:r>
        <w:rPr>
          <w:rFonts w:ascii="仿宋_GB2312" w:hAnsi="仿宋_GB2312" w:eastAsia="仿宋_GB2312"/>
          <w:b w:val="0"/>
          <w:sz w:val="32"/>
        </w:rPr>
        <w:t>7.社会保障和就业支出(类)行政事业单位养老支出(款)行政单位离退休(项):支出决算数为54.92万元，比上年决算增加14.51万元，增长35.91%,主要原因是：本年退休人员增加，退休费支出增加。</w:t>
      </w:r>
    </w:p>
    <w:p w14:paraId="5B47600A">
      <w:pPr>
        <w:spacing w:line="580" w:lineRule="exact"/>
        <w:ind w:firstLine="640"/>
        <w:jc w:val="both"/>
      </w:pPr>
      <w:r>
        <w:rPr>
          <w:rFonts w:ascii="仿宋_GB2312" w:hAnsi="仿宋_GB2312" w:eastAsia="仿宋_GB2312"/>
          <w:b w:val="0"/>
          <w:sz w:val="32"/>
        </w:rPr>
        <w:t>8.社会保障和就业支出(类)行政事业单位养老支出(款)机关事业单位基本养老保险缴费支出(项):支出决算数为100.72万元，比上年决算增加6.58万元，增长6.99%,主要原因是：本年在职人员工资基数调增，养老缴费基数上涨，相应支出增加。</w:t>
      </w:r>
    </w:p>
    <w:p w14:paraId="2494B273">
      <w:pPr>
        <w:spacing w:line="580" w:lineRule="exact"/>
        <w:ind w:firstLine="640"/>
        <w:jc w:val="both"/>
      </w:pPr>
      <w:r>
        <w:rPr>
          <w:rFonts w:ascii="仿宋_GB2312" w:hAnsi="仿宋_GB2312" w:eastAsia="仿宋_GB2312"/>
          <w:b w:val="0"/>
          <w:sz w:val="32"/>
        </w:rPr>
        <w:t>9.社会保障和就业支出(类)行政事业单位养老支出(款)机关事业单位职业年金缴费支出(项):支出决算数为20.12万元，比上年决算增加4.28万元，增长27.02%,主要原因是：本年新增退休人员，职业年金缴费支出增加。</w:t>
      </w:r>
    </w:p>
    <w:p w14:paraId="61D01458">
      <w:pPr>
        <w:spacing w:line="580" w:lineRule="exact"/>
        <w:ind w:firstLine="640"/>
        <w:jc w:val="both"/>
      </w:pPr>
      <w:r>
        <w:rPr>
          <w:rFonts w:ascii="仿宋_GB2312" w:hAnsi="仿宋_GB2312" w:eastAsia="仿宋_GB2312"/>
          <w:b w:val="0"/>
          <w:sz w:val="32"/>
        </w:rPr>
        <w:t>10.社会保障和就业支出(类)抚恤(款)死亡抚恤(项):支出决算数为0.00万元，比上年决算减少25.77万元，下降100.00%,主要原因是：本年无新增死亡人员，死亡抚恤支出较上年减少。</w:t>
      </w:r>
    </w:p>
    <w:p w14:paraId="78B6C3CF">
      <w:pPr>
        <w:spacing w:line="580" w:lineRule="exact"/>
        <w:ind w:firstLine="640"/>
        <w:jc w:val="both"/>
      </w:pPr>
      <w:r>
        <w:rPr>
          <w:rFonts w:ascii="仿宋_GB2312" w:hAnsi="仿宋_GB2312" w:eastAsia="仿宋_GB2312"/>
          <w:b w:val="0"/>
          <w:sz w:val="32"/>
        </w:rPr>
        <w:t>11.卫生健康支出(类)行政事业单位医疗(款)行政单位医疗(项):支出决算数为43.15万元，比上年决算增加3.19万元，增长7.98%,主要原因是：本年在职人员工资基数调增，医疗缴费基数上涨，相应支出增加。</w:t>
      </w:r>
    </w:p>
    <w:p w14:paraId="769BC9B6">
      <w:pPr>
        <w:spacing w:line="580" w:lineRule="exact"/>
        <w:ind w:firstLine="640"/>
        <w:jc w:val="both"/>
      </w:pPr>
      <w:r>
        <w:rPr>
          <w:rFonts w:ascii="仿宋_GB2312" w:hAnsi="仿宋_GB2312" w:eastAsia="仿宋_GB2312"/>
          <w:b w:val="0"/>
          <w:sz w:val="32"/>
        </w:rPr>
        <w:t>12.卫生健康支出(类)行政事业单位医疗(款)公务员医疗补助(项):支出决算数为8.20万元，比上年决算增加0.23万元，增长2.89%,主要原因是：本年在职人员工资基数调增，医疗缴费基数上涨，相应支出增加。</w:t>
      </w:r>
    </w:p>
    <w:p w14:paraId="19B745F4">
      <w:pPr>
        <w:spacing w:line="580" w:lineRule="exact"/>
        <w:ind w:firstLine="640"/>
        <w:jc w:val="both"/>
      </w:pPr>
      <w:r>
        <w:rPr>
          <w:rFonts w:ascii="仿宋_GB2312" w:hAnsi="仿宋_GB2312" w:eastAsia="仿宋_GB2312"/>
          <w:b w:val="0"/>
          <w:sz w:val="32"/>
        </w:rPr>
        <w:t>13.住房保障支出(类)住房改革支出(款)住房公积金(项):支出决算数为87.23万元，比上年决算增加8.29万元，增长10.50%,主要原因是：本年在职人员工资基数调增，公积金缴费基数上涨，相应支出增加。</w:t>
      </w:r>
    </w:p>
    <w:p w14:paraId="1C4A5429">
      <w:pPr>
        <w:spacing w:line="580" w:lineRule="exact"/>
        <w:ind w:firstLine="640"/>
        <w:jc w:val="both"/>
      </w:pPr>
      <w:r>
        <w:rPr>
          <w:rFonts w:ascii="仿宋_GB2312" w:hAnsi="仿宋_GB2312" w:eastAsia="仿宋_GB2312"/>
          <w:b w:val="0"/>
          <w:sz w:val="32"/>
        </w:rPr>
        <w:t>14.其他支出(类)其他支出(款)其他支出(项):支出决算数为0.00万元，比上年决算减少0.46万元，下降100.00%,主要原因是：</w:t>
      </w:r>
      <w:r>
        <w:rPr>
          <w:rFonts w:hint="eastAsia" w:ascii="仿宋_GB2312" w:hAnsi="仿宋_GB2312" w:eastAsia="仿宋_GB2312"/>
          <w:b w:val="0"/>
          <w:sz w:val="32"/>
          <w:lang w:val="en-US" w:eastAsia="zh-CN"/>
        </w:rPr>
        <w:t>本年</w:t>
      </w:r>
      <w:r>
        <w:rPr>
          <w:rFonts w:ascii="仿宋_GB2312" w:hAnsi="仿宋_GB2312" w:eastAsia="仿宋_GB2312"/>
          <w:b w:val="0"/>
          <w:sz w:val="32"/>
        </w:rPr>
        <w:t>减少</w:t>
      </w:r>
      <w:r>
        <w:rPr>
          <w:rFonts w:hint="eastAsia" w:ascii="仿宋_GB2312" w:hAnsi="仿宋_GB2312" w:eastAsia="仿宋_GB2312"/>
          <w:b w:val="0"/>
          <w:sz w:val="32"/>
          <w:lang w:val="en-US" w:eastAsia="zh-CN"/>
        </w:rPr>
        <w:t>信息化建设项目</w:t>
      </w:r>
      <w:r>
        <w:rPr>
          <w:rFonts w:ascii="仿宋_GB2312" w:hAnsi="仿宋_GB2312" w:eastAsia="仿宋_GB2312"/>
          <w:b w:val="0"/>
          <w:sz w:val="32"/>
        </w:rPr>
        <w:t>质保专项项目。</w:t>
      </w:r>
    </w:p>
    <w:p w14:paraId="5C59364E">
      <w:pPr>
        <w:spacing w:line="640" w:lineRule="exact"/>
        <w:ind w:firstLine="640"/>
        <w:jc w:val="both"/>
        <w:outlineLvl w:val="2"/>
      </w:pPr>
      <w:r>
        <w:rPr>
          <w:rFonts w:ascii="黑体" w:hAnsi="黑体" w:eastAsia="黑体"/>
          <w:sz w:val="32"/>
        </w:rPr>
        <w:t>六、一般公共预算财政拨款基本支出决算情况说明</w:t>
      </w:r>
    </w:p>
    <w:p w14:paraId="5B8C1BE6">
      <w:pPr>
        <w:spacing w:line="580" w:lineRule="exact"/>
        <w:ind w:firstLine="640"/>
        <w:jc w:val="both"/>
      </w:pPr>
      <w:r>
        <w:rPr>
          <w:rFonts w:ascii="仿宋_GB2312" w:hAnsi="仿宋_GB2312" w:eastAsia="仿宋_GB2312"/>
          <w:b w:val="0"/>
          <w:sz w:val="32"/>
        </w:rPr>
        <w:t>2024年度一般公共预算财政拨款基本支出1,178.80万元，其中：</w:t>
      </w:r>
      <w:r>
        <w:rPr>
          <w:rFonts w:ascii="仿宋_GB2312" w:hAnsi="仿宋_GB2312" w:eastAsia="仿宋_GB2312"/>
          <w:b/>
          <w:sz w:val="32"/>
        </w:rPr>
        <w:t>人员经费1,121.17万元，</w:t>
      </w:r>
      <w:r>
        <w:rPr>
          <w:rFonts w:ascii="仿宋_GB2312" w:hAnsi="仿宋_GB2312" w:eastAsia="仿宋_GB2312"/>
          <w:b w:val="0"/>
          <w:sz w:val="32"/>
        </w:rPr>
        <w:t>包括：基本工资、津贴补贴、奖金、绩效工资、机关事业单位基本养老保险缴费、职业年金缴费、职工基本医疗保险缴费、公务员医疗补助缴费、其他社会保障缴费、住房公积金、退休费、生活补助、奖励金。</w:t>
      </w:r>
    </w:p>
    <w:p w14:paraId="285A1F62">
      <w:pPr>
        <w:spacing w:line="580" w:lineRule="exact"/>
        <w:ind w:firstLine="640"/>
        <w:jc w:val="both"/>
      </w:pPr>
      <w:r>
        <w:rPr>
          <w:rFonts w:ascii="仿宋_GB2312" w:hAnsi="仿宋_GB2312" w:eastAsia="仿宋_GB2312"/>
          <w:b/>
          <w:sz w:val="32"/>
        </w:rPr>
        <w:t>公用经费57.63万元，</w:t>
      </w:r>
      <w:r>
        <w:rPr>
          <w:rFonts w:ascii="仿宋_GB2312" w:hAnsi="仿宋_GB2312" w:eastAsia="仿宋_GB2312"/>
          <w:b w:val="0"/>
          <w:sz w:val="32"/>
        </w:rPr>
        <w:t>包括：办公费、邮电费、取暖费、差旅费、维修（护）费、培训费、专用材料费、工会经费、公务用车运行维护费、其他交通费用、其他商品和服务支出。</w:t>
      </w:r>
    </w:p>
    <w:p w14:paraId="172AB8C2">
      <w:pPr>
        <w:spacing w:line="640" w:lineRule="exact"/>
        <w:ind w:firstLine="640"/>
        <w:jc w:val="both"/>
        <w:outlineLvl w:val="2"/>
      </w:pPr>
      <w:r>
        <w:rPr>
          <w:rFonts w:ascii="黑体" w:hAnsi="黑体" w:eastAsia="黑体"/>
          <w:sz w:val="32"/>
        </w:rPr>
        <w:t>七、政府性基金预算财政拨款收入支出决算情况说明</w:t>
      </w:r>
    </w:p>
    <w:p w14:paraId="45E8B1C0">
      <w:pPr>
        <w:spacing w:line="580" w:lineRule="exact"/>
        <w:ind w:firstLine="640"/>
        <w:jc w:val="both"/>
      </w:pPr>
      <w:r>
        <w:rPr>
          <w:rFonts w:ascii="仿宋_GB2312" w:hAnsi="仿宋_GB2312" w:eastAsia="仿宋_GB2312"/>
          <w:b w:val="0"/>
          <w:sz w:val="32"/>
        </w:rPr>
        <w:t>本部门本年度无政府性基金预算财政拨款收入、支出及结转和结余，政府性基金预算财政拨款收入支出决算表为空表。</w:t>
      </w:r>
    </w:p>
    <w:p w14:paraId="0EB8F6E3">
      <w:pPr>
        <w:spacing w:line="640" w:lineRule="exact"/>
        <w:ind w:firstLine="640"/>
        <w:jc w:val="both"/>
        <w:outlineLvl w:val="2"/>
      </w:pPr>
      <w:r>
        <w:rPr>
          <w:rFonts w:ascii="黑体" w:hAnsi="黑体" w:eastAsia="黑体"/>
          <w:sz w:val="32"/>
        </w:rPr>
        <w:t>八、国有资本经营预算财政拨款收入支出决算情况说明</w:t>
      </w:r>
    </w:p>
    <w:p w14:paraId="07B58B8C">
      <w:pPr>
        <w:spacing w:line="580" w:lineRule="exact"/>
        <w:ind w:firstLine="640"/>
        <w:jc w:val="both"/>
      </w:pPr>
      <w:r>
        <w:rPr>
          <w:rFonts w:ascii="仿宋_GB2312" w:hAnsi="仿宋_GB2312" w:eastAsia="仿宋_GB2312"/>
          <w:b w:val="0"/>
          <w:sz w:val="32"/>
        </w:rPr>
        <w:t>本部门本年度无国有资本经营预算财政拨款收入、支出及结转和结余，国有资本经营预算财政拨款收入支出决算表为空表。</w:t>
      </w:r>
    </w:p>
    <w:p w14:paraId="530BC073">
      <w:pPr>
        <w:spacing w:line="640" w:lineRule="exact"/>
        <w:ind w:firstLine="640"/>
        <w:jc w:val="both"/>
        <w:outlineLvl w:val="2"/>
      </w:pPr>
      <w:r>
        <w:rPr>
          <w:rFonts w:ascii="黑体" w:hAnsi="黑体" w:eastAsia="黑体"/>
          <w:sz w:val="32"/>
        </w:rPr>
        <w:t>九、财政拨款“三公”经费支出决算情况说明</w:t>
      </w:r>
    </w:p>
    <w:p w14:paraId="1A675EB2">
      <w:pPr>
        <w:spacing w:line="580" w:lineRule="exact"/>
        <w:ind w:firstLine="640"/>
        <w:jc w:val="both"/>
      </w:pPr>
      <w:r>
        <w:rPr>
          <w:rFonts w:ascii="仿宋_GB2312" w:hAnsi="仿宋_GB2312" w:eastAsia="仿宋_GB2312"/>
          <w:b/>
          <w:sz w:val="32"/>
        </w:rPr>
        <w:t>2024年度财政拨款“三公”经费支出10.50万元，</w:t>
      </w:r>
      <w:r>
        <w:rPr>
          <w:rFonts w:ascii="仿宋_GB2312" w:hAnsi="仿宋_GB2312" w:eastAsia="仿宋_GB2312"/>
          <w:b w:val="0"/>
          <w:sz w:val="32"/>
        </w:rPr>
        <w:t>比上年增加2.10万元，增长25.00%，主要原因是：本年因业务需求，用车次数增加，燃油费增加，导致公务用车运行维护费较上年增加。其中：因公出国（境）费支出0.00万元，占0.00%，比上年增加0.00万元，增长0.00%，主要原因是：2023年与2024年均未安排因公出国（境）费支出。公务用车购置及运行维护费支出10.50万元，占100.00%，比上年增加2.10万元，增长25.00%，主要原因是：本年因业务需求，用车次数增加，燃油费增加，导致公务用车运行维护费较上年增加。公务接待费支出0.00万元，占0.00%，比上年增加0.00万元，增长0.00%，主要原因是：2023年与2024年均未安排公务接待费支出。</w:t>
      </w:r>
    </w:p>
    <w:p w14:paraId="0ACB1514">
      <w:pPr>
        <w:spacing w:line="580" w:lineRule="exact"/>
        <w:ind w:firstLine="640"/>
        <w:jc w:val="both"/>
      </w:pPr>
      <w:r>
        <w:rPr>
          <w:rFonts w:ascii="仿宋_GB2312" w:hAnsi="仿宋_GB2312" w:eastAsia="仿宋_GB2312"/>
          <w:b/>
          <w:sz w:val="32"/>
        </w:rPr>
        <w:t>具体情况如下：</w:t>
      </w:r>
    </w:p>
    <w:p w14:paraId="45999CAB">
      <w:pPr>
        <w:spacing w:line="580" w:lineRule="exact"/>
        <w:ind w:firstLine="640"/>
        <w:jc w:val="both"/>
      </w:pPr>
      <w:r>
        <w:rPr>
          <w:rFonts w:ascii="仿宋_GB2312" w:hAnsi="仿宋_GB2312" w:eastAsia="仿宋_GB2312"/>
          <w:b w:val="0"/>
          <w:sz w:val="32"/>
        </w:rPr>
        <w:t>因公出国（境）费支出0.00万元，开支内容包括本部门无因公出国（境）费。部门全年安排的因公出国（境）团组0个，因公出国（境）0人次。</w:t>
      </w:r>
    </w:p>
    <w:p w14:paraId="039F16A3">
      <w:pPr>
        <w:spacing w:line="580" w:lineRule="exact"/>
        <w:ind w:firstLine="640"/>
        <w:jc w:val="both"/>
      </w:pPr>
      <w:r>
        <w:rPr>
          <w:rFonts w:ascii="仿宋_GB2312" w:hAnsi="仿宋_GB2312" w:eastAsia="仿宋_GB2312"/>
          <w:b w:val="0"/>
          <w:sz w:val="32"/>
        </w:rPr>
        <w:t>公务用车购置及运行维护费10.50万元，其中：公务用车购置费0.00万元，公务用车运行维护费10.50万元。公务用车运行维护费开支内容包括车辆加油费、维修费、保险费。公务用车购置数0辆，公务用车保有量3辆。国有资产占用情况中固定资产车辆3辆，与公务用车保有量差异原因是：本部门固定资产车辆与公务用车保有量一致无差异。</w:t>
      </w:r>
    </w:p>
    <w:p w14:paraId="5B0298DE">
      <w:pPr>
        <w:spacing w:line="580" w:lineRule="exact"/>
        <w:ind w:firstLine="640"/>
        <w:jc w:val="both"/>
      </w:pPr>
      <w:r>
        <w:rPr>
          <w:rFonts w:ascii="仿宋_GB2312" w:hAnsi="仿宋_GB2312" w:eastAsia="仿宋_GB2312"/>
          <w:b w:val="0"/>
          <w:sz w:val="32"/>
        </w:rPr>
        <w:t>公务接待费0.00万元，开支内容包括本部门无公务接待费。部门全年安排的国内公务接待0批次，0人次。</w:t>
      </w:r>
    </w:p>
    <w:p w14:paraId="7DC96E70">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10.50万元，决算数10.50万元，预决算差异率0.00%，主要原因是：严格按照预算执行，预决算无差异。其中：因公出国（境）费全年预算数0.00万元，决算数0.00万元，预决算差异率0.00%，主要原因是：本部门无因公出国（境）费。公务用车购置费全年预算数0.00万元，决算数0.00万元，预决算差异率0.00%，主要原因是：本部门无公务用车购置费。公务用车运行维护费全年预算数10.50万元，决算数10.50万元，预决算差异率0.00%，主要原因是：严格按照预算执行，预决算无差异。公务接待费全年预算数0.00万元，决算数0.00万元，预决算差异率0.00%，主要原因是：本部门无公务接待费。</w:t>
      </w:r>
    </w:p>
    <w:p w14:paraId="17BC369C">
      <w:pPr>
        <w:spacing w:line="640" w:lineRule="exact"/>
        <w:ind w:firstLine="640"/>
        <w:jc w:val="both"/>
        <w:outlineLvl w:val="2"/>
      </w:pPr>
      <w:r>
        <w:rPr>
          <w:rFonts w:ascii="黑体" w:hAnsi="黑体" w:eastAsia="黑体"/>
          <w:sz w:val="32"/>
        </w:rPr>
        <w:t>十、其他重要事项的情况说明</w:t>
      </w:r>
    </w:p>
    <w:p w14:paraId="1DEF9E81">
      <w:pPr>
        <w:spacing w:line="640" w:lineRule="exact"/>
        <w:ind w:firstLine="640"/>
        <w:jc w:val="both"/>
        <w:outlineLvl w:val="3"/>
      </w:pPr>
      <w:r>
        <w:rPr>
          <w:rFonts w:ascii="楷体_GB2312" w:hAnsi="楷体_GB2312" w:eastAsia="楷体_GB2312"/>
          <w:b/>
          <w:sz w:val="32"/>
        </w:rPr>
        <w:t>（一）机关运行经费及公用经费支出情况</w:t>
      </w:r>
    </w:p>
    <w:p w14:paraId="02423A23">
      <w:pPr>
        <w:spacing w:line="580" w:lineRule="exact"/>
        <w:ind w:firstLine="640"/>
        <w:jc w:val="both"/>
      </w:pPr>
      <w:r>
        <w:rPr>
          <w:rFonts w:ascii="仿宋_GB2312" w:hAnsi="仿宋_GB2312" w:eastAsia="仿宋_GB2312"/>
          <w:b w:val="0"/>
          <w:sz w:val="32"/>
        </w:rPr>
        <w:t>2024年度新疆维吾尔自治区喀什地区审计局（行政单位和参照公务员法管理事业单位）机关运行经费支出57.63万元，比上年增加9.27万元，增长19.17%，主要原因是：本年更新、维护补充办公用品，导致机关运行经费较上年增加。</w:t>
      </w:r>
    </w:p>
    <w:p w14:paraId="1B6EDEA3">
      <w:pPr>
        <w:spacing w:line="640" w:lineRule="exact"/>
        <w:ind w:firstLine="640"/>
        <w:jc w:val="both"/>
        <w:outlineLvl w:val="3"/>
      </w:pPr>
      <w:r>
        <w:rPr>
          <w:rFonts w:ascii="楷体_GB2312" w:hAnsi="楷体_GB2312" w:eastAsia="楷体_GB2312"/>
          <w:b/>
          <w:sz w:val="32"/>
        </w:rPr>
        <w:t>（二）政府采购情况</w:t>
      </w:r>
    </w:p>
    <w:p w14:paraId="6478B531">
      <w:pPr>
        <w:spacing w:line="580" w:lineRule="exact"/>
        <w:ind w:firstLine="640"/>
        <w:jc w:val="both"/>
      </w:pPr>
      <w:r>
        <w:rPr>
          <w:rFonts w:ascii="仿宋_GB2312" w:hAnsi="仿宋_GB2312" w:eastAsia="仿宋_GB2312"/>
          <w:b w:val="0"/>
          <w:sz w:val="32"/>
        </w:rPr>
        <w:t>2024年度政府采购支出总额581.13万元，其中：政府采购货物支出70.33万元、政府采购工程支出0.00万元、政府采购服务支出510.80万元。</w:t>
      </w:r>
    </w:p>
    <w:p w14:paraId="66C95F34">
      <w:pPr>
        <w:spacing w:line="580" w:lineRule="exact"/>
        <w:ind w:firstLine="640"/>
        <w:jc w:val="both"/>
      </w:pPr>
      <w:r>
        <w:rPr>
          <w:rFonts w:ascii="仿宋_GB2312" w:hAnsi="仿宋_GB2312" w:eastAsia="仿宋_GB2312"/>
          <w:b w:val="0"/>
          <w:sz w:val="32"/>
        </w:rPr>
        <w:t>授予中小企业合同金额581.13万元，占政府采购支出总额的100.00%，其中：授予小微企业合同金额581.13万元，占政府采购支出总额的100.00%。</w:t>
      </w:r>
    </w:p>
    <w:p w14:paraId="439522D7">
      <w:pPr>
        <w:spacing w:line="640" w:lineRule="exact"/>
        <w:ind w:firstLine="640"/>
        <w:jc w:val="both"/>
        <w:outlineLvl w:val="3"/>
      </w:pPr>
      <w:r>
        <w:rPr>
          <w:rFonts w:ascii="楷体_GB2312" w:hAnsi="楷体_GB2312" w:eastAsia="楷体_GB2312"/>
          <w:b/>
          <w:sz w:val="32"/>
        </w:rPr>
        <w:t>（三）国有资产占用情况说明</w:t>
      </w:r>
    </w:p>
    <w:p w14:paraId="3EF6D30F">
      <w:pPr>
        <w:spacing w:line="580" w:lineRule="exact"/>
        <w:ind w:firstLine="640"/>
        <w:jc w:val="both"/>
      </w:pPr>
      <w:r>
        <w:rPr>
          <w:rFonts w:ascii="仿宋_GB2312" w:hAnsi="仿宋_GB2312" w:eastAsia="仿宋_GB2312"/>
          <w:b w:val="0"/>
          <w:sz w:val="32"/>
        </w:rPr>
        <w:t>截至2024年12月31日，房屋556.00平方米，价值34.03万元。车辆3辆，价值60.30万元，其中：副部（省）级及以上领导用车0辆、主要负责人用车0辆、机要通信用车0辆、应急保障用车0辆、执法执勤用车0辆、特种专业技术用车0辆、离退休干部服务用车0辆、其他用车3辆，其他用车主要是：一般公务用车。单价100万元（含）以上设备（不含车辆）0台（套）。</w:t>
      </w:r>
    </w:p>
    <w:p w14:paraId="55AFFC68">
      <w:pPr>
        <w:spacing w:line="640" w:lineRule="exact"/>
        <w:ind w:firstLine="640"/>
        <w:jc w:val="both"/>
        <w:outlineLvl w:val="2"/>
      </w:pPr>
      <w:r>
        <w:rPr>
          <w:rFonts w:ascii="黑体" w:hAnsi="黑体" w:eastAsia="黑体"/>
          <w:sz w:val="32"/>
        </w:rPr>
        <w:t>十一、预算绩效的情况说明</w:t>
      </w:r>
    </w:p>
    <w:p w14:paraId="756DC026">
      <w:pPr>
        <w:spacing w:line="580" w:lineRule="exact"/>
        <w:ind w:firstLine="640"/>
        <w:jc w:val="both"/>
      </w:pPr>
      <w:r>
        <w:rPr>
          <w:rFonts w:ascii="仿宋_GB2312" w:hAnsi="仿宋_GB2312" w:eastAsia="仿宋_GB2312"/>
          <w:b w:val="0"/>
          <w:sz w:val="32"/>
        </w:rPr>
        <w:t>根据预算绩效管理要求，本部门2024年度预算绩效管理形成整体支出绩效自评表1个，全年预算总额1,869.07万元，实际执行总额1,723.52万元；预算绩效评价项目</w:t>
      </w:r>
      <w:r>
        <w:rPr>
          <w:rFonts w:hint="eastAsia" w:ascii="仿宋_GB2312" w:hAnsi="仿宋_GB2312" w:eastAsia="仿宋_GB2312"/>
          <w:b w:val="0"/>
          <w:sz w:val="32"/>
          <w:lang w:val="en-US" w:eastAsia="zh-CN"/>
        </w:rPr>
        <w:t>14</w:t>
      </w:r>
      <w:r>
        <w:rPr>
          <w:rFonts w:ascii="仿宋_GB2312" w:hAnsi="仿宋_GB2312" w:eastAsia="仿宋_GB2312"/>
          <w:b w:val="0"/>
          <w:sz w:val="32"/>
        </w:rPr>
        <w:t>个，全年预算数</w:t>
      </w:r>
      <w:r>
        <w:rPr>
          <w:rFonts w:hint="eastAsia" w:ascii="仿宋_GB2312" w:hAnsi="仿宋_GB2312" w:eastAsia="仿宋_GB2312"/>
          <w:b w:val="0"/>
          <w:sz w:val="32"/>
        </w:rPr>
        <w:t>618.22</w:t>
      </w:r>
      <w:r>
        <w:rPr>
          <w:rFonts w:ascii="仿宋_GB2312" w:hAnsi="仿宋_GB2312" w:eastAsia="仿宋_GB2312"/>
          <w:b w:val="0"/>
          <w:sz w:val="32"/>
        </w:rPr>
        <w:t>万元，全年执行数</w:t>
      </w:r>
      <w:r>
        <w:rPr>
          <w:rFonts w:hint="eastAsia" w:ascii="仿宋_GB2312" w:hAnsi="仿宋_GB2312" w:eastAsia="仿宋_GB2312"/>
          <w:b w:val="0"/>
          <w:sz w:val="32"/>
        </w:rPr>
        <w:t>499.24</w:t>
      </w:r>
      <w:r>
        <w:rPr>
          <w:rFonts w:ascii="仿宋_GB2312" w:hAnsi="仿宋_GB2312" w:eastAsia="仿宋_GB2312"/>
          <w:b w:val="0"/>
          <w:sz w:val="32"/>
        </w:rPr>
        <w:t>万元。预算绩效管理取得的成效：一是在会计核算方面，审计局严格按照会计准则和财务制度的要求，建立健全了一套完善的会计核算体系。加强了对原始凭证的审核把关，确保所有报销凭证的真实性、合法性和完整性，有效地防止了虚报冒领、挪用资金等问题的发生，保证了财政资金的安全。二是定期对各项目的预算执行情况进行检查，重点检查是否存在超预算支出、无预算支出等情况，在检查和审查过程中，发现问题及时督促整改。三是降低管理成本，加强对办公用品、设备采购等日常开支的管理，严格执行厉行节约的规定，杜绝铺张浪费现象的发生。发现的问题及原因：发现的问题：一是预算进度慢，在审计项目实施过程中，因一些不可预见的因</w:t>
      </w:r>
      <w:r>
        <w:rPr>
          <w:rFonts w:hint="eastAsia" w:ascii="仿宋_GB2312" w:hAnsi="仿宋_GB2312" w:eastAsia="仿宋_GB2312"/>
          <w:b w:val="0"/>
          <w:sz w:val="32"/>
          <w:lang w:eastAsia="zh-CN"/>
        </w:rPr>
        <w:t>素导</w:t>
      </w:r>
      <w:r>
        <w:rPr>
          <w:rFonts w:ascii="仿宋_GB2312" w:hAnsi="仿宋_GB2312" w:eastAsia="仿宋_GB2312"/>
          <w:b w:val="0"/>
          <w:sz w:val="32"/>
        </w:rPr>
        <w:t>致项目未能按期完成，导致项目预算执行率低；二是缺乏必要的财务知识和预算管理经验；三是部分项目绩效目标设定过于笼统，缺乏具体性和量化性，难以准确衡量实际成效。原因分析：一是业务科室与财务沟通协调不及时，导致预算编制与执行之间存在脱节，预算编制难以准确反映实际需求；二是对预算绩效管理的认知存在偏差，导致绩效目标设定不合理；三是预算执行过程中缺乏有效的机制，未能及时发现问题和纠正问题。下一步改进措施：一是加强业务科室与财务室沟通协调，确保信息畅通，使预算编制更加科学合理；二是提升预算管理人员专业素养，加强培训和学习，提高预算编制和执行能力；三是建立和完善预算执行的机制，定期进行项目进度跟踪，确保预算合理执行。具体附部门整体支出绩效自评表，项目支出绩效自评表和部门评价报告。</w:t>
      </w:r>
    </w:p>
    <w:p w14:paraId="5BF23849">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633FE9FD">
        <w:tblPrEx>
          <w:tblCellMar>
            <w:top w:w="0" w:type="dxa"/>
            <w:left w:w="108" w:type="dxa"/>
            <w:bottom w:w="0" w:type="dxa"/>
            <w:right w:w="108" w:type="dxa"/>
          </w:tblCellMar>
        </w:tblPrEx>
        <w:tc>
          <w:tcPr>
            <w:tcW w:w="8847" w:type="dxa"/>
            <w:gridSpan w:val="9"/>
            <w:vAlign w:val="center"/>
          </w:tcPr>
          <w:p w14:paraId="47E001C3">
            <w:pPr>
              <w:jc w:val="center"/>
            </w:pPr>
            <w:r>
              <w:rPr>
                <w:rFonts w:ascii="宋体" w:hAnsi="宋体" w:eastAsia="宋体"/>
                <w:sz w:val="24"/>
              </w:rPr>
              <w:t>部门整体支出绩效自评表</w:t>
            </w:r>
          </w:p>
        </w:tc>
      </w:tr>
      <w:tr w14:paraId="31A3C99E">
        <w:tblPrEx>
          <w:tblCellMar>
            <w:top w:w="0" w:type="dxa"/>
            <w:left w:w="108" w:type="dxa"/>
            <w:bottom w:w="0" w:type="dxa"/>
            <w:right w:w="108" w:type="dxa"/>
          </w:tblCellMar>
        </w:tblPrEx>
        <w:tc>
          <w:tcPr>
            <w:tcW w:w="8847" w:type="dxa"/>
            <w:gridSpan w:val="9"/>
            <w:vAlign w:val="center"/>
          </w:tcPr>
          <w:p w14:paraId="24FF791A">
            <w:pPr>
              <w:jc w:val="center"/>
            </w:pPr>
            <w:r>
              <w:rPr>
                <w:rFonts w:ascii="宋体" w:hAnsi="宋体" w:eastAsia="宋体"/>
                <w:sz w:val="24"/>
              </w:rPr>
              <w:t>（2024年度）</w:t>
            </w:r>
          </w:p>
        </w:tc>
      </w:tr>
      <w:tr w14:paraId="5FC55841">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036CD8">
            <w:pPr>
              <w:jc w:val="center"/>
            </w:pPr>
            <w:r>
              <w:rPr>
                <w:rFonts w:ascii="宋体" w:hAnsi="宋体" w:eastAsia="宋体"/>
                <w:sz w:val="16"/>
              </w:rPr>
              <w:t>部门名称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1378A95C">
            <w:pPr>
              <w:jc w:val="center"/>
            </w:pPr>
            <w:r>
              <w:rPr>
                <w:rFonts w:ascii="宋体" w:hAnsi="宋体" w:eastAsia="宋体"/>
                <w:sz w:val="16"/>
              </w:rPr>
              <w:t>新疆维吾尔自治区喀什地区审计局</w:t>
            </w:r>
          </w:p>
        </w:tc>
      </w:tr>
      <w:tr w14:paraId="4D9DE540">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791E1D7">
            <w:pPr>
              <w:jc w:val="center"/>
            </w:pPr>
            <w:r>
              <w:rPr>
                <w:rFonts w:ascii="宋体" w:hAnsi="宋体" w:eastAsia="宋体"/>
                <w:sz w:val="16"/>
              </w:rPr>
              <w:t>部门资金（万元）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54F08B">
            <w:pPr>
              <w:jc w:val="center"/>
            </w:pPr>
            <w:r>
              <w:rPr>
                <w:rFonts w:ascii="宋体" w:hAnsi="宋体" w:eastAsia="宋体"/>
                <w:sz w:val="16"/>
              </w:rPr>
              <w:t>资金来源</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A1F447">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B17882">
            <w:pPr>
              <w:jc w:val="center"/>
            </w:pPr>
            <w:r>
              <w:rPr>
                <w:rFonts w:ascii="宋体" w:hAnsi="宋体" w:eastAsia="宋体"/>
                <w:sz w:val="16"/>
              </w:rPr>
              <w:t>预算数（调整后）</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F6C75F">
            <w:pPr>
              <w:jc w:val="center"/>
            </w:pPr>
            <w:r>
              <w:rPr>
                <w:rFonts w:ascii="宋体" w:hAnsi="宋体" w:eastAsia="宋体"/>
                <w:sz w:val="16"/>
              </w:rPr>
              <w:t>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962E0C">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2B3970">
            <w:pPr>
              <w:jc w:val="center"/>
            </w:pPr>
            <w:r>
              <w:rPr>
                <w:rFonts w:ascii="宋体" w:hAnsi="宋体" w:eastAsia="宋体"/>
                <w:sz w:val="16"/>
              </w:rPr>
              <w:t>执行率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0B5830">
            <w:pPr>
              <w:jc w:val="center"/>
            </w:pPr>
            <w:r>
              <w:rPr>
                <w:rFonts w:ascii="宋体" w:hAnsi="宋体" w:eastAsia="宋体"/>
                <w:sz w:val="16"/>
              </w:rPr>
              <w:t>得分</w:t>
            </w:r>
          </w:p>
        </w:tc>
      </w:tr>
      <w:tr w14:paraId="01A0B40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97C1DA9"/>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9BCE4B">
            <w:pPr>
              <w:jc w:val="center"/>
            </w:pPr>
            <w:r>
              <w:rPr>
                <w:rFonts w:ascii="宋体" w:hAnsi="宋体" w:eastAsia="宋体"/>
                <w:sz w:val="16"/>
              </w:rPr>
              <w:t>年度总资金：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DC06CF">
            <w:pPr>
              <w:jc w:val="center"/>
            </w:pPr>
            <w:r>
              <w:rPr>
                <w:rFonts w:ascii="宋体" w:hAnsi="宋体" w:eastAsia="宋体"/>
                <w:sz w:val="16"/>
              </w:rPr>
              <w:t>1,806.15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191B5F">
            <w:pPr>
              <w:jc w:val="center"/>
            </w:pPr>
            <w:r>
              <w:rPr>
                <w:rFonts w:ascii="宋体" w:hAnsi="宋体" w:eastAsia="宋体"/>
                <w:sz w:val="16"/>
              </w:rPr>
              <w:t>1,869.07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C38611">
            <w:pPr>
              <w:jc w:val="center"/>
            </w:pPr>
            <w:r>
              <w:rPr>
                <w:rFonts w:ascii="宋体" w:hAnsi="宋体" w:eastAsia="宋体"/>
                <w:sz w:val="16"/>
              </w:rPr>
              <w:t>1,723.52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9AE02D">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265864">
            <w:pPr>
              <w:jc w:val="center"/>
            </w:pPr>
            <w:r>
              <w:rPr>
                <w:rFonts w:ascii="宋体" w:hAnsi="宋体" w:eastAsia="宋体"/>
                <w:sz w:val="16"/>
              </w:rPr>
              <w:t>92.21%</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208FAC">
            <w:pPr>
              <w:jc w:val="center"/>
            </w:pPr>
            <w:r>
              <w:rPr>
                <w:rFonts w:ascii="宋体" w:hAnsi="宋体" w:eastAsia="宋体"/>
                <w:sz w:val="16"/>
              </w:rPr>
              <w:t>9.22</w:t>
            </w:r>
          </w:p>
        </w:tc>
      </w:tr>
      <w:tr w14:paraId="6BACB1D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16245E1"/>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A72377">
            <w:pPr>
              <w:jc w:val="center"/>
            </w:pPr>
            <w:r>
              <w:rPr>
                <w:rFonts w:ascii="宋体" w:hAnsi="宋体" w:eastAsia="宋体"/>
                <w:sz w:val="16"/>
              </w:rPr>
              <w:t>上级资金：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3ABDA3">
            <w:pPr>
              <w:jc w:val="center"/>
            </w:pPr>
            <w:r>
              <w:rPr>
                <w:rFonts w:ascii="宋体" w:hAnsi="宋体" w:eastAsia="宋体"/>
                <w:sz w:val="16"/>
              </w:rPr>
              <w:t>70.21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7CEB74">
            <w:pPr>
              <w:jc w:val="center"/>
            </w:pPr>
            <w:r>
              <w:rPr>
                <w:rFonts w:ascii="宋体" w:hAnsi="宋体" w:eastAsia="宋体"/>
                <w:sz w:val="16"/>
              </w:rPr>
              <w:t>164.64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345F6F">
            <w:pPr>
              <w:jc w:val="center"/>
            </w:pPr>
            <w:r>
              <w:rPr>
                <w:rFonts w:ascii="宋体" w:hAnsi="宋体" w:eastAsia="宋体"/>
                <w:sz w:val="16"/>
              </w:rPr>
              <w:t>110.99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08084F">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80BF84">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C9971B">
            <w:pPr>
              <w:jc w:val="center"/>
            </w:pPr>
            <w:r>
              <w:rPr>
                <w:rFonts w:ascii="宋体" w:hAnsi="宋体" w:eastAsia="宋体"/>
                <w:sz w:val="16"/>
              </w:rPr>
              <w:t>—</w:t>
            </w:r>
          </w:p>
        </w:tc>
      </w:tr>
      <w:tr w14:paraId="414BCA5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CE99987"/>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BF4ED1">
            <w:pPr>
              <w:jc w:val="center"/>
            </w:pPr>
            <w:r>
              <w:rPr>
                <w:rFonts w:ascii="宋体" w:hAnsi="宋体" w:eastAsia="宋体"/>
                <w:sz w:val="16"/>
              </w:rPr>
              <w:t>本级资金：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77DAE5">
            <w:pPr>
              <w:jc w:val="center"/>
            </w:pPr>
            <w:r>
              <w:rPr>
                <w:rFonts w:ascii="宋体" w:hAnsi="宋体" w:eastAsia="宋体"/>
                <w:sz w:val="16"/>
              </w:rPr>
              <w:t>1,670.63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9BA317">
            <w:pPr>
              <w:jc w:val="center"/>
            </w:pPr>
            <w:r>
              <w:rPr>
                <w:rFonts w:ascii="宋体" w:hAnsi="宋体" w:eastAsia="宋体"/>
                <w:sz w:val="16"/>
              </w:rPr>
              <w:t>1,639.12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1EFEC9">
            <w:pPr>
              <w:jc w:val="center"/>
            </w:pPr>
            <w:r>
              <w:rPr>
                <w:rFonts w:ascii="宋体" w:hAnsi="宋体" w:eastAsia="宋体"/>
                <w:sz w:val="16"/>
              </w:rPr>
              <w:t>1,568.52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1124CA">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90A16E">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6A4864">
            <w:pPr>
              <w:jc w:val="center"/>
            </w:pPr>
            <w:r>
              <w:rPr>
                <w:rFonts w:ascii="宋体" w:hAnsi="宋体" w:eastAsia="宋体"/>
                <w:sz w:val="16"/>
              </w:rPr>
              <w:t>—</w:t>
            </w:r>
          </w:p>
        </w:tc>
      </w:tr>
      <w:tr w14:paraId="5D92552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9821BD9"/>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57CFB9">
            <w:pPr>
              <w:jc w:val="center"/>
            </w:pPr>
            <w:r>
              <w:rPr>
                <w:rFonts w:ascii="宋体" w:hAnsi="宋体" w:eastAsia="宋体"/>
                <w:sz w:val="16"/>
              </w:rPr>
              <w:t>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65F9C1">
            <w:pPr>
              <w:jc w:val="center"/>
            </w:pPr>
            <w:r>
              <w:rPr>
                <w:rFonts w:ascii="宋体" w:hAnsi="宋体" w:eastAsia="宋体"/>
                <w:sz w:val="16"/>
              </w:rPr>
              <w:t>65.31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4BF06C">
            <w:pPr>
              <w:jc w:val="center"/>
            </w:pPr>
            <w:r>
              <w:rPr>
                <w:rFonts w:ascii="宋体" w:hAnsi="宋体" w:eastAsia="宋体"/>
                <w:sz w:val="16"/>
              </w:rPr>
              <w:t>65.31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0F541A">
            <w:pPr>
              <w:jc w:val="center"/>
            </w:pPr>
            <w:r>
              <w:rPr>
                <w:rFonts w:ascii="宋体" w:hAnsi="宋体" w:eastAsia="宋体"/>
                <w:sz w:val="16"/>
              </w:rPr>
              <w:t>44.01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456F1A">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5E6D9E">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F47922">
            <w:pPr>
              <w:jc w:val="center"/>
            </w:pPr>
            <w:r>
              <w:rPr>
                <w:rFonts w:ascii="宋体" w:hAnsi="宋体" w:eastAsia="宋体"/>
                <w:sz w:val="16"/>
              </w:rPr>
              <w:t>—</w:t>
            </w:r>
          </w:p>
        </w:tc>
      </w:tr>
      <w:tr w14:paraId="2440F388">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25A67D2">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8B573C6">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66C4D1A">
            <w:pPr>
              <w:jc w:val="center"/>
            </w:pPr>
            <w:r>
              <w:rPr>
                <w:rFonts w:ascii="宋体" w:hAnsi="宋体" w:eastAsia="宋体"/>
                <w:sz w:val="16"/>
              </w:rPr>
              <w:t>实际完成情况</w:t>
            </w:r>
          </w:p>
        </w:tc>
      </w:tr>
      <w:tr w14:paraId="0D09C65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E99FD1C"/>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5FEFEF5">
            <w:pPr>
              <w:jc w:val="both"/>
            </w:pPr>
            <w:r>
              <w:rPr>
                <w:rFonts w:ascii="宋体" w:hAnsi="宋体" w:eastAsia="宋体"/>
                <w:sz w:val="16"/>
              </w:rPr>
              <w:t>喀什地区审计局负责对全区财政收支和法律法规规定属于审计监督范围的财务收支的真实、合法和效益进行审计监督，对公共资金、国有资产、国有资源和领导干部履行经济责任情况实行审计全覆盖，对领导干部实行自然资源资产离任审计，对国家有关重大政策措施贯彻落实情况进行跟踪审计。对审计、专项审计调查和核查社会审计机构相关审计报告的结果</w:t>
            </w:r>
            <w:r>
              <w:rPr>
                <w:rFonts w:hint="eastAsia" w:ascii="宋体" w:hAnsi="宋体"/>
                <w:sz w:val="16"/>
                <w:lang w:eastAsia="zh-CN"/>
              </w:rPr>
              <w:t>承担责任</w:t>
            </w:r>
            <w:r>
              <w:rPr>
                <w:rFonts w:ascii="宋体" w:hAnsi="宋体" w:eastAsia="宋体"/>
                <w:sz w:val="16"/>
              </w:rPr>
              <w:t>，并负有督促被审计单位整改的责任。研究提出审计领域坚持党的领导、加强党的建设的政策建议，组织研究全区审计工作规划、重大政策和改革方案，协调推进和督促落实地委和地区审计委员会决策部署，研究提出年度审计项目计划等。根据项目经费保障完成地委审计委员会制定批准的《2024年审计项目计划》中的审计任务。</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CB37A7B">
            <w:pPr>
              <w:jc w:val="both"/>
            </w:pPr>
            <w:r>
              <w:rPr>
                <w:rFonts w:ascii="宋体" w:hAnsi="宋体" w:eastAsia="宋体"/>
                <w:sz w:val="16"/>
              </w:rPr>
              <w:t>截至目前，项目已经完成51个审计项目，信息简报10篇，该项目</w:t>
            </w:r>
            <w:r>
              <w:rPr>
                <w:rFonts w:hint="eastAsia" w:ascii="宋体" w:hAnsi="宋体"/>
                <w:sz w:val="16"/>
                <w:lang w:eastAsia="zh-CN"/>
              </w:rPr>
              <w:t>的</w:t>
            </w:r>
            <w:r>
              <w:rPr>
                <w:rFonts w:ascii="宋体" w:hAnsi="宋体" w:eastAsia="宋体"/>
                <w:sz w:val="16"/>
              </w:rPr>
              <w:t>实施对领导干部实行自然资源资产离任审计，对国家有关重大政策措施贯彻落实情况进行跟踪审计。对审计、专项审计调查和核查社会审计机构相关审计报告的结果</w:t>
            </w:r>
            <w:r>
              <w:rPr>
                <w:rFonts w:hint="eastAsia" w:ascii="宋体" w:hAnsi="宋体"/>
                <w:sz w:val="16"/>
                <w:lang w:eastAsia="zh-CN"/>
              </w:rPr>
              <w:t>承担责任</w:t>
            </w:r>
            <w:r>
              <w:rPr>
                <w:rFonts w:ascii="宋体" w:hAnsi="宋体" w:eastAsia="宋体"/>
                <w:sz w:val="16"/>
              </w:rPr>
              <w:t>，并负有督促被审计单位整改的责任。研究提出审计领域坚持党的领导、加强党的建设的政策建议，组织研究全区审计工作规划、重大政策和改革方案，协调推进和督促落实地委和地区审计委员会决策部署，研究提出年度审计项目计划等。根据项目经费保障完成地委审计委员会制定批准的《2024年审计项目计划》中的审计任务。</w:t>
            </w:r>
          </w:p>
        </w:tc>
      </w:tr>
      <w:tr w14:paraId="358BDD81">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7A272B">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2C7DE7">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F1566A">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2B9148">
            <w:pPr>
              <w:jc w:val="center"/>
            </w:pPr>
            <w:r>
              <w:rPr>
                <w:rFonts w:ascii="宋体" w:hAnsi="宋体" w:eastAsia="宋体"/>
                <w:sz w:val="16"/>
              </w:rPr>
              <w:t>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D72B49">
            <w:pPr>
              <w:jc w:val="center"/>
            </w:pPr>
            <w:r>
              <w:rPr>
                <w:rFonts w:ascii="宋体" w:hAnsi="宋体" w:eastAsia="宋体"/>
                <w:sz w:val="16"/>
              </w:rPr>
              <w:t>指标值设定依据</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9F227C">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FED77E">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994272">
            <w:pPr>
              <w:jc w:val="center"/>
            </w:pPr>
            <w:r>
              <w:rPr>
                <w:rFonts w:ascii="宋体" w:hAnsi="宋体" w:eastAsia="宋体"/>
                <w:sz w:val="16"/>
              </w:rPr>
              <w:t>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1FB274">
            <w:pPr>
              <w:jc w:val="center"/>
            </w:pPr>
            <w:r>
              <w:rPr>
                <w:rFonts w:ascii="宋体" w:hAnsi="宋体" w:eastAsia="宋体"/>
                <w:sz w:val="16"/>
              </w:rPr>
              <w:t>得分</w:t>
            </w:r>
          </w:p>
        </w:tc>
      </w:tr>
      <w:tr w14:paraId="10CED73E">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CC50669">
            <w:pPr>
              <w:jc w:val="center"/>
            </w:pPr>
            <w:r>
              <w:rPr>
                <w:rFonts w:ascii="宋体" w:hAnsi="宋体" w:eastAsia="宋体"/>
                <w:sz w:val="16"/>
              </w:rPr>
              <w:t>履职效能</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30C1519">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9CE978">
            <w:pPr>
              <w:jc w:val="center"/>
            </w:pPr>
            <w:r>
              <w:rPr>
                <w:rFonts w:ascii="宋体" w:hAnsi="宋体" w:eastAsia="宋体"/>
                <w:sz w:val="16"/>
              </w:rPr>
              <w:t>2024年完成审计项目数量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1FD508">
            <w:pPr>
              <w:jc w:val="center"/>
            </w:pPr>
            <w:r>
              <w:rPr>
                <w:rFonts w:ascii="宋体" w:hAnsi="宋体" w:eastAsia="宋体"/>
                <w:sz w:val="16"/>
              </w:rPr>
              <w:t>&gt;=51个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7F9E49">
            <w:pPr>
              <w:jc w:val="center"/>
            </w:pPr>
            <w:r>
              <w:rPr>
                <w:rFonts w:ascii="宋体" w:hAnsi="宋体" w:eastAsia="宋体"/>
                <w:sz w:val="16"/>
              </w:rPr>
              <w:t>《2024年喀什地区审计局审计项目计划》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33F9A8">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482DF1">
            <w:pPr>
              <w:jc w:val="center"/>
            </w:pPr>
            <w:r>
              <w:rPr>
                <w:rFonts w:ascii="宋体" w:hAnsi="宋体" w:eastAsia="宋体"/>
                <w:sz w:val="16"/>
              </w:rPr>
              <w:t>52个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A9C6E1">
            <w:pPr>
              <w:jc w:val="center"/>
            </w:pPr>
            <w:r>
              <w:rPr>
                <w:rFonts w:ascii="宋体" w:hAnsi="宋体" w:eastAsia="宋体"/>
                <w:sz w:val="16"/>
              </w:rPr>
              <w:t>101.96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E33BD5">
            <w:pPr>
              <w:jc w:val="center"/>
            </w:pPr>
            <w:r>
              <w:rPr>
                <w:rFonts w:ascii="宋体" w:hAnsi="宋体" w:eastAsia="宋体"/>
                <w:sz w:val="16"/>
              </w:rPr>
              <w:t>18</w:t>
            </w:r>
          </w:p>
        </w:tc>
      </w:tr>
      <w:tr w14:paraId="0339684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9A79ECB"/>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E848BEF"/>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FC039E">
            <w:pPr>
              <w:jc w:val="center"/>
            </w:pPr>
            <w:r>
              <w:rPr>
                <w:rFonts w:ascii="宋体" w:hAnsi="宋体" w:eastAsia="宋体"/>
                <w:sz w:val="16"/>
              </w:rPr>
              <w:t>2024年完成的审计项目形成审计报告的数量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EBAED1">
            <w:pPr>
              <w:jc w:val="center"/>
            </w:pPr>
            <w:r>
              <w:rPr>
                <w:rFonts w:ascii="宋体" w:hAnsi="宋体" w:eastAsia="宋体"/>
                <w:sz w:val="16"/>
              </w:rPr>
              <w:t>&gt;=51篇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1C9CA9">
            <w:pPr>
              <w:jc w:val="center"/>
            </w:pPr>
            <w:r>
              <w:rPr>
                <w:rFonts w:ascii="宋体" w:hAnsi="宋体" w:eastAsia="宋体"/>
                <w:sz w:val="16"/>
              </w:rPr>
              <w:t>《2024年喀什地区审计局审计项目计划》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A328C8">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5C8D51">
            <w:pPr>
              <w:jc w:val="center"/>
            </w:pPr>
            <w:r>
              <w:rPr>
                <w:rFonts w:ascii="宋体" w:hAnsi="宋体" w:eastAsia="宋体"/>
                <w:sz w:val="16"/>
              </w:rPr>
              <w:t>33篇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925A16">
            <w:pPr>
              <w:jc w:val="center"/>
            </w:pPr>
            <w:r>
              <w:rPr>
                <w:rFonts w:ascii="宋体" w:hAnsi="宋体" w:eastAsia="宋体"/>
                <w:sz w:val="16"/>
              </w:rPr>
              <w:t>64.71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BD8A06">
            <w:pPr>
              <w:jc w:val="center"/>
            </w:pPr>
            <w:r>
              <w:rPr>
                <w:rFonts w:ascii="宋体" w:hAnsi="宋体" w:eastAsia="宋体"/>
                <w:sz w:val="16"/>
              </w:rPr>
              <w:t>11.65</w:t>
            </w:r>
          </w:p>
        </w:tc>
      </w:tr>
      <w:tr w14:paraId="2B45261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B15D424"/>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95FB707"/>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663FFC">
            <w:pPr>
              <w:jc w:val="center"/>
            </w:pPr>
            <w:r>
              <w:rPr>
                <w:rFonts w:ascii="宋体" w:hAnsi="宋体" w:eastAsia="宋体"/>
                <w:sz w:val="16"/>
              </w:rPr>
              <w:t>2024年形成信息简报</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CD9C70">
            <w:pPr>
              <w:jc w:val="center"/>
            </w:pPr>
            <w:r>
              <w:rPr>
                <w:rFonts w:ascii="宋体" w:hAnsi="宋体" w:eastAsia="宋体"/>
                <w:sz w:val="16"/>
              </w:rPr>
              <w:t>&gt;=10篇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6E7C86">
            <w:pPr>
              <w:jc w:val="center"/>
            </w:pPr>
            <w:r>
              <w:rPr>
                <w:rFonts w:ascii="宋体" w:hAnsi="宋体" w:eastAsia="宋体"/>
                <w:sz w:val="16"/>
              </w:rPr>
              <w:t>《2024年喀什地区审计局审计项目计划》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5A7EDB">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E5C106">
            <w:pPr>
              <w:jc w:val="center"/>
            </w:pPr>
            <w:r>
              <w:rPr>
                <w:rFonts w:ascii="宋体" w:hAnsi="宋体" w:eastAsia="宋体"/>
                <w:sz w:val="16"/>
              </w:rPr>
              <w:t>10篇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3E79FB">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45FEFE">
            <w:pPr>
              <w:jc w:val="center"/>
            </w:pPr>
            <w:r>
              <w:rPr>
                <w:rFonts w:ascii="宋体" w:hAnsi="宋体" w:eastAsia="宋体"/>
                <w:sz w:val="16"/>
              </w:rPr>
              <w:t>18</w:t>
            </w:r>
          </w:p>
        </w:tc>
      </w:tr>
      <w:tr w14:paraId="7602580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6A2B6D1"/>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935AB48">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B3AC26">
            <w:pPr>
              <w:jc w:val="center"/>
            </w:pPr>
            <w:r>
              <w:rPr>
                <w:rFonts w:ascii="宋体" w:hAnsi="宋体" w:eastAsia="宋体"/>
                <w:sz w:val="16"/>
              </w:rPr>
              <w:t>被审计单位覆盖率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7C8DD0">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789AEF">
            <w:pPr>
              <w:jc w:val="center"/>
            </w:pPr>
            <w:r>
              <w:rPr>
                <w:rFonts w:ascii="宋体" w:hAnsi="宋体" w:eastAsia="宋体"/>
                <w:sz w:val="16"/>
              </w:rPr>
              <w:t>《2024年喀什地区审计局审计项目计划》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1BF646">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7FF0ED">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062625">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584712">
            <w:pPr>
              <w:jc w:val="center"/>
            </w:pPr>
            <w:r>
              <w:rPr>
                <w:rFonts w:ascii="宋体" w:hAnsi="宋体" w:eastAsia="宋体"/>
                <w:sz w:val="16"/>
              </w:rPr>
              <w:t>18</w:t>
            </w:r>
          </w:p>
        </w:tc>
      </w:tr>
      <w:tr w14:paraId="6ECB9DE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BA58485"/>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C3D26BC"/>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5311EF">
            <w:pPr>
              <w:jc w:val="center"/>
            </w:pPr>
            <w:r>
              <w:rPr>
                <w:rFonts w:ascii="宋体" w:hAnsi="宋体" w:eastAsia="宋体"/>
                <w:sz w:val="16"/>
              </w:rPr>
              <w:t>档案数字化工作完成率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BDE0AD">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AC7690">
            <w:pPr>
              <w:jc w:val="center"/>
            </w:pPr>
            <w:r>
              <w:rPr>
                <w:rFonts w:ascii="宋体" w:hAnsi="宋体" w:eastAsia="宋体"/>
                <w:sz w:val="16"/>
              </w:rPr>
              <w:t>关于印发《喀什地区2023年档案工作要点》的通知</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480F2D">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4B97AA">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F41B8B">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6B7B9D">
            <w:pPr>
              <w:jc w:val="center"/>
            </w:pPr>
            <w:r>
              <w:rPr>
                <w:rFonts w:ascii="宋体" w:hAnsi="宋体" w:eastAsia="宋体"/>
                <w:sz w:val="16"/>
              </w:rPr>
              <w:t>18</w:t>
            </w:r>
          </w:p>
        </w:tc>
      </w:tr>
    </w:tbl>
    <w:p w14:paraId="39DCDEC7">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96"/>
        <w:gridCol w:w="632"/>
        <w:gridCol w:w="632"/>
        <w:gridCol w:w="632"/>
        <w:gridCol w:w="696"/>
        <w:gridCol w:w="632"/>
        <w:gridCol w:w="632"/>
        <w:gridCol w:w="632"/>
      </w:tblGrid>
      <w:tr w14:paraId="24ACEA55">
        <w:tblPrEx>
          <w:tblCellMar>
            <w:top w:w="0" w:type="dxa"/>
            <w:left w:w="108" w:type="dxa"/>
            <w:bottom w:w="0" w:type="dxa"/>
            <w:right w:w="108" w:type="dxa"/>
          </w:tblCellMar>
        </w:tblPrEx>
        <w:tc>
          <w:tcPr>
            <w:tcW w:w="8848" w:type="dxa"/>
            <w:gridSpan w:val="14"/>
            <w:vAlign w:val="center"/>
          </w:tcPr>
          <w:p w14:paraId="4F715819">
            <w:pPr>
              <w:jc w:val="center"/>
            </w:pPr>
            <w:r>
              <w:rPr>
                <w:rFonts w:ascii="宋体" w:hAnsi="宋体" w:eastAsia="宋体"/>
                <w:sz w:val="24"/>
              </w:rPr>
              <w:t>项目支出绩效自评表</w:t>
            </w:r>
          </w:p>
        </w:tc>
      </w:tr>
      <w:tr w14:paraId="60B1E803">
        <w:tblPrEx>
          <w:tblCellMar>
            <w:top w:w="0" w:type="dxa"/>
            <w:left w:w="108" w:type="dxa"/>
            <w:bottom w:w="0" w:type="dxa"/>
            <w:right w:w="108" w:type="dxa"/>
          </w:tblCellMar>
        </w:tblPrEx>
        <w:tc>
          <w:tcPr>
            <w:tcW w:w="8848" w:type="dxa"/>
            <w:gridSpan w:val="14"/>
            <w:vAlign w:val="center"/>
          </w:tcPr>
          <w:p w14:paraId="1E6B0586">
            <w:pPr>
              <w:jc w:val="center"/>
            </w:pPr>
            <w:r>
              <w:rPr>
                <w:rFonts w:ascii="宋体" w:hAnsi="宋体" w:eastAsia="宋体"/>
                <w:sz w:val="24"/>
              </w:rPr>
              <w:t>(2024年度)</w:t>
            </w:r>
          </w:p>
        </w:tc>
      </w:tr>
      <w:tr w14:paraId="18D81E7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45AAED">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106B2110">
            <w:pPr>
              <w:jc w:val="center"/>
            </w:pPr>
            <w:r>
              <w:rPr>
                <w:rFonts w:ascii="宋体" w:hAnsi="宋体" w:eastAsia="宋体"/>
                <w:sz w:val="16"/>
              </w:rPr>
              <w:t>2023年经济责任及自然资源审计项目</w:t>
            </w:r>
          </w:p>
        </w:tc>
      </w:tr>
      <w:tr w14:paraId="3B7443D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7FC4CA">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C0FC0D3">
            <w:pPr>
              <w:jc w:val="center"/>
            </w:pPr>
            <w:r>
              <w:rPr>
                <w:rFonts w:ascii="宋体" w:hAnsi="宋体" w:eastAsia="宋体"/>
                <w:sz w:val="16"/>
              </w:rPr>
              <w:t>喀什地区审计局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66C654">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7FB2C97">
            <w:pPr>
              <w:jc w:val="center"/>
            </w:pPr>
            <w:r>
              <w:rPr>
                <w:rFonts w:ascii="宋体" w:hAnsi="宋体" w:eastAsia="宋体"/>
                <w:sz w:val="16"/>
              </w:rPr>
              <w:t>新疆维吾尔自治区喀什地区审计局</w:t>
            </w:r>
          </w:p>
        </w:tc>
      </w:tr>
      <w:tr w14:paraId="3B4C959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03C7BE0">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0EFCA0">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1E1F17">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23C856">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084017">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CA683B">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865E1D">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FD2C61">
            <w:pPr>
              <w:jc w:val="center"/>
            </w:pPr>
            <w:r>
              <w:rPr>
                <w:rFonts w:ascii="宋体" w:hAnsi="宋体" w:eastAsia="宋体"/>
                <w:sz w:val="16"/>
              </w:rPr>
              <w:t>得分</w:t>
            </w:r>
          </w:p>
        </w:tc>
      </w:tr>
      <w:tr w14:paraId="25BA8D0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24DA8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4739E8">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EAA48E">
            <w:pPr>
              <w:jc w:val="center"/>
            </w:pPr>
            <w:r>
              <w:rPr>
                <w:rFonts w:ascii="宋体" w:hAnsi="宋体" w:eastAsia="宋体"/>
                <w:sz w:val="16"/>
              </w:rPr>
              <w:t>32.66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227E2A">
            <w:pPr>
              <w:jc w:val="center"/>
            </w:pPr>
            <w:r>
              <w:rPr>
                <w:rFonts w:ascii="宋体" w:hAnsi="宋体" w:eastAsia="宋体"/>
                <w:sz w:val="16"/>
              </w:rPr>
              <w:t>32.66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76A77B">
            <w:pPr>
              <w:jc w:val="center"/>
            </w:pPr>
            <w:r>
              <w:rPr>
                <w:rFonts w:ascii="宋体" w:hAnsi="宋体" w:eastAsia="宋体"/>
                <w:sz w:val="16"/>
              </w:rPr>
              <w:t>32.66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D079B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3B7B96">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95AE08">
            <w:pPr>
              <w:jc w:val="center"/>
            </w:pPr>
            <w:r>
              <w:rPr>
                <w:rFonts w:ascii="宋体" w:hAnsi="宋体" w:eastAsia="宋体"/>
                <w:sz w:val="16"/>
              </w:rPr>
              <w:t>10.00分</w:t>
            </w:r>
          </w:p>
        </w:tc>
      </w:tr>
      <w:tr w14:paraId="342E02B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D4483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60AEAF">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762EC9">
            <w:pPr>
              <w:jc w:val="center"/>
            </w:pPr>
            <w:r>
              <w:rPr>
                <w:rFonts w:ascii="宋体" w:hAnsi="宋体" w:eastAsia="宋体"/>
                <w:sz w:val="16"/>
              </w:rPr>
              <w:t>32.66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AC3C86">
            <w:pPr>
              <w:jc w:val="center"/>
            </w:pPr>
            <w:r>
              <w:rPr>
                <w:rFonts w:ascii="宋体" w:hAnsi="宋体" w:eastAsia="宋体"/>
                <w:sz w:val="16"/>
              </w:rPr>
              <w:t>32.66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479029">
            <w:pPr>
              <w:jc w:val="center"/>
            </w:pPr>
            <w:r>
              <w:rPr>
                <w:rFonts w:ascii="宋体" w:hAnsi="宋体" w:eastAsia="宋体"/>
                <w:sz w:val="16"/>
              </w:rPr>
              <w:t>32.66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32DCF8">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301E1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FDCA7E">
            <w:pPr>
              <w:jc w:val="center"/>
            </w:pPr>
            <w:r>
              <w:rPr>
                <w:rFonts w:ascii="宋体" w:hAnsi="宋体" w:eastAsia="宋体"/>
                <w:sz w:val="16"/>
              </w:rPr>
              <w:t>—</w:t>
            </w:r>
          </w:p>
        </w:tc>
      </w:tr>
      <w:tr w14:paraId="229D62C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57C89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4C53B6">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EE0E0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964B9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7D922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87F6D8">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92E00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E4D15B">
            <w:pPr>
              <w:jc w:val="center"/>
            </w:pPr>
            <w:r>
              <w:rPr>
                <w:rFonts w:ascii="宋体" w:hAnsi="宋体" w:eastAsia="宋体"/>
                <w:sz w:val="16"/>
              </w:rPr>
              <w:t>—</w:t>
            </w:r>
          </w:p>
        </w:tc>
      </w:tr>
      <w:tr w14:paraId="6F92275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058C181">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FC36E4D">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2F4AD2C">
            <w:pPr>
              <w:jc w:val="center"/>
            </w:pPr>
            <w:r>
              <w:rPr>
                <w:rFonts w:ascii="宋体" w:hAnsi="宋体" w:eastAsia="宋体"/>
                <w:sz w:val="16"/>
              </w:rPr>
              <w:t>实际完成情况</w:t>
            </w:r>
          </w:p>
        </w:tc>
      </w:tr>
      <w:tr w14:paraId="1F6D66A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437958"/>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EE7BF55">
            <w:pPr>
              <w:jc w:val="both"/>
            </w:pPr>
            <w:r>
              <w:rPr>
                <w:rFonts w:ascii="宋体" w:hAnsi="宋体" w:eastAsia="宋体"/>
                <w:sz w:val="16"/>
              </w:rPr>
              <w:t>根据自治区党委审计委员会批准通过的《2024年度审计项目计划》，2024年度共计完成2023年经济责任及自然资源审计项目2个，出具审计报告2篇，被审计单位覆盖率100%，资金支付及时率100%，项目完成时间在2024年12月20日前，产生差旅费24.71万元，按照审计实施方案内容及时间完成审计项目，有效提升审计监督服务能力。</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81208DE">
            <w:pPr>
              <w:jc w:val="both"/>
            </w:pPr>
            <w:r>
              <w:rPr>
                <w:rFonts w:ascii="宋体" w:hAnsi="宋体" w:eastAsia="宋体"/>
                <w:sz w:val="16"/>
              </w:rPr>
              <w:t>根据自治区党委审计委员会批准通过的《2024年度审计项目计划》，2024年度完成2023年经济责任及自然资源审计项目2个，已出具审计报告2篇，被审计单位覆盖率达100%，产生相关费用共计32.66万元，按照审计实施方案内容及时间完成审计项目，有效提升了审计监督服务能力。</w:t>
            </w:r>
          </w:p>
        </w:tc>
      </w:tr>
      <w:tr w14:paraId="0727703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23CCF0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485EB3">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9BE4F1">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5A97B6">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C35673">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24FAE3">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9389FD">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F4B2C5">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30B2AF">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C7578A">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BB6B61">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342564">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35022A">
            <w:pPr>
              <w:jc w:val="center"/>
            </w:pPr>
            <w:r>
              <w:rPr>
                <w:rFonts w:ascii="宋体" w:hAnsi="宋体" w:eastAsia="宋体"/>
                <w:sz w:val="16"/>
              </w:rPr>
              <w:t>偏差原因分析及改进措施</w:t>
            </w:r>
          </w:p>
        </w:tc>
      </w:tr>
      <w:tr w14:paraId="4762E81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D7B70FF">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9ACA936">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FC6960D">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5578CA">
            <w:pPr>
              <w:jc w:val="center"/>
            </w:pPr>
            <w:r>
              <w:rPr>
                <w:rFonts w:ascii="宋体" w:hAnsi="宋体" w:eastAsia="宋体"/>
                <w:sz w:val="16"/>
              </w:rPr>
              <w:t>开展审计项目数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4A7A71">
            <w:pPr>
              <w:jc w:val="center"/>
            </w:pPr>
            <w:r>
              <w:rPr>
                <w:rFonts w:ascii="宋体" w:hAnsi="宋体" w:eastAsia="宋体"/>
                <w:sz w:val="16"/>
              </w:rPr>
              <w:t>&gt;=2个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5A7F7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A19AC5">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AEDC55">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49567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B32E0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591540">
            <w:pPr>
              <w:jc w:val="center"/>
            </w:pPr>
            <w:r>
              <w:rPr>
                <w:rFonts w:ascii="宋体" w:hAnsi="宋体" w:eastAsia="宋体"/>
                <w:sz w:val="16"/>
              </w:rPr>
              <w:t>=2个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ED637D">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D3FAD9">
            <w:pPr>
              <w:jc w:val="center"/>
            </w:pPr>
          </w:p>
        </w:tc>
      </w:tr>
      <w:tr w14:paraId="56872C1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03538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CC41F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A34C0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BF6BF5">
            <w:pPr>
              <w:jc w:val="center"/>
            </w:pPr>
            <w:r>
              <w:rPr>
                <w:rFonts w:ascii="宋体" w:hAnsi="宋体" w:eastAsia="宋体"/>
                <w:sz w:val="16"/>
              </w:rPr>
              <w:t>提交审计报告或信息简报的数量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FE6E6B">
            <w:pPr>
              <w:jc w:val="center"/>
            </w:pPr>
            <w:r>
              <w:rPr>
                <w:rFonts w:ascii="宋体" w:hAnsi="宋体" w:eastAsia="宋体"/>
                <w:sz w:val="16"/>
              </w:rPr>
              <w:t>&gt;=2篇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6FE6F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3DF8D1">
            <w:pPr>
              <w:jc w:val="center"/>
            </w:pPr>
            <w:r>
              <w:rPr>
                <w:rFonts w:ascii="宋体" w:hAnsi="宋体" w:eastAsia="宋体"/>
                <w:sz w:val="16"/>
              </w:rPr>
              <w:t>1篇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637262">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50749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929AB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C1BBDC">
            <w:pPr>
              <w:jc w:val="center"/>
            </w:pPr>
            <w:r>
              <w:rPr>
                <w:rFonts w:ascii="宋体" w:hAnsi="宋体" w:eastAsia="宋体"/>
                <w:sz w:val="16"/>
              </w:rPr>
              <w:t>=2篇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25E5AB">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DE4B6C">
            <w:pPr>
              <w:jc w:val="center"/>
            </w:pPr>
          </w:p>
        </w:tc>
      </w:tr>
      <w:tr w14:paraId="4434880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3E209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0445A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5F6614">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E542DB">
            <w:pPr>
              <w:jc w:val="center"/>
            </w:pPr>
            <w:r>
              <w:rPr>
                <w:rFonts w:ascii="宋体" w:hAnsi="宋体" w:eastAsia="宋体"/>
                <w:sz w:val="16"/>
              </w:rPr>
              <w:t>审计单位覆盖率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F0EB5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55BAF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FE80F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03F15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25888E">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53F46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D117C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CD3B9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7931D7">
            <w:pPr>
              <w:jc w:val="center"/>
            </w:pPr>
          </w:p>
        </w:tc>
      </w:tr>
      <w:tr w14:paraId="76CAA4A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16020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7AD1C2"/>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BFF90E6">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9D0ABA">
            <w:pPr>
              <w:jc w:val="center"/>
            </w:pPr>
            <w:r>
              <w:rPr>
                <w:rFonts w:ascii="宋体" w:hAnsi="宋体" w:eastAsia="宋体"/>
                <w:sz w:val="16"/>
              </w:rPr>
              <w:t>资金拨付及时率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FE0A9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5224E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DD813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38A34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3EC9B3">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A1502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2EA02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BD607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984306">
            <w:pPr>
              <w:jc w:val="center"/>
            </w:pPr>
          </w:p>
        </w:tc>
      </w:tr>
      <w:tr w14:paraId="1E7BD29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FFB5C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62522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FCED0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53525B">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3EF535">
            <w:pPr>
              <w:jc w:val="center"/>
            </w:pPr>
            <w:r>
              <w:rPr>
                <w:rFonts w:ascii="宋体" w:hAnsi="宋体" w:eastAsia="宋体"/>
                <w:sz w:val="16"/>
              </w:rPr>
              <w:t>=2024年12月20日前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39AF0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743358">
            <w:pPr>
              <w:jc w:val="center"/>
            </w:pPr>
            <w:r>
              <w:rPr>
                <w:rFonts w:ascii="宋体" w:hAnsi="宋体" w:eastAsia="宋体"/>
                <w:sz w:val="16"/>
              </w:rPr>
              <w:t>2024年12月20日前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5F0B2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B917F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B25D3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57732A">
            <w:pPr>
              <w:jc w:val="center"/>
            </w:pPr>
            <w:r>
              <w:rPr>
                <w:rFonts w:ascii="宋体" w:hAnsi="宋体" w:eastAsia="宋体"/>
                <w:sz w:val="16"/>
              </w:rPr>
              <w:t>2024年8月31日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8982D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D41E58">
            <w:pPr>
              <w:jc w:val="center"/>
            </w:pPr>
          </w:p>
        </w:tc>
      </w:tr>
      <w:tr w14:paraId="57801B8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BEAB86"/>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9727961">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89431D1">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05486A">
            <w:pPr>
              <w:jc w:val="center"/>
            </w:pPr>
            <w:r>
              <w:rPr>
                <w:rFonts w:ascii="宋体" w:hAnsi="宋体" w:eastAsia="宋体"/>
                <w:sz w:val="16"/>
              </w:rPr>
              <w:t>外出参与审计人员住宿标准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049C76">
            <w:pPr>
              <w:jc w:val="center"/>
            </w:pPr>
            <w:r>
              <w:rPr>
                <w:rFonts w:ascii="宋体" w:hAnsi="宋体" w:eastAsia="宋体"/>
                <w:sz w:val="16"/>
              </w:rPr>
              <w:t>&lt;=180元/间·天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AE1951">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F2D708">
            <w:pPr>
              <w:jc w:val="center"/>
            </w:pPr>
            <w:r>
              <w:rPr>
                <w:rFonts w:ascii="宋体" w:hAnsi="宋体" w:eastAsia="宋体"/>
                <w:sz w:val="16"/>
              </w:rPr>
              <w:t>180元/间·天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A0F3D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C5FEA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40E3A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A3C96B">
            <w:pPr>
              <w:jc w:val="center"/>
            </w:pPr>
            <w:r>
              <w:rPr>
                <w:rFonts w:ascii="宋体" w:hAnsi="宋体" w:eastAsia="宋体"/>
                <w:sz w:val="16"/>
              </w:rPr>
              <w:t>=180元/间·天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E9525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494762">
            <w:pPr>
              <w:jc w:val="center"/>
            </w:pPr>
          </w:p>
        </w:tc>
      </w:tr>
      <w:tr w14:paraId="36A2ACD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727D4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EF372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6EE77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DCE880">
            <w:pPr>
              <w:jc w:val="center"/>
            </w:pPr>
            <w:r>
              <w:rPr>
                <w:rFonts w:ascii="宋体" w:hAnsi="宋体" w:eastAsia="宋体"/>
                <w:sz w:val="16"/>
              </w:rPr>
              <w:t>外出参与审计人员伙食补助标准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20F50B">
            <w:pPr>
              <w:jc w:val="center"/>
            </w:pPr>
            <w:r>
              <w:rPr>
                <w:rFonts w:ascii="宋体" w:hAnsi="宋体" w:eastAsia="宋体"/>
                <w:sz w:val="16"/>
              </w:rPr>
              <w:t>&lt;=120元/人·天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9328A9">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7547A9">
            <w:pPr>
              <w:jc w:val="center"/>
            </w:pPr>
            <w:r>
              <w:rPr>
                <w:rFonts w:ascii="宋体" w:hAnsi="宋体" w:eastAsia="宋体"/>
                <w:sz w:val="16"/>
              </w:rPr>
              <w:t>120元/人·天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D4684C">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B86F5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C5648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52627D">
            <w:pPr>
              <w:jc w:val="center"/>
            </w:pPr>
            <w:r>
              <w:rPr>
                <w:rFonts w:ascii="宋体" w:hAnsi="宋体" w:eastAsia="宋体"/>
                <w:sz w:val="16"/>
              </w:rPr>
              <w:t>=120元/人·天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75E820">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3C07F0">
            <w:pPr>
              <w:jc w:val="center"/>
            </w:pPr>
          </w:p>
        </w:tc>
      </w:tr>
      <w:tr w14:paraId="29434DC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E03E1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C3254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36B1A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750766">
            <w:pPr>
              <w:jc w:val="center"/>
            </w:pPr>
            <w:r>
              <w:rPr>
                <w:rFonts w:ascii="宋体" w:hAnsi="宋体" w:eastAsia="宋体"/>
                <w:sz w:val="16"/>
              </w:rPr>
              <w:t>外出参与审计人员交通补助标准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3F93DF">
            <w:pPr>
              <w:jc w:val="center"/>
            </w:pPr>
            <w:r>
              <w:rPr>
                <w:rFonts w:ascii="宋体" w:hAnsi="宋体" w:eastAsia="宋体"/>
                <w:sz w:val="16"/>
              </w:rPr>
              <w:t>&lt;=80元/人·天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17D210">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2CD766">
            <w:pPr>
              <w:jc w:val="center"/>
            </w:pPr>
            <w:r>
              <w:rPr>
                <w:rFonts w:ascii="宋体" w:hAnsi="宋体" w:eastAsia="宋体"/>
                <w:sz w:val="16"/>
              </w:rPr>
              <w:t>80元/人·天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A0DCAB">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2DF03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2D0E0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59F0FE">
            <w:pPr>
              <w:jc w:val="center"/>
            </w:pPr>
            <w:r>
              <w:rPr>
                <w:rFonts w:ascii="宋体" w:hAnsi="宋体" w:eastAsia="宋体"/>
                <w:sz w:val="16"/>
              </w:rPr>
              <w:t>=80元/人·天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DA5E01">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AFBC5C">
            <w:pPr>
              <w:jc w:val="center"/>
            </w:pPr>
          </w:p>
        </w:tc>
      </w:tr>
      <w:tr w14:paraId="01B51DE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1E95E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F7D119">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0F5551">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0D956E">
            <w:pPr>
              <w:jc w:val="center"/>
            </w:pPr>
            <w:r>
              <w:rPr>
                <w:rFonts w:ascii="宋体" w:hAnsi="宋体" w:eastAsia="宋体"/>
                <w:sz w:val="16"/>
              </w:rPr>
              <w:t>有效提升审计监督服务能力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563A94">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F9437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D5E48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607095">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39F669">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6E888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349126">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B0870F">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B81AB0">
            <w:pPr>
              <w:jc w:val="center"/>
            </w:pPr>
          </w:p>
        </w:tc>
      </w:tr>
      <w:tr w14:paraId="7463ACB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B9945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B04D0E">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983975">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58AA2E">
            <w:pPr>
              <w:jc w:val="center"/>
            </w:pPr>
            <w:r>
              <w:rPr>
                <w:rFonts w:ascii="宋体" w:hAnsi="宋体" w:eastAsia="宋体"/>
                <w:sz w:val="16"/>
              </w:rPr>
              <w:t>被审计单位满意度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65742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C0C21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76B04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DDFB7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ECA249">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3682D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A8A57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8BD4E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4E39C1">
            <w:pPr>
              <w:jc w:val="center"/>
            </w:pPr>
          </w:p>
        </w:tc>
      </w:tr>
      <w:tr w14:paraId="341A8C3F">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6B1A87F">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66E096">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5F56375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9E9B6B">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4DA887BD"/>
        </w:tc>
      </w:tr>
    </w:tbl>
    <w:p w14:paraId="77CFBC28">
      <w:r>
        <w:br w:type="page"/>
      </w:r>
    </w:p>
    <w:tbl>
      <w:tblPr>
        <w:tblStyle w:val="9"/>
        <w:tblW w:w="0" w:type="auto"/>
        <w:tblInd w:w="0" w:type="dxa"/>
        <w:tblLayout w:type="autofit"/>
        <w:tblCellMar>
          <w:top w:w="0" w:type="dxa"/>
          <w:left w:w="108" w:type="dxa"/>
          <w:bottom w:w="0" w:type="dxa"/>
          <w:right w:w="108" w:type="dxa"/>
        </w:tblCellMar>
      </w:tblPr>
      <w:tblGrid>
        <w:gridCol w:w="629"/>
        <w:gridCol w:w="624"/>
        <w:gridCol w:w="624"/>
        <w:gridCol w:w="629"/>
        <w:gridCol w:w="776"/>
        <w:gridCol w:w="624"/>
        <w:gridCol w:w="624"/>
        <w:gridCol w:w="627"/>
        <w:gridCol w:w="624"/>
        <w:gridCol w:w="624"/>
        <w:gridCol w:w="776"/>
        <w:gridCol w:w="633"/>
        <w:gridCol w:w="615"/>
        <w:gridCol w:w="631"/>
      </w:tblGrid>
      <w:tr w14:paraId="2054142B">
        <w:tblPrEx>
          <w:tblCellMar>
            <w:top w:w="0" w:type="dxa"/>
            <w:left w:w="108" w:type="dxa"/>
            <w:bottom w:w="0" w:type="dxa"/>
            <w:right w:w="108" w:type="dxa"/>
          </w:tblCellMar>
        </w:tblPrEx>
        <w:tc>
          <w:tcPr>
            <w:tcW w:w="8848" w:type="dxa"/>
            <w:gridSpan w:val="14"/>
            <w:vAlign w:val="center"/>
          </w:tcPr>
          <w:p w14:paraId="06A4C6AA">
            <w:pPr>
              <w:jc w:val="center"/>
            </w:pPr>
            <w:r>
              <w:rPr>
                <w:rFonts w:ascii="宋体" w:hAnsi="宋体" w:eastAsia="宋体"/>
                <w:sz w:val="24"/>
              </w:rPr>
              <w:t>项目支出绩效自评表</w:t>
            </w:r>
          </w:p>
        </w:tc>
      </w:tr>
      <w:tr w14:paraId="695EF614">
        <w:tblPrEx>
          <w:tblCellMar>
            <w:top w:w="0" w:type="dxa"/>
            <w:left w:w="108" w:type="dxa"/>
            <w:bottom w:w="0" w:type="dxa"/>
            <w:right w:w="108" w:type="dxa"/>
          </w:tblCellMar>
        </w:tblPrEx>
        <w:tc>
          <w:tcPr>
            <w:tcW w:w="8848" w:type="dxa"/>
            <w:gridSpan w:val="14"/>
            <w:vAlign w:val="center"/>
          </w:tcPr>
          <w:p w14:paraId="398C8C36">
            <w:pPr>
              <w:jc w:val="center"/>
            </w:pPr>
            <w:r>
              <w:rPr>
                <w:rFonts w:ascii="宋体" w:hAnsi="宋体" w:eastAsia="宋体"/>
                <w:sz w:val="24"/>
              </w:rPr>
              <w:t>(2024年度)</w:t>
            </w:r>
          </w:p>
        </w:tc>
      </w:tr>
      <w:tr w14:paraId="114E9DE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01978F">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744967F">
            <w:pPr>
              <w:jc w:val="center"/>
            </w:pPr>
            <w:r>
              <w:rPr>
                <w:rFonts w:ascii="宋体" w:hAnsi="宋体" w:eastAsia="宋体"/>
                <w:sz w:val="16"/>
              </w:rPr>
              <w:t>2024年度政府投资建设审计项目</w:t>
            </w:r>
          </w:p>
        </w:tc>
      </w:tr>
      <w:tr w14:paraId="54A57F1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B65E9B">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649C311">
            <w:pPr>
              <w:jc w:val="center"/>
            </w:pPr>
            <w:r>
              <w:rPr>
                <w:rFonts w:ascii="宋体" w:hAnsi="宋体" w:eastAsia="宋体"/>
                <w:sz w:val="16"/>
              </w:rPr>
              <w:t>新疆维吾尔自治区喀什地区审计局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D9126F">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C258AF8">
            <w:pPr>
              <w:jc w:val="center"/>
            </w:pPr>
            <w:r>
              <w:rPr>
                <w:rFonts w:ascii="宋体" w:hAnsi="宋体" w:eastAsia="宋体"/>
                <w:sz w:val="16"/>
              </w:rPr>
              <w:t>新疆维吾尔自治区喀什地区审计局</w:t>
            </w:r>
          </w:p>
        </w:tc>
      </w:tr>
      <w:tr w14:paraId="30D5A02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54DF0F1">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F06782">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0FE5F5">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7F9227">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91FEEF">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BB0B2B">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CEA73B">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0B9396">
            <w:pPr>
              <w:jc w:val="center"/>
            </w:pPr>
            <w:r>
              <w:rPr>
                <w:rFonts w:ascii="宋体" w:hAnsi="宋体" w:eastAsia="宋体"/>
                <w:sz w:val="16"/>
              </w:rPr>
              <w:t>得分</w:t>
            </w:r>
          </w:p>
        </w:tc>
      </w:tr>
      <w:tr w14:paraId="4070E3C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E45BF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2CC890">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812CDF">
            <w:pPr>
              <w:jc w:val="center"/>
            </w:pPr>
            <w:r>
              <w:rPr>
                <w:rFonts w:ascii="宋体" w:hAnsi="宋体" w:eastAsia="宋体"/>
                <w:sz w:val="16"/>
              </w:rPr>
              <w:t>135.22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E61641">
            <w:pPr>
              <w:jc w:val="center"/>
            </w:pPr>
            <w:r>
              <w:rPr>
                <w:rFonts w:ascii="宋体" w:hAnsi="宋体" w:eastAsia="宋体"/>
                <w:sz w:val="16"/>
              </w:rPr>
              <w:t>135.22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8CCCC0">
            <w:pPr>
              <w:jc w:val="center"/>
            </w:pPr>
            <w:r>
              <w:rPr>
                <w:rFonts w:ascii="宋体" w:hAnsi="宋体" w:eastAsia="宋体"/>
                <w:sz w:val="16"/>
              </w:rPr>
              <w:t>113.75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38F0D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B644BB">
            <w:pPr>
              <w:jc w:val="center"/>
            </w:pPr>
            <w:r>
              <w:rPr>
                <w:rFonts w:ascii="宋体" w:hAnsi="宋体" w:eastAsia="宋体"/>
                <w:sz w:val="16"/>
              </w:rPr>
              <w:t>84.1%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66243D">
            <w:pPr>
              <w:jc w:val="center"/>
            </w:pPr>
            <w:r>
              <w:rPr>
                <w:rFonts w:ascii="宋体" w:hAnsi="宋体" w:eastAsia="宋体"/>
                <w:sz w:val="16"/>
              </w:rPr>
              <w:t>6.03分</w:t>
            </w:r>
          </w:p>
        </w:tc>
      </w:tr>
      <w:tr w14:paraId="09F5A11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D4125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B143E3">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3064D7">
            <w:pPr>
              <w:jc w:val="center"/>
            </w:pPr>
            <w:r>
              <w:rPr>
                <w:rFonts w:ascii="宋体" w:hAnsi="宋体" w:eastAsia="宋体"/>
                <w:sz w:val="16"/>
              </w:rPr>
              <w:t>135.22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BC3EC7">
            <w:pPr>
              <w:jc w:val="center"/>
            </w:pPr>
            <w:r>
              <w:rPr>
                <w:rFonts w:ascii="宋体" w:hAnsi="宋体" w:eastAsia="宋体"/>
                <w:sz w:val="16"/>
              </w:rPr>
              <w:t>135.22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EB2C75">
            <w:pPr>
              <w:jc w:val="center"/>
            </w:pPr>
            <w:r>
              <w:rPr>
                <w:rFonts w:ascii="宋体" w:hAnsi="宋体" w:eastAsia="宋体"/>
                <w:sz w:val="16"/>
              </w:rPr>
              <w:t>113.75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CB5AE0">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7FAE0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5525D5">
            <w:pPr>
              <w:jc w:val="center"/>
            </w:pPr>
            <w:r>
              <w:rPr>
                <w:rFonts w:ascii="宋体" w:hAnsi="宋体" w:eastAsia="宋体"/>
                <w:sz w:val="16"/>
              </w:rPr>
              <w:t>—</w:t>
            </w:r>
          </w:p>
        </w:tc>
      </w:tr>
      <w:tr w14:paraId="2D919D2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1666B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02F2F1">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1B2FB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4425D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A1CC6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D3ADB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2D63F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F83F19">
            <w:pPr>
              <w:jc w:val="center"/>
            </w:pPr>
            <w:r>
              <w:rPr>
                <w:rFonts w:ascii="宋体" w:hAnsi="宋体" w:eastAsia="宋体"/>
                <w:sz w:val="16"/>
              </w:rPr>
              <w:t>—</w:t>
            </w:r>
          </w:p>
        </w:tc>
      </w:tr>
      <w:tr w14:paraId="6C670B9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1C222CF">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253814C">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EE0E65C">
            <w:pPr>
              <w:jc w:val="center"/>
            </w:pPr>
            <w:r>
              <w:rPr>
                <w:rFonts w:ascii="宋体" w:hAnsi="宋体" w:eastAsia="宋体"/>
                <w:sz w:val="16"/>
              </w:rPr>
              <w:t>实际完成情况</w:t>
            </w:r>
          </w:p>
        </w:tc>
      </w:tr>
      <w:tr w14:paraId="3D70E31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2580BB"/>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540FCFC">
            <w:pPr>
              <w:jc w:val="both"/>
            </w:pPr>
            <w:r>
              <w:rPr>
                <w:rFonts w:ascii="宋体" w:hAnsi="宋体" w:eastAsia="宋体"/>
                <w:sz w:val="16"/>
              </w:rPr>
              <w:t>2024年-2025年，开展中山大学附属喀什医院建设项目决算审计、G219线恰热克至叶城公路建设项目决算审计、莎车县城南片区地下管网改造项目跟踪审计（1）、莎车县城南片区地下管网改造项目跟踪审计（2）及南疆科普文化综合体项目跟踪审计等审计项目。其中：2024年度，采购委托代理机构1家，委托代理机构通过公开招标的方式采购审计服务公司，根据合同约定及项目进度完成款项支付。</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252DB28">
            <w:pPr>
              <w:jc w:val="both"/>
            </w:pPr>
            <w:r>
              <w:rPr>
                <w:rFonts w:ascii="宋体" w:hAnsi="宋体" w:eastAsia="宋体"/>
                <w:sz w:val="16"/>
              </w:rPr>
              <w:t>2024年度通过会议研究确定招标代理机构一家，同时通过公开招标，确定中标公司五家，开展对中山大学附属喀什医院建设项目、G219线恰热克至叶城公路建设项目、莎车县城南片区地下管网改造项目（一、二、三、八标段）、莎车县城南片区地下管网改造项目（四、五、六、七标段）及南疆科普文化综合体项目等五个项目的跟踪与决算审计，签订项目合同五份，同时根据合同约定支付30%服务费共计113.75万元。</w:t>
            </w:r>
          </w:p>
        </w:tc>
      </w:tr>
      <w:tr w14:paraId="405D8F3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E250AA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D6D1D7">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E1E1AF">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69F5CA">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F91BF3">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0E6C82">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4CD008">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92277B">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C8681F">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1F1525">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9869E6">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13B2DD">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24A2CC">
            <w:pPr>
              <w:jc w:val="center"/>
            </w:pPr>
            <w:r>
              <w:rPr>
                <w:rFonts w:ascii="宋体" w:hAnsi="宋体" w:eastAsia="宋体"/>
                <w:sz w:val="16"/>
              </w:rPr>
              <w:t>偏差原因分析及改进措施</w:t>
            </w:r>
          </w:p>
        </w:tc>
      </w:tr>
      <w:tr w14:paraId="5D7D4C1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08C67F5">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9447A79">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3CD2F9F">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8D3968">
            <w:pPr>
              <w:jc w:val="center"/>
            </w:pPr>
            <w:r>
              <w:rPr>
                <w:rFonts w:ascii="宋体" w:hAnsi="宋体" w:eastAsia="宋体"/>
                <w:sz w:val="16"/>
              </w:rPr>
              <w:t>采购委托代理机构数量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2D40B1">
            <w:pPr>
              <w:jc w:val="center"/>
            </w:pPr>
            <w:r>
              <w:rPr>
                <w:rFonts w:ascii="宋体" w:hAnsi="宋体" w:eastAsia="宋体"/>
                <w:sz w:val="16"/>
              </w:rPr>
              <w:t>=1家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74F6A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41442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EB6D6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430AEF">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B4443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E0D992">
            <w:pPr>
              <w:jc w:val="center"/>
            </w:pPr>
            <w:r>
              <w:rPr>
                <w:rFonts w:ascii="宋体" w:hAnsi="宋体" w:eastAsia="宋体"/>
                <w:sz w:val="16"/>
              </w:rPr>
              <w:t>=1家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8D5D2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B98D3C">
            <w:pPr>
              <w:jc w:val="center"/>
            </w:pPr>
          </w:p>
        </w:tc>
      </w:tr>
      <w:tr w14:paraId="4CC714F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B79CA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A304D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13853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320D27">
            <w:pPr>
              <w:jc w:val="center"/>
            </w:pPr>
            <w:r>
              <w:rPr>
                <w:rFonts w:ascii="宋体" w:hAnsi="宋体" w:eastAsia="宋体"/>
                <w:sz w:val="16"/>
              </w:rPr>
              <w:t>中标公司数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89D229">
            <w:pPr>
              <w:jc w:val="center"/>
            </w:pPr>
            <w:r>
              <w:rPr>
                <w:rFonts w:ascii="宋体" w:hAnsi="宋体" w:eastAsia="宋体"/>
                <w:sz w:val="16"/>
              </w:rPr>
              <w:t>=5家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40B7C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0E303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1CBAB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BA0129">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91911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4F0CBB">
            <w:pPr>
              <w:jc w:val="center"/>
            </w:pPr>
            <w:r>
              <w:rPr>
                <w:rFonts w:ascii="宋体" w:hAnsi="宋体" w:eastAsia="宋体"/>
                <w:sz w:val="16"/>
              </w:rPr>
              <w:t>=5家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C171A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F2F954">
            <w:pPr>
              <w:jc w:val="center"/>
            </w:pPr>
          </w:p>
        </w:tc>
      </w:tr>
      <w:tr w14:paraId="42EE867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C12FC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9B818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9AEBA9">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7D9478">
            <w:pPr>
              <w:jc w:val="center"/>
            </w:pPr>
            <w:r>
              <w:rPr>
                <w:rFonts w:ascii="宋体" w:hAnsi="宋体" w:eastAsia="宋体"/>
                <w:sz w:val="16"/>
              </w:rPr>
              <w:t>中标项目合同签订率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E2C48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BE592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6E930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AD46F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E0E1BA">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83A8D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2815B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02BFB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0BB784">
            <w:pPr>
              <w:jc w:val="center"/>
            </w:pPr>
          </w:p>
        </w:tc>
      </w:tr>
      <w:tr w14:paraId="1BA7A1D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321BE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2952C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F96CAE">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1A20C5">
            <w:pPr>
              <w:jc w:val="center"/>
            </w:pPr>
            <w:r>
              <w:rPr>
                <w:rFonts w:ascii="宋体" w:hAnsi="宋体" w:eastAsia="宋体"/>
                <w:sz w:val="16"/>
              </w:rPr>
              <w:t>确定中标公司时限</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A4004F">
            <w:pPr>
              <w:jc w:val="center"/>
            </w:pPr>
            <w:r>
              <w:rPr>
                <w:rFonts w:ascii="宋体" w:hAnsi="宋体" w:eastAsia="宋体"/>
                <w:sz w:val="16"/>
              </w:rPr>
              <w:t>&lt;=1月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9D1CD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D7D36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58512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9886F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7E93C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030CC6">
            <w:pPr>
              <w:jc w:val="center"/>
            </w:pPr>
            <w:r>
              <w:rPr>
                <w:rFonts w:ascii="宋体" w:hAnsi="宋体" w:eastAsia="宋体"/>
                <w:sz w:val="16"/>
              </w:rPr>
              <w:t>=0.87月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00314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831116">
            <w:pPr>
              <w:jc w:val="center"/>
            </w:pPr>
          </w:p>
        </w:tc>
      </w:tr>
      <w:tr w14:paraId="4B81431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0E6F60"/>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07A5969">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C671C19">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384D89">
            <w:pPr>
              <w:jc w:val="center"/>
            </w:pPr>
            <w:r>
              <w:rPr>
                <w:rFonts w:ascii="宋体" w:hAnsi="宋体" w:eastAsia="宋体"/>
                <w:sz w:val="16"/>
              </w:rPr>
              <w:t>中山大学附属喀什医院建设项目30%服务费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82F63B">
            <w:pPr>
              <w:jc w:val="center"/>
            </w:pPr>
            <w:r>
              <w:rPr>
                <w:rFonts w:ascii="宋体" w:hAnsi="宋体" w:eastAsia="宋体"/>
                <w:sz w:val="16"/>
              </w:rPr>
              <w:t>&lt;=18.71万元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E490B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0A158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E4DE88">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14B4A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4681F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F41064">
            <w:pPr>
              <w:jc w:val="center"/>
            </w:pPr>
            <w:r>
              <w:rPr>
                <w:rFonts w:ascii="宋体" w:hAnsi="宋体" w:eastAsia="宋体"/>
                <w:sz w:val="16"/>
              </w:rPr>
              <w:t>=16.758万元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944C7D">
            <w:pPr>
              <w:jc w:val="center"/>
            </w:pPr>
            <w:r>
              <w:rPr>
                <w:rFonts w:ascii="宋体" w:hAnsi="宋体" w:eastAsia="宋体"/>
                <w:sz w:val="16"/>
              </w:rPr>
              <w:t>3.7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4440C0">
            <w:pPr>
              <w:jc w:val="center"/>
            </w:pPr>
            <w:r>
              <w:rPr>
                <w:rFonts w:ascii="宋体" w:hAnsi="宋体" w:eastAsia="宋体"/>
                <w:sz w:val="16"/>
              </w:rPr>
              <w:t>偏差原因：绩效目标设置时使用的是预算控制价，通过公开招标，中山大学附属喀什医院建设项目中标价为55.86万元，小于预算控制价，导致支付服务费小于设置的目标；改进措施：根据文件，进一步精准预算测算。</w:t>
            </w:r>
          </w:p>
        </w:tc>
      </w:tr>
      <w:tr w14:paraId="64F8EAF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174F7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381E2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7DC23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30C17B">
            <w:pPr>
              <w:jc w:val="center"/>
            </w:pPr>
            <w:r>
              <w:rPr>
                <w:rFonts w:ascii="宋体" w:hAnsi="宋体" w:eastAsia="宋体"/>
                <w:sz w:val="16"/>
              </w:rPr>
              <w:t>G219线恰热克至叶城公路建设项目30%服务费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CAF8BA">
            <w:pPr>
              <w:jc w:val="center"/>
            </w:pPr>
            <w:r>
              <w:rPr>
                <w:rFonts w:ascii="宋体" w:hAnsi="宋体" w:eastAsia="宋体"/>
                <w:sz w:val="16"/>
              </w:rPr>
              <w:t>&lt;=32.2万元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4C017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756AF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F35602">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8CAB5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67A06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317B3F">
            <w:pPr>
              <w:jc w:val="center"/>
            </w:pPr>
            <w:r>
              <w:rPr>
                <w:rFonts w:ascii="宋体" w:hAnsi="宋体" w:eastAsia="宋体"/>
                <w:sz w:val="16"/>
              </w:rPr>
              <w:t>=24.6万元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4D1D0E">
            <w:pPr>
              <w:jc w:val="center"/>
            </w:pPr>
            <w:r>
              <w:rPr>
                <w:rFonts w:ascii="宋体" w:hAnsi="宋体" w:eastAsia="宋体"/>
                <w:sz w:val="16"/>
              </w:rPr>
              <w:t>2.05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F41C7E">
            <w:pPr>
              <w:jc w:val="center"/>
            </w:pPr>
            <w:r>
              <w:rPr>
                <w:rFonts w:ascii="宋体" w:hAnsi="宋体" w:eastAsia="宋体"/>
                <w:sz w:val="16"/>
              </w:rPr>
              <w:t>偏差原因：绩效目标设置时使用的是预算控制价，通过公开招标，G219线恰热克至叶城公路建设项目中标价为82万元，小于预算控制价，导致支付服务费小于设置的目标；改进措施：根据文件，进一步精准预算测算。</w:t>
            </w:r>
          </w:p>
        </w:tc>
      </w:tr>
      <w:tr w14:paraId="3B6D9DE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0F5DB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8BEAF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CD483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098084">
            <w:pPr>
              <w:jc w:val="center"/>
            </w:pPr>
            <w:r>
              <w:rPr>
                <w:rFonts w:ascii="宋体" w:hAnsi="宋体" w:eastAsia="宋体"/>
                <w:sz w:val="16"/>
              </w:rPr>
              <w:t>莎车县城南片区地下管网改造项目30%服务费服务费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A3AC58">
            <w:pPr>
              <w:jc w:val="center"/>
            </w:pPr>
            <w:r>
              <w:rPr>
                <w:rFonts w:ascii="宋体" w:hAnsi="宋体" w:eastAsia="宋体"/>
                <w:sz w:val="16"/>
              </w:rPr>
              <w:t>&lt;=26.71万元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D5686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12F26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74435A">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D9794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43A67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C74D2A">
            <w:pPr>
              <w:jc w:val="center"/>
            </w:pPr>
            <w:r>
              <w:rPr>
                <w:rFonts w:ascii="宋体" w:hAnsi="宋体" w:eastAsia="宋体"/>
                <w:sz w:val="16"/>
              </w:rPr>
              <w:t>=20.55万元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390125">
            <w:pPr>
              <w:jc w:val="center"/>
            </w:pPr>
            <w:r>
              <w:rPr>
                <w:rFonts w:ascii="宋体" w:hAnsi="宋体" w:eastAsia="宋体"/>
                <w:sz w:val="16"/>
              </w:rPr>
              <w:t>2.11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B099FA">
            <w:pPr>
              <w:jc w:val="center"/>
            </w:pPr>
            <w:r>
              <w:rPr>
                <w:rFonts w:ascii="宋体" w:hAnsi="宋体" w:eastAsia="宋体"/>
                <w:sz w:val="16"/>
              </w:rPr>
              <w:t>偏差原因：绩效目标设置时使用的是预算控制价，通过公开招标，莎车县城南片区地下管网改造项目中标价为68.5万元，小于预算控制价，导致支付服务费小于设的目标；改进措施：根据</w:t>
            </w:r>
            <w:r>
              <w:rPr>
                <w:rFonts w:hint="eastAsia" w:ascii="宋体" w:hAnsi="宋体"/>
                <w:sz w:val="16"/>
                <w:lang w:eastAsia="zh-CN"/>
              </w:rPr>
              <w:t>文</w:t>
            </w:r>
            <w:r>
              <w:rPr>
                <w:rFonts w:ascii="宋体" w:hAnsi="宋体" w:eastAsia="宋体"/>
                <w:sz w:val="16"/>
              </w:rPr>
              <w:t>件，进一步精准预算测算。</w:t>
            </w:r>
          </w:p>
        </w:tc>
      </w:tr>
      <w:tr w14:paraId="6BEBC25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8385F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D0749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616C7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054D97">
            <w:pPr>
              <w:jc w:val="center"/>
            </w:pPr>
            <w:r>
              <w:rPr>
                <w:rFonts w:ascii="宋体" w:hAnsi="宋体" w:eastAsia="宋体"/>
                <w:sz w:val="16"/>
              </w:rPr>
              <w:t>南疆科普文化综合体项目30%服务费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7ABA40">
            <w:pPr>
              <w:jc w:val="center"/>
            </w:pPr>
            <w:r>
              <w:rPr>
                <w:rFonts w:ascii="宋体" w:hAnsi="宋体" w:eastAsia="宋体"/>
                <w:sz w:val="16"/>
              </w:rPr>
              <w:t>&lt;=57.6万元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4B37D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BE799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80D7C6">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0AEDA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B99A4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DE4730">
            <w:pPr>
              <w:jc w:val="center"/>
            </w:pPr>
            <w:r>
              <w:rPr>
                <w:rFonts w:ascii="宋体" w:hAnsi="宋体" w:eastAsia="宋体"/>
                <w:sz w:val="16"/>
              </w:rPr>
              <w:t>=51.84万元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D6D591">
            <w:pPr>
              <w:jc w:val="center"/>
            </w:pPr>
            <w:r>
              <w:rPr>
                <w:rFonts w:ascii="宋体" w:hAnsi="宋体" w:eastAsia="宋体"/>
                <w:sz w:val="16"/>
              </w:rPr>
              <w:t>3.75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45261D">
            <w:pPr>
              <w:jc w:val="center"/>
            </w:pPr>
            <w:r>
              <w:rPr>
                <w:rFonts w:ascii="宋体" w:hAnsi="宋体" w:eastAsia="宋体"/>
                <w:sz w:val="16"/>
              </w:rPr>
              <w:t>偏差原因：绩效目标设置时使用的是预算控制价，通过公开招标，南疆科普文化综合体项目中标价为172.8万元，小于预算控制价，导致支付服务费小于设置的目标；改进措施：根据文件，进一步精准预算测算。</w:t>
            </w:r>
          </w:p>
        </w:tc>
      </w:tr>
      <w:tr w14:paraId="7233D83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3E9CB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C291AC">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C4B1A9">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CB7077">
            <w:pPr>
              <w:jc w:val="center"/>
            </w:pPr>
            <w:r>
              <w:rPr>
                <w:rFonts w:ascii="宋体" w:hAnsi="宋体" w:eastAsia="宋体"/>
                <w:sz w:val="16"/>
              </w:rPr>
              <w:t>有效提升审计监督服务能力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2E3D9E">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58F78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88417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FF93D8">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CF197A">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C37F1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554876">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9F6963">
            <w:pPr>
              <w:jc w:val="center"/>
            </w:pPr>
            <w:r>
              <w:rPr>
                <w:rFonts w:ascii="宋体" w:hAnsi="宋体" w:eastAsia="宋体"/>
                <w:sz w:val="16"/>
              </w:rPr>
              <w:t>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0D0125">
            <w:pPr>
              <w:jc w:val="center"/>
            </w:pPr>
          </w:p>
        </w:tc>
      </w:tr>
      <w:tr w14:paraId="11D29A52">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ABFDF05">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EE4714">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5DC45F6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B1A6A3">
            <w:pPr>
              <w:jc w:val="center"/>
            </w:pPr>
            <w:r>
              <w:rPr>
                <w:rFonts w:ascii="宋体" w:hAnsi="宋体" w:eastAsia="宋体"/>
                <w:sz w:val="16"/>
              </w:rPr>
              <w:t>87.64分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3018C34D"/>
        </w:tc>
      </w:tr>
    </w:tbl>
    <w:p w14:paraId="1DFAA4B8">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14:paraId="1E4F6BBD">
        <w:tblPrEx>
          <w:tblCellMar>
            <w:top w:w="0" w:type="dxa"/>
            <w:left w:w="108" w:type="dxa"/>
            <w:bottom w:w="0" w:type="dxa"/>
            <w:right w:w="108" w:type="dxa"/>
          </w:tblCellMar>
        </w:tblPrEx>
        <w:tc>
          <w:tcPr>
            <w:tcW w:w="8848" w:type="dxa"/>
            <w:gridSpan w:val="14"/>
            <w:vAlign w:val="center"/>
          </w:tcPr>
          <w:p w14:paraId="30BE18AD">
            <w:pPr>
              <w:jc w:val="center"/>
            </w:pPr>
            <w:r>
              <w:rPr>
                <w:rFonts w:ascii="宋体" w:hAnsi="宋体" w:eastAsia="宋体"/>
                <w:sz w:val="24"/>
              </w:rPr>
              <w:t>项目支出绩效自评表</w:t>
            </w:r>
          </w:p>
        </w:tc>
      </w:tr>
      <w:tr w14:paraId="71FFF4FB">
        <w:tblPrEx>
          <w:tblCellMar>
            <w:top w:w="0" w:type="dxa"/>
            <w:left w:w="108" w:type="dxa"/>
            <w:bottom w:w="0" w:type="dxa"/>
            <w:right w:w="108" w:type="dxa"/>
          </w:tblCellMar>
        </w:tblPrEx>
        <w:tc>
          <w:tcPr>
            <w:tcW w:w="8848" w:type="dxa"/>
            <w:gridSpan w:val="14"/>
            <w:vAlign w:val="center"/>
          </w:tcPr>
          <w:p w14:paraId="0D7F3B26">
            <w:pPr>
              <w:jc w:val="center"/>
            </w:pPr>
            <w:r>
              <w:rPr>
                <w:rFonts w:ascii="宋体" w:hAnsi="宋体" w:eastAsia="宋体"/>
                <w:sz w:val="24"/>
              </w:rPr>
              <w:t>(2024年度)</w:t>
            </w:r>
          </w:p>
        </w:tc>
      </w:tr>
      <w:tr w14:paraId="157618C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D8F8C3">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FD96A83">
            <w:pPr>
              <w:jc w:val="center"/>
            </w:pPr>
            <w:r>
              <w:rPr>
                <w:rFonts w:ascii="宋体" w:hAnsi="宋体" w:eastAsia="宋体"/>
                <w:sz w:val="16"/>
              </w:rPr>
              <w:t>2024年援疆干部人才南疆工作补贴项目</w:t>
            </w:r>
          </w:p>
        </w:tc>
      </w:tr>
      <w:tr w14:paraId="560514D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5F4265">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18CF4A5">
            <w:pPr>
              <w:jc w:val="center"/>
            </w:pPr>
            <w:r>
              <w:rPr>
                <w:rFonts w:ascii="宋体" w:hAnsi="宋体" w:eastAsia="宋体"/>
                <w:sz w:val="16"/>
              </w:rPr>
              <w:t>新疆维吾尔自治区喀什地区审计局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E3F891">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838770B">
            <w:pPr>
              <w:jc w:val="center"/>
            </w:pPr>
            <w:r>
              <w:rPr>
                <w:rFonts w:ascii="宋体" w:hAnsi="宋体" w:eastAsia="宋体"/>
                <w:sz w:val="16"/>
              </w:rPr>
              <w:t>新疆维吾尔自治区喀什地区审计局</w:t>
            </w:r>
          </w:p>
        </w:tc>
      </w:tr>
      <w:tr w14:paraId="1DD85E6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D343C21">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4681CD">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2F0A3A">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554CC3">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D7CFED">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F76F24">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A75C41">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82B6EE">
            <w:pPr>
              <w:jc w:val="center"/>
            </w:pPr>
            <w:r>
              <w:rPr>
                <w:rFonts w:ascii="宋体" w:hAnsi="宋体" w:eastAsia="宋体"/>
                <w:sz w:val="16"/>
              </w:rPr>
              <w:t>得分</w:t>
            </w:r>
          </w:p>
        </w:tc>
      </w:tr>
      <w:tr w14:paraId="189A3CC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F123C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8E7860">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BC6539">
            <w:pPr>
              <w:jc w:val="center"/>
            </w:pPr>
            <w:r>
              <w:rPr>
                <w:rFonts w:ascii="宋体" w:hAnsi="宋体" w:eastAsia="宋体"/>
                <w:sz w:val="16"/>
              </w:rPr>
              <w:t>4.08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AE22D2">
            <w:pPr>
              <w:jc w:val="center"/>
            </w:pPr>
            <w:r>
              <w:rPr>
                <w:rFonts w:ascii="宋体" w:hAnsi="宋体" w:eastAsia="宋体"/>
                <w:sz w:val="16"/>
              </w:rPr>
              <w:t>4.08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23BD24">
            <w:pPr>
              <w:jc w:val="center"/>
            </w:pPr>
            <w:r>
              <w:rPr>
                <w:rFonts w:ascii="宋体" w:hAnsi="宋体" w:eastAsia="宋体"/>
                <w:sz w:val="16"/>
              </w:rPr>
              <w:t>3.53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19480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455FDA">
            <w:pPr>
              <w:jc w:val="center"/>
            </w:pPr>
            <w:r>
              <w:rPr>
                <w:rFonts w:ascii="宋体" w:hAnsi="宋体" w:eastAsia="宋体"/>
                <w:sz w:val="16"/>
              </w:rPr>
              <w:t>86.5%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C442E3">
            <w:pPr>
              <w:jc w:val="center"/>
            </w:pPr>
            <w:r>
              <w:rPr>
                <w:rFonts w:ascii="宋体" w:hAnsi="宋体" w:eastAsia="宋体"/>
                <w:sz w:val="16"/>
              </w:rPr>
              <w:t>6.63分</w:t>
            </w:r>
          </w:p>
        </w:tc>
      </w:tr>
      <w:tr w14:paraId="67599E5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E310D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14081C">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54978D">
            <w:pPr>
              <w:jc w:val="center"/>
            </w:pPr>
            <w:r>
              <w:rPr>
                <w:rFonts w:ascii="宋体" w:hAnsi="宋体" w:eastAsia="宋体"/>
                <w:sz w:val="16"/>
              </w:rPr>
              <w:t>4.08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AD955B">
            <w:pPr>
              <w:jc w:val="center"/>
            </w:pPr>
            <w:r>
              <w:rPr>
                <w:rFonts w:ascii="宋体" w:hAnsi="宋体" w:eastAsia="宋体"/>
                <w:sz w:val="16"/>
              </w:rPr>
              <w:t>4.08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2B6DDB">
            <w:pPr>
              <w:jc w:val="center"/>
            </w:pPr>
            <w:r>
              <w:rPr>
                <w:rFonts w:ascii="宋体" w:hAnsi="宋体" w:eastAsia="宋体"/>
                <w:sz w:val="16"/>
              </w:rPr>
              <w:t>3.53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BFDD82">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AED9B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AF85D4">
            <w:pPr>
              <w:jc w:val="center"/>
            </w:pPr>
            <w:r>
              <w:rPr>
                <w:rFonts w:ascii="宋体" w:hAnsi="宋体" w:eastAsia="宋体"/>
                <w:sz w:val="16"/>
              </w:rPr>
              <w:t>—</w:t>
            </w:r>
          </w:p>
        </w:tc>
      </w:tr>
      <w:tr w14:paraId="1A3DE7B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84DEE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035B2C">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65A8B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67510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1F36B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9B2E38">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43BEA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6DE6D8">
            <w:pPr>
              <w:jc w:val="center"/>
            </w:pPr>
            <w:r>
              <w:rPr>
                <w:rFonts w:ascii="宋体" w:hAnsi="宋体" w:eastAsia="宋体"/>
                <w:sz w:val="16"/>
              </w:rPr>
              <w:t>—</w:t>
            </w:r>
          </w:p>
        </w:tc>
      </w:tr>
      <w:tr w14:paraId="479DF07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C69D1E4">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3578583">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23E44CB">
            <w:pPr>
              <w:jc w:val="center"/>
            </w:pPr>
            <w:r>
              <w:rPr>
                <w:rFonts w:ascii="宋体" w:hAnsi="宋体" w:eastAsia="宋体"/>
                <w:sz w:val="16"/>
              </w:rPr>
              <w:t>实际完成情况</w:t>
            </w:r>
          </w:p>
        </w:tc>
      </w:tr>
      <w:tr w14:paraId="0F34E6A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C3C9CF"/>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31FE2E6">
            <w:pPr>
              <w:jc w:val="both"/>
            </w:pPr>
            <w:r>
              <w:rPr>
                <w:rFonts w:ascii="宋体" w:hAnsi="宋体" w:eastAsia="宋体"/>
                <w:sz w:val="16"/>
              </w:rPr>
              <w:t>根据《自治区党委组织部 自治区财政厅 关于印发&lt;自治区援疆干部人才南疆工作补贴资金管理暂行办法&gt;的通知》要求，保障我局2名副县级援疆干部、1名科级援疆干部的2024年1月至2024年12月的南疆工作补贴,切实保障援疆干部的权益，提高援疆干部在南疆工作的积极性。发放标准：县处级1000元/月·人，科级860元/月·人。</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34D833A">
            <w:pPr>
              <w:jc w:val="both"/>
            </w:pPr>
            <w:r>
              <w:rPr>
                <w:rFonts w:ascii="宋体" w:hAnsi="宋体" w:eastAsia="宋体"/>
                <w:sz w:val="16"/>
              </w:rPr>
              <w:t>根据文件要求，保障我局3名援疆干部南疆工作补贴，共计发放南疆工作补贴12个月，每个月3060元（2024年1月-8月2860元/月；2024年9月-12月3060元/月），合计35320元。援疆干部人才南疆工作补贴发放及时，有效提高对援疆干部的关心关爱。</w:t>
            </w:r>
          </w:p>
        </w:tc>
      </w:tr>
      <w:tr w14:paraId="624E0D1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82C8EC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755FE7">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7B5656">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7E3DB3">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286BED">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9554EE">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4D407E">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80142C">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DB4F59">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477098">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C0199B">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4C6B51">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7651A4">
            <w:pPr>
              <w:jc w:val="center"/>
            </w:pPr>
            <w:r>
              <w:rPr>
                <w:rFonts w:ascii="宋体" w:hAnsi="宋体" w:eastAsia="宋体"/>
                <w:sz w:val="16"/>
              </w:rPr>
              <w:t>偏差原因分析及改进措施</w:t>
            </w:r>
          </w:p>
        </w:tc>
      </w:tr>
      <w:tr w14:paraId="3AFB93C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152AB65">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1664F3F">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4D15283">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28EAAC">
            <w:pPr>
              <w:jc w:val="center"/>
            </w:pPr>
            <w:r>
              <w:rPr>
                <w:rFonts w:ascii="宋体" w:hAnsi="宋体" w:eastAsia="宋体"/>
                <w:sz w:val="16"/>
              </w:rPr>
              <w:t>发放援疆干部人才南疆工作补贴人数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6DD76C">
            <w:pPr>
              <w:jc w:val="center"/>
            </w:pPr>
            <w:r>
              <w:rPr>
                <w:rFonts w:ascii="宋体" w:hAnsi="宋体" w:eastAsia="宋体"/>
                <w:sz w:val="16"/>
              </w:rPr>
              <w:t>=3人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889DC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A9A8C6">
            <w:pPr>
              <w:jc w:val="center"/>
            </w:pPr>
            <w:r>
              <w:rPr>
                <w:rFonts w:ascii="宋体" w:hAnsi="宋体" w:eastAsia="宋体"/>
                <w:sz w:val="16"/>
              </w:rPr>
              <w:t>3人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EFCA6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744690">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479CF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7F0B7E">
            <w:pPr>
              <w:jc w:val="center"/>
            </w:pPr>
            <w:r>
              <w:rPr>
                <w:rFonts w:ascii="宋体" w:hAnsi="宋体" w:eastAsia="宋体"/>
                <w:sz w:val="16"/>
              </w:rPr>
              <w:t>=3人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A0AFF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E831A4">
            <w:pPr>
              <w:jc w:val="center"/>
            </w:pPr>
          </w:p>
        </w:tc>
      </w:tr>
      <w:tr w14:paraId="2295DBB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DFC1F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97EBF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E1412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D755D0">
            <w:pPr>
              <w:jc w:val="center"/>
            </w:pPr>
            <w:r>
              <w:rPr>
                <w:rFonts w:ascii="宋体" w:hAnsi="宋体" w:eastAsia="宋体"/>
                <w:sz w:val="16"/>
              </w:rPr>
              <w:t>援疆干部人才南疆工作补贴发放周期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9BDA97">
            <w:pPr>
              <w:jc w:val="center"/>
            </w:pPr>
            <w:r>
              <w:rPr>
                <w:rFonts w:ascii="宋体" w:hAnsi="宋体" w:eastAsia="宋体"/>
                <w:sz w:val="16"/>
              </w:rPr>
              <w:t>=12个月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AB4A4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F7E294">
            <w:pPr>
              <w:jc w:val="center"/>
            </w:pPr>
            <w:r>
              <w:rPr>
                <w:rFonts w:ascii="宋体" w:hAnsi="宋体" w:eastAsia="宋体"/>
                <w:sz w:val="16"/>
              </w:rPr>
              <w:t>8个月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B040D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6686AF">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48DE9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CDD467">
            <w:pPr>
              <w:jc w:val="center"/>
            </w:pPr>
            <w:r>
              <w:rPr>
                <w:rFonts w:ascii="宋体" w:hAnsi="宋体" w:eastAsia="宋体"/>
                <w:sz w:val="16"/>
              </w:rPr>
              <w:t>=12个月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8FEE5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09D454">
            <w:pPr>
              <w:jc w:val="center"/>
            </w:pPr>
          </w:p>
        </w:tc>
      </w:tr>
      <w:tr w14:paraId="3C93DFF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A35EB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E6AAE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CD5A24">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0FFEFF">
            <w:pPr>
              <w:jc w:val="center"/>
            </w:pPr>
            <w:r>
              <w:rPr>
                <w:rFonts w:ascii="宋体" w:hAnsi="宋体" w:eastAsia="宋体"/>
                <w:sz w:val="16"/>
              </w:rPr>
              <w:t>援疆干部人才到位率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43FE4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F5893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586E8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E5399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5FF049">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8C9A2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C7ABE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EBE97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CA131D">
            <w:pPr>
              <w:jc w:val="center"/>
            </w:pPr>
          </w:p>
        </w:tc>
      </w:tr>
      <w:tr w14:paraId="4A6CAD5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11C02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3D3AE2"/>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B81AA83">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4DDB74">
            <w:pPr>
              <w:jc w:val="center"/>
            </w:pPr>
            <w:r>
              <w:rPr>
                <w:rFonts w:ascii="宋体" w:hAnsi="宋体" w:eastAsia="宋体"/>
                <w:sz w:val="16"/>
              </w:rPr>
              <w:t>援疆干部人才南疆工作补贴发放及时率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06DA4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5E008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F8CF1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96D2A4">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42EF88">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AFE74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4F1B2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F4597B">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C07A06">
            <w:pPr>
              <w:jc w:val="center"/>
            </w:pPr>
          </w:p>
        </w:tc>
      </w:tr>
      <w:tr w14:paraId="0238518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CDFFF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FF5D9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2BAAE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B0C8F9">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0B09FE">
            <w:pPr>
              <w:jc w:val="center"/>
            </w:pPr>
            <w:r>
              <w:rPr>
                <w:rFonts w:ascii="宋体" w:hAnsi="宋体" w:eastAsia="宋体"/>
                <w:sz w:val="16"/>
              </w:rPr>
              <w:t>=2024年12月20日前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94E5C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67123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B5C075">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09706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D5F99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E48A1C">
            <w:pPr>
              <w:jc w:val="center"/>
            </w:pPr>
            <w:r>
              <w:rPr>
                <w:rFonts w:ascii="宋体" w:hAnsi="宋体" w:eastAsia="宋体"/>
                <w:sz w:val="16"/>
              </w:rPr>
              <w:t>2024年12月9日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626C09">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D094F1">
            <w:pPr>
              <w:jc w:val="center"/>
            </w:pPr>
          </w:p>
        </w:tc>
      </w:tr>
      <w:tr w14:paraId="75A9FF1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44039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D5FBC1">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34B979">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094BDC">
            <w:pPr>
              <w:jc w:val="center"/>
            </w:pPr>
            <w:r>
              <w:rPr>
                <w:rFonts w:ascii="宋体" w:hAnsi="宋体" w:eastAsia="宋体"/>
                <w:sz w:val="16"/>
              </w:rPr>
              <w:t>每月援疆干部人才南疆工作补贴发放金额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B877AC">
            <w:pPr>
              <w:jc w:val="center"/>
            </w:pPr>
            <w:r>
              <w:rPr>
                <w:rFonts w:ascii="宋体" w:hAnsi="宋体" w:eastAsia="宋体"/>
                <w:sz w:val="16"/>
              </w:rPr>
              <w:t>&lt;=3400元/月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871E8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A51D1D">
            <w:pPr>
              <w:jc w:val="center"/>
            </w:pPr>
            <w:r>
              <w:rPr>
                <w:rFonts w:ascii="宋体" w:hAnsi="宋体" w:eastAsia="宋体"/>
                <w:sz w:val="16"/>
              </w:rPr>
              <w:t>2860元/月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F3B27E">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17F9F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A77CF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3A2789">
            <w:pPr>
              <w:jc w:val="center"/>
            </w:pPr>
            <w:r>
              <w:rPr>
                <w:rFonts w:ascii="宋体" w:hAnsi="宋体" w:eastAsia="宋体"/>
                <w:sz w:val="16"/>
              </w:rPr>
              <w:t>=3060元/月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8705D7">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FD5D08">
            <w:pPr>
              <w:jc w:val="center"/>
            </w:pPr>
            <w:r>
              <w:rPr>
                <w:rFonts w:ascii="宋体" w:hAnsi="宋体" w:eastAsia="宋体"/>
                <w:sz w:val="16"/>
              </w:rPr>
              <w:t>偏差原因：预算拨付时考虑援疆干部职务职级变动，按高一级标准拨付，我单位2024年度只有一名援疆干部职级变动，且2024年9月起执行；改进措施：根据文件要求，按标准足额发放。</w:t>
            </w:r>
          </w:p>
        </w:tc>
      </w:tr>
      <w:tr w14:paraId="415946F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144E8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8B04C0">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35FF09">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A698C7">
            <w:pPr>
              <w:jc w:val="center"/>
            </w:pPr>
            <w:r>
              <w:rPr>
                <w:rFonts w:ascii="宋体" w:hAnsi="宋体" w:eastAsia="宋体"/>
                <w:sz w:val="16"/>
              </w:rPr>
              <w:t>提高对援疆干部的关心关爱</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07FDBD">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E2D89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92CE92">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AB840D">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79D1A2">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4A0DB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574C09">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5A939D">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9C63AA">
            <w:pPr>
              <w:jc w:val="center"/>
            </w:pPr>
          </w:p>
        </w:tc>
      </w:tr>
      <w:tr w14:paraId="2EE57A2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59D6F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4C3A0A">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E36036">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2FCA6D">
            <w:pPr>
              <w:jc w:val="center"/>
            </w:pPr>
            <w:r>
              <w:rPr>
                <w:rFonts w:ascii="宋体" w:hAnsi="宋体" w:eastAsia="宋体"/>
                <w:sz w:val="16"/>
              </w:rPr>
              <w:t>援疆干部人才满意度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6358C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6AB718">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43C9D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98AEC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73A33B">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C7C7C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C1AC4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1B679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2A7974">
            <w:pPr>
              <w:jc w:val="center"/>
            </w:pPr>
          </w:p>
        </w:tc>
      </w:tr>
      <w:tr w14:paraId="49651A12">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6EF5A79">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06E19D">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67D1DBE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C29F03">
            <w:pPr>
              <w:jc w:val="center"/>
            </w:pPr>
            <w:r>
              <w:rPr>
                <w:rFonts w:ascii="宋体" w:hAnsi="宋体" w:eastAsia="宋体"/>
                <w:sz w:val="16"/>
              </w:rPr>
              <w:t>91.63分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49E25ABD"/>
        </w:tc>
      </w:tr>
    </w:tbl>
    <w:p w14:paraId="5BF59C0F">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6762DA2C">
        <w:tblPrEx>
          <w:tblCellMar>
            <w:top w:w="0" w:type="dxa"/>
            <w:left w:w="108" w:type="dxa"/>
            <w:bottom w:w="0" w:type="dxa"/>
            <w:right w:w="108" w:type="dxa"/>
          </w:tblCellMar>
        </w:tblPrEx>
        <w:tc>
          <w:tcPr>
            <w:tcW w:w="8848" w:type="dxa"/>
            <w:gridSpan w:val="14"/>
            <w:vAlign w:val="center"/>
          </w:tcPr>
          <w:p w14:paraId="6AE1B1E0">
            <w:pPr>
              <w:jc w:val="center"/>
            </w:pPr>
            <w:r>
              <w:rPr>
                <w:rFonts w:ascii="宋体" w:hAnsi="宋体" w:eastAsia="宋体"/>
                <w:sz w:val="24"/>
              </w:rPr>
              <w:t>项目支出绩效自评表</w:t>
            </w:r>
          </w:p>
        </w:tc>
      </w:tr>
      <w:tr w14:paraId="0A7BA87F">
        <w:tblPrEx>
          <w:tblCellMar>
            <w:top w:w="0" w:type="dxa"/>
            <w:left w:w="108" w:type="dxa"/>
            <w:bottom w:w="0" w:type="dxa"/>
            <w:right w:w="108" w:type="dxa"/>
          </w:tblCellMar>
        </w:tblPrEx>
        <w:tc>
          <w:tcPr>
            <w:tcW w:w="8848" w:type="dxa"/>
            <w:gridSpan w:val="14"/>
            <w:vAlign w:val="center"/>
          </w:tcPr>
          <w:p w14:paraId="3360B271">
            <w:pPr>
              <w:jc w:val="center"/>
            </w:pPr>
            <w:r>
              <w:rPr>
                <w:rFonts w:ascii="宋体" w:hAnsi="宋体" w:eastAsia="宋体"/>
                <w:sz w:val="24"/>
              </w:rPr>
              <w:t>(2024年度)</w:t>
            </w:r>
          </w:p>
        </w:tc>
      </w:tr>
      <w:tr w14:paraId="01DEC3B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1DE0C0">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707058A">
            <w:pPr>
              <w:jc w:val="center"/>
            </w:pPr>
            <w:r>
              <w:rPr>
                <w:rFonts w:ascii="宋体" w:hAnsi="宋体" w:eastAsia="宋体"/>
                <w:sz w:val="16"/>
              </w:rPr>
              <w:t>2024年法律顾问项目</w:t>
            </w:r>
          </w:p>
        </w:tc>
      </w:tr>
      <w:tr w14:paraId="5E56B40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1D8A1A">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BD6396F">
            <w:pPr>
              <w:jc w:val="center"/>
            </w:pPr>
            <w:r>
              <w:rPr>
                <w:rFonts w:ascii="宋体" w:hAnsi="宋体" w:eastAsia="宋体"/>
                <w:sz w:val="16"/>
              </w:rPr>
              <w:t>新疆维吾尔自治区喀什地区审计局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5F8DA4">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09875ED">
            <w:pPr>
              <w:jc w:val="center"/>
            </w:pPr>
            <w:r>
              <w:rPr>
                <w:rFonts w:ascii="宋体" w:hAnsi="宋体" w:eastAsia="宋体"/>
                <w:sz w:val="16"/>
              </w:rPr>
              <w:t>新疆维吾尔自治区喀什地区审计局</w:t>
            </w:r>
          </w:p>
        </w:tc>
      </w:tr>
      <w:tr w14:paraId="26E5CD8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A73079A">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A0AE74">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7899EA">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5AB710">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A40EBE">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F38A7B">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A3B8A7">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9B2461">
            <w:pPr>
              <w:jc w:val="center"/>
            </w:pPr>
            <w:r>
              <w:rPr>
                <w:rFonts w:ascii="宋体" w:hAnsi="宋体" w:eastAsia="宋体"/>
                <w:sz w:val="16"/>
              </w:rPr>
              <w:t>得分</w:t>
            </w:r>
          </w:p>
        </w:tc>
      </w:tr>
      <w:tr w14:paraId="1F84714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173E4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13B698">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48676B">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70CEA9">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D1319B">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D5A94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8EB69E">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5B6D54">
            <w:pPr>
              <w:jc w:val="center"/>
            </w:pPr>
            <w:r>
              <w:rPr>
                <w:rFonts w:ascii="宋体" w:hAnsi="宋体" w:eastAsia="宋体"/>
                <w:sz w:val="16"/>
              </w:rPr>
              <w:t>10.00分</w:t>
            </w:r>
          </w:p>
        </w:tc>
      </w:tr>
      <w:tr w14:paraId="600A290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7EFD2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2CD8EA">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EBF2CB">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50F27B">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91E593">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55B3DD">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85162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42BFE4">
            <w:pPr>
              <w:jc w:val="center"/>
            </w:pPr>
            <w:r>
              <w:rPr>
                <w:rFonts w:ascii="宋体" w:hAnsi="宋体" w:eastAsia="宋体"/>
                <w:sz w:val="16"/>
              </w:rPr>
              <w:t>—</w:t>
            </w:r>
          </w:p>
        </w:tc>
      </w:tr>
      <w:tr w14:paraId="11C6A03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2BCC4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5A9D2E">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310F3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E13A8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AEA9C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4C50A4">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0ED16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0A6CF5">
            <w:pPr>
              <w:jc w:val="center"/>
            </w:pPr>
            <w:r>
              <w:rPr>
                <w:rFonts w:ascii="宋体" w:hAnsi="宋体" w:eastAsia="宋体"/>
                <w:sz w:val="16"/>
              </w:rPr>
              <w:t>—</w:t>
            </w:r>
          </w:p>
        </w:tc>
      </w:tr>
      <w:tr w14:paraId="26CD069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9CF9CA9">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0F1804F">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27036B1">
            <w:pPr>
              <w:jc w:val="center"/>
            </w:pPr>
            <w:r>
              <w:rPr>
                <w:rFonts w:ascii="宋体" w:hAnsi="宋体" w:eastAsia="宋体"/>
                <w:sz w:val="16"/>
              </w:rPr>
              <w:t>实际完成情况</w:t>
            </w:r>
          </w:p>
        </w:tc>
      </w:tr>
      <w:tr w14:paraId="1F00E68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36FE50"/>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0799746">
            <w:pPr>
              <w:jc w:val="both"/>
            </w:pPr>
            <w:r>
              <w:rPr>
                <w:rFonts w:ascii="宋体" w:hAnsi="宋体" w:eastAsia="宋体"/>
                <w:sz w:val="16"/>
              </w:rPr>
              <w:t>根据《自治区司法厅、自治区财政厅关于印发&lt;关于完善自治区各级国家机关购买法律服务工作机制的实施意见&gt;的通知》（新司通〔2022〕27号）的通知要求，为落实全面依法治疆，改善法律服务供给，促进依法行政，推进自治区治理体系和治理能力现代化，我单位聘请法律顾问，主要为我单位提供日常法律咨询、法治宣传教育及专业法律培训等。</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6315065">
            <w:pPr>
              <w:jc w:val="both"/>
            </w:pPr>
            <w:r>
              <w:rPr>
                <w:rFonts w:ascii="宋体" w:hAnsi="宋体" w:eastAsia="宋体"/>
                <w:sz w:val="16"/>
              </w:rPr>
              <w:t>法律顾问项目共计支出2万元。根据《自治区司法厅、自治区财政厅关于印发&lt;关于完善自治区各级国家机关购买法律服务工作机制的实施意见&gt;的通知》（新司通〔2022〕27号），我单位与一家律师事务所签订合同，聘请法律顾问一名，主要为我单位提供日常法律咨询、法治宣传教育及专业法律培训等。</w:t>
            </w:r>
          </w:p>
        </w:tc>
      </w:tr>
      <w:tr w14:paraId="42002B6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9A0722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812141">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D2C9DE">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09527B">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FB1F51">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A7EAE0">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85B27B">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8077D8">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7565F5">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666E50">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94B48E">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7C81B0">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42DC53">
            <w:pPr>
              <w:jc w:val="center"/>
            </w:pPr>
            <w:r>
              <w:rPr>
                <w:rFonts w:ascii="宋体" w:hAnsi="宋体" w:eastAsia="宋体"/>
                <w:sz w:val="16"/>
              </w:rPr>
              <w:t>偏差原因分析及改进措施</w:t>
            </w:r>
          </w:p>
        </w:tc>
      </w:tr>
      <w:tr w14:paraId="7373013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80CF25C">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CE78C26">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8783347">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CFEE86">
            <w:pPr>
              <w:jc w:val="center"/>
            </w:pPr>
            <w:r>
              <w:rPr>
                <w:rFonts w:ascii="宋体" w:hAnsi="宋体" w:eastAsia="宋体"/>
                <w:sz w:val="16"/>
              </w:rPr>
              <w:t>法律顾问服务年限</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813BB2">
            <w:pPr>
              <w:jc w:val="center"/>
            </w:pPr>
            <w:r>
              <w:rPr>
                <w:rFonts w:ascii="宋体" w:hAnsi="宋体" w:eastAsia="宋体"/>
                <w:sz w:val="16"/>
              </w:rPr>
              <w:t>=1年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11F21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6AA317">
            <w:pPr>
              <w:jc w:val="center"/>
            </w:pPr>
            <w:r>
              <w:rPr>
                <w:rFonts w:ascii="宋体" w:hAnsi="宋体" w:eastAsia="宋体"/>
                <w:sz w:val="16"/>
              </w:rPr>
              <w:t>1年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882A6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060397">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14058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C637AD">
            <w:pPr>
              <w:jc w:val="center"/>
            </w:pPr>
            <w:r>
              <w:rPr>
                <w:rFonts w:ascii="宋体" w:hAnsi="宋体" w:eastAsia="宋体"/>
                <w:sz w:val="16"/>
              </w:rPr>
              <w:t>=1年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80AF0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1F79FB">
            <w:pPr>
              <w:jc w:val="center"/>
            </w:pPr>
          </w:p>
        </w:tc>
      </w:tr>
      <w:tr w14:paraId="351A6AF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F8825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4EC10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63222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A64A0A">
            <w:pPr>
              <w:jc w:val="center"/>
            </w:pPr>
            <w:r>
              <w:rPr>
                <w:rFonts w:ascii="宋体" w:hAnsi="宋体" w:eastAsia="宋体"/>
                <w:sz w:val="16"/>
              </w:rPr>
              <w:t>聘请提供法律顾问事务所的数量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052010">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CBBEE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B2BAB6">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6F929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BE4FB4">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27813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53DC49">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6E2C8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15B6C3">
            <w:pPr>
              <w:jc w:val="center"/>
            </w:pPr>
          </w:p>
        </w:tc>
      </w:tr>
      <w:tr w14:paraId="05A19E8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73F02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42BBF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379118">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76D2F7">
            <w:pPr>
              <w:jc w:val="center"/>
            </w:pPr>
            <w:r>
              <w:rPr>
                <w:rFonts w:ascii="宋体" w:hAnsi="宋体" w:eastAsia="宋体"/>
                <w:sz w:val="16"/>
              </w:rPr>
              <w:t>法律顾问合同履约率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B3E9C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792F6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FBAEB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20563B">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4FAD41">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D06A3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E0205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68AF4F">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98F037">
            <w:pPr>
              <w:jc w:val="center"/>
            </w:pPr>
          </w:p>
        </w:tc>
      </w:tr>
      <w:tr w14:paraId="5131774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F62CB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1FAA49"/>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540770D">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D5143E">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B9C9B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E6439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31EC2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56CE2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2726B2">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0FB97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9E741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711D8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2CFE0C">
            <w:pPr>
              <w:jc w:val="center"/>
            </w:pPr>
          </w:p>
        </w:tc>
      </w:tr>
      <w:tr w14:paraId="4C86A00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FBB3D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260EE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98C4E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C3708C">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2EA09E">
            <w:pPr>
              <w:jc w:val="center"/>
            </w:pPr>
            <w:r>
              <w:rPr>
                <w:rFonts w:ascii="宋体" w:hAnsi="宋体" w:eastAsia="宋体"/>
                <w:sz w:val="16"/>
              </w:rPr>
              <w:t>=2024年12月20日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ECBF2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1645B6">
            <w:pPr>
              <w:jc w:val="center"/>
            </w:pPr>
            <w:r>
              <w:rPr>
                <w:rFonts w:ascii="宋体" w:hAnsi="宋体" w:eastAsia="宋体"/>
                <w:sz w:val="16"/>
              </w:rPr>
              <w:t>2024年12月20日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E87284">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D238A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1BC12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446B9D">
            <w:pPr>
              <w:jc w:val="center"/>
            </w:pPr>
            <w:r>
              <w:rPr>
                <w:rFonts w:ascii="宋体" w:hAnsi="宋体" w:eastAsia="宋体"/>
                <w:sz w:val="16"/>
              </w:rPr>
              <w:t>=2024年6月7日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FBF93B">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DECD25">
            <w:pPr>
              <w:jc w:val="center"/>
            </w:pPr>
          </w:p>
        </w:tc>
      </w:tr>
      <w:tr w14:paraId="13ABF58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F6F8B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859BB3">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26A3C9">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DCA1FF">
            <w:pPr>
              <w:jc w:val="center"/>
            </w:pPr>
            <w:r>
              <w:rPr>
                <w:rFonts w:ascii="宋体" w:hAnsi="宋体" w:eastAsia="宋体"/>
                <w:sz w:val="16"/>
              </w:rPr>
              <w:t>成本节约率（%）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638C43">
            <w:pPr>
              <w:jc w:val="center"/>
            </w:pPr>
            <w:r>
              <w:rPr>
                <w:rFonts w:ascii="宋体" w:hAnsi="宋体" w:eastAsia="宋体"/>
                <w:sz w:val="16"/>
              </w:rPr>
              <w:t>&gt;=0%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4C7FA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692C2B">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B16781">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85FB0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894EB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CB066A">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8D2014">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A6580E">
            <w:pPr>
              <w:jc w:val="center"/>
            </w:pPr>
          </w:p>
        </w:tc>
      </w:tr>
      <w:tr w14:paraId="4005D25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FB30E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FE894C">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3F1442">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233D75">
            <w:pPr>
              <w:jc w:val="center"/>
            </w:pPr>
            <w:r>
              <w:rPr>
                <w:rFonts w:ascii="宋体" w:hAnsi="宋体" w:eastAsia="宋体"/>
                <w:sz w:val="16"/>
              </w:rPr>
              <w:t>增强单位干部职工法律意识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CE8898">
            <w:pPr>
              <w:jc w:val="center"/>
            </w:pPr>
            <w:r>
              <w:rPr>
                <w:rFonts w:ascii="宋体" w:hAnsi="宋体" w:eastAsia="宋体"/>
                <w:sz w:val="16"/>
              </w:rPr>
              <w:t>增强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93F97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19B6C3">
            <w:pPr>
              <w:jc w:val="center"/>
            </w:pPr>
            <w:r>
              <w:rPr>
                <w:rFonts w:ascii="宋体" w:hAnsi="宋体" w:eastAsia="宋体"/>
                <w:sz w:val="16"/>
              </w:rPr>
              <w:t>增强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F1F466">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68062E">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5FEDF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E19302">
            <w:pPr>
              <w:jc w:val="center"/>
            </w:pPr>
            <w:r>
              <w:rPr>
                <w:rFonts w:ascii="宋体" w:hAnsi="宋体" w:eastAsia="宋体"/>
                <w:sz w:val="16"/>
              </w:rPr>
              <w:t>增强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D1A8EA">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75126D">
            <w:pPr>
              <w:jc w:val="center"/>
            </w:pPr>
          </w:p>
        </w:tc>
      </w:tr>
      <w:tr w14:paraId="47C9D6F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77BB8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2E963C">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B3E350">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9C416F">
            <w:pPr>
              <w:jc w:val="center"/>
            </w:pPr>
            <w:r>
              <w:rPr>
                <w:rFonts w:ascii="宋体" w:hAnsi="宋体" w:eastAsia="宋体"/>
                <w:sz w:val="16"/>
              </w:rPr>
              <w:t>单位干部职工对法律顾问服务满意度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0F8EA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1DD83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C8B98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E1B83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E651D4">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146D1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4642E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5C5C4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BC4B7E">
            <w:pPr>
              <w:jc w:val="center"/>
            </w:pPr>
          </w:p>
        </w:tc>
      </w:tr>
      <w:tr w14:paraId="3DAC8454">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5076B30">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7E130E">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3EF36BD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8D8950">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559E4F26"/>
        </w:tc>
      </w:tr>
    </w:tbl>
    <w:p w14:paraId="267088D4">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96"/>
        <w:gridCol w:w="632"/>
        <w:gridCol w:w="632"/>
        <w:gridCol w:w="632"/>
      </w:tblGrid>
      <w:tr w14:paraId="1A5FEA18">
        <w:tblPrEx>
          <w:tblCellMar>
            <w:top w:w="0" w:type="dxa"/>
            <w:left w:w="108" w:type="dxa"/>
            <w:bottom w:w="0" w:type="dxa"/>
            <w:right w:w="108" w:type="dxa"/>
          </w:tblCellMar>
        </w:tblPrEx>
        <w:tc>
          <w:tcPr>
            <w:tcW w:w="8848" w:type="dxa"/>
            <w:gridSpan w:val="14"/>
            <w:vAlign w:val="center"/>
          </w:tcPr>
          <w:p w14:paraId="2446EF37">
            <w:pPr>
              <w:jc w:val="center"/>
            </w:pPr>
            <w:r>
              <w:rPr>
                <w:rFonts w:ascii="宋体" w:hAnsi="宋体" w:eastAsia="宋体"/>
                <w:sz w:val="24"/>
              </w:rPr>
              <w:t>项目支出绩效自评表</w:t>
            </w:r>
          </w:p>
        </w:tc>
      </w:tr>
      <w:tr w14:paraId="708EDFC2">
        <w:tblPrEx>
          <w:tblCellMar>
            <w:top w:w="0" w:type="dxa"/>
            <w:left w:w="108" w:type="dxa"/>
            <w:bottom w:w="0" w:type="dxa"/>
            <w:right w:w="108" w:type="dxa"/>
          </w:tblCellMar>
        </w:tblPrEx>
        <w:tc>
          <w:tcPr>
            <w:tcW w:w="8848" w:type="dxa"/>
            <w:gridSpan w:val="14"/>
            <w:vAlign w:val="center"/>
          </w:tcPr>
          <w:p w14:paraId="4155E16A">
            <w:pPr>
              <w:jc w:val="center"/>
            </w:pPr>
            <w:r>
              <w:rPr>
                <w:rFonts w:ascii="宋体" w:hAnsi="宋体" w:eastAsia="宋体"/>
                <w:sz w:val="24"/>
              </w:rPr>
              <w:t>(2024年度)</w:t>
            </w:r>
          </w:p>
        </w:tc>
      </w:tr>
      <w:tr w14:paraId="430FD6D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3DDC00">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6F221654">
            <w:pPr>
              <w:jc w:val="center"/>
            </w:pPr>
            <w:r>
              <w:rPr>
                <w:rFonts w:ascii="宋体" w:hAnsi="宋体" w:eastAsia="宋体"/>
                <w:sz w:val="16"/>
              </w:rPr>
              <w:t>国有投融资企业资产质量和运营风险专项审计调查专项项目</w:t>
            </w:r>
          </w:p>
        </w:tc>
      </w:tr>
      <w:tr w14:paraId="70DAB97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534125">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B9555A9">
            <w:pPr>
              <w:jc w:val="center"/>
            </w:pPr>
            <w:r>
              <w:rPr>
                <w:rFonts w:ascii="宋体" w:hAnsi="宋体" w:eastAsia="宋体"/>
                <w:sz w:val="16"/>
              </w:rPr>
              <w:t>新疆维吾尔自治区喀什地区审计局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5ABFD4">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7774099">
            <w:pPr>
              <w:jc w:val="center"/>
            </w:pPr>
            <w:r>
              <w:rPr>
                <w:rFonts w:ascii="宋体" w:hAnsi="宋体" w:eastAsia="宋体"/>
                <w:sz w:val="16"/>
              </w:rPr>
              <w:t>新疆维吾尔自治区喀什地区审计局</w:t>
            </w:r>
          </w:p>
        </w:tc>
      </w:tr>
      <w:tr w14:paraId="4A9B61E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350F143">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6080AA">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CE0ECD">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3022BF">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51F9A7">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3BB0E8">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3B1C99">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9A7FDD">
            <w:pPr>
              <w:jc w:val="center"/>
            </w:pPr>
            <w:r>
              <w:rPr>
                <w:rFonts w:ascii="宋体" w:hAnsi="宋体" w:eastAsia="宋体"/>
                <w:sz w:val="16"/>
              </w:rPr>
              <w:t>得分</w:t>
            </w:r>
          </w:p>
        </w:tc>
      </w:tr>
      <w:tr w14:paraId="45095C1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7D131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2566B5">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D459F2">
            <w:pPr>
              <w:jc w:val="center"/>
            </w:pPr>
            <w:r>
              <w:rPr>
                <w:rFonts w:ascii="宋体" w:hAnsi="宋体" w:eastAsia="宋体"/>
                <w:sz w:val="16"/>
              </w:rPr>
              <w:t>34.80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F59BC2">
            <w:pPr>
              <w:jc w:val="center"/>
            </w:pPr>
            <w:r>
              <w:rPr>
                <w:rFonts w:ascii="宋体" w:hAnsi="宋体" w:eastAsia="宋体"/>
                <w:sz w:val="16"/>
              </w:rPr>
              <w:t>34.80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7F2CF1">
            <w:pPr>
              <w:jc w:val="center"/>
            </w:pPr>
            <w:r>
              <w:rPr>
                <w:rFonts w:ascii="宋体" w:hAnsi="宋体" w:eastAsia="宋体"/>
                <w:sz w:val="16"/>
              </w:rPr>
              <w:t>18.89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C95AF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4F5CBB">
            <w:pPr>
              <w:jc w:val="center"/>
            </w:pPr>
            <w:r>
              <w:rPr>
                <w:rFonts w:ascii="宋体" w:hAnsi="宋体" w:eastAsia="宋体"/>
                <w:sz w:val="16"/>
              </w:rPr>
              <w:t>54.3%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E6A948">
            <w:pPr>
              <w:jc w:val="center"/>
            </w:pPr>
            <w:r>
              <w:rPr>
                <w:rFonts w:ascii="宋体" w:hAnsi="宋体" w:eastAsia="宋体"/>
                <w:sz w:val="16"/>
              </w:rPr>
              <w:t>0.00分</w:t>
            </w:r>
          </w:p>
        </w:tc>
      </w:tr>
      <w:tr w14:paraId="1631FF4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44F69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F49200">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7AC861">
            <w:pPr>
              <w:jc w:val="center"/>
            </w:pPr>
            <w:r>
              <w:rPr>
                <w:rFonts w:ascii="宋体" w:hAnsi="宋体" w:eastAsia="宋体"/>
                <w:sz w:val="16"/>
              </w:rPr>
              <w:t>34.80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0C2513">
            <w:pPr>
              <w:jc w:val="center"/>
            </w:pPr>
            <w:r>
              <w:rPr>
                <w:rFonts w:ascii="宋体" w:hAnsi="宋体" w:eastAsia="宋体"/>
                <w:sz w:val="16"/>
              </w:rPr>
              <w:t>34.80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8611FE">
            <w:pPr>
              <w:jc w:val="center"/>
            </w:pPr>
            <w:r>
              <w:rPr>
                <w:rFonts w:ascii="宋体" w:hAnsi="宋体" w:eastAsia="宋体"/>
                <w:sz w:val="16"/>
              </w:rPr>
              <w:t>18.89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311504">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2DAFE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4D50BF">
            <w:pPr>
              <w:jc w:val="center"/>
            </w:pPr>
            <w:r>
              <w:rPr>
                <w:rFonts w:ascii="宋体" w:hAnsi="宋体" w:eastAsia="宋体"/>
                <w:sz w:val="16"/>
              </w:rPr>
              <w:t>—</w:t>
            </w:r>
          </w:p>
        </w:tc>
      </w:tr>
      <w:tr w14:paraId="36E7489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313EC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823FC6">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A3FD1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429E5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3A8B9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344DB4">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B4F64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083DF2">
            <w:pPr>
              <w:jc w:val="center"/>
            </w:pPr>
            <w:r>
              <w:rPr>
                <w:rFonts w:ascii="宋体" w:hAnsi="宋体" w:eastAsia="宋体"/>
                <w:sz w:val="16"/>
              </w:rPr>
              <w:t>—</w:t>
            </w:r>
          </w:p>
        </w:tc>
      </w:tr>
      <w:tr w14:paraId="67AE30D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3A3E863">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5CA6426">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A499ACD">
            <w:pPr>
              <w:jc w:val="center"/>
            </w:pPr>
            <w:r>
              <w:rPr>
                <w:rFonts w:ascii="宋体" w:hAnsi="宋体" w:eastAsia="宋体"/>
                <w:sz w:val="16"/>
              </w:rPr>
              <w:t>实际完成情况</w:t>
            </w:r>
          </w:p>
        </w:tc>
      </w:tr>
      <w:tr w14:paraId="0801119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F368A3"/>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4911427">
            <w:pPr>
              <w:jc w:val="both"/>
            </w:pPr>
            <w:r>
              <w:rPr>
                <w:rFonts w:ascii="宋体" w:hAnsi="宋体" w:eastAsia="宋体"/>
                <w:sz w:val="16"/>
              </w:rPr>
              <w:t>根据自治区党委审计委员会批准通过的《2024年度审计项目计划》，2024年度共计完成国有投融资企业资产质量和运营风险专项审计调查专项项目1个，出具审计报告1篇，按照审计实施方案内容及时间完成审计项目，有效提升审计监督服务能力。</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801992B">
            <w:pPr>
              <w:jc w:val="both"/>
            </w:pPr>
            <w:r>
              <w:rPr>
                <w:rFonts w:ascii="宋体" w:hAnsi="宋体" w:eastAsia="宋体"/>
                <w:sz w:val="16"/>
              </w:rPr>
              <w:t>2024年度共计完成喀什地区审计局关于审计克拉玛依市国有投融资企业资产质量和运营风险专项审计调查1个，出具审计报告1篇。从国有投融资企业经营成果、资产质量、债务积累等方面，分析、评价企业债务偿还能力和风险积累情况。重点揭示影响和削弱国有投融资企业偿债能力的突出问题，并提出有针对性的审计建议，促进有效防控和化解债务风险。</w:t>
            </w:r>
          </w:p>
        </w:tc>
      </w:tr>
      <w:tr w14:paraId="741FC14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DD0CBD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6546CD">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6924C7">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103794">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3D5C52">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0CDF16">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1A3975">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C6E1AD">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DB2761">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DFF11D">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DE0BB5">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466FCF">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914452">
            <w:pPr>
              <w:jc w:val="center"/>
            </w:pPr>
            <w:r>
              <w:rPr>
                <w:rFonts w:ascii="宋体" w:hAnsi="宋体" w:eastAsia="宋体"/>
                <w:sz w:val="16"/>
              </w:rPr>
              <w:t>偏差原因分析及改进措施</w:t>
            </w:r>
          </w:p>
        </w:tc>
      </w:tr>
      <w:tr w14:paraId="2F445AD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5F8C734">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6F0B68E">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2B20AA0">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D6C882">
            <w:pPr>
              <w:jc w:val="center"/>
            </w:pPr>
            <w:r>
              <w:rPr>
                <w:rFonts w:ascii="宋体" w:hAnsi="宋体" w:eastAsia="宋体"/>
                <w:sz w:val="16"/>
              </w:rPr>
              <w:t>开展审计项目数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C68F71">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272D7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B6173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E6BBDC">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4FE65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AFFC7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094DF3">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7A8B64">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5F5DF8">
            <w:pPr>
              <w:jc w:val="center"/>
            </w:pPr>
          </w:p>
        </w:tc>
      </w:tr>
      <w:tr w14:paraId="1F5FD43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E8B45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6DF8B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4AF93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2D529D">
            <w:pPr>
              <w:jc w:val="center"/>
            </w:pPr>
            <w:r>
              <w:rPr>
                <w:rFonts w:ascii="宋体" w:hAnsi="宋体" w:eastAsia="宋体"/>
                <w:sz w:val="16"/>
              </w:rPr>
              <w:t>提交审计报告或信息简报的数量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E40FF8">
            <w:pPr>
              <w:jc w:val="center"/>
            </w:pPr>
            <w:r>
              <w:rPr>
                <w:rFonts w:ascii="宋体" w:hAnsi="宋体" w:eastAsia="宋体"/>
                <w:sz w:val="16"/>
              </w:rPr>
              <w:t>=1篇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915FD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45AFC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9398DC">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66025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40F88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C87D88">
            <w:pPr>
              <w:jc w:val="center"/>
            </w:pPr>
            <w:r>
              <w:rPr>
                <w:rFonts w:ascii="宋体" w:hAnsi="宋体" w:eastAsia="宋体"/>
                <w:sz w:val="16"/>
              </w:rPr>
              <w:t>=1篇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E01848">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60B0EC">
            <w:pPr>
              <w:jc w:val="center"/>
            </w:pPr>
          </w:p>
        </w:tc>
      </w:tr>
      <w:tr w14:paraId="73C6CD1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20BC9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74E1C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EEF056">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41B9C7">
            <w:pPr>
              <w:jc w:val="center"/>
            </w:pPr>
            <w:r>
              <w:rPr>
                <w:rFonts w:ascii="宋体" w:hAnsi="宋体" w:eastAsia="宋体"/>
                <w:sz w:val="16"/>
              </w:rPr>
              <w:t>审计单位覆盖率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01700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CC4BC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A4ED2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43727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7A3705">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8D8EB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0B652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B86B3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49A00F">
            <w:pPr>
              <w:jc w:val="center"/>
            </w:pPr>
          </w:p>
        </w:tc>
      </w:tr>
      <w:tr w14:paraId="30D9D98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07D03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43755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9935F4">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4942C3">
            <w:pPr>
              <w:jc w:val="center"/>
            </w:pPr>
            <w:r>
              <w:rPr>
                <w:rFonts w:ascii="宋体" w:hAnsi="宋体" w:eastAsia="宋体"/>
                <w:sz w:val="16"/>
              </w:rPr>
              <w:t>审计工作完成及时率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7102C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F7A88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A8BEF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A49101">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FEC771">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CF9D0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C16A6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662075">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D17F6C">
            <w:pPr>
              <w:jc w:val="center"/>
            </w:pPr>
          </w:p>
        </w:tc>
      </w:tr>
      <w:tr w14:paraId="0A41B38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A89DC5"/>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C5B28DA">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BF16160">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033E5C">
            <w:pPr>
              <w:jc w:val="center"/>
            </w:pPr>
            <w:r>
              <w:rPr>
                <w:rFonts w:ascii="宋体" w:hAnsi="宋体" w:eastAsia="宋体"/>
                <w:sz w:val="16"/>
              </w:rPr>
              <w:t>外出参与审计人员住宿标准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5541EC">
            <w:pPr>
              <w:jc w:val="center"/>
            </w:pPr>
            <w:r>
              <w:rPr>
                <w:rFonts w:ascii="宋体" w:hAnsi="宋体" w:eastAsia="宋体"/>
                <w:sz w:val="16"/>
              </w:rPr>
              <w:t>&lt;=180元/间·天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8DF863">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A27BB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85740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C1D2D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A7909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9C5C7E">
            <w:pPr>
              <w:jc w:val="center"/>
            </w:pPr>
            <w:r>
              <w:rPr>
                <w:rFonts w:ascii="宋体" w:hAnsi="宋体" w:eastAsia="宋体"/>
                <w:sz w:val="16"/>
              </w:rPr>
              <w:t>=180元/间·天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14663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768A8A">
            <w:pPr>
              <w:jc w:val="center"/>
            </w:pPr>
          </w:p>
        </w:tc>
      </w:tr>
      <w:tr w14:paraId="0054A0F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27D81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B2A5C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26A4C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1A3448">
            <w:pPr>
              <w:jc w:val="center"/>
            </w:pPr>
            <w:r>
              <w:rPr>
                <w:rFonts w:ascii="宋体" w:hAnsi="宋体" w:eastAsia="宋体"/>
                <w:sz w:val="16"/>
              </w:rPr>
              <w:t>外出参与审计人员伙食补助标准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5861E7">
            <w:pPr>
              <w:jc w:val="center"/>
            </w:pPr>
            <w:r>
              <w:rPr>
                <w:rFonts w:ascii="宋体" w:hAnsi="宋体" w:eastAsia="宋体"/>
                <w:sz w:val="16"/>
              </w:rPr>
              <w:t>&lt;=120元/人·天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A6D92A">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CB2BA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DC8C46">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46FFB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00CAC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1B247B">
            <w:pPr>
              <w:jc w:val="center"/>
            </w:pPr>
            <w:r>
              <w:rPr>
                <w:rFonts w:ascii="宋体" w:hAnsi="宋体" w:eastAsia="宋体"/>
                <w:sz w:val="16"/>
              </w:rPr>
              <w:t>=120元/人·天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A67222">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576514">
            <w:pPr>
              <w:jc w:val="center"/>
            </w:pPr>
          </w:p>
        </w:tc>
      </w:tr>
      <w:tr w14:paraId="6AF8623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99C72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2BCFA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BB614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050D89">
            <w:pPr>
              <w:jc w:val="center"/>
            </w:pPr>
            <w:r>
              <w:rPr>
                <w:rFonts w:ascii="宋体" w:hAnsi="宋体" w:eastAsia="宋体"/>
                <w:sz w:val="16"/>
              </w:rPr>
              <w:t>外出参与审计人员交通补助标准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229080">
            <w:pPr>
              <w:jc w:val="center"/>
            </w:pPr>
            <w:r>
              <w:rPr>
                <w:rFonts w:ascii="宋体" w:hAnsi="宋体" w:eastAsia="宋体"/>
                <w:sz w:val="16"/>
              </w:rPr>
              <w:t>&lt;=80元/人·天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F5B7E5">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F1E41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49570E">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335C4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939E4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A204C5">
            <w:pPr>
              <w:jc w:val="center"/>
            </w:pPr>
            <w:r>
              <w:rPr>
                <w:rFonts w:ascii="宋体" w:hAnsi="宋体" w:eastAsia="宋体"/>
                <w:sz w:val="16"/>
              </w:rPr>
              <w:t>=80元/人·天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09D79F">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DDCAC6">
            <w:pPr>
              <w:jc w:val="center"/>
            </w:pPr>
          </w:p>
        </w:tc>
      </w:tr>
      <w:tr w14:paraId="54DE5F9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78D6A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71CB89">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5A8250">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2250F4">
            <w:pPr>
              <w:jc w:val="center"/>
            </w:pPr>
            <w:r>
              <w:rPr>
                <w:rFonts w:ascii="宋体" w:hAnsi="宋体" w:eastAsia="宋体"/>
                <w:sz w:val="16"/>
              </w:rPr>
              <w:t>有效提升审计监督服务能力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7D7810">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D3AE0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4C22B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D9B597">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3F215B">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A74E0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5A74E3">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B459B0">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30745F">
            <w:pPr>
              <w:jc w:val="center"/>
            </w:pPr>
          </w:p>
        </w:tc>
      </w:tr>
      <w:tr w14:paraId="59DB42F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0C579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93D39D">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4B4D46">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A15B92">
            <w:pPr>
              <w:jc w:val="center"/>
            </w:pPr>
            <w:r>
              <w:rPr>
                <w:rFonts w:ascii="宋体" w:hAnsi="宋体" w:eastAsia="宋体"/>
                <w:sz w:val="16"/>
              </w:rPr>
              <w:t>被审计单位满意度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67D35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FD909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65795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FB164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8C4781">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DCAA7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FC24D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EAC7F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1B31C3">
            <w:pPr>
              <w:jc w:val="center"/>
            </w:pPr>
          </w:p>
        </w:tc>
      </w:tr>
      <w:tr w14:paraId="3FD5BD5B">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5E4A967">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A57C45">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1BFD289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C1F4DD">
            <w:pPr>
              <w:jc w:val="center"/>
            </w:pPr>
            <w:r>
              <w:rPr>
                <w:rFonts w:ascii="宋体" w:hAnsi="宋体" w:eastAsia="宋体"/>
                <w:sz w:val="16"/>
              </w:rPr>
              <w:t>90分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719492A5"/>
        </w:tc>
      </w:tr>
    </w:tbl>
    <w:p w14:paraId="3691BB28">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96"/>
        <w:gridCol w:w="632"/>
        <w:gridCol w:w="632"/>
        <w:gridCol w:w="632"/>
        <w:gridCol w:w="696"/>
        <w:gridCol w:w="632"/>
        <w:gridCol w:w="632"/>
        <w:gridCol w:w="632"/>
      </w:tblGrid>
      <w:tr w14:paraId="79E730FD">
        <w:tblPrEx>
          <w:tblCellMar>
            <w:top w:w="0" w:type="dxa"/>
            <w:left w:w="108" w:type="dxa"/>
            <w:bottom w:w="0" w:type="dxa"/>
            <w:right w:w="108" w:type="dxa"/>
          </w:tblCellMar>
        </w:tblPrEx>
        <w:tc>
          <w:tcPr>
            <w:tcW w:w="8848" w:type="dxa"/>
            <w:gridSpan w:val="14"/>
            <w:vAlign w:val="center"/>
          </w:tcPr>
          <w:p w14:paraId="133FA12F">
            <w:pPr>
              <w:jc w:val="center"/>
            </w:pPr>
            <w:r>
              <w:rPr>
                <w:rFonts w:ascii="宋体" w:hAnsi="宋体" w:eastAsia="宋体"/>
                <w:sz w:val="24"/>
              </w:rPr>
              <w:t>项目支出绩效自评表</w:t>
            </w:r>
          </w:p>
        </w:tc>
      </w:tr>
      <w:tr w14:paraId="237EFFF1">
        <w:tblPrEx>
          <w:tblCellMar>
            <w:top w:w="0" w:type="dxa"/>
            <w:left w:w="108" w:type="dxa"/>
            <w:bottom w:w="0" w:type="dxa"/>
            <w:right w:w="108" w:type="dxa"/>
          </w:tblCellMar>
        </w:tblPrEx>
        <w:tc>
          <w:tcPr>
            <w:tcW w:w="8848" w:type="dxa"/>
            <w:gridSpan w:val="14"/>
            <w:vAlign w:val="center"/>
          </w:tcPr>
          <w:p w14:paraId="5BFB9451">
            <w:pPr>
              <w:jc w:val="center"/>
            </w:pPr>
            <w:r>
              <w:rPr>
                <w:rFonts w:ascii="宋体" w:hAnsi="宋体" w:eastAsia="宋体"/>
                <w:sz w:val="24"/>
              </w:rPr>
              <w:t>(2024年度)</w:t>
            </w:r>
          </w:p>
        </w:tc>
      </w:tr>
      <w:tr w14:paraId="12952E3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A37B0C">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E317222">
            <w:pPr>
              <w:jc w:val="center"/>
            </w:pPr>
            <w:r>
              <w:rPr>
                <w:rFonts w:ascii="宋体" w:hAnsi="宋体" w:eastAsia="宋体"/>
                <w:sz w:val="16"/>
              </w:rPr>
              <w:t>审计专项业务项目</w:t>
            </w:r>
          </w:p>
        </w:tc>
      </w:tr>
      <w:tr w14:paraId="56F28E3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F91BBB">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20389ED">
            <w:pPr>
              <w:jc w:val="center"/>
            </w:pPr>
            <w:r>
              <w:rPr>
                <w:rFonts w:ascii="宋体" w:hAnsi="宋体" w:eastAsia="宋体"/>
                <w:sz w:val="16"/>
              </w:rPr>
              <w:t>新疆维吾尔自治区喀什地区审计局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501B87">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311FCB2">
            <w:pPr>
              <w:jc w:val="center"/>
            </w:pPr>
            <w:r>
              <w:rPr>
                <w:rFonts w:ascii="宋体" w:hAnsi="宋体" w:eastAsia="宋体"/>
                <w:sz w:val="16"/>
              </w:rPr>
              <w:t>新疆维吾尔自治区喀什地区审计局</w:t>
            </w:r>
          </w:p>
        </w:tc>
      </w:tr>
      <w:tr w14:paraId="212D46C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41C7869">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2656AA">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A75CC7">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B10A96">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EA16B6">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EE41BE">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4DF728">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CBDA1C">
            <w:pPr>
              <w:jc w:val="center"/>
            </w:pPr>
            <w:r>
              <w:rPr>
                <w:rFonts w:ascii="宋体" w:hAnsi="宋体" w:eastAsia="宋体"/>
                <w:sz w:val="16"/>
              </w:rPr>
              <w:t>得分</w:t>
            </w:r>
          </w:p>
        </w:tc>
      </w:tr>
      <w:tr w14:paraId="0256F6B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BFAFA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CD8281">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999D50">
            <w:pPr>
              <w:jc w:val="center"/>
            </w:pPr>
            <w:r>
              <w:rPr>
                <w:rFonts w:ascii="宋体" w:hAnsi="宋体" w:eastAsia="宋体"/>
                <w:sz w:val="16"/>
              </w:rPr>
              <w:t>60.00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D9260C">
            <w:pPr>
              <w:jc w:val="center"/>
            </w:pPr>
            <w:r>
              <w:rPr>
                <w:rFonts w:ascii="宋体" w:hAnsi="宋体" w:eastAsia="宋体"/>
                <w:sz w:val="16"/>
              </w:rPr>
              <w:t>60.00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EBD995">
            <w:pPr>
              <w:jc w:val="center"/>
            </w:pPr>
            <w:r>
              <w:rPr>
                <w:rFonts w:ascii="宋体" w:hAnsi="宋体" w:eastAsia="宋体"/>
                <w:sz w:val="16"/>
              </w:rPr>
              <w:t>45.01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CC3FC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5A762E">
            <w:pPr>
              <w:jc w:val="center"/>
            </w:pPr>
            <w:r>
              <w:rPr>
                <w:rFonts w:ascii="宋体" w:hAnsi="宋体" w:eastAsia="宋体"/>
                <w:sz w:val="16"/>
              </w:rPr>
              <w:t>75.0%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AFA3AB">
            <w:pPr>
              <w:jc w:val="center"/>
            </w:pPr>
            <w:r>
              <w:rPr>
                <w:rFonts w:ascii="宋体" w:hAnsi="宋体" w:eastAsia="宋体"/>
                <w:sz w:val="16"/>
              </w:rPr>
              <w:t>3.75分</w:t>
            </w:r>
          </w:p>
        </w:tc>
      </w:tr>
      <w:tr w14:paraId="27FC956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2464A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D89B46">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FCDD06">
            <w:pPr>
              <w:jc w:val="center"/>
            </w:pPr>
            <w:r>
              <w:rPr>
                <w:rFonts w:ascii="宋体" w:hAnsi="宋体" w:eastAsia="宋体"/>
                <w:sz w:val="16"/>
              </w:rPr>
              <w:t>60.00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B15077">
            <w:pPr>
              <w:jc w:val="center"/>
            </w:pPr>
            <w:r>
              <w:rPr>
                <w:rFonts w:ascii="宋体" w:hAnsi="宋体" w:eastAsia="宋体"/>
                <w:sz w:val="16"/>
              </w:rPr>
              <w:t>60.00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502BF4">
            <w:pPr>
              <w:jc w:val="center"/>
            </w:pPr>
            <w:r>
              <w:rPr>
                <w:rFonts w:ascii="宋体" w:hAnsi="宋体" w:eastAsia="宋体"/>
                <w:sz w:val="16"/>
              </w:rPr>
              <w:t>45.01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F1CBA3">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16B7F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4E980F">
            <w:pPr>
              <w:jc w:val="center"/>
            </w:pPr>
            <w:r>
              <w:rPr>
                <w:rFonts w:ascii="宋体" w:hAnsi="宋体" w:eastAsia="宋体"/>
                <w:sz w:val="16"/>
              </w:rPr>
              <w:t>—</w:t>
            </w:r>
          </w:p>
        </w:tc>
      </w:tr>
      <w:tr w14:paraId="0E6CBB9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9790D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73CD90">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8175F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49BE0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41C9A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AA426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650CE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7DC63E">
            <w:pPr>
              <w:jc w:val="center"/>
            </w:pPr>
            <w:r>
              <w:rPr>
                <w:rFonts w:ascii="宋体" w:hAnsi="宋体" w:eastAsia="宋体"/>
                <w:sz w:val="16"/>
              </w:rPr>
              <w:t>—</w:t>
            </w:r>
          </w:p>
        </w:tc>
      </w:tr>
      <w:tr w14:paraId="769248A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A1B57F8">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FDCB23E">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FD954DA">
            <w:pPr>
              <w:jc w:val="center"/>
            </w:pPr>
            <w:r>
              <w:rPr>
                <w:rFonts w:ascii="宋体" w:hAnsi="宋体" w:eastAsia="宋体"/>
                <w:sz w:val="16"/>
              </w:rPr>
              <w:t>实际完成情况</w:t>
            </w:r>
          </w:p>
        </w:tc>
      </w:tr>
      <w:tr w14:paraId="19F2B31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127FA3"/>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5A66F8A">
            <w:pPr>
              <w:jc w:val="both"/>
            </w:pPr>
            <w:r>
              <w:rPr>
                <w:rFonts w:ascii="宋体" w:hAnsi="宋体" w:eastAsia="宋体"/>
                <w:sz w:val="16"/>
              </w:rPr>
              <w:t>根据自治区党委审计委员会批准通过的《2024年度审计项目计划》，2024年度共计完成审计专项业务项目10个，出具审计报告10篇，被审计单位覆盖率100%，资金支付及时率100%，项目完成时间在2024年12月20日前，产生差旅费60万元，按照审计实施方案内容及时间完成审计项目，有效提升审计监督服务能力。</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354549C">
            <w:pPr>
              <w:jc w:val="both"/>
            </w:pPr>
            <w:r>
              <w:rPr>
                <w:rFonts w:ascii="宋体" w:hAnsi="宋体" w:eastAsia="宋体"/>
                <w:sz w:val="16"/>
              </w:rPr>
              <w:t>2024年度共计完成审计专项业务项目10个，出具审计报告10篇，被审计单位覆盖率100%，全年共计支付差旅费45.0069万元，严格履行审计程序，按审计方案及计划完成审计项目内容，有效提升了审计监督服务能力。</w:t>
            </w:r>
          </w:p>
        </w:tc>
      </w:tr>
      <w:tr w14:paraId="4348343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65723E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623612">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29A334">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D0E05A">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F6E941">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AB144B">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7B5987">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AA0254">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5ACE43">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391D4D">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3FC154">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B8199B">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EEEAF1">
            <w:pPr>
              <w:jc w:val="center"/>
            </w:pPr>
            <w:r>
              <w:rPr>
                <w:rFonts w:ascii="宋体" w:hAnsi="宋体" w:eastAsia="宋体"/>
                <w:sz w:val="16"/>
              </w:rPr>
              <w:t>偏差原因分析及改进措施</w:t>
            </w:r>
          </w:p>
        </w:tc>
      </w:tr>
      <w:tr w14:paraId="5BA4B9F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2BF2AB2">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80991D1">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B3BDC0D">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C2BFA3">
            <w:pPr>
              <w:jc w:val="center"/>
            </w:pPr>
            <w:r>
              <w:rPr>
                <w:rFonts w:ascii="宋体" w:hAnsi="宋体" w:eastAsia="宋体"/>
                <w:sz w:val="16"/>
              </w:rPr>
              <w:t>开展审计项目数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CD4F48">
            <w:pPr>
              <w:jc w:val="center"/>
            </w:pPr>
            <w:r>
              <w:rPr>
                <w:rFonts w:ascii="宋体" w:hAnsi="宋体" w:eastAsia="宋体"/>
                <w:sz w:val="16"/>
              </w:rPr>
              <w:t>&gt;=10个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1F63F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C2FF10">
            <w:pPr>
              <w:jc w:val="center"/>
            </w:pPr>
            <w:r>
              <w:rPr>
                <w:rFonts w:ascii="宋体" w:hAnsi="宋体" w:eastAsia="宋体"/>
                <w:sz w:val="16"/>
              </w:rPr>
              <w:t>8个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B7C53C">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EB6BA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7A7F9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9103D4">
            <w:pPr>
              <w:jc w:val="center"/>
            </w:pPr>
            <w:r>
              <w:rPr>
                <w:rFonts w:ascii="宋体" w:hAnsi="宋体" w:eastAsia="宋体"/>
                <w:sz w:val="16"/>
              </w:rPr>
              <w:t>=10个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07E823">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39CD50">
            <w:pPr>
              <w:jc w:val="center"/>
            </w:pPr>
          </w:p>
        </w:tc>
      </w:tr>
      <w:tr w14:paraId="3EA296D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4616B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00022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E9F2C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0658FC">
            <w:pPr>
              <w:jc w:val="center"/>
            </w:pPr>
            <w:r>
              <w:rPr>
                <w:rFonts w:ascii="宋体" w:hAnsi="宋体" w:eastAsia="宋体"/>
                <w:sz w:val="16"/>
              </w:rPr>
              <w:t>提交审计报告或信息简报的数量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0D995F">
            <w:pPr>
              <w:jc w:val="center"/>
            </w:pPr>
            <w:r>
              <w:rPr>
                <w:rFonts w:ascii="宋体" w:hAnsi="宋体" w:eastAsia="宋体"/>
                <w:sz w:val="16"/>
              </w:rPr>
              <w:t>&gt;=10篇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F4B0B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52A12A">
            <w:pPr>
              <w:jc w:val="center"/>
            </w:pPr>
            <w:r>
              <w:rPr>
                <w:rFonts w:ascii="宋体" w:hAnsi="宋体" w:eastAsia="宋体"/>
                <w:sz w:val="16"/>
              </w:rPr>
              <w:t>8篇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4E7C50">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EF02D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A0546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E9107F">
            <w:pPr>
              <w:jc w:val="center"/>
            </w:pPr>
            <w:r>
              <w:rPr>
                <w:rFonts w:ascii="宋体" w:hAnsi="宋体" w:eastAsia="宋体"/>
                <w:sz w:val="16"/>
              </w:rPr>
              <w:t>=10篇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E94A02">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27DD9F">
            <w:pPr>
              <w:jc w:val="center"/>
            </w:pPr>
          </w:p>
        </w:tc>
      </w:tr>
      <w:tr w14:paraId="3A3A007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A6D1A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00FA0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FCDABD">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A08180">
            <w:pPr>
              <w:jc w:val="center"/>
            </w:pPr>
            <w:r>
              <w:rPr>
                <w:rFonts w:ascii="宋体" w:hAnsi="宋体" w:eastAsia="宋体"/>
                <w:sz w:val="16"/>
              </w:rPr>
              <w:t>审计单位覆盖率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F637F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30D05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68212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CCF83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6E7C7D">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C620A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AEE04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2B316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6C7A7E">
            <w:pPr>
              <w:jc w:val="center"/>
            </w:pPr>
          </w:p>
        </w:tc>
      </w:tr>
      <w:tr w14:paraId="3507850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7D07F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BFC076"/>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C48AA0F">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05C9D6">
            <w:pPr>
              <w:jc w:val="center"/>
            </w:pPr>
            <w:r>
              <w:rPr>
                <w:rFonts w:ascii="宋体" w:hAnsi="宋体" w:eastAsia="宋体"/>
                <w:sz w:val="16"/>
              </w:rPr>
              <w:t>资金拨付及时率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283CB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C2959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2AE1A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C9DEE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F5BA7A">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AB362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87583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60241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F12DA0">
            <w:pPr>
              <w:jc w:val="center"/>
            </w:pPr>
          </w:p>
        </w:tc>
      </w:tr>
      <w:tr w14:paraId="53E7E8E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47E20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F940B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A977D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9CCCB9">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C39FC6">
            <w:pPr>
              <w:jc w:val="center"/>
            </w:pPr>
            <w:r>
              <w:rPr>
                <w:rFonts w:ascii="宋体" w:hAnsi="宋体" w:eastAsia="宋体"/>
                <w:sz w:val="16"/>
              </w:rPr>
              <w:t>=2024年12月20</w:t>
            </w:r>
            <w:r>
              <w:rPr>
                <w:rFonts w:hint="eastAsia" w:ascii="宋体" w:hAnsi="宋体"/>
                <w:sz w:val="16"/>
                <w:lang w:eastAsia="zh-CN"/>
              </w:rPr>
              <w:t>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E013A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550FC4">
            <w:pPr>
              <w:jc w:val="center"/>
            </w:pPr>
            <w:r>
              <w:rPr>
                <w:rFonts w:ascii="宋体" w:hAnsi="宋体" w:eastAsia="宋体"/>
                <w:sz w:val="16"/>
              </w:rPr>
              <w:t>2024年12月20前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D0853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638FF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8726B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842005">
            <w:pPr>
              <w:jc w:val="center"/>
            </w:pPr>
            <w:r>
              <w:rPr>
                <w:rFonts w:ascii="宋体" w:hAnsi="宋体" w:eastAsia="宋体"/>
                <w:sz w:val="16"/>
              </w:rPr>
              <w:t>=2024年12月21日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398FC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36CC97">
            <w:pPr>
              <w:jc w:val="center"/>
            </w:pPr>
          </w:p>
        </w:tc>
      </w:tr>
      <w:tr w14:paraId="1BC3FE8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4DDC4D"/>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E6DD971">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8B171AB">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E095B1">
            <w:pPr>
              <w:jc w:val="center"/>
            </w:pPr>
            <w:r>
              <w:rPr>
                <w:rFonts w:ascii="宋体" w:hAnsi="宋体" w:eastAsia="宋体"/>
                <w:sz w:val="16"/>
              </w:rPr>
              <w:t>外出参与审计人员住宿标准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2C5CA3">
            <w:pPr>
              <w:jc w:val="center"/>
            </w:pPr>
            <w:r>
              <w:rPr>
                <w:rFonts w:ascii="宋体" w:hAnsi="宋体" w:eastAsia="宋体"/>
                <w:sz w:val="16"/>
              </w:rPr>
              <w:t>&lt;=180元/间·天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430865">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7DDA54">
            <w:pPr>
              <w:jc w:val="center"/>
            </w:pPr>
            <w:r>
              <w:rPr>
                <w:rFonts w:ascii="宋体" w:hAnsi="宋体" w:eastAsia="宋体"/>
                <w:sz w:val="16"/>
              </w:rPr>
              <w:t>180元/间·天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39E1F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4F764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63707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E07528">
            <w:pPr>
              <w:jc w:val="center"/>
            </w:pPr>
            <w:r>
              <w:rPr>
                <w:rFonts w:ascii="宋体" w:hAnsi="宋体" w:eastAsia="宋体"/>
                <w:sz w:val="16"/>
              </w:rPr>
              <w:t>=180元/间·天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2E605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7D9B57">
            <w:pPr>
              <w:jc w:val="center"/>
            </w:pPr>
          </w:p>
        </w:tc>
      </w:tr>
      <w:tr w14:paraId="76E4488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4EF9F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7B1FF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6E166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D1BF32">
            <w:pPr>
              <w:jc w:val="center"/>
            </w:pPr>
            <w:r>
              <w:rPr>
                <w:rFonts w:ascii="宋体" w:hAnsi="宋体" w:eastAsia="宋体"/>
                <w:sz w:val="16"/>
              </w:rPr>
              <w:t>外出参与审计人员伙食补助标准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CF2AA4">
            <w:pPr>
              <w:jc w:val="center"/>
            </w:pPr>
            <w:r>
              <w:rPr>
                <w:rFonts w:ascii="宋体" w:hAnsi="宋体" w:eastAsia="宋体"/>
                <w:sz w:val="16"/>
              </w:rPr>
              <w:t>&lt;=120元/人·天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D9B7CE">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094F32">
            <w:pPr>
              <w:jc w:val="center"/>
            </w:pPr>
            <w:r>
              <w:rPr>
                <w:rFonts w:ascii="宋体" w:hAnsi="宋体" w:eastAsia="宋体"/>
                <w:sz w:val="16"/>
              </w:rPr>
              <w:t>120元/人·天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309A7E">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8A74C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5D91F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E8E01A">
            <w:pPr>
              <w:jc w:val="center"/>
            </w:pPr>
            <w:r>
              <w:rPr>
                <w:rFonts w:ascii="宋体" w:hAnsi="宋体" w:eastAsia="宋体"/>
                <w:sz w:val="16"/>
              </w:rPr>
              <w:t>=120元/人·天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E8E822">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A10403">
            <w:pPr>
              <w:jc w:val="center"/>
            </w:pPr>
          </w:p>
        </w:tc>
      </w:tr>
      <w:tr w14:paraId="063A21C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A0120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6D240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ED395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2A3D80">
            <w:pPr>
              <w:jc w:val="center"/>
            </w:pPr>
            <w:r>
              <w:rPr>
                <w:rFonts w:ascii="宋体" w:hAnsi="宋体" w:eastAsia="宋体"/>
                <w:sz w:val="16"/>
              </w:rPr>
              <w:t>外出参与审计人员交通补助标准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7E3921">
            <w:pPr>
              <w:jc w:val="center"/>
            </w:pPr>
            <w:r>
              <w:rPr>
                <w:rFonts w:ascii="宋体" w:hAnsi="宋体" w:eastAsia="宋体"/>
                <w:sz w:val="16"/>
              </w:rPr>
              <w:t>&lt;=80元/人·天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5E4C28">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FB81E5">
            <w:pPr>
              <w:jc w:val="center"/>
            </w:pPr>
            <w:r>
              <w:rPr>
                <w:rFonts w:ascii="宋体" w:hAnsi="宋体" w:eastAsia="宋体"/>
                <w:sz w:val="16"/>
              </w:rPr>
              <w:t>80元/人·天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C26C7C">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8848A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05634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D60356">
            <w:pPr>
              <w:jc w:val="center"/>
            </w:pPr>
            <w:r>
              <w:rPr>
                <w:rFonts w:ascii="宋体" w:hAnsi="宋体" w:eastAsia="宋体"/>
                <w:sz w:val="16"/>
              </w:rPr>
              <w:t>=80元/人·天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821863">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345397">
            <w:pPr>
              <w:jc w:val="center"/>
            </w:pPr>
          </w:p>
        </w:tc>
      </w:tr>
      <w:tr w14:paraId="3E8A73C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95A93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8F37E9">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923890">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08805D">
            <w:pPr>
              <w:jc w:val="center"/>
            </w:pPr>
            <w:r>
              <w:rPr>
                <w:rFonts w:ascii="宋体" w:hAnsi="宋体" w:eastAsia="宋体"/>
                <w:sz w:val="16"/>
              </w:rPr>
              <w:t>有效提升审计监督服务能力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F84D20">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BBB78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4FFAE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29C08B">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DC323B">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C4483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17F064">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187BFA">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90EF00">
            <w:pPr>
              <w:jc w:val="center"/>
            </w:pPr>
          </w:p>
        </w:tc>
      </w:tr>
      <w:tr w14:paraId="04BF39F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C865D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3CBD81">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D543B9">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B8BCFB">
            <w:pPr>
              <w:jc w:val="center"/>
            </w:pPr>
            <w:r>
              <w:rPr>
                <w:rFonts w:ascii="宋体" w:hAnsi="宋体" w:eastAsia="宋体"/>
                <w:sz w:val="16"/>
              </w:rPr>
              <w:t>被审计单位满意度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0280B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43F34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6110B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630A9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6A202E">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E0E8E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1D9E7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1D904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69C973">
            <w:pPr>
              <w:jc w:val="center"/>
            </w:pPr>
          </w:p>
        </w:tc>
      </w:tr>
      <w:tr w14:paraId="770D0B46">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C91C061">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3E4AA7">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3F1CF88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F8FE4C">
            <w:pPr>
              <w:jc w:val="center"/>
            </w:pPr>
            <w:r>
              <w:rPr>
                <w:rFonts w:ascii="宋体" w:hAnsi="宋体" w:eastAsia="宋体"/>
                <w:sz w:val="16"/>
              </w:rPr>
              <w:t>93.75分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0A764F2D"/>
        </w:tc>
      </w:tr>
    </w:tbl>
    <w:p w14:paraId="435D437D">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96"/>
        <w:gridCol w:w="632"/>
        <w:gridCol w:w="632"/>
        <w:gridCol w:w="632"/>
        <w:gridCol w:w="696"/>
        <w:gridCol w:w="632"/>
        <w:gridCol w:w="632"/>
        <w:gridCol w:w="632"/>
      </w:tblGrid>
      <w:tr w14:paraId="61B02586">
        <w:tblPrEx>
          <w:tblCellMar>
            <w:top w:w="0" w:type="dxa"/>
            <w:left w:w="108" w:type="dxa"/>
            <w:bottom w:w="0" w:type="dxa"/>
            <w:right w:w="108" w:type="dxa"/>
          </w:tblCellMar>
        </w:tblPrEx>
        <w:tc>
          <w:tcPr>
            <w:tcW w:w="8848" w:type="dxa"/>
            <w:gridSpan w:val="14"/>
            <w:vAlign w:val="center"/>
          </w:tcPr>
          <w:p w14:paraId="44B5993C">
            <w:pPr>
              <w:jc w:val="center"/>
            </w:pPr>
            <w:r>
              <w:rPr>
                <w:rFonts w:ascii="宋体" w:hAnsi="宋体" w:eastAsia="宋体"/>
                <w:sz w:val="24"/>
              </w:rPr>
              <w:t>项目支出绩效自评表</w:t>
            </w:r>
          </w:p>
        </w:tc>
      </w:tr>
      <w:tr w14:paraId="61C28629">
        <w:tblPrEx>
          <w:tblCellMar>
            <w:top w:w="0" w:type="dxa"/>
            <w:left w:w="108" w:type="dxa"/>
            <w:bottom w:w="0" w:type="dxa"/>
            <w:right w:w="108" w:type="dxa"/>
          </w:tblCellMar>
        </w:tblPrEx>
        <w:tc>
          <w:tcPr>
            <w:tcW w:w="8848" w:type="dxa"/>
            <w:gridSpan w:val="14"/>
            <w:vAlign w:val="center"/>
          </w:tcPr>
          <w:p w14:paraId="330736CE">
            <w:pPr>
              <w:jc w:val="center"/>
            </w:pPr>
            <w:r>
              <w:rPr>
                <w:rFonts w:ascii="宋体" w:hAnsi="宋体" w:eastAsia="宋体"/>
                <w:sz w:val="24"/>
              </w:rPr>
              <w:t>(2024年度)</w:t>
            </w:r>
          </w:p>
        </w:tc>
      </w:tr>
      <w:tr w14:paraId="2CFF6E9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8CA040">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C9B8BDB">
            <w:pPr>
              <w:jc w:val="center"/>
            </w:pPr>
            <w:r>
              <w:rPr>
                <w:rFonts w:ascii="宋体" w:hAnsi="宋体" w:eastAsia="宋体"/>
                <w:sz w:val="16"/>
              </w:rPr>
              <w:t>政府投资建设审计项目</w:t>
            </w:r>
          </w:p>
        </w:tc>
      </w:tr>
      <w:tr w14:paraId="2E52996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D66E25">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E42120A">
            <w:pPr>
              <w:jc w:val="center"/>
            </w:pPr>
            <w:r>
              <w:rPr>
                <w:rFonts w:ascii="宋体" w:hAnsi="宋体" w:eastAsia="宋体"/>
                <w:sz w:val="16"/>
              </w:rPr>
              <w:t>新疆维吾尔自治区喀什地区审计局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B4E3C8">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960AE75">
            <w:pPr>
              <w:jc w:val="center"/>
            </w:pPr>
            <w:r>
              <w:rPr>
                <w:rFonts w:ascii="宋体" w:hAnsi="宋体" w:eastAsia="宋体"/>
                <w:sz w:val="16"/>
              </w:rPr>
              <w:t>新疆维吾尔自治区喀什地区审计局</w:t>
            </w:r>
          </w:p>
        </w:tc>
      </w:tr>
      <w:tr w14:paraId="13765E2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29843EB">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74B560">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C97B27">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433B99">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929CE5">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6963C8">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DB3FF6">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34D554">
            <w:pPr>
              <w:jc w:val="center"/>
            </w:pPr>
            <w:r>
              <w:rPr>
                <w:rFonts w:ascii="宋体" w:hAnsi="宋体" w:eastAsia="宋体"/>
                <w:sz w:val="16"/>
              </w:rPr>
              <w:t>得分</w:t>
            </w:r>
          </w:p>
        </w:tc>
      </w:tr>
      <w:tr w14:paraId="4A1ED03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32D62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D4AD01">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504A32">
            <w:pPr>
              <w:jc w:val="center"/>
            </w:pPr>
            <w:r>
              <w:rPr>
                <w:rFonts w:ascii="宋体" w:hAnsi="宋体" w:eastAsia="宋体"/>
                <w:sz w:val="16"/>
              </w:rPr>
              <w:t>300.00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0DF765">
            <w:pPr>
              <w:jc w:val="center"/>
            </w:pPr>
            <w:r>
              <w:rPr>
                <w:rFonts w:ascii="宋体" w:hAnsi="宋体" w:eastAsia="宋体"/>
                <w:sz w:val="16"/>
              </w:rPr>
              <w:t>164.78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86C197">
            <w:pPr>
              <w:jc w:val="center"/>
            </w:pPr>
            <w:r>
              <w:rPr>
                <w:rFonts w:ascii="宋体" w:hAnsi="宋体" w:eastAsia="宋体"/>
                <w:sz w:val="16"/>
              </w:rPr>
              <w:t>130.65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7A68B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84A8A1">
            <w:pPr>
              <w:jc w:val="center"/>
            </w:pPr>
            <w:r>
              <w:rPr>
                <w:rFonts w:ascii="宋体" w:hAnsi="宋体" w:eastAsia="宋体"/>
                <w:sz w:val="16"/>
              </w:rPr>
              <w:t>79.3%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3644F4">
            <w:pPr>
              <w:jc w:val="center"/>
            </w:pPr>
            <w:r>
              <w:rPr>
                <w:rFonts w:ascii="宋体" w:hAnsi="宋体" w:eastAsia="宋体"/>
                <w:sz w:val="16"/>
              </w:rPr>
              <w:t>4.82分</w:t>
            </w:r>
          </w:p>
        </w:tc>
      </w:tr>
      <w:tr w14:paraId="6688413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3D5D6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990806">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E4D91C">
            <w:pPr>
              <w:jc w:val="center"/>
            </w:pPr>
            <w:r>
              <w:rPr>
                <w:rFonts w:ascii="宋体" w:hAnsi="宋体" w:eastAsia="宋体"/>
                <w:sz w:val="16"/>
              </w:rPr>
              <w:t>300.00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234482">
            <w:pPr>
              <w:jc w:val="center"/>
            </w:pPr>
            <w:r>
              <w:rPr>
                <w:rFonts w:ascii="宋体" w:hAnsi="宋体" w:eastAsia="宋体"/>
                <w:sz w:val="16"/>
              </w:rPr>
              <w:t>164.78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B367EF">
            <w:pPr>
              <w:jc w:val="center"/>
            </w:pPr>
            <w:r>
              <w:rPr>
                <w:rFonts w:ascii="宋体" w:hAnsi="宋体" w:eastAsia="宋体"/>
                <w:sz w:val="16"/>
              </w:rPr>
              <w:t>130.65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79C1EE">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122CE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0355CC">
            <w:pPr>
              <w:jc w:val="center"/>
            </w:pPr>
            <w:r>
              <w:rPr>
                <w:rFonts w:ascii="宋体" w:hAnsi="宋体" w:eastAsia="宋体"/>
                <w:sz w:val="16"/>
              </w:rPr>
              <w:t>—</w:t>
            </w:r>
          </w:p>
        </w:tc>
      </w:tr>
      <w:tr w14:paraId="25D96C8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3CDCE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85D782">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8C68A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21992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401DD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87E8E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B5D48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3901A1">
            <w:pPr>
              <w:jc w:val="center"/>
            </w:pPr>
            <w:r>
              <w:rPr>
                <w:rFonts w:ascii="宋体" w:hAnsi="宋体" w:eastAsia="宋体"/>
                <w:sz w:val="16"/>
              </w:rPr>
              <w:t>—</w:t>
            </w:r>
          </w:p>
        </w:tc>
      </w:tr>
      <w:tr w14:paraId="64BEC46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DC1EADB">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7BBA255">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7ACD28C">
            <w:pPr>
              <w:jc w:val="center"/>
            </w:pPr>
            <w:r>
              <w:rPr>
                <w:rFonts w:ascii="宋体" w:hAnsi="宋体" w:eastAsia="宋体"/>
                <w:sz w:val="16"/>
              </w:rPr>
              <w:t>实际完成情况</w:t>
            </w:r>
          </w:p>
        </w:tc>
      </w:tr>
      <w:tr w14:paraId="0E76E36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40ED4A"/>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E80E633">
            <w:pPr>
              <w:jc w:val="both"/>
            </w:pPr>
            <w:r>
              <w:rPr>
                <w:rFonts w:ascii="宋体" w:hAnsi="宋体" w:eastAsia="宋体"/>
                <w:sz w:val="16"/>
              </w:rPr>
              <w:t>根据自治区党委审计委员会批准通过的《2024年度审计项目计划》，2024年度共计完成政府投资建设审计项目4个，出具审计报告4篇，被审计单位覆盖率100%，资金支付及时率100%，项目完成时间在2024年12月20日前，产生委托业务费164.78万元，按照审计实施方案内容及时间完成审计项目，有效提升审计监督服务能力。</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B5D4915">
            <w:pPr>
              <w:jc w:val="both"/>
            </w:pPr>
            <w:r>
              <w:rPr>
                <w:rFonts w:ascii="宋体" w:hAnsi="宋体" w:eastAsia="宋体"/>
                <w:sz w:val="16"/>
              </w:rPr>
              <w:t>2024年度开展四个项目，并根据合同约定支付30%首付款；同时对喀什地区昆仑文化科教研基地建设项目跟踪审计、喀什职业技术学院建设项目一标段、固投审计项目服务费（第二批）城乡饮水</w:t>
            </w:r>
            <w:r>
              <w:rPr>
                <w:rFonts w:hint="eastAsia" w:ascii="宋体" w:hAnsi="宋体"/>
                <w:sz w:val="16"/>
                <w:lang w:eastAsia="zh-CN"/>
              </w:rPr>
              <w:t>安全</w:t>
            </w:r>
            <w:r>
              <w:rPr>
                <w:rFonts w:ascii="宋体" w:hAnsi="宋体" w:eastAsia="宋体"/>
                <w:sz w:val="16"/>
              </w:rPr>
              <w:t>、固投审计项目服务费（第二批）中医院一期附属配套、固投审计项目服务费（第二批）饮水安全总厂等项目进行验收，根据合同约定支付第二批款项，项目的实施有效提升审计监督服务能力。</w:t>
            </w:r>
          </w:p>
        </w:tc>
      </w:tr>
      <w:tr w14:paraId="57270B0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AFF25E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FC1487">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DB18D1">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286492">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85A76D">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7E77A0">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2F3428">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88F162">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470B87">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7F3C15">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E0BCA0">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5C40C0">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6EE457">
            <w:pPr>
              <w:jc w:val="center"/>
            </w:pPr>
            <w:r>
              <w:rPr>
                <w:rFonts w:ascii="宋体" w:hAnsi="宋体" w:eastAsia="宋体"/>
                <w:sz w:val="16"/>
              </w:rPr>
              <w:t>偏差原因分析及改进措施</w:t>
            </w:r>
          </w:p>
        </w:tc>
      </w:tr>
      <w:tr w14:paraId="079B5C0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61B1A2A">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800DD08">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38FD660">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83614A">
            <w:pPr>
              <w:jc w:val="center"/>
            </w:pPr>
            <w:r>
              <w:rPr>
                <w:rFonts w:ascii="宋体" w:hAnsi="宋体" w:eastAsia="宋体"/>
                <w:sz w:val="16"/>
              </w:rPr>
              <w:t>开展审计项目数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370E9A">
            <w:pPr>
              <w:jc w:val="center"/>
            </w:pPr>
            <w:r>
              <w:rPr>
                <w:rFonts w:ascii="宋体" w:hAnsi="宋体" w:eastAsia="宋体"/>
                <w:sz w:val="16"/>
              </w:rPr>
              <w:t>&gt;=4个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9BF94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0F2ADA">
            <w:pPr>
              <w:jc w:val="center"/>
            </w:pPr>
            <w:r>
              <w:rPr>
                <w:rFonts w:ascii="宋体" w:hAnsi="宋体" w:eastAsia="宋体"/>
                <w:sz w:val="16"/>
              </w:rPr>
              <w:t>3个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CDEDD4">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C8A4D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C2612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14E850">
            <w:pPr>
              <w:jc w:val="center"/>
            </w:pPr>
            <w:r>
              <w:rPr>
                <w:rFonts w:ascii="宋体" w:hAnsi="宋体" w:eastAsia="宋体"/>
                <w:sz w:val="16"/>
              </w:rPr>
              <w:t>=4个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691724">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3E15D8">
            <w:pPr>
              <w:jc w:val="center"/>
            </w:pPr>
          </w:p>
        </w:tc>
      </w:tr>
      <w:tr w14:paraId="647F8B2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A0819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05591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AF864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0670BA">
            <w:pPr>
              <w:jc w:val="center"/>
            </w:pPr>
            <w:r>
              <w:rPr>
                <w:rFonts w:ascii="宋体" w:hAnsi="宋体" w:eastAsia="宋体"/>
                <w:sz w:val="16"/>
              </w:rPr>
              <w:t>提交审计报告或信息简报的数量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04583F">
            <w:pPr>
              <w:jc w:val="center"/>
            </w:pPr>
            <w:r>
              <w:rPr>
                <w:rFonts w:ascii="宋体" w:hAnsi="宋体" w:eastAsia="宋体"/>
                <w:sz w:val="16"/>
              </w:rPr>
              <w:t>&gt;=4篇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BE5FA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65BA05">
            <w:pPr>
              <w:jc w:val="center"/>
            </w:pPr>
            <w:r>
              <w:rPr>
                <w:rFonts w:ascii="宋体" w:hAnsi="宋体" w:eastAsia="宋体"/>
                <w:sz w:val="16"/>
              </w:rPr>
              <w:t>3篇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7F745C">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833DF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C713B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1319A9">
            <w:pPr>
              <w:jc w:val="center"/>
            </w:pPr>
            <w:r>
              <w:rPr>
                <w:rFonts w:ascii="宋体" w:hAnsi="宋体" w:eastAsia="宋体"/>
                <w:sz w:val="16"/>
              </w:rPr>
              <w:t>=4篇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C83D84">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5D5E0A">
            <w:pPr>
              <w:jc w:val="center"/>
            </w:pPr>
          </w:p>
        </w:tc>
      </w:tr>
      <w:tr w14:paraId="351405F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ED10A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030BB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D7A827">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54AAA2">
            <w:pPr>
              <w:jc w:val="center"/>
            </w:pPr>
            <w:r>
              <w:rPr>
                <w:rFonts w:ascii="宋体" w:hAnsi="宋体" w:eastAsia="宋体"/>
                <w:sz w:val="16"/>
              </w:rPr>
              <w:t>审计单位覆盖率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8E0FA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7A820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008D3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A69E6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706B7E">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B6E76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A3478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1DE92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D6C617">
            <w:pPr>
              <w:jc w:val="center"/>
            </w:pPr>
          </w:p>
        </w:tc>
      </w:tr>
      <w:tr w14:paraId="6B707EE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F4805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22E2BA"/>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161F5DD">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D45374">
            <w:pPr>
              <w:jc w:val="center"/>
            </w:pPr>
            <w:r>
              <w:rPr>
                <w:rFonts w:ascii="宋体" w:hAnsi="宋体" w:eastAsia="宋体"/>
                <w:sz w:val="16"/>
              </w:rPr>
              <w:t>资金拨付及时率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CA10D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F9468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18752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5B0C2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A55BB0">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D753E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48237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AEDBA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169B0F">
            <w:pPr>
              <w:jc w:val="center"/>
            </w:pPr>
          </w:p>
        </w:tc>
      </w:tr>
      <w:tr w14:paraId="51EB366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FAF3E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98EDB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2982F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7F8EAA">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8C8FC0">
            <w:pPr>
              <w:jc w:val="center"/>
            </w:pPr>
            <w:r>
              <w:rPr>
                <w:rFonts w:ascii="宋体" w:hAnsi="宋体" w:eastAsia="宋体"/>
                <w:sz w:val="16"/>
              </w:rPr>
              <w:t>=2024年12月25</w:t>
            </w:r>
            <w:r>
              <w:rPr>
                <w:rFonts w:hint="eastAsia" w:ascii="宋体" w:hAnsi="宋体"/>
                <w:sz w:val="16"/>
                <w:lang w:eastAsia="zh-CN"/>
              </w:rPr>
              <w:t>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80616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EFC9F4">
            <w:pPr>
              <w:jc w:val="center"/>
            </w:pPr>
            <w:r>
              <w:rPr>
                <w:rFonts w:ascii="宋体" w:hAnsi="宋体" w:eastAsia="宋体"/>
                <w:sz w:val="16"/>
              </w:rPr>
              <w:t>2024年12月20前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884BD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5A25D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82D32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1C18B2">
            <w:pPr>
              <w:jc w:val="center"/>
            </w:pPr>
            <w:r>
              <w:rPr>
                <w:rFonts w:ascii="宋体" w:hAnsi="宋体" w:eastAsia="宋体"/>
                <w:sz w:val="16"/>
              </w:rPr>
              <w:t>2024年12月21日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F090C0">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0E8184">
            <w:pPr>
              <w:jc w:val="center"/>
            </w:pPr>
            <w:r>
              <w:rPr>
                <w:rFonts w:ascii="宋体" w:hAnsi="宋体" w:eastAsia="宋体"/>
                <w:sz w:val="16"/>
              </w:rPr>
              <w:t>原因分析：中标入围企业提供财务资料缓慢，导致支出缓慢；改进措施：严格抓落实，督促项目负责人提交资料，跟进项目进度。</w:t>
            </w:r>
          </w:p>
        </w:tc>
      </w:tr>
      <w:tr w14:paraId="3ADAC43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3E149D"/>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8155C85">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1C66650">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E73A35">
            <w:pPr>
              <w:jc w:val="center"/>
            </w:pPr>
            <w:r>
              <w:rPr>
                <w:rFonts w:ascii="宋体" w:hAnsi="宋体" w:eastAsia="宋体"/>
                <w:sz w:val="16"/>
              </w:rPr>
              <w:t>外出参与审计人员住宿标准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2E63B7">
            <w:pPr>
              <w:jc w:val="center"/>
            </w:pPr>
            <w:r>
              <w:rPr>
                <w:rFonts w:ascii="宋体" w:hAnsi="宋体" w:eastAsia="宋体"/>
                <w:sz w:val="16"/>
              </w:rPr>
              <w:t>&lt;=180元/间·天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B33B8A">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7BF413">
            <w:pPr>
              <w:jc w:val="center"/>
            </w:pPr>
            <w:r>
              <w:rPr>
                <w:rFonts w:ascii="宋体" w:hAnsi="宋体" w:eastAsia="宋体"/>
                <w:sz w:val="16"/>
              </w:rPr>
              <w:t>180元/间·天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099D5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CFD7A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7FC0E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79FF5A">
            <w:pPr>
              <w:jc w:val="center"/>
            </w:pPr>
            <w:r>
              <w:rPr>
                <w:rFonts w:ascii="宋体" w:hAnsi="宋体" w:eastAsia="宋体"/>
                <w:sz w:val="16"/>
              </w:rPr>
              <w:t>=180元/间·天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B408A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68546C">
            <w:pPr>
              <w:jc w:val="center"/>
            </w:pPr>
          </w:p>
        </w:tc>
      </w:tr>
      <w:tr w14:paraId="42F88CB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20974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C461B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A626A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62D1F0">
            <w:pPr>
              <w:jc w:val="center"/>
            </w:pPr>
            <w:r>
              <w:rPr>
                <w:rFonts w:ascii="宋体" w:hAnsi="宋体" w:eastAsia="宋体"/>
                <w:sz w:val="16"/>
              </w:rPr>
              <w:t>外出参与审计人员伙食补助标准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AC5DE1">
            <w:pPr>
              <w:jc w:val="center"/>
            </w:pPr>
            <w:r>
              <w:rPr>
                <w:rFonts w:ascii="宋体" w:hAnsi="宋体" w:eastAsia="宋体"/>
                <w:sz w:val="16"/>
              </w:rPr>
              <w:t>&lt;=120元/人·天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CE10C3">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8B2CF7">
            <w:pPr>
              <w:jc w:val="center"/>
            </w:pPr>
            <w:r>
              <w:rPr>
                <w:rFonts w:ascii="宋体" w:hAnsi="宋体" w:eastAsia="宋体"/>
                <w:sz w:val="16"/>
              </w:rPr>
              <w:t>120元/人·天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59DA94">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E7E7E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6D8ED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BC3967">
            <w:pPr>
              <w:jc w:val="center"/>
            </w:pPr>
            <w:r>
              <w:rPr>
                <w:rFonts w:ascii="宋体" w:hAnsi="宋体" w:eastAsia="宋体"/>
                <w:sz w:val="16"/>
              </w:rPr>
              <w:t>=120元/人·天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9A6C77">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1C6D7E">
            <w:pPr>
              <w:jc w:val="center"/>
            </w:pPr>
          </w:p>
        </w:tc>
      </w:tr>
      <w:tr w14:paraId="7219A88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8D873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19AAF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FC394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B4F2E8">
            <w:pPr>
              <w:jc w:val="center"/>
            </w:pPr>
            <w:r>
              <w:rPr>
                <w:rFonts w:ascii="宋体" w:hAnsi="宋体" w:eastAsia="宋体"/>
                <w:sz w:val="16"/>
              </w:rPr>
              <w:t>外出参与审计人员交通补助标准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769AEB">
            <w:pPr>
              <w:jc w:val="center"/>
            </w:pPr>
            <w:r>
              <w:rPr>
                <w:rFonts w:ascii="宋体" w:hAnsi="宋体" w:eastAsia="宋体"/>
                <w:sz w:val="16"/>
              </w:rPr>
              <w:t>&lt;=80元/人·天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D30F17">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979795">
            <w:pPr>
              <w:jc w:val="center"/>
            </w:pPr>
            <w:r>
              <w:rPr>
                <w:rFonts w:ascii="宋体" w:hAnsi="宋体" w:eastAsia="宋体"/>
                <w:sz w:val="16"/>
              </w:rPr>
              <w:t>80元/人·天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EEB1E0">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CCBB7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610CB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D70B94">
            <w:pPr>
              <w:jc w:val="center"/>
            </w:pPr>
            <w:r>
              <w:rPr>
                <w:rFonts w:ascii="宋体" w:hAnsi="宋体" w:eastAsia="宋体"/>
                <w:sz w:val="16"/>
              </w:rPr>
              <w:t>=80元/人·天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94CCDB">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CA2E22">
            <w:pPr>
              <w:jc w:val="center"/>
            </w:pPr>
          </w:p>
        </w:tc>
      </w:tr>
      <w:tr w14:paraId="3D37C75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5EED5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003F0F">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EE10B1">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C7F120">
            <w:pPr>
              <w:jc w:val="center"/>
            </w:pPr>
            <w:r>
              <w:rPr>
                <w:rFonts w:ascii="宋体" w:hAnsi="宋体" w:eastAsia="宋体"/>
                <w:sz w:val="16"/>
              </w:rPr>
              <w:t>有效提升审计监督服务能力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950B83">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DC805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66FD5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753568">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4D01A5">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9DACE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9419B4">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D7DD2D">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665CCF">
            <w:pPr>
              <w:jc w:val="center"/>
            </w:pPr>
          </w:p>
        </w:tc>
      </w:tr>
      <w:tr w14:paraId="3344690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4544E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124AD6">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C958BA">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15104E">
            <w:pPr>
              <w:jc w:val="center"/>
            </w:pPr>
            <w:r>
              <w:rPr>
                <w:rFonts w:ascii="宋体" w:hAnsi="宋体" w:eastAsia="宋体"/>
                <w:sz w:val="16"/>
              </w:rPr>
              <w:t>被审计单位满意度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36DD5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D9692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933F7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5B987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89A5C8">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D7FCB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125D6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CF0C9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C96C4B">
            <w:pPr>
              <w:jc w:val="center"/>
            </w:pPr>
          </w:p>
        </w:tc>
      </w:tr>
      <w:tr w14:paraId="24E22116">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2328416">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D69F8A">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30C5BC1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28C861">
            <w:pPr>
              <w:jc w:val="center"/>
            </w:pPr>
            <w:r>
              <w:rPr>
                <w:rFonts w:ascii="宋体" w:hAnsi="宋体" w:eastAsia="宋体"/>
                <w:sz w:val="16"/>
              </w:rPr>
              <w:t>84.82分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625E669E"/>
        </w:tc>
      </w:tr>
    </w:tbl>
    <w:p w14:paraId="71AD6E28">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14:paraId="7BC90BE7">
        <w:tblPrEx>
          <w:tblCellMar>
            <w:top w:w="0" w:type="dxa"/>
            <w:left w:w="108" w:type="dxa"/>
            <w:bottom w:w="0" w:type="dxa"/>
            <w:right w:w="108" w:type="dxa"/>
          </w:tblCellMar>
        </w:tblPrEx>
        <w:tc>
          <w:tcPr>
            <w:tcW w:w="8848" w:type="dxa"/>
            <w:gridSpan w:val="14"/>
            <w:vAlign w:val="center"/>
          </w:tcPr>
          <w:p w14:paraId="38D95C68">
            <w:pPr>
              <w:jc w:val="center"/>
            </w:pPr>
            <w:r>
              <w:rPr>
                <w:rFonts w:ascii="宋体" w:hAnsi="宋体" w:eastAsia="宋体"/>
                <w:sz w:val="24"/>
              </w:rPr>
              <w:t>项目支出绩效自评表</w:t>
            </w:r>
          </w:p>
        </w:tc>
      </w:tr>
      <w:tr w14:paraId="3EA3D006">
        <w:tblPrEx>
          <w:tblCellMar>
            <w:top w:w="0" w:type="dxa"/>
            <w:left w:w="108" w:type="dxa"/>
            <w:bottom w:w="0" w:type="dxa"/>
            <w:right w:w="108" w:type="dxa"/>
          </w:tblCellMar>
        </w:tblPrEx>
        <w:tc>
          <w:tcPr>
            <w:tcW w:w="8848" w:type="dxa"/>
            <w:gridSpan w:val="14"/>
            <w:vAlign w:val="center"/>
          </w:tcPr>
          <w:p w14:paraId="26963C67">
            <w:pPr>
              <w:jc w:val="center"/>
            </w:pPr>
            <w:r>
              <w:rPr>
                <w:rFonts w:ascii="宋体" w:hAnsi="宋体" w:eastAsia="宋体"/>
                <w:sz w:val="24"/>
              </w:rPr>
              <w:t>(2024年度)</w:t>
            </w:r>
          </w:p>
        </w:tc>
      </w:tr>
      <w:tr w14:paraId="6E8B000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72A36A">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5EB7F215">
            <w:pPr>
              <w:jc w:val="center"/>
            </w:pPr>
            <w:r>
              <w:rPr>
                <w:rFonts w:ascii="宋体" w:hAnsi="宋体" w:eastAsia="宋体"/>
                <w:sz w:val="16"/>
              </w:rPr>
              <w:t>档案规范化整理和数字化项目</w:t>
            </w:r>
          </w:p>
        </w:tc>
      </w:tr>
      <w:tr w14:paraId="13092DF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097864">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FCBA24C">
            <w:pPr>
              <w:jc w:val="center"/>
            </w:pPr>
            <w:r>
              <w:rPr>
                <w:rFonts w:ascii="宋体" w:hAnsi="宋体" w:eastAsia="宋体"/>
                <w:sz w:val="16"/>
              </w:rPr>
              <w:t>新疆维吾尔自治区喀什地区审计局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46FDD5">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F684163">
            <w:pPr>
              <w:jc w:val="center"/>
            </w:pPr>
            <w:r>
              <w:rPr>
                <w:rFonts w:ascii="宋体" w:hAnsi="宋体" w:eastAsia="宋体"/>
                <w:sz w:val="16"/>
              </w:rPr>
              <w:t>新疆维吾尔自治区喀什地区审计局</w:t>
            </w:r>
          </w:p>
        </w:tc>
      </w:tr>
      <w:tr w14:paraId="17DA292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E3A5893">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0308AF">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7FA709">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D135B5">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1C4C14">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50DDA2">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76B16D">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57894E">
            <w:pPr>
              <w:jc w:val="center"/>
            </w:pPr>
            <w:r>
              <w:rPr>
                <w:rFonts w:ascii="宋体" w:hAnsi="宋体" w:eastAsia="宋体"/>
                <w:sz w:val="16"/>
              </w:rPr>
              <w:t>得分</w:t>
            </w:r>
          </w:p>
        </w:tc>
      </w:tr>
      <w:tr w14:paraId="402A39D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3B061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6894BB">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55E9A5">
            <w:pPr>
              <w:jc w:val="center"/>
            </w:pPr>
            <w:r>
              <w:rPr>
                <w:rFonts w:ascii="宋体" w:hAnsi="宋体" w:eastAsia="宋体"/>
                <w:sz w:val="16"/>
              </w:rPr>
              <w:t>26.00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D514BD">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EC16FE">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81954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8A29C0">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F9B71B">
            <w:pPr>
              <w:jc w:val="center"/>
            </w:pPr>
            <w:r>
              <w:rPr>
                <w:rFonts w:ascii="宋体" w:hAnsi="宋体" w:eastAsia="宋体"/>
                <w:sz w:val="16"/>
              </w:rPr>
              <w:t>10.00分</w:t>
            </w:r>
          </w:p>
        </w:tc>
      </w:tr>
      <w:tr w14:paraId="42E622F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9A5E1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D33125">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99D0E5">
            <w:pPr>
              <w:jc w:val="center"/>
            </w:pPr>
            <w:r>
              <w:rPr>
                <w:rFonts w:ascii="宋体" w:hAnsi="宋体" w:eastAsia="宋体"/>
                <w:sz w:val="16"/>
              </w:rPr>
              <w:t>26.00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AACBCA">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1B17F2">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8EB370">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10A40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4D8DCD">
            <w:pPr>
              <w:jc w:val="center"/>
            </w:pPr>
            <w:r>
              <w:rPr>
                <w:rFonts w:ascii="宋体" w:hAnsi="宋体" w:eastAsia="宋体"/>
                <w:sz w:val="16"/>
              </w:rPr>
              <w:t>—</w:t>
            </w:r>
          </w:p>
        </w:tc>
      </w:tr>
      <w:tr w14:paraId="4E60D08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23BA5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297D7F">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5350E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C2041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98E23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BDD0E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C9495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BF80E6">
            <w:pPr>
              <w:jc w:val="center"/>
            </w:pPr>
            <w:r>
              <w:rPr>
                <w:rFonts w:ascii="宋体" w:hAnsi="宋体" w:eastAsia="宋体"/>
                <w:sz w:val="16"/>
              </w:rPr>
              <w:t>—</w:t>
            </w:r>
          </w:p>
        </w:tc>
      </w:tr>
      <w:tr w14:paraId="392FC13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A1EC343">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041661A">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8AB79FE">
            <w:pPr>
              <w:jc w:val="center"/>
            </w:pPr>
            <w:r>
              <w:rPr>
                <w:rFonts w:ascii="宋体" w:hAnsi="宋体" w:eastAsia="宋体"/>
                <w:sz w:val="16"/>
              </w:rPr>
              <w:t>实际完成情况</w:t>
            </w:r>
          </w:p>
        </w:tc>
      </w:tr>
      <w:tr w14:paraId="1336CF8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7AB828"/>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9BD60B3">
            <w:pPr>
              <w:jc w:val="both"/>
            </w:pPr>
            <w:r>
              <w:rPr>
                <w:rFonts w:ascii="宋体" w:hAnsi="宋体" w:eastAsia="宋体"/>
                <w:sz w:val="16"/>
              </w:rPr>
              <w:t>2024年度完成文书档案（1998-2001年永久、长期档案共计392卷、2002-2015年永久、30年档案共计3183件）和审计专业档案（2005-2015年长期、永久和30年档案967卷）的整理、扫描、数字化及移交工作。</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6492359">
            <w:pPr>
              <w:jc w:val="both"/>
            </w:pPr>
            <w:r>
              <w:rPr>
                <w:rFonts w:ascii="宋体" w:hAnsi="宋体" w:eastAsia="宋体"/>
                <w:sz w:val="16"/>
              </w:rPr>
              <w:t>2024年档案规范化整理和数字化项目根据合同约定，完成以下工作：（1）档案整理，1998-2023年文书及专业档案的整理工作；（2）纸质档案信息化扫描，文书档案3575卷，专业档案2005-2015年967卷。通过项目的实施抓好档案信息化工作，提高档案规范化程度</w:t>
            </w:r>
            <w:r>
              <w:rPr>
                <w:rFonts w:ascii="宋体" w:hAnsi="宋体" w:eastAsia="宋体"/>
                <w:sz w:val="16"/>
              </w:rPr>
              <w:tab/>
            </w:r>
          </w:p>
        </w:tc>
      </w:tr>
      <w:tr w14:paraId="231336F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F92CCE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F387D2">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662D8C">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2E0CF9">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7E0760">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B16154">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983B18">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5EB6B6">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FEA911">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209531">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5E9C9E">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4661F0">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078BCC">
            <w:pPr>
              <w:jc w:val="center"/>
            </w:pPr>
            <w:r>
              <w:rPr>
                <w:rFonts w:ascii="宋体" w:hAnsi="宋体" w:eastAsia="宋体"/>
                <w:sz w:val="16"/>
              </w:rPr>
              <w:t>偏差原因分析及改进措施</w:t>
            </w:r>
          </w:p>
        </w:tc>
      </w:tr>
      <w:tr w14:paraId="1809BA3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E6C2B21">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7044BA6">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E4E1928">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15CAA4">
            <w:pPr>
              <w:jc w:val="center"/>
            </w:pPr>
            <w:r>
              <w:rPr>
                <w:rFonts w:ascii="宋体" w:hAnsi="宋体" w:eastAsia="宋体"/>
                <w:sz w:val="16"/>
              </w:rPr>
              <w:t>开展档案数字化第三方公司数量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201C89">
            <w:pPr>
              <w:jc w:val="center"/>
            </w:pPr>
            <w:r>
              <w:rPr>
                <w:rFonts w:ascii="宋体" w:hAnsi="宋体" w:eastAsia="宋体"/>
                <w:sz w:val="16"/>
              </w:rPr>
              <w:t>=1家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F9E2C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0197B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B1248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CEF484">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CB09B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DC7FEF">
            <w:pPr>
              <w:jc w:val="center"/>
            </w:pPr>
            <w:r>
              <w:rPr>
                <w:rFonts w:ascii="宋体" w:hAnsi="宋体" w:eastAsia="宋体"/>
                <w:sz w:val="16"/>
              </w:rPr>
              <w:t>=1家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C5139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93EA39">
            <w:pPr>
              <w:jc w:val="center"/>
            </w:pPr>
          </w:p>
        </w:tc>
      </w:tr>
      <w:tr w14:paraId="0235361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46B7C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02061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9B8F5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BDB6D0">
            <w:pPr>
              <w:jc w:val="center"/>
            </w:pPr>
            <w:r>
              <w:rPr>
                <w:rFonts w:ascii="宋体" w:hAnsi="宋体" w:eastAsia="宋体"/>
                <w:sz w:val="16"/>
              </w:rPr>
              <w:t>数字化规范文书档案数量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02CED4">
            <w:pPr>
              <w:jc w:val="center"/>
            </w:pPr>
            <w:r>
              <w:rPr>
                <w:rFonts w:ascii="宋体" w:hAnsi="宋体" w:eastAsia="宋体"/>
                <w:sz w:val="16"/>
              </w:rPr>
              <w:t>&gt;=3575卷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3CF46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D1C22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D4E6D1">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E3AAB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74135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DBA5B1">
            <w:pPr>
              <w:jc w:val="center"/>
            </w:pPr>
            <w:r>
              <w:rPr>
                <w:rFonts w:ascii="宋体" w:hAnsi="宋体" w:eastAsia="宋体"/>
                <w:sz w:val="16"/>
              </w:rPr>
              <w:t>=3575卷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685515">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ACC106">
            <w:pPr>
              <w:jc w:val="center"/>
            </w:pPr>
          </w:p>
        </w:tc>
      </w:tr>
      <w:tr w14:paraId="1CC9958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03A1B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54D89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BB934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48EFD7">
            <w:pPr>
              <w:jc w:val="center"/>
            </w:pPr>
            <w:r>
              <w:rPr>
                <w:rFonts w:ascii="宋体" w:hAnsi="宋体" w:eastAsia="宋体"/>
                <w:sz w:val="16"/>
              </w:rPr>
              <w:t>数字化规范审计专业档案数量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5D4B4F">
            <w:pPr>
              <w:jc w:val="center"/>
            </w:pPr>
            <w:r>
              <w:rPr>
                <w:rFonts w:ascii="宋体" w:hAnsi="宋体" w:eastAsia="宋体"/>
                <w:sz w:val="16"/>
              </w:rPr>
              <w:t>&gt;=967卷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01483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8AA12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5E85E9">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35079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40855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5882E1">
            <w:pPr>
              <w:jc w:val="center"/>
            </w:pPr>
            <w:r>
              <w:rPr>
                <w:rFonts w:ascii="宋体" w:hAnsi="宋体" w:eastAsia="宋体"/>
                <w:sz w:val="16"/>
              </w:rPr>
              <w:t>=967卷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8D022C">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B75FB0">
            <w:pPr>
              <w:jc w:val="center"/>
            </w:pPr>
          </w:p>
        </w:tc>
      </w:tr>
      <w:tr w14:paraId="1195EF9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DFAE9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F413D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4E252B">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9F5906">
            <w:pPr>
              <w:jc w:val="center"/>
            </w:pPr>
            <w:r>
              <w:rPr>
                <w:rFonts w:ascii="宋体" w:hAnsi="宋体" w:eastAsia="宋体"/>
                <w:sz w:val="16"/>
              </w:rPr>
              <w:t>档案数字化工作质量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FA593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AEC2E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42ADC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4B6A5A">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B0ED0D">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3D650C">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23D39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340E63">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7AB843">
            <w:pPr>
              <w:jc w:val="center"/>
            </w:pPr>
          </w:p>
        </w:tc>
      </w:tr>
      <w:tr w14:paraId="6A945E5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F1659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96849A"/>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C32A6AE">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AB9D62">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5A6FE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07DF1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25124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DCE5D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B1FF34">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BAFF0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AAA36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08ACA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44DD6C">
            <w:pPr>
              <w:jc w:val="center"/>
            </w:pPr>
          </w:p>
        </w:tc>
      </w:tr>
      <w:tr w14:paraId="555C663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36677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66137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D46D1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172A97">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254DB8">
            <w:pPr>
              <w:jc w:val="center"/>
            </w:pPr>
            <w:r>
              <w:rPr>
                <w:rFonts w:ascii="宋体" w:hAnsi="宋体" w:eastAsia="宋体"/>
                <w:sz w:val="16"/>
              </w:rPr>
              <w:t>=2024年12月20日前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7035E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13440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E29595">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FA045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8840E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56C897">
            <w:pPr>
              <w:jc w:val="center"/>
            </w:pPr>
            <w:r>
              <w:rPr>
                <w:rFonts w:ascii="宋体" w:hAnsi="宋体" w:eastAsia="宋体"/>
                <w:sz w:val="16"/>
              </w:rPr>
              <w:t>2024年8月22日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3D0037">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50E0EF">
            <w:pPr>
              <w:jc w:val="center"/>
            </w:pPr>
          </w:p>
        </w:tc>
      </w:tr>
      <w:tr w14:paraId="2FADA36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15BAF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D55B90">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2503D4">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E68FD2">
            <w:pPr>
              <w:jc w:val="center"/>
            </w:pPr>
            <w:r>
              <w:rPr>
                <w:rFonts w:ascii="宋体" w:hAnsi="宋体" w:eastAsia="宋体"/>
                <w:sz w:val="16"/>
              </w:rPr>
              <w:t>成本节约率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AB98CE">
            <w:pPr>
              <w:jc w:val="center"/>
            </w:pPr>
            <w:r>
              <w:rPr>
                <w:rFonts w:ascii="宋体" w:hAnsi="宋体" w:eastAsia="宋体"/>
                <w:sz w:val="16"/>
              </w:rPr>
              <w:t>&gt;=0%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82C01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62774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D64663">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DF30C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FB96B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5EE0BC">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FD1286">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352BCC">
            <w:pPr>
              <w:jc w:val="center"/>
            </w:pPr>
          </w:p>
        </w:tc>
      </w:tr>
      <w:tr w14:paraId="2F92F7F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B78FB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4F07FF">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BFAAB1">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601C3B">
            <w:pPr>
              <w:jc w:val="center"/>
            </w:pPr>
            <w:r>
              <w:rPr>
                <w:rFonts w:ascii="宋体" w:hAnsi="宋体" w:eastAsia="宋体"/>
                <w:sz w:val="16"/>
              </w:rPr>
              <w:t>提高档案规范化程度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903BD0">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556B6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63B82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864EF4">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BCEE47">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401EF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89CD9F">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A2E99E">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26ECD4">
            <w:pPr>
              <w:jc w:val="center"/>
            </w:pPr>
          </w:p>
        </w:tc>
      </w:tr>
      <w:tr w14:paraId="36C7613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F71D4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C49A60">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1FD1BA">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BB131E">
            <w:pPr>
              <w:jc w:val="center"/>
            </w:pPr>
            <w:r>
              <w:rPr>
                <w:rFonts w:ascii="宋体" w:hAnsi="宋体" w:eastAsia="宋体"/>
                <w:sz w:val="16"/>
              </w:rPr>
              <w:t>单位工作人员满意度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EA012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D1CDF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C4B54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F4BDE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3063A3">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45509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8BE07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1EF52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A8CBC9">
            <w:pPr>
              <w:jc w:val="center"/>
            </w:pPr>
          </w:p>
        </w:tc>
      </w:tr>
      <w:tr w14:paraId="7C291DD2">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D5DF75D">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DD75AD">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6D52DB0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ACB132">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791058A0"/>
        </w:tc>
      </w:tr>
    </w:tbl>
    <w:p w14:paraId="24E4040A">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70C524ED">
        <w:tc>
          <w:tcPr>
            <w:tcW w:w="8848" w:type="dxa"/>
            <w:gridSpan w:val="14"/>
            <w:vAlign w:val="center"/>
          </w:tcPr>
          <w:p w14:paraId="0DE01EB0">
            <w:pPr>
              <w:jc w:val="center"/>
            </w:pPr>
            <w:r>
              <w:rPr>
                <w:rFonts w:ascii="宋体" w:hAnsi="宋体" w:eastAsia="宋体"/>
                <w:sz w:val="24"/>
              </w:rPr>
              <w:t>项目支出绩效自评表</w:t>
            </w:r>
          </w:p>
        </w:tc>
      </w:tr>
      <w:tr w14:paraId="6EDD72E4">
        <w:tblPrEx>
          <w:tblCellMar>
            <w:top w:w="0" w:type="dxa"/>
            <w:left w:w="108" w:type="dxa"/>
            <w:bottom w:w="0" w:type="dxa"/>
            <w:right w:w="108" w:type="dxa"/>
          </w:tblCellMar>
        </w:tblPrEx>
        <w:tc>
          <w:tcPr>
            <w:tcW w:w="8848" w:type="dxa"/>
            <w:gridSpan w:val="14"/>
            <w:vAlign w:val="center"/>
          </w:tcPr>
          <w:p w14:paraId="34BC473B">
            <w:pPr>
              <w:jc w:val="center"/>
            </w:pPr>
            <w:r>
              <w:rPr>
                <w:rFonts w:ascii="宋体" w:hAnsi="宋体" w:eastAsia="宋体"/>
                <w:sz w:val="24"/>
              </w:rPr>
              <w:t>(2024年度)</w:t>
            </w:r>
          </w:p>
        </w:tc>
      </w:tr>
      <w:tr w14:paraId="3797C24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046444">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DFF03A8">
            <w:pPr>
              <w:jc w:val="center"/>
            </w:pPr>
            <w:r>
              <w:rPr>
                <w:rFonts w:ascii="宋体" w:hAnsi="宋体" w:eastAsia="宋体"/>
                <w:sz w:val="16"/>
              </w:rPr>
              <w:t>疆外赴疆内任职干部周转房项目</w:t>
            </w:r>
          </w:p>
        </w:tc>
      </w:tr>
      <w:tr w14:paraId="36B212B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0273F1">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946D355">
            <w:pPr>
              <w:jc w:val="center"/>
            </w:pPr>
            <w:r>
              <w:rPr>
                <w:rFonts w:ascii="宋体" w:hAnsi="宋体" w:eastAsia="宋体"/>
                <w:sz w:val="16"/>
              </w:rPr>
              <w:t>新疆维吾尔自治区喀什地区审计局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FE0B79">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594ED1D">
            <w:pPr>
              <w:jc w:val="center"/>
            </w:pPr>
            <w:r>
              <w:rPr>
                <w:rFonts w:ascii="宋体" w:hAnsi="宋体" w:eastAsia="宋体"/>
                <w:sz w:val="16"/>
              </w:rPr>
              <w:t>新疆维吾尔自治区喀什地区审计局</w:t>
            </w:r>
          </w:p>
        </w:tc>
      </w:tr>
      <w:tr w14:paraId="5BE12F7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47EC601">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0B237D">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36C008">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50E341">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1BCBAC">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BD3641">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A79F35">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1B5274">
            <w:pPr>
              <w:jc w:val="center"/>
            </w:pPr>
            <w:r>
              <w:rPr>
                <w:rFonts w:ascii="宋体" w:hAnsi="宋体" w:eastAsia="宋体"/>
                <w:sz w:val="16"/>
              </w:rPr>
              <w:t>得分</w:t>
            </w:r>
          </w:p>
        </w:tc>
      </w:tr>
      <w:tr w14:paraId="3499119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88DE4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F6048C">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5888FC">
            <w:pPr>
              <w:jc w:val="center"/>
            </w:pPr>
            <w:r>
              <w:rPr>
                <w:rFonts w:ascii="宋体" w:hAnsi="宋体" w:eastAsia="宋体"/>
                <w:sz w:val="16"/>
              </w:rPr>
              <w:t>0.58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87AE01">
            <w:pPr>
              <w:jc w:val="center"/>
            </w:pPr>
            <w:r>
              <w:rPr>
                <w:rFonts w:ascii="宋体" w:hAnsi="宋体" w:eastAsia="宋体"/>
                <w:sz w:val="16"/>
              </w:rPr>
              <w:t>0.58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E749A5">
            <w:pPr>
              <w:jc w:val="center"/>
            </w:pPr>
            <w:r>
              <w:rPr>
                <w:rFonts w:ascii="宋体" w:hAnsi="宋体" w:eastAsia="宋体"/>
                <w:sz w:val="16"/>
              </w:rPr>
              <w:t>0.58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24153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743F21">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983CD2">
            <w:pPr>
              <w:jc w:val="center"/>
            </w:pPr>
            <w:r>
              <w:rPr>
                <w:rFonts w:ascii="宋体" w:hAnsi="宋体" w:eastAsia="宋体"/>
                <w:sz w:val="16"/>
              </w:rPr>
              <w:t>10.00分</w:t>
            </w:r>
          </w:p>
        </w:tc>
      </w:tr>
      <w:tr w14:paraId="08F5AD2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12A50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478529">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257DD6">
            <w:pPr>
              <w:jc w:val="center"/>
            </w:pPr>
            <w:r>
              <w:rPr>
                <w:rFonts w:ascii="宋体" w:hAnsi="宋体" w:eastAsia="宋体"/>
                <w:sz w:val="16"/>
              </w:rPr>
              <w:t>0.58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4E4A8C">
            <w:pPr>
              <w:jc w:val="center"/>
            </w:pPr>
            <w:r>
              <w:rPr>
                <w:rFonts w:ascii="宋体" w:hAnsi="宋体" w:eastAsia="宋体"/>
                <w:sz w:val="16"/>
              </w:rPr>
              <w:t>0.58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3C9F47">
            <w:pPr>
              <w:jc w:val="center"/>
            </w:pPr>
            <w:r>
              <w:rPr>
                <w:rFonts w:ascii="宋体" w:hAnsi="宋体" w:eastAsia="宋体"/>
                <w:sz w:val="16"/>
              </w:rPr>
              <w:t>0.58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57867E">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426D7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97D269">
            <w:pPr>
              <w:jc w:val="center"/>
            </w:pPr>
            <w:r>
              <w:rPr>
                <w:rFonts w:ascii="宋体" w:hAnsi="宋体" w:eastAsia="宋体"/>
                <w:sz w:val="16"/>
              </w:rPr>
              <w:t>—</w:t>
            </w:r>
          </w:p>
        </w:tc>
      </w:tr>
      <w:tr w14:paraId="429D21B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0BEF4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F01EB4">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13829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C8F49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9B8FE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00D290">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CA3D1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53C31E">
            <w:pPr>
              <w:jc w:val="center"/>
            </w:pPr>
            <w:r>
              <w:rPr>
                <w:rFonts w:ascii="宋体" w:hAnsi="宋体" w:eastAsia="宋体"/>
                <w:sz w:val="16"/>
              </w:rPr>
              <w:t>—</w:t>
            </w:r>
          </w:p>
        </w:tc>
      </w:tr>
      <w:tr w14:paraId="47C9146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635925A">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EEC1EDF">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DFA8876">
            <w:pPr>
              <w:jc w:val="center"/>
            </w:pPr>
            <w:r>
              <w:rPr>
                <w:rFonts w:ascii="宋体" w:hAnsi="宋体" w:eastAsia="宋体"/>
                <w:sz w:val="16"/>
              </w:rPr>
              <w:t>实际完成情况</w:t>
            </w:r>
          </w:p>
        </w:tc>
      </w:tr>
      <w:tr w14:paraId="721560A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EEBC0A"/>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58A10F1">
            <w:pPr>
              <w:jc w:val="both"/>
            </w:pPr>
            <w:r>
              <w:rPr>
                <w:rFonts w:ascii="宋体" w:hAnsi="宋体" w:eastAsia="宋体"/>
                <w:sz w:val="16"/>
              </w:rPr>
              <w:t>根据新疆维吾尔自治区喀什地区机关后勤服务中心《关于地区处级干部周转住房的相关规定（暂行）》文件要求，保障单位1名县处级干部在阳光小区的周转房房租费，做好领导干部服务工作，促进审计工作发展。</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9864688">
            <w:pPr>
              <w:jc w:val="both"/>
            </w:pPr>
            <w:r>
              <w:rPr>
                <w:rFonts w:ascii="宋体" w:hAnsi="宋体" w:eastAsia="宋体"/>
                <w:sz w:val="16"/>
              </w:rPr>
              <w:t>截至2024年12月31日，本项目保障了我单位一名赴疆任职干部（丁海慧）在阳光小区的120平方米周转房，租期为一年房租费共计5760元，项目的实施有效的做好了领导干部服务工作，保障了领导干部的住宿。</w:t>
            </w:r>
          </w:p>
        </w:tc>
      </w:tr>
      <w:tr w14:paraId="3E8EEC3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8D93C7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27EF03">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577ED4">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E01FA9">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028345">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89E829">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FD0C81">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89284E">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515D62">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2C4AE0">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6476FD">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098506">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4F3480">
            <w:pPr>
              <w:jc w:val="center"/>
            </w:pPr>
            <w:r>
              <w:rPr>
                <w:rFonts w:ascii="宋体" w:hAnsi="宋体" w:eastAsia="宋体"/>
                <w:sz w:val="16"/>
              </w:rPr>
              <w:t>偏差原因分析及改进措施</w:t>
            </w:r>
          </w:p>
        </w:tc>
      </w:tr>
      <w:tr w14:paraId="3680C60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BA040DC">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0404D57">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8C18627">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9D4D36">
            <w:pPr>
              <w:jc w:val="center"/>
            </w:pPr>
            <w:r>
              <w:rPr>
                <w:rFonts w:ascii="宋体" w:hAnsi="宋体" w:eastAsia="宋体"/>
                <w:sz w:val="16"/>
              </w:rPr>
              <w:t>入住周转房干部人数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68CA15">
            <w:pPr>
              <w:jc w:val="center"/>
            </w:pPr>
            <w:r>
              <w:rPr>
                <w:rFonts w:ascii="宋体" w:hAnsi="宋体" w:eastAsia="宋体"/>
                <w:sz w:val="16"/>
              </w:rPr>
              <w:t>=1人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88040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E4A80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C9F76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E17384">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90EDD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4CDE51">
            <w:pPr>
              <w:jc w:val="center"/>
            </w:pPr>
            <w:r>
              <w:rPr>
                <w:rFonts w:ascii="宋体" w:hAnsi="宋体" w:eastAsia="宋体"/>
                <w:sz w:val="16"/>
              </w:rPr>
              <w:t>=1人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1DB26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EBA204">
            <w:pPr>
              <w:jc w:val="center"/>
            </w:pPr>
          </w:p>
        </w:tc>
      </w:tr>
      <w:tr w14:paraId="6EAEEE2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FA08D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2103D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1CA48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2C1478">
            <w:pPr>
              <w:jc w:val="center"/>
            </w:pPr>
            <w:r>
              <w:rPr>
                <w:rFonts w:ascii="宋体" w:hAnsi="宋体" w:eastAsia="宋体"/>
                <w:sz w:val="16"/>
              </w:rPr>
              <w:t>入住周转房面积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514AF4">
            <w:pPr>
              <w:jc w:val="center"/>
            </w:pPr>
            <w:r>
              <w:rPr>
                <w:rFonts w:ascii="宋体" w:hAnsi="宋体" w:eastAsia="宋体"/>
                <w:sz w:val="16"/>
              </w:rPr>
              <w:t>=120平方米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6F915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77A3B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1FDC8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51D876">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CCA5B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F08079">
            <w:pPr>
              <w:jc w:val="center"/>
            </w:pPr>
            <w:r>
              <w:rPr>
                <w:rFonts w:ascii="宋体" w:hAnsi="宋体" w:eastAsia="宋体"/>
                <w:sz w:val="16"/>
              </w:rPr>
              <w:t>=120平方米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B39F3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0D6392">
            <w:pPr>
              <w:jc w:val="center"/>
            </w:pPr>
          </w:p>
        </w:tc>
      </w:tr>
      <w:tr w14:paraId="54E2E47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A708C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785C3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EDFA4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71D98E">
            <w:pPr>
              <w:jc w:val="center"/>
            </w:pPr>
            <w:r>
              <w:rPr>
                <w:rFonts w:ascii="宋体" w:hAnsi="宋体" w:eastAsia="宋体"/>
                <w:sz w:val="16"/>
              </w:rPr>
              <w:t>租赁房间套数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8931FB">
            <w:pPr>
              <w:jc w:val="center"/>
            </w:pPr>
            <w:r>
              <w:rPr>
                <w:rFonts w:ascii="宋体" w:hAnsi="宋体" w:eastAsia="宋体"/>
                <w:sz w:val="16"/>
              </w:rPr>
              <w:t>=1套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6733E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503C6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1B4CC2">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203268">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0C99E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F567E6">
            <w:pPr>
              <w:jc w:val="center"/>
            </w:pPr>
            <w:r>
              <w:rPr>
                <w:rFonts w:ascii="宋体" w:hAnsi="宋体" w:eastAsia="宋体"/>
                <w:sz w:val="16"/>
              </w:rPr>
              <w:t>=1套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F30D84">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16E422">
            <w:pPr>
              <w:jc w:val="center"/>
            </w:pPr>
          </w:p>
        </w:tc>
      </w:tr>
      <w:tr w14:paraId="6002BF5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BC76F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16361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F84838">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80C565">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012EE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28DDE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C4FE1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F173E3">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02BD1B">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41E1F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89484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9F9A8A">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B4E69B">
            <w:pPr>
              <w:jc w:val="center"/>
            </w:pPr>
          </w:p>
        </w:tc>
      </w:tr>
      <w:tr w14:paraId="701FA2F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83173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48F48A"/>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613424D">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728E6E">
            <w:pPr>
              <w:jc w:val="center"/>
            </w:pPr>
            <w:r>
              <w:rPr>
                <w:rFonts w:ascii="宋体" w:hAnsi="宋体" w:eastAsia="宋体"/>
                <w:sz w:val="16"/>
              </w:rPr>
              <w:t>房屋租赁时间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F60E86">
            <w:pPr>
              <w:jc w:val="center"/>
            </w:pPr>
            <w:r>
              <w:rPr>
                <w:rFonts w:ascii="宋体" w:hAnsi="宋体" w:eastAsia="宋体"/>
                <w:sz w:val="16"/>
              </w:rPr>
              <w:t>=1年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9C45E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038DB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3CED6D">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471326">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6CFAB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8B4983">
            <w:pPr>
              <w:jc w:val="center"/>
            </w:pPr>
            <w:r>
              <w:rPr>
                <w:rFonts w:ascii="宋体" w:hAnsi="宋体" w:eastAsia="宋体"/>
                <w:sz w:val="16"/>
              </w:rPr>
              <w:t>=1年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21E931">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9BB5A6">
            <w:pPr>
              <w:jc w:val="center"/>
            </w:pPr>
          </w:p>
        </w:tc>
      </w:tr>
      <w:tr w14:paraId="566FB7E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DC6E8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3D12F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F940A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70702A">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F4C4B6">
            <w:pPr>
              <w:jc w:val="center"/>
            </w:pPr>
            <w:r>
              <w:rPr>
                <w:rFonts w:ascii="宋体" w:hAnsi="宋体" w:eastAsia="宋体"/>
                <w:sz w:val="16"/>
              </w:rPr>
              <w:t>=2024年12月20日前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1BAE5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01E6A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1E0680">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BEB34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C0513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A177CB">
            <w:pPr>
              <w:jc w:val="center"/>
            </w:pPr>
            <w:r>
              <w:rPr>
                <w:rFonts w:ascii="宋体" w:hAnsi="宋体" w:eastAsia="宋体"/>
                <w:sz w:val="16"/>
              </w:rPr>
              <w:t>=2024年9月2日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DF48AA">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CEFC83">
            <w:pPr>
              <w:jc w:val="center"/>
            </w:pPr>
          </w:p>
        </w:tc>
      </w:tr>
      <w:tr w14:paraId="331805C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E1FDC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0BC67E">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D2107F">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42D051">
            <w:pPr>
              <w:jc w:val="center"/>
            </w:pPr>
            <w:r>
              <w:rPr>
                <w:rFonts w:ascii="宋体" w:hAnsi="宋体" w:eastAsia="宋体"/>
                <w:sz w:val="16"/>
              </w:rPr>
              <w:t>周转房房租费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BBCB3B">
            <w:pPr>
              <w:jc w:val="center"/>
            </w:pPr>
            <w:r>
              <w:rPr>
                <w:rFonts w:ascii="宋体" w:hAnsi="宋体" w:eastAsia="宋体"/>
                <w:sz w:val="16"/>
              </w:rPr>
              <w:t>&lt;=480元/月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89E53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E71D8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70F2D2">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B8F3A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56061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25A7BA">
            <w:pPr>
              <w:jc w:val="center"/>
            </w:pPr>
            <w:r>
              <w:rPr>
                <w:rFonts w:ascii="宋体" w:hAnsi="宋体" w:eastAsia="宋体"/>
                <w:sz w:val="16"/>
              </w:rPr>
              <w:t>=480元/月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D0283B">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DE4870">
            <w:pPr>
              <w:jc w:val="center"/>
            </w:pPr>
          </w:p>
        </w:tc>
      </w:tr>
      <w:tr w14:paraId="104C1F8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82AD1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0289FB">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F23A50">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66DDC8">
            <w:pPr>
              <w:jc w:val="center"/>
            </w:pPr>
            <w:r>
              <w:rPr>
                <w:rFonts w:ascii="宋体" w:hAnsi="宋体" w:eastAsia="宋体"/>
                <w:sz w:val="16"/>
              </w:rPr>
              <w:t>提升领导干部服务工作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A227CB">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9A353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28CD6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0F2A5A">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7582D9">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3D6DF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1AA979">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9D91AB">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82EF65">
            <w:pPr>
              <w:jc w:val="center"/>
            </w:pPr>
          </w:p>
        </w:tc>
      </w:tr>
      <w:tr w14:paraId="3187253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07B2E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4E2CA2">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8FCB46">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B49167">
            <w:pPr>
              <w:jc w:val="center"/>
            </w:pPr>
            <w:r>
              <w:rPr>
                <w:rFonts w:ascii="宋体" w:hAnsi="宋体" w:eastAsia="宋体"/>
                <w:sz w:val="16"/>
              </w:rPr>
              <w:t>入住人员满意度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30D02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990BE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82419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8D220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13FC34">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CE2B9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F7A89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F7705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83F410">
            <w:pPr>
              <w:jc w:val="center"/>
            </w:pPr>
          </w:p>
        </w:tc>
      </w:tr>
      <w:tr w14:paraId="0F96C713">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A80215E">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AF3654">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36B3DBE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8A3D03">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40B49553"/>
        </w:tc>
      </w:tr>
    </w:tbl>
    <w:p w14:paraId="3302D1CD">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96"/>
        <w:gridCol w:w="632"/>
        <w:gridCol w:w="632"/>
        <w:gridCol w:w="632"/>
        <w:gridCol w:w="696"/>
        <w:gridCol w:w="632"/>
        <w:gridCol w:w="632"/>
        <w:gridCol w:w="632"/>
      </w:tblGrid>
      <w:tr w14:paraId="299AAA63">
        <w:tblPrEx>
          <w:tblCellMar>
            <w:top w:w="0" w:type="dxa"/>
            <w:left w:w="108" w:type="dxa"/>
            <w:bottom w:w="0" w:type="dxa"/>
            <w:right w:w="108" w:type="dxa"/>
          </w:tblCellMar>
        </w:tblPrEx>
        <w:tc>
          <w:tcPr>
            <w:tcW w:w="8848" w:type="dxa"/>
            <w:gridSpan w:val="14"/>
            <w:vAlign w:val="center"/>
          </w:tcPr>
          <w:p w14:paraId="4BBD60A5">
            <w:pPr>
              <w:jc w:val="center"/>
            </w:pPr>
            <w:r>
              <w:rPr>
                <w:rFonts w:ascii="宋体" w:hAnsi="宋体" w:eastAsia="宋体"/>
                <w:sz w:val="24"/>
              </w:rPr>
              <w:t>项目支出绩效自评表</w:t>
            </w:r>
          </w:p>
        </w:tc>
      </w:tr>
      <w:tr w14:paraId="036E0AEE">
        <w:tblPrEx>
          <w:tblCellMar>
            <w:top w:w="0" w:type="dxa"/>
            <w:left w:w="108" w:type="dxa"/>
            <w:bottom w:w="0" w:type="dxa"/>
            <w:right w:w="108" w:type="dxa"/>
          </w:tblCellMar>
        </w:tblPrEx>
        <w:tc>
          <w:tcPr>
            <w:tcW w:w="8848" w:type="dxa"/>
            <w:gridSpan w:val="14"/>
            <w:vAlign w:val="center"/>
          </w:tcPr>
          <w:p w14:paraId="3EBBF2D7">
            <w:pPr>
              <w:jc w:val="center"/>
            </w:pPr>
            <w:r>
              <w:rPr>
                <w:rFonts w:ascii="宋体" w:hAnsi="宋体" w:eastAsia="宋体"/>
                <w:sz w:val="24"/>
              </w:rPr>
              <w:t>(2024年度)</w:t>
            </w:r>
          </w:p>
        </w:tc>
      </w:tr>
      <w:tr w14:paraId="0FA10E2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796382">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11981E81">
            <w:pPr>
              <w:jc w:val="center"/>
            </w:pPr>
            <w:r>
              <w:rPr>
                <w:rFonts w:ascii="宋体" w:hAnsi="宋体" w:eastAsia="宋体"/>
                <w:sz w:val="16"/>
              </w:rPr>
              <w:t>经济责任和自然资源资产离任审计专项项目</w:t>
            </w:r>
          </w:p>
        </w:tc>
      </w:tr>
      <w:tr w14:paraId="7C3621C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972BF6">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5B528AA">
            <w:pPr>
              <w:jc w:val="center"/>
            </w:pPr>
            <w:r>
              <w:rPr>
                <w:rFonts w:ascii="宋体" w:hAnsi="宋体" w:eastAsia="宋体"/>
                <w:sz w:val="16"/>
              </w:rPr>
              <w:t>新疆维吾尔自治区喀什地区审计局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C2CC64">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2F2F397">
            <w:pPr>
              <w:jc w:val="center"/>
            </w:pPr>
            <w:r>
              <w:rPr>
                <w:rFonts w:ascii="宋体" w:hAnsi="宋体" w:eastAsia="宋体"/>
                <w:sz w:val="16"/>
              </w:rPr>
              <w:t>新疆维吾尔自治区喀什地区审计局</w:t>
            </w:r>
          </w:p>
        </w:tc>
      </w:tr>
      <w:tr w14:paraId="35EDEB7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88B0093">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94F834">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DC003E">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81487C">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2F2EAE">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296A7A">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7AFB74">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EC78A6">
            <w:pPr>
              <w:jc w:val="center"/>
            </w:pPr>
            <w:r>
              <w:rPr>
                <w:rFonts w:ascii="宋体" w:hAnsi="宋体" w:eastAsia="宋体"/>
                <w:sz w:val="16"/>
              </w:rPr>
              <w:t>得分</w:t>
            </w:r>
          </w:p>
        </w:tc>
      </w:tr>
      <w:tr w14:paraId="65EBD8A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025B3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7D809D">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16F40E">
            <w:pPr>
              <w:jc w:val="center"/>
            </w:pPr>
            <w:r>
              <w:rPr>
                <w:rFonts w:ascii="宋体" w:hAnsi="宋体" w:eastAsia="宋体"/>
                <w:sz w:val="16"/>
              </w:rPr>
              <w:t>29.30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2F8EEF">
            <w:pPr>
              <w:jc w:val="center"/>
            </w:pPr>
            <w:r>
              <w:rPr>
                <w:rFonts w:ascii="宋体" w:hAnsi="宋体" w:eastAsia="宋体"/>
                <w:sz w:val="16"/>
              </w:rPr>
              <w:t>29.30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38A1E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E4C12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AAB122">
            <w:pPr>
              <w:jc w:val="center"/>
            </w:pPr>
            <w:r>
              <w:rPr>
                <w:rFonts w:ascii="宋体" w:hAnsi="宋体" w:eastAsia="宋体"/>
                <w:sz w:val="16"/>
              </w:rPr>
              <w:t>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8A8385">
            <w:pPr>
              <w:jc w:val="center"/>
            </w:pPr>
            <w:r>
              <w:rPr>
                <w:rFonts w:ascii="宋体" w:hAnsi="宋体" w:eastAsia="宋体"/>
                <w:sz w:val="16"/>
              </w:rPr>
              <w:t>0.00分</w:t>
            </w:r>
          </w:p>
        </w:tc>
      </w:tr>
      <w:tr w14:paraId="4A73DE3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F9076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4A4ED9">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15BE96">
            <w:pPr>
              <w:jc w:val="center"/>
            </w:pPr>
            <w:r>
              <w:rPr>
                <w:rFonts w:ascii="宋体" w:hAnsi="宋体" w:eastAsia="宋体"/>
                <w:sz w:val="16"/>
              </w:rPr>
              <w:t>29.30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412CE7">
            <w:pPr>
              <w:jc w:val="center"/>
            </w:pPr>
            <w:r>
              <w:rPr>
                <w:rFonts w:ascii="宋体" w:hAnsi="宋体" w:eastAsia="宋体"/>
                <w:sz w:val="16"/>
              </w:rPr>
              <w:t>29.30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85223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59659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3F7E2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605AF1">
            <w:pPr>
              <w:jc w:val="center"/>
            </w:pPr>
            <w:r>
              <w:rPr>
                <w:rFonts w:ascii="宋体" w:hAnsi="宋体" w:eastAsia="宋体"/>
                <w:sz w:val="16"/>
              </w:rPr>
              <w:t>—</w:t>
            </w:r>
          </w:p>
        </w:tc>
      </w:tr>
      <w:tr w14:paraId="014A27C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91B63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0E6BB5">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34D9C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CB7D6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CFDF3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2C9342">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B5804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CC6847">
            <w:pPr>
              <w:jc w:val="center"/>
            </w:pPr>
            <w:r>
              <w:rPr>
                <w:rFonts w:ascii="宋体" w:hAnsi="宋体" w:eastAsia="宋体"/>
                <w:sz w:val="16"/>
              </w:rPr>
              <w:t>—</w:t>
            </w:r>
          </w:p>
        </w:tc>
      </w:tr>
      <w:tr w14:paraId="17A470D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16CD3B3">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A2F47D4">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F44B33A">
            <w:pPr>
              <w:jc w:val="center"/>
            </w:pPr>
            <w:r>
              <w:rPr>
                <w:rFonts w:ascii="宋体" w:hAnsi="宋体" w:eastAsia="宋体"/>
                <w:sz w:val="16"/>
              </w:rPr>
              <w:t>实际完成情况</w:t>
            </w:r>
          </w:p>
        </w:tc>
      </w:tr>
      <w:tr w14:paraId="4AA270E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0B5C45"/>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A0E25DB">
            <w:pPr>
              <w:jc w:val="both"/>
            </w:pPr>
            <w:r>
              <w:rPr>
                <w:rFonts w:ascii="宋体" w:hAnsi="宋体" w:eastAsia="宋体"/>
                <w:sz w:val="16"/>
              </w:rPr>
              <w:t>根据自治区党委审计委员会批准通过的《2024年度审计项目计划》，2024年度共计完成经济责任和自然资源资产离任审计项目1个，出具审计报告1篇，按照审计实施方案内容及时间完成审计项目，有效提升审计监督服务能力。</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33CA52F">
            <w:pPr>
              <w:jc w:val="both"/>
            </w:pPr>
            <w:r>
              <w:rPr>
                <w:rFonts w:ascii="宋体" w:hAnsi="宋体" w:eastAsia="宋体"/>
                <w:sz w:val="16"/>
              </w:rPr>
              <w:t>截至2024年12月31日，经济责任和自然资源资产离任审计专项项目支出为0。原因分析：该项目经费由自治区下达，下达金额是根据自治区差旅费标准测算，实际实施时执行《喀什地区差旅费管理办法》，同时，自治区每年会安排同类型项目经费，因标准有差异，喀什地区执行标准低，致上一年度项目经费会结转至本年度，本年度支出时会优先支出结转项目经费，导致本年度项目资金执行数为0。改进措施：加大审计项目力度，同时加快财务支出流程。</w:t>
            </w:r>
          </w:p>
        </w:tc>
      </w:tr>
      <w:tr w14:paraId="2B49A6E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F4932C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C001CB">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8ADE2D">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702191">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616856">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F36CE7">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49C078">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938564">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7C6AC0">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132264">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24D528">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931727">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1B80F4">
            <w:pPr>
              <w:jc w:val="center"/>
            </w:pPr>
            <w:r>
              <w:rPr>
                <w:rFonts w:ascii="宋体" w:hAnsi="宋体" w:eastAsia="宋体"/>
                <w:sz w:val="16"/>
              </w:rPr>
              <w:t>偏差原因分析及改进措施</w:t>
            </w:r>
          </w:p>
        </w:tc>
      </w:tr>
      <w:tr w14:paraId="317B3DC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474CD30">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242F6D5">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1F2F6B7">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2E0AE1">
            <w:pPr>
              <w:jc w:val="center"/>
            </w:pPr>
            <w:r>
              <w:rPr>
                <w:rFonts w:ascii="宋体" w:hAnsi="宋体" w:eastAsia="宋体"/>
                <w:sz w:val="16"/>
              </w:rPr>
              <w:t>开展审计项目数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F6CAB9">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CF046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58BE8A">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6F9BEB">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8F404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31585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A8E96E">
            <w:pPr>
              <w:jc w:val="center"/>
            </w:pPr>
            <w:r>
              <w:rPr>
                <w:rFonts w:ascii="宋体" w:hAnsi="宋体" w:eastAsia="宋体"/>
                <w:sz w:val="16"/>
              </w:rPr>
              <w:t>=0个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7A4477">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DE02C3">
            <w:pPr>
              <w:jc w:val="center"/>
            </w:pPr>
            <w:r>
              <w:rPr>
                <w:rFonts w:ascii="宋体" w:hAnsi="宋体" w:eastAsia="宋体"/>
                <w:sz w:val="16"/>
              </w:rPr>
              <w:t>原因分析：根据《2024年喀什地区审计局审计项目计划》，项目还未实施，开展审计项目数为0；改进措施：跟进项目进度，及时与项目负责人对接，项目结束后及时完成资金支付。</w:t>
            </w:r>
          </w:p>
        </w:tc>
      </w:tr>
      <w:tr w14:paraId="69B7CAD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1856F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F9875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2DB0F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DE671C">
            <w:pPr>
              <w:jc w:val="center"/>
            </w:pPr>
            <w:r>
              <w:rPr>
                <w:rFonts w:ascii="宋体" w:hAnsi="宋体" w:eastAsia="宋体"/>
                <w:sz w:val="16"/>
              </w:rPr>
              <w:t>提交审计报告或信息简报的数量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AEAF42">
            <w:pPr>
              <w:jc w:val="center"/>
            </w:pPr>
            <w:r>
              <w:rPr>
                <w:rFonts w:ascii="宋体" w:hAnsi="宋体" w:eastAsia="宋体"/>
                <w:sz w:val="16"/>
              </w:rPr>
              <w:t>=1篇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3853B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46267D">
            <w:pPr>
              <w:jc w:val="center"/>
            </w:pPr>
            <w:r>
              <w:rPr>
                <w:rFonts w:ascii="宋体" w:hAnsi="宋体" w:eastAsia="宋体"/>
                <w:sz w:val="16"/>
              </w:rPr>
              <w:t>1篇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352F68">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80865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559D4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1737EE">
            <w:pPr>
              <w:jc w:val="center"/>
            </w:pPr>
            <w:r>
              <w:rPr>
                <w:rFonts w:ascii="宋体" w:hAnsi="宋体" w:eastAsia="宋体"/>
                <w:sz w:val="16"/>
              </w:rPr>
              <w:t>=0篇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BF1D93">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9BBE34">
            <w:pPr>
              <w:jc w:val="center"/>
            </w:pPr>
            <w:r>
              <w:rPr>
                <w:rFonts w:ascii="宋体" w:hAnsi="宋体" w:eastAsia="宋体"/>
                <w:sz w:val="16"/>
              </w:rPr>
              <w:t>原因分析：根据《2024年喀什地区审计局审计项目计划》，项目还未实施，提交审计报告数量为0；改进措施：跟进项目进度，及时与项目负责人对接，项目结束后及时完成资金支付。</w:t>
            </w:r>
          </w:p>
        </w:tc>
      </w:tr>
      <w:tr w14:paraId="63FA742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28DC9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01610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E00135">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0934D3">
            <w:pPr>
              <w:jc w:val="center"/>
            </w:pPr>
            <w:r>
              <w:rPr>
                <w:rFonts w:ascii="宋体" w:hAnsi="宋体" w:eastAsia="宋体"/>
                <w:sz w:val="16"/>
              </w:rPr>
              <w:t>审计单位覆盖率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3E4D9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9A56F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35887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AA4B2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D2F2F4">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7493A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8840F4">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E8CFCF">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D85808">
            <w:pPr>
              <w:jc w:val="center"/>
            </w:pPr>
            <w:r>
              <w:rPr>
                <w:rFonts w:ascii="宋体" w:hAnsi="宋体" w:eastAsia="宋体"/>
                <w:sz w:val="16"/>
              </w:rPr>
              <w:t>原因分析：根据《2024年喀什地区审计局审计项目计划》，项目还未实施，审计单位覆盖率为0；改进措施：跟进项目进度，及时与项目负责人对接，项目结束后及时完成资金支付。</w:t>
            </w:r>
          </w:p>
        </w:tc>
      </w:tr>
      <w:tr w14:paraId="4B0A7DB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0CA3A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2B78C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C378AE">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20DAED">
            <w:pPr>
              <w:jc w:val="center"/>
            </w:pPr>
            <w:r>
              <w:rPr>
                <w:rFonts w:ascii="宋体" w:hAnsi="宋体" w:eastAsia="宋体"/>
                <w:sz w:val="16"/>
              </w:rPr>
              <w:t>审计工作完成及时率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3ECCF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80B0B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FE025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26A386">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DAE8FE">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8CADF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48C7D4">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C7A035">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25FB27">
            <w:pPr>
              <w:jc w:val="center"/>
            </w:pPr>
            <w:r>
              <w:rPr>
                <w:rFonts w:ascii="宋体" w:hAnsi="宋体" w:eastAsia="宋体"/>
                <w:sz w:val="16"/>
              </w:rPr>
              <w:t>原因分析：根据《2024年喀什地区审计局审计项目计划》，项目还未实施，资金未支付；改进措施：跟进项目进度，及时与项目负责人对接，项目结束后及时完成资金支付。</w:t>
            </w:r>
          </w:p>
        </w:tc>
      </w:tr>
      <w:tr w14:paraId="7B2C806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059708"/>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23B3B16">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7688814">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1F86FE">
            <w:pPr>
              <w:jc w:val="center"/>
            </w:pPr>
            <w:r>
              <w:rPr>
                <w:rFonts w:ascii="宋体" w:hAnsi="宋体" w:eastAsia="宋体"/>
                <w:sz w:val="16"/>
              </w:rPr>
              <w:t>外出参与审计人员住宿标准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457347">
            <w:pPr>
              <w:jc w:val="center"/>
            </w:pPr>
            <w:r>
              <w:rPr>
                <w:rFonts w:ascii="宋体" w:hAnsi="宋体" w:eastAsia="宋体"/>
                <w:sz w:val="16"/>
              </w:rPr>
              <w:t>&lt;=180元/人·天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246F39">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10E0D3">
            <w:pPr>
              <w:jc w:val="center"/>
            </w:pPr>
            <w:r>
              <w:rPr>
                <w:rFonts w:ascii="宋体" w:hAnsi="宋体" w:eastAsia="宋体"/>
                <w:sz w:val="16"/>
              </w:rPr>
              <w:t>180元/人·天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A599E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3886B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E6F7D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940113">
            <w:pPr>
              <w:jc w:val="center"/>
            </w:pPr>
            <w:r>
              <w:rPr>
                <w:rFonts w:ascii="宋体" w:hAnsi="宋体" w:eastAsia="宋体"/>
                <w:sz w:val="16"/>
              </w:rPr>
              <w:t>=0元/人·天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F9FFFB">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844BF2">
            <w:pPr>
              <w:jc w:val="center"/>
            </w:pPr>
            <w:r>
              <w:rPr>
                <w:rFonts w:ascii="宋体" w:hAnsi="宋体" w:eastAsia="宋体"/>
                <w:sz w:val="16"/>
              </w:rPr>
              <w:t>原因分析：根据《2024年喀什地区审计局审计项目计划》，项目还未实施，未产生住宿费；改进措施：跟进项目进度，及时与项目负责人对接，项目结束后及时完成资金支付。</w:t>
            </w:r>
          </w:p>
        </w:tc>
      </w:tr>
      <w:tr w14:paraId="4F602C5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BD397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8E728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083F6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0A6ABC">
            <w:pPr>
              <w:jc w:val="center"/>
            </w:pPr>
            <w:r>
              <w:rPr>
                <w:rFonts w:ascii="宋体" w:hAnsi="宋体" w:eastAsia="宋体"/>
                <w:sz w:val="16"/>
              </w:rPr>
              <w:t>外出参与审计人员伙食补助标准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47087D">
            <w:pPr>
              <w:jc w:val="center"/>
            </w:pPr>
            <w:r>
              <w:rPr>
                <w:rFonts w:ascii="宋体" w:hAnsi="宋体" w:eastAsia="宋体"/>
                <w:sz w:val="16"/>
              </w:rPr>
              <w:t>&lt;=120元/人·天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E3439B">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ACB22B">
            <w:pPr>
              <w:jc w:val="center"/>
            </w:pPr>
            <w:r>
              <w:rPr>
                <w:rFonts w:ascii="宋体" w:hAnsi="宋体" w:eastAsia="宋体"/>
                <w:sz w:val="16"/>
              </w:rPr>
              <w:t>120元/人·天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01BE32">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ED10F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87865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2917EE">
            <w:pPr>
              <w:jc w:val="center"/>
            </w:pPr>
            <w:r>
              <w:rPr>
                <w:rFonts w:ascii="宋体" w:hAnsi="宋体" w:eastAsia="宋体"/>
                <w:sz w:val="16"/>
              </w:rPr>
              <w:t>=0元/人·天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CBDCF2">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B11174">
            <w:pPr>
              <w:jc w:val="center"/>
            </w:pPr>
            <w:r>
              <w:rPr>
                <w:rFonts w:ascii="宋体" w:hAnsi="宋体" w:eastAsia="宋体"/>
                <w:sz w:val="16"/>
              </w:rPr>
              <w:t>原因分析：根据《2024年喀什地区审计局审计项目计划》，项目还未实施，未产生伙食补助费；改进措施：跟进项目进度，及时与项目负责人对接，项目结束后及时完成资金支付。</w:t>
            </w:r>
          </w:p>
        </w:tc>
      </w:tr>
      <w:tr w14:paraId="22F9826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9595B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C08E8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48E9F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46DC6E">
            <w:pPr>
              <w:jc w:val="center"/>
            </w:pPr>
            <w:r>
              <w:rPr>
                <w:rFonts w:ascii="宋体" w:hAnsi="宋体" w:eastAsia="宋体"/>
                <w:sz w:val="16"/>
              </w:rPr>
              <w:t>外出参与审计人员交通补助标准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3EC152">
            <w:pPr>
              <w:jc w:val="center"/>
            </w:pPr>
            <w:r>
              <w:rPr>
                <w:rFonts w:ascii="宋体" w:hAnsi="宋体" w:eastAsia="宋体"/>
                <w:sz w:val="16"/>
              </w:rPr>
              <w:t>&lt;=80元/人·天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6E7B54">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CAC3D3">
            <w:pPr>
              <w:jc w:val="center"/>
            </w:pPr>
            <w:r>
              <w:rPr>
                <w:rFonts w:ascii="宋体" w:hAnsi="宋体" w:eastAsia="宋体"/>
                <w:sz w:val="16"/>
              </w:rPr>
              <w:t>80元/人·天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844A13">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23ED4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D7DEF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B0DD5E">
            <w:pPr>
              <w:jc w:val="center"/>
            </w:pPr>
            <w:r>
              <w:rPr>
                <w:rFonts w:ascii="宋体" w:hAnsi="宋体" w:eastAsia="宋体"/>
                <w:sz w:val="16"/>
              </w:rPr>
              <w:t>=0元/人·天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20B12F">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E08F12">
            <w:pPr>
              <w:jc w:val="center"/>
            </w:pPr>
            <w:r>
              <w:rPr>
                <w:rFonts w:ascii="宋体" w:hAnsi="宋体" w:eastAsia="宋体"/>
                <w:sz w:val="16"/>
              </w:rPr>
              <w:t>原因分析：根据《2024年喀什地区审计局审计项目计划》，项目还未实施，未产生交通补助费；改进措施：跟进项目进度，及时与项目负责人对接，项目结束后及时完成资金支付。</w:t>
            </w:r>
          </w:p>
        </w:tc>
      </w:tr>
      <w:tr w14:paraId="0817CC3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F157E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D672A7">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FD9C3A">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72D220">
            <w:pPr>
              <w:jc w:val="center"/>
            </w:pPr>
            <w:r>
              <w:rPr>
                <w:rFonts w:ascii="宋体" w:hAnsi="宋体" w:eastAsia="宋体"/>
                <w:sz w:val="16"/>
              </w:rPr>
              <w:t>有效提升审计监督服务能力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D35FF9">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57DB2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9F56BA">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1BB129">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F2B87A">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65F5A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BBBC6F">
            <w:pPr>
              <w:jc w:val="center"/>
            </w:pPr>
            <w:r>
              <w:rPr>
                <w:rFonts w:ascii="宋体" w:hAnsi="宋体" w:eastAsia="宋体"/>
                <w:sz w:val="16"/>
              </w:rPr>
              <w:t>实现目标程度较低</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0D7662">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9DAF76">
            <w:pPr>
              <w:jc w:val="center"/>
            </w:pPr>
            <w:r>
              <w:rPr>
                <w:rFonts w:ascii="宋体" w:hAnsi="宋体" w:eastAsia="宋体"/>
                <w:sz w:val="16"/>
              </w:rPr>
              <w:t>原因分析：根据《2024年喀什地区审计局审计项目计划》，项目还未实施，未能产生效益；改进措施：跟进项目进度，及时与项目负责人对接，项目结束后及时开展满意度调查。</w:t>
            </w:r>
          </w:p>
        </w:tc>
      </w:tr>
      <w:tr w14:paraId="4818CBA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3E6B5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7365FB">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DF7FD0">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B836C2">
            <w:pPr>
              <w:jc w:val="center"/>
            </w:pPr>
            <w:r>
              <w:rPr>
                <w:rFonts w:ascii="宋体" w:hAnsi="宋体" w:eastAsia="宋体"/>
                <w:sz w:val="16"/>
              </w:rPr>
              <w:t>被审计单位满意度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E4B78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710D2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44FAF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32BCE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D04A73">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C144D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1E27F9">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444A43">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29EBB4">
            <w:pPr>
              <w:jc w:val="center"/>
            </w:pPr>
            <w:r>
              <w:rPr>
                <w:rFonts w:ascii="宋体" w:hAnsi="宋体" w:eastAsia="宋体"/>
                <w:sz w:val="16"/>
              </w:rPr>
              <w:t>原因分析：根据《2024年喀什地区审计局审计项目计划》，项目还未实施，未开展满意度调查；改进措施：跟进项目进度，及时与项目负责人对接，项目结束后及时完成满意度调查。</w:t>
            </w:r>
          </w:p>
        </w:tc>
      </w:tr>
      <w:tr w14:paraId="0DE2AD8E">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31779CE">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7A568E">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399DCB7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0914F3">
            <w:pPr>
              <w:jc w:val="center"/>
            </w:pPr>
            <w:r>
              <w:rPr>
                <w:rFonts w:ascii="宋体" w:hAnsi="宋体" w:eastAsia="宋体"/>
                <w:sz w:val="16"/>
              </w:rPr>
              <w:t>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32807624"/>
        </w:tc>
      </w:tr>
    </w:tbl>
    <w:p w14:paraId="3617BF0E">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96"/>
        <w:gridCol w:w="632"/>
        <w:gridCol w:w="632"/>
        <w:gridCol w:w="632"/>
        <w:gridCol w:w="696"/>
        <w:gridCol w:w="632"/>
        <w:gridCol w:w="632"/>
        <w:gridCol w:w="632"/>
      </w:tblGrid>
      <w:tr w14:paraId="79025DD2">
        <w:tblPrEx>
          <w:tblCellMar>
            <w:top w:w="0" w:type="dxa"/>
            <w:left w:w="108" w:type="dxa"/>
            <w:bottom w:w="0" w:type="dxa"/>
            <w:right w:w="108" w:type="dxa"/>
          </w:tblCellMar>
        </w:tblPrEx>
        <w:tc>
          <w:tcPr>
            <w:tcW w:w="8848" w:type="dxa"/>
            <w:gridSpan w:val="14"/>
            <w:vAlign w:val="center"/>
          </w:tcPr>
          <w:p w14:paraId="636D7387">
            <w:pPr>
              <w:jc w:val="center"/>
            </w:pPr>
            <w:r>
              <w:rPr>
                <w:rFonts w:ascii="宋体" w:hAnsi="宋体" w:eastAsia="宋体"/>
                <w:sz w:val="24"/>
              </w:rPr>
              <w:t>项目支出绩效自评表</w:t>
            </w:r>
          </w:p>
        </w:tc>
      </w:tr>
      <w:tr w14:paraId="749AF14C">
        <w:tblPrEx>
          <w:tblCellMar>
            <w:top w:w="0" w:type="dxa"/>
            <w:left w:w="108" w:type="dxa"/>
            <w:bottom w:w="0" w:type="dxa"/>
            <w:right w:w="108" w:type="dxa"/>
          </w:tblCellMar>
        </w:tblPrEx>
        <w:tc>
          <w:tcPr>
            <w:tcW w:w="8848" w:type="dxa"/>
            <w:gridSpan w:val="14"/>
            <w:vAlign w:val="center"/>
          </w:tcPr>
          <w:p w14:paraId="06EBC1FC">
            <w:pPr>
              <w:jc w:val="center"/>
            </w:pPr>
            <w:r>
              <w:rPr>
                <w:rFonts w:ascii="宋体" w:hAnsi="宋体" w:eastAsia="宋体"/>
                <w:sz w:val="24"/>
              </w:rPr>
              <w:t>(2024年度)</w:t>
            </w:r>
          </w:p>
        </w:tc>
      </w:tr>
      <w:tr w14:paraId="31B8980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862FEE">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3A8039D">
            <w:pPr>
              <w:jc w:val="center"/>
            </w:pPr>
            <w:r>
              <w:rPr>
                <w:rFonts w:ascii="宋体" w:hAnsi="宋体" w:eastAsia="宋体"/>
                <w:sz w:val="16"/>
              </w:rPr>
              <w:t>脱贫攻坚与乡村振兴有效衔接专项审计项目</w:t>
            </w:r>
          </w:p>
        </w:tc>
      </w:tr>
      <w:tr w14:paraId="4EDED4A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407F1A">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2DD11D9">
            <w:pPr>
              <w:jc w:val="center"/>
            </w:pPr>
            <w:r>
              <w:rPr>
                <w:rFonts w:ascii="宋体" w:hAnsi="宋体" w:eastAsia="宋体"/>
                <w:sz w:val="16"/>
              </w:rPr>
              <w:t>新疆维吾尔自治区喀什地区审计局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A69217">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50C80B1">
            <w:pPr>
              <w:jc w:val="center"/>
            </w:pPr>
            <w:r>
              <w:rPr>
                <w:rFonts w:ascii="宋体" w:hAnsi="宋体" w:eastAsia="宋体"/>
                <w:sz w:val="16"/>
              </w:rPr>
              <w:t>新疆维吾尔自治区喀什地区审计局</w:t>
            </w:r>
          </w:p>
        </w:tc>
      </w:tr>
      <w:tr w14:paraId="614738D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784F2D9">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891986">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A3EA40">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20798C">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B2B04B">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BE3C43">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32D186">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7DCF21">
            <w:pPr>
              <w:jc w:val="center"/>
            </w:pPr>
            <w:r>
              <w:rPr>
                <w:rFonts w:ascii="宋体" w:hAnsi="宋体" w:eastAsia="宋体"/>
                <w:sz w:val="16"/>
              </w:rPr>
              <w:t>得分</w:t>
            </w:r>
          </w:p>
        </w:tc>
      </w:tr>
      <w:tr w14:paraId="0911EC7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62897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9B60D6">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9662AE">
            <w:pPr>
              <w:jc w:val="center"/>
            </w:pPr>
            <w:r>
              <w:rPr>
                <w:rFonts w:ascii="宋体" w:hAnsi="宋体" w:eastAsia="宋体"/>
                <w:sz w:val="16"/>
              </w:rPr>
              <w:t>100.00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084584">
            <w:pPr>
              <w:jc w:val="center"/>
            </w:pPr>
            <w:r>
              <w:rPr>
                <w:rFonts w:ascii="宋体" w:hAnsi="宋体" w:eastAsia="宋体"/>
                <w:sz w:val="16"/>
              </w:rPr>
              <w:t>100.00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148555">
            <w:pPr>
              <w:jc w:val="center"/>
            </w:pPr>
            <w:r>
              <w:rPr>
                <w:rFonts w:ascii="宋体" w:hAnsi="宋体" w:eastAsia="宋体"/>
                <w:sz w:val="16"/>
              </w:rPr>
              <w:t>100.00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F32C4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67931A">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BC7236">
            <w:pPr>
              <w:jc w:val="center"/>
            </w:pPr>
            <w:r>
              <w:rPr>
                <w:rFonts w:ascii="宋体" w:hAnsi="宋体" w:eastAsia="宋体"/>
                <w:sz w:val="16"/>
              </w:rPr>
              <w:t>10.00分</w:t>
            </w:r>
          </w:p>
        </w:tc>
      </w:tr>
      <w:tr w14:paraId="079DFA5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68C53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B68368">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6A958C">
            <w:pPr>
              <w:jc w:val="center"/>
            </w:pPr>
            <w:r>
              <w:rPr>
                <w:rFonts w:ascii="宋体" w:hAnsi="宋体" w:eastAsia="宋体"/>
                <w:sz w:val="16"/>
              </w:rPr>
              <w:t>100.00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2B81F3">
            <w:pPr>
              <w:jc w:val="center"/>
            </w:pPr>
            <w:r>
              <w:rPr>
                <w:rFonts w:ascii="宋体" w:hAnsi="宋体" w:eastAsia="宋体"/>
                <w:sz w:val="16"/>
              </w:rPr>
              <w:t>100.00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EF0208">
            <w:pPr>
              <w:jc w:val="center"/>
            </w:pPr>
            <w:r>
              <w:rPr>
                <w:rFonts w:ascii="宋体" w:hAnsi="宋体" w:eastAsia="宋体"/>
                <w:sz w:val="16"/>
              </w:rPr>
              <w:t>100.00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BE2E68">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24140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C5885A">
            <w:pPr>
              <w:jc w:val="center"/>
            </w:pPr>
            <w:r>
              <w:rPr>
                <w:rFonts w:ascii="宋体" w:hAnsi="宋体" w:eastAsia="宋体"/>
                <w:sz w:val="16"/>
              </w:rPr>
              <w:t>—</w:t>
            </w:r>
          </w:p>
        </w:tc>
      </w:tr>
      <w:tr w14:paraId="1C2FBA7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C4F26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3EE10C">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1819C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F7797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86BF8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2DF510">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B3B85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8E0B27">
            <w:pPr>
              <w:jc w:val="center"/>
            </w:pPr>
            <w:r>
              <w:rPr>
                <w:rFonts w:ascii="宋体" w:hAnsi="宋体" w:eastAsia="宋体"/>
                <w:sz w:val="16"/>
              </w:rPr>
              <w:t>—</w:t>
            </w:r>
          </w:p>
        </w:tc>
      </w:tr>
      <w:tr w14:paraId="53DCB11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A6E1065">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99A946B">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4D235F6">
            <w:pPr>
              <w:jc w:val="center"/>
            </w:pPr>
            <w:r>
              <w:rPr>
                <w:rFonts w:ascii="宋体" w:hAnsi="宋体" w:eastAsia="宋体"/>
                <w:sz w:val="16"/>
              </w:rPr>
              <w:t>实际完成情况</w:t>
            </w:r>
          </w:p>
        </w:tc>
      </w:tr>
      <w:tr w14:paraId="1591DA0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7C95D2"/>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3C5160D">
            <w:pPr>
              <w:jc w:val="both"/>
            </w:pPr>
            <w:r>
              <w:rPr>
                <w:rFonts w:ascii="宋体" w:hAnsi="宋体" w:eastAsia="宋体"/>
                <w:sz w:val="16"/>
              </w:rPr>
              <w:t>根据自治区党委审计委员会批准通过的《2024年度审计项目计划》，2024年度共计完成脱贫攻坚与乡村振兴有效衔接专项审计项目8个，出具审计报告8篇，被审计单位覆盖率100%，资金支付及时率100%，项目完成时间在2024年12月20日前，产生差旅费100万元，按照审计实施方案内容及时间完成审计项目，有效提升审计监督服务能力。</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5270199">
            <w:pPr>
              <w:jc w:val="both"/>
            </w:pPr>
            <w:r>
              <w:rPr>
                <w:rFonts w:ascii="宋体" w:hAnsi="宋体" w:eastAsia="宋体"/>
                <w:sz w:val="16"/>
              </w:rPr>
              <w:t>2024年完成脱贫攻坚与乡村振兴有效衔接专项审计项目11个，出具审计报告11篇，被审计单位覆盖率100%，全年共计支付差旅费100万元，严格按照审计实施方案内容及时间完成审计项目，夯实脱贫基础，坚决防止整村整乡出现返贫风险，有效提升了审计监督服务能力。</w:t>
            </w:r>
          </w:p>
        </w:tc>
      </w:tr>
      <w:tr w14:paraId="6A04903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4110D3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790EBB">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4816C5">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F01933">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191BB9">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C1965D">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34091F">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F92783">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A8DDE5">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715673">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044621">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27BA35">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8DACA2">
            <w:pPr>
              <w:jc w:val="center"/>
            </w:pPr>
            <w:r>
              <w:rPr>
                <w:rFonts w:ascii="宋体" w:hAnsi="宋体" w:eastAsia="宋体"/>
                <w:sz w:val="16"/>
              </w:rPr>
              <w:t>偏差原因分析及改进措施</w:t>
            </w:r>
          </w:p>
        </w:tc>
      </w:tr>
      <w:tr w14:paraId="1256491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7A4DE4E">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679E001">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8FD0BB4">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B6238E">
            <w:pPr>
              <w:jc w:val="center"/>
            </w:pPr>
            <w:r>
              <w:rPr>
                <w:rFonts w:ascii="宋体" w:hAnsi="宋体" w:eastAsia="宋体"/>
                <w:sz w:val="16"/>
              </w:rPr>
              <w:t>开展审计项目数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2F18E1">
            <w:pPr>
              <w:jc w:val="center"/>
            </w:pPr>
            <w:r>
              <w:rPr>
                <w:rFonts w:ascii="宋体" w:hAnsi="宋体" w:eastAsia="宋体"/>
                <w:sz w:val="16"/>
              </w:rPr>
              <w:t>&gt;=8个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74C41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181251">
            <w:pPr>
              <w:jc w:val="center"/>
            </w:pPr>
            <w:r>
              <w:rPr>
                <w:rFonts w:ascii="宋体" w:hAnsi="宋体" w:eastAsia="宋体"/>
                <w:sz w:val="16"/>
              </w:rPr>
              <w:t>9个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B25343">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42D13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FD600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F2791D">
            <w:pPr>
              <w:jc w:val="center"/>
            </w:pPr>
            <w:r>
              <w:rPr>
                <w:rFonts w:ascii="宋体" w:hAnsi="宋体" w:eastAsia="宋体"/>
                <w:sz w:val="16"/>
              </w:rPr>
              <w:t>=11个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322FE3">
            <w:pPr>
              <w:jc w:val="center"/>
            </w:pPr>
            <w:r>
              <w:rPr>
                <w:rFonts w:ascii="宋体" w:hAnsi="宋体" w:eastAsia="宋体"/>
                <w:sz w:val="16"/>
              </w:rPr>
              <w:t>3.13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E8FB3A">
            <w:pPr>
              <w:jc w:val="center"/>
            </w:pPr>
            <w:r>
              <w:rPr>
                <w:rFonts w:ascii="宋体" w:hAnsi="宋体" w:eastAsia="宋体"/>
                <w:sz w:val="16"/>
              </w:rPr>
              <w:t>偏差原因：授权各县市开展项目，实际开展审计项目数11个，与计划存在偏差；改进措施：以后年度精确计划，合理设置目标值。</w:t>
            </w:r>
          </w:p>
        </w:tc>
      </w:tr>
      <w:tr w14:paraId="622D563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345E8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CB76B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5B39C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F6B3F2">
            <w:pPr>
              <w:jc w:val="center"/>
            </w:pPr>
            <w:r>
              <w:rPr>
                <w:rFonts w:ascii="宋体" w:hAnsi="宋体" w:eastAsia="宋体"/>
                <w:sz w:val="16"/>
              </w:rPr>
              <w:t>提交审计报告或信息简报的数量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9C504F">
            <w:pPr>
              <w:jc w:val="center"/>
            </w:pPr>
            <w:r>
              <w:rPr>
                <w:rFonts w:ascii="宋体" w:hAnsi="宋体" w:eastAsia="宋体"/>
                <w:sz w:val="16"/>
              </w:rPr>
              <w:t>&gt;=8篇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C55EC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B80C2F">
            <w:pPr>
              <w:jc w:val="center"/>
            </w:pPr>
            <w:r>
              <w:rPr>
                <w:rFonts w:ascii="宋体" w:hAnsi="宋体" w:eastAsia="宋体"/>
                <w:sz w:val="16"/>
              </w:rPr>
              <w:t>9篇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17D666">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684DB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9187C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AF5372">
            <w:pPr>
              <w:jc w:val="center"/>
            </w:pPr>
            <w:r>
              <w:rPr>
                <w:rFonts w:ascii="宋体" w:hAnsi="宋体" w:eastAsia="宋体"/>
                <w:sz w:val="16"/>
              </w:rPr>
              <w:t>=11篇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B65ED2">
            <w:pPr>
              <w:jc w:val="center"/>
            </w:pPr>
            <w:r>
              <w:rPr>
                <w:rFonts w:ascii="宋体" w:hAnsi="宋体" w:eastAsia="宋体"/>
                <w:sz w:val="16"/>
              </w:rPr>
              <w:t>3.13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63728E">
            <w:pPr>
              <w:jc w:val="center"/>
            </w:pPr>
            <w:r>
              <w:rPr>
                <w:rFonts w:ascii="宋体" w:hAnsi="宋体" w:eastAsia="宋体"/>
                <w:sz w:val="16"/>
              </w:rPr>
              <w:t>偏差原因：授权各县市开展项目，实际开展审计项目数11个，出具11</w:t>
            </w:r>
            <w:r>
              <w:rPr>
                <w:rFonts w:hint="eastAsia" w:ascii="宋体" w:hAnsi="宋体"/>
                <w:sz w:val="16"/>
                <w:lang w:eastAsia="zh-CN"/>
              </w:rPr>
              <w:t>份</w:t>
            </w:r>
            <w:r>
              <w:rPr>
                <w:rFonts w:ascii="宋体" w:hAnsi="宋体" w:eastAsia="宋体"/>
                <w:sz w:val="16"/>
              </w:rPr>
              <w:t>审计报告或信息简报，与计划存在偏差；改进措施：以后年度精确计划，合理设置目标值。</w:t>
            </w:r>
          </w:p>
        </w:tc>
      </w:tr>
      <w:tr w14:paraId="74C8A2A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4C363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42A05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83B726">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4DDC5E">
            <w:pPr>
              <w:jc w:val="center"/>
            </w:pPr>
            <w:r>
              <w:rPr>
                <w:rFonts w:ascii="宋体" w:hAnsi="宋体" w:eastAsia="宋体"/>
                <w:sz w:val="16"/>
              </w:rPr>
              <w:t>审计单位覆盖率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53CC3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3D3C3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AC7C5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57311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4C1C65">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43195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02D42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CF5CA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F7B0E0">
            <w:pPr>
              <w:jc w:val="center"/>
            </w:pPr>
          </w:p>
        </w:tc>
      </w:tr>
      <w:tr w14:paraId="38496A6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84501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732AF5"/>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A3D863D">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31DCF3">
            <w:pPr>
              <w:jc w:val="center"/>
            </w:pPr>
            <w:r>
              <w:rPr>
                <w:rFonts w:ascii="宋体" w:hAnsi="宋体" w:eastAsia="宋体"/>
                <w:sz w:val="16"/>
              </w:rPr>
              <w:t>资金拨付及时率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3A9D4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90392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3D8CE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2BD28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EE8865">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44B0F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23857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BC4EF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629759">
            <w:pPr>
              <w:jc w:val="center"/>
            </w:pPr>
          </w:p>
        </w:tc>
      </w:tr>
      <w:tr w14:paraId="47419CC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FC578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0E91F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DBBB2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5C06CF">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9C9781">
            <w:pPr>
              <w:jc w:val="center"/>
            </w:pPr>
            <w:r>
              <w:rPr>
                <w:rFonts w:ascii="宋体" w:hAnsi="宋体" w:eastAsia="宋体"/>
                <w:sz w:val="16"/>
              </w:rPr>
              <w:t>=2024年12月20</w:t>
            </w:r>
            <w:r>
              <w:rPr>
                <w:rFonts w:hint="eastAsia" w:ascii="宋体" w:hAnsi="宋体"/>
                <w:sz w:val="16"/>
                <w:lang w:eastAsia="zh-CN"/>
              </w:rPr>
              <w:t>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3D519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9C2A0C">
            <w:pPr>
              <w:jc w:val="center"/>
            </w:pPr>
            <w:r>
              <w:rPr>
                <w:rFonts w:ascii="宋体" w:hAnsi="宋体" w:eastAsia="宋体"/>
                <w:sz w:val="16"/>
              </w:rPr>
              <w:t>2024年12月20前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F24F6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47DA2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7B1F5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FC2A45">
            <w:pPr>
              <w:jc w:val="center"/>
            </w:pPr>
            <w:r>
              <w:rPr>
                <w:rFonts w:ascii="宋体" w:hAnsi="宋体" w:eastAsia="宋体"/>
                <w:sz w:val="16"/>
              </w:rPr>
              <w:t>2024年12月19日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C4831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FE4425">
            <w:pPr>
              <w:jc w:val="center"/>
            </w:pPr>
          </w:p>
        </w:tc>
      </w:tr>
      <w:tr w14:paraId="6506B0F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F659F0"/>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79FCC98">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9E098C6">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AC7B51">
            <w:pPr>
              <w:jc w:val="center"/>
            </w:pPr>
            <w:r>
              <w:rPr>
                <w:rFonts w:ascii="宋体" w:hAnsi="宋体" w:eastAsia="宋体"/>
                <w:sz w:val="16"/>
              </w:rPr>
              <w:t>外出参与审计人员住宿标准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B004DC">
            <w:pPr>
              <w:jc w:val="center"/>
            </w:pPr>
            <w:r>
              <w:rPr>
                <w:rFonts w:ascii="宋体" w:hAnsi="宋体" w:eastAsia="宋体"/>
                <w:sz w:val="16"/>
              </w:rPr>
              <w:t>&lt;=180元/天·间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F74A57">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F09E4B">
            <w:pPr>
              <w:jc w:val="center"/>
            </w:pPr>
            <w:r>
              <w:rPr>
                <w:rFonts w:ascii="宋体" w:hAnsi="宋体" w:eastAsia="宋体"/>
                <w:sz w:val="16"/>
              </w:rPr>
              <w:t>180元/天·间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A428A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CA377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5AA4B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1A6118">
            <w:pPr>
              <w:jc w:val="center"/>
            </w:pPr>
            <w:r>
              <w:rPr>
                <w:rFonts w:ascii="宋体" w:hAnsi="宋体" w:eastAsia="宋体"/>
                <w:sz w:val="16"/>
              </w:rPr>
              <w:t>=180元/天·间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395F9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18B673">
            <w:pPr>
              <w:jc w:val="center"/>
            </w:pPr>
          </w:p>
        </w:tc>
      </w:tr>
      <w:tr w14:paraId="335B67D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560D0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A8EFF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7E4D0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C45DB8">
            <w:pPr>
              <w:jc w:val="center"/>
            </w:pPr>
            <w:r>
              <w:rPr>
                <w:rFonts w:ascii="宋体" w:hAnsi="宋体" w:eastAsia="宋体"/>
                <w:sz w:val="16"/>
              </w:rPr>
              <w:t>外出参与审计人员伙食补助标准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05934C">
            <w:pPr>
              <w:jc w:val="center"/>
            </w:pPr>
            <w:r>
              <w:rPr>
                <w:rFonts w:ascii="宋体" w:hAnsi="宋体" w:eastAsia="宋体"/>
                <w:sz w:val="16"/>
              </w:rPr>
              <w:t>&lt;=120元/人·天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2FA945">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11AE9F">
            <w:pPr>
              <w:jc w:val="center"/>
            </w:pPr>
            <w:r>
              <w:rPr>
                <w:rFonts w:ascii="宋体" w:hAnsi="宋体" w:eastAsia="宋体"/>
                <w:sz w:val="16"/>
              </w:rPr>
              <w:t>120元/人·天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407F1E">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07F73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DE67E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91FDFC">
            <w:pPr>
              <w:jc w:val="center"/>
            </w:pPr>
            <w:r>
              <w:rPr>
                <w:rFonts w:ascii="宋体" w:hAnsi="宋体" w:eastAsia="宋体"/>
                <w:sz w:val="16"/>
              </w:rPr>
              <w:t>=120元/人·天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BC4FAB">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9446AA">
            <w:pPr>
              <w:jc w:val="center"/>
            </w:pPr>
          </w:p>
        </w:tc>
      </w:tr>
      <w:tr w14:paraId="5362118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30AF7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7A168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57131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AC98B9">
            <w:pPr>
              <w:jc w:val="center"/>
            </w:pPr>
            <w:r>
              <w:rPr>
                <w:rFonts w:ascii="宋体" w:hAnsi="宋体" w:eastAsia="宋体"/>
                <w:sz w:val="16"/>
              </w:rPr>
              <w:t>外出参与审计人员交通补助标准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50361A">
            <w:pPr>
              <w:jc w:val="center"/>
            </w:pPr>
            <w:r>
              <w:rPr>
                <w:rFonts w:ascii="宋体" w:hAnsi="宋体" w:eastAsia="宋体"/>
                <w:sz w:val="16"/>
              </w:rPr>
              <w:t>&lt;=80元/人·天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C8B441">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739B65">
            <w:pPr>
              <w:jc w:val="center"/>
            </w:pPr>
            <w:r>
              <w:rPr>
                <w:rFonts w:ascii="宋体" w:hAnsi="宋体" w:eastAsia="宋体"/>
                <w:sz w:val="16"/>
              </w:rPr>
              <w:t>80元/人·天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DC9EBA">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1ACF7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4FCB3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D8F160">
            <w:pPr>
              <w:jc w:val="center"/>
            </w:pPr>
            <w:r>
              <w:rPr>
                <w:rFonts w:ascii="宋体" w:hAnsi="宋体" w:eastAsia="宋体"/>
                <w:sz w:val="16"/>
              </w:rPr>
              <w:t>=80元/人·天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DCFA4F">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2E3B17">
            <w:pPr>
              <w:jc w:val="center"/>
            </w:pPr>
          </w:p>
        </w:tc>
      </w:tr>
      <w:tr w14:paraId="084A4FC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90F25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8393D0">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211A27">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A6A61F">
            <w:pPr>
              <w:jc w:val="center"/>
            </w:pPr>
            <w:r>
              <w:rPr>
                <w:rFonts w:ascii="宋体" w:hAnsi="宋体" w:eastAsia="宋体"/>
                <w:sz w:val="16"/>
              </w:rPr>
              <w:t>有效提升审计监督服务能力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396337">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76DE7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225CF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FDD0B5">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B5E842">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9581B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6A8A70">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D575E8">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2BBF42">
            <w:pPr>
              <w:jc w:val="center"/>
            </w:pPr>
          </w:p>
        </w:tc>
      </w:tr>
      <w:tr w14:paraId="5CF69CE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D37AC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5070D1">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8258CA">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C27971">
            <w:pPr>
              <w:jc w:val="center"/>
            </w:pPr>
            <w:r>
              <w:rPr>
                <w:rFonts w:ascii="宋体" w:hAnsi="宋体" w:eastAsia="宋体"/>
                <w:sz w:val="16"/>
              </w:rPr>
              <w:t>被审计单位满意度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A9A76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B4A9B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B289F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0450D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522662">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B3278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547F0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B7757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E7E64D">
            <w:pPr>
              <w:jc w:val="center"/>
            </w:pPr>
          </w:p>
        </w:tc>
      </w:tr>
      <w:tr w14:paraId="691308A3">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C43AD84">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00CDA0">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0A32EAA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744B3B">
            <w:pPr>
              <w:jc w:val="center"/>
            </w:pPr>
            <w:r>
              <w:rPr>
                <w:rFonts w:ascii="宋体" w:hAnsi="宋体" w:eastAsia="宋体"/>
                <w:sz w:val="16"/>
              </w:rPr>
              <w:t>96.26分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2ED1047F"/>
        </w:tc>
      </w:tr>
    </w:tbl>
    <w:p w14:paraId="2782E302">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96"/>
        <w:gridCol w:w="632"/>
        <w:gridCol w:w="632"/>
        <w:gridCol w:w="632"/>
        <w:gridCol w:w="696"/>
        <w:gridCol w:w="632"/>
        <w:gridCol w:w="632"/>
        <w:gridCol w:w="632"/>
      </w:tblGrid>
      <w:tr w14:paraId="36245F20">
        <w:tblPrEx>
          <w:tblCellMar>
            <w:top w:w="0" w:type="dxa"/>
            <w:left w:w="108" w:type="dxa"/>
            <w:bottom w:w="0" w:type="dxa"/>
            <w:right w:w="108" w:type="dxa"/>
          </w:tblCellMar>
        </w:tblPrEx>
        <w:tc>
          <w:tcPr>
            <w:tcW w:w="8848" w:type="dxa"/>
            <w:gridSpan w:val="14"/>
            <w:vAlign w:val="center"/>
          </w:tcPr>
          <w:p w14:paraId="68CE7AEB">
            <w:pPr>
              <w:jc w:val="center"/>
            </w:pPr>
            <w:r>
              <w:rPr>
                <w:rFonts w:ascii="宋体" w:hAnsi="宋体" w:eastAsia="宋体"/>
                <w:sz w:val="24"/>
              </w:rPr>
              <w:t>项目支出绩效自评表</w:t>
            </w:r>
          </w:p>
        </w:tc>
      </w:tr>
      <w:tr w14:paraId="6830F4DD">
        <w:tblPrEx>
          <w:tblCellMar>
            <w:top w:w="0" w:type="dxa"/>
            <w:left w:w="108" w:type="dxa"/>
            <w:bottom w:w="0" w:type="dxa"/>
            <w:right w:w="108" w:type="dxa"/>
          </w:tblCellMar>
        </w:tblPrEx>
        <w:tc>
          <w:tcPr>
            <w:tcW w:w="8848" w:type="dxa"/>
            <w:gridSpan w:val="14"/>
            <w:vAlign w:val="center"/>
          </w:tcPr>
          <w:p w14:paraId="552ECBB5">
            <w:pPr>
              <w:jc w:val="center"/>
            </w:pPr>
            <w:r>
              <w:rPr>
                <w:rFonts w:ascii="宋体" w:hAnsi="宋体" w:eastAsia="宋体"/>
                <w:sz w:val="24"/>
              </w:rPr>
              <w:t>(2024年度)</w:t>
            </w:r>
          </w:p>
        </w:tc>
      </w:tr>
      <w:tr w14:paraId="2BCB4BB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8288C3">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51FABCAA">
            <w:pPr>
              <w:jc w:val="center"/>
            </w:pPr>
            <w:r>
              <w:rPr>
                <w:rFonts w:ascii="宋体" w:hAnsi="宋体" w:eastAsia="宋体"/>
                <w:sz w:val="16"/>
              </w:rPr>
              <w:t>自治区2024年度乡村振兴专项审计经费项目</w:t>
            </w:r>
          </w:p>
        </w:tc>
      </w:tr>
      <w:tr w14:paraId="71F40C9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BE5E85">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629B2A1">
            <w:pPr>
              <w:jc w:val="center"/>
            </w:pPr>
            <w:r>
              <w:rPr>
                <w:rFonts w:ascii="宋体" w:hAnsi="宋体" w:eastAsia="宋体"/>
                <w:sz w:val="16"/>
              </w:rPr>
              <w:t>新疆维吾尔自治区喀什地区审计局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E5C1B6">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38C4E61">
            <w:pPr>
              <w:jc w:val="center"/>
            </w:pPr>
            <w:r>
              <w:rPr>
                <w:rFonts w:ascii="宋体" w:hAnsi="宋体" w:eastAsia="宋体"/>
                <w:sz w:val="16"/>
              </w:rPr>
              <w:t>新疆维吾尔自治区喀什地区审计局</w:t>
            </w:r>
          </w:p>
        </w:tc>
      </w:tr>
      <w:tr w14:paraId="07FC61F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699EE50">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2E6940">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319D34">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FF15EF">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35AD18">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95A6CC">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F190C9">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59E176">
            <w:pPr>
              <w:jc w:val="center"/>
            </w:pPr>
            <w:r>
              <w:rPr>
                <w:rFonts w:ascii="宋体" w:hAnsi="宋体" w:eastAsia="宋体"/>
                <w:sz w:val="16"/>
              </w:rPr>
              <w:t>得分</w:t>
            </w:r>
          </w:p>
        </w:tc>
      </w:tr>
      <w:tr w14:paraId="3B75C71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61CF2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4D8608">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F45009">
            <w:pPr>
              <w:jc w:val="center"/>
            </w:pPr>
            <w:r>
              <w:rPr>
                <w:rFonts w:ascii="宋体" w:hAnsi="宋体" w:eastAsia="宋体"/>
                <w:sz w:val="16"/>
              </w:rPr>
              <w:t>26.80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0EB38E">
            <w:pPr>
              <w:jc w:val="center"/>
            </w:pPr>
            <w:r>
              <w:rPr>
                <w:rFonts w:ascii="宋体" w:hAnsi="宋体" w:eastAsia="宋体"/>
                <w:sz w:val="16"/>
              </w:rPr>
              <w:t>26.80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8641EB">
            <w:pPr>
              <w:jc w:val="center"/>
            </w:pPr>
            <w:r>
              <w:rPr>
                <w:rFonts w:ascii="宋体" w:hAnsi="宋体" w:eastAsia="宋体"/>
                <w:sz w:val="16"/>
              </w:rPr>
              <w:t>26.80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EBB09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1FA7E3">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864A12">
            <w:pPr>
              <w:jc w:val="center"/>
            </w:pPr>
            <w:r>
              <w:rPr>
                <w:rFonts w:ascii="宋体" w:hAnsi="宋体" w:eastAsia="宋体"/>
                <w:sz w:val="16"/>
              </w:rPr>
              <w:t>10.00分</w:t>
            </w:r>
          </w:p>
        </w:tc>
      </w:tr>
      <w:tr w14:paraId="288A957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F9E9A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3F8B2E">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29F35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2FA2C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8D46F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46635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F8891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57D544">
            <w:pPr>
              <w:jc w:val="center"/>
            </w:pPr>
            <w:r>
              <w:rPr>
                <w:rFonts w:ascii="宋体" w:hAnsi="宋体" w:eastAsia="宋体"/>
                <w:sz w:val="16"/>
              </w:rPr>
              <w:t>—</w:t>
            </w:r>
          </w:p>
        </w:tc>
      </w:tr>
      <w:tr w14:paraId="04B8266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EC16A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EBF2C3">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037259">
            <w:pPr>
              <w:jc w:val="center"/>
            </w:pPr>
            <w:r>
              <w:rPr>
                <w:rFonts w:ascii="宋体" w:hAnsi="宋体" w:eastAsia="宋体"/>
                <w:sz w:val="16"/>
              </w:rPr>
              <w:t>26.80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CE8973">
            <w:pPr>
              <w:jc w:val="center"/>
            </w:pPr>
            <w:r>
              <w:rPr>
                <w:rFonts w:ascii="宋体" w:hAnsi="宋体" w:eastAsia="宋体"/>
                <w:sz w:val="16"/>
              </w:rPr>
              <w:t>26.80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95423B">
            <w:pPr>
              <w:jc w:val="center"/>
            </w:pPr>
            <w:r>
              <w:rPr>
                <w:rFonts w:ascii="宋体" w:hAnsi="宋体" w:eastAsia="宋体"/>
                <w:sz w:val="16"/>
              </w:rPr>
              <w:t>26.80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3A0328">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82DBA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4C50D6">
            <w:pPr>
              <w:jc w:val="center"/>
            </w:pPr>
            <w:r>
              <w:rPr>
                <w:rFonts w:ascii="宋体" w:hAnsi="宋体" w:eastAsia="宋体"/>
                <w:sz w:val="16"/>
              </w:rPr>
              <w:t>—</w:t>
            </w:r>
          </w:p>
        </w:tc>
      </w:tr>
      <w:tr w14:paraId="6DF541E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D8EF142">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EE9046C">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77F7A17">
            <w:pPr>
              <w:jc w:val="center"/>
            </w:pPr>
            <w:r>
              <w:rPr>
                <w:rFonts w:ascii="宋体" w:hAnsi="宋体" w:eastAsia="宋体"/>
                <w:sz w:val="16"/>
              </w:rPr>
              <w:t>实际完成情况</w:t>
            </w:r>
          </w:p>
        </w:tc>
      </w:tr>
      <w:tr w14:paraId="77F7458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947676"/>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386EF26">
            <w:pPr>
              <w:jc w:val="both"/>
            </w:pPr>
            <w:r>
              <w:rPr>
                <w:rFonts w:ascii="宋体" w:hAnsi="宋体" w:eastAsia="宋体"/>
                <w:sz w:val="16"/>
              </w:rPr>
              <w:t>根据自治区党委审计委员会批准通过的《2024年度审计项目计划》，2024年度共计完成乡村振兴审计项目1个，出具审计报告1份，被审计单位覆盖率100%，资金支付及时率100%，项目完成时间在2024年12月20日前，产生差旅费26.8万元，按照审计实施方案内容及时间完成审计项目，有效提升审计监督服务能力。</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03D9B91">
            <w:pPr>
              <w:jc w:val="both"/>
            </w:pPr>
            <w:r>
              <w:rPr>
                <w:rFonts w:ascii="宋体" w:hAnsi="宋体" w:eastAsia="宋体"/>
                <w:sz w:val="16"/>
              </w:rPr>
              <w:t>根据自治区党委审计委员会批准通过的《2024年度审计项目计划》，完成乡村振兴审计项目1个，出具审计报告1份，被审计单位覆盖率100%，全年共计支付差旅费26.8万元，按照审计实施方案内容及时间完成审计项目。</w:t>
            </w:r>
          </w:p>
        </w:tc>
      </w:tr>
      <w:tr w14:paraId="15DE093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4012662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2EB47E">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45945C">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36B238">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81A730">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D93383">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8EA84F">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F2B506">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8DE70D">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B05173">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6A6AEA">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198CC4">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168336">
            <w:pPr>
              <w:jc w:val="center"/>
            </w:pPr>
            <w:r>
              <w:rPr>
                <w:rFonts w:ascii="宋体" w:hAnsi="宋体" w:eastAsia="宋体"/>
                <w:sz w:val="16"/>
              </w:rPr>
              <w:t>偏差原因分析及改进措施</w:t>
            </w:r>
          </w:p>
        </w:tc>
      </w:tr>
      <w:tr w14:paraId="36C60F9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9EAE986">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2EFCD3C">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7888D2E">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8C88B5">
            <w:pPr>
              <w:jc w:val="center"/>
            </w:pPr>
            <w:r>
              <w:rPr>
                <w:rFonts w:ascii="宋体" w:hAnsi="宋体" w:eastAsia="宋体"/>
                <w:sz w:val="16"/>
              </w:rPr>
              <w:t>开展审计项目数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F46471">
            <w:pPr>
              <w:jc w:val="center"/>
            </w:pPr>
            <w:r>
              <w:rPr>
                <w:rFonts w:ascii="宋体" w:hAnsi="宋体" w:eastAsia="宋体"/>
                <w:sz w:val="16"/>
              </w:rPr>
              <w:t>&gt;=1个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63BE7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78BD1A">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B42B3F">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60CF9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36D54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05B7D3">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566A54">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6A2C16">
            <w:pPr>
              <w:jc w:val="center"/>
            </w:pPr>
          </w:p>
        </w:tc>
      </w:tr>
      <w:tr w14:paraId="0DC40E9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18837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FFE67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A858F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A70FAE">
            <w:pPr>
              <w:jc w:val="center"/>
            </w:pPr>
            <w:r>
              <w:rPr>
                <w:rFonts w:ascii="宋体" w:hAnsi="宋体" w:eastAsia="宋体"/>
                <w:sz w:val="16"/>
              </w:rPr>
              <w:t>提交审计报告或信息简报的数量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5A3128">
            <w:pPr>
              <w:jc w:val="center"/>
            </w:pPr>
            <w:r>
              <w:rPr>
                <w:rFonts w:ascii="宋体" w:hAnsi="宋体" w:eastAsia="宋体"/>
                <w:sz w:val="16"/>
              </w:rPr>
              <w:t>&gt;=1篇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9AB23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D30A30">
            <w:pPr>
              <w:jc w:val="center"/>
            </w:pPr>
            <w:r>
              <w:rPr>
                <w:rFonts w:ascii="宋体" w:hAnsi="宋体" w:eastAsia="宋体"/>
                <w:sz w:val="16"/>
              </w:rPr>
              <w:t>1篇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055A9B">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DD515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0E43C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0E60CA">
            <w:pPr>
              <w:jc w:val="center"/>
            </w:pPr>
            <w:r>
              <w:rPr>
                <w:rFonts w:ascii="宋体" w:hAnsi="宋体" w:eastAsia="宋体"/>
                <w:sz w:val="16"/>
              </w:rPr>
              <w:t>=1篇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270777">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117225">
            <w:pPr>
              <w:jc w:val="center"/>
            </w:pPr>
          </w:p>
        </w:tc>
      </w:tr>
      <w:tr w14:paraId="0E71821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90A23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797C5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ADBA90">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1692D9">
            <w:pPr>
              <w:jc w:val="center"/>
            </w:pPr>
            <w:r>
              <w:rPr>
                <w:rFonts w:ascii="宋体" w:hAnsi="宋体" w:eastAsia="宋体"/>
                <w:sz w:val="16"/>
              </w:rPr>
              <w:t>审计单位覆盖率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6C2CC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9C22F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17211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65F29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E83AEA">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63F09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A2DAD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2B8B4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9B0CB1">
            <w:pPr>
              <w:jc w:val="center"/>
            </w:pPr>
          </w:p>
        </w:tc>
      </w:tr>
      <w:tr w14:paraId="27BBDB9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75657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F533CE"/>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EE0AC05">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9CC102">
            <w:pPr>
              <w:jc w:val="center"/>
            </w:pPr>
            <w:r>
              <w:rPr>
                <w:rFonts w:ascii="宋体" w:hAnsi="宋体" w:eastAsia="宋体"/>
                <w:sz w:val="16"/>
              </w:rPr>
              <w:t>资金拨付及时率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18148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E447D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860D7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1B62E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FA519E">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116D7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82DF6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D871B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AD60FF">
            <w:pPr>
              <w:jc w:val="center"/>
            </w:pPr>
          </w:p>
        </w:tc>
      </w:tr>
      <w:tr w14:paraId="33AC3BA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D31AE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16C8D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CE33B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197FB7">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0D459D">
            <w:pPr>
              <w:jc w:val="center"/>
            </w:pPr>
            <w:r>
              <w:rPr>
                <w:rFonts w:ascii="宋体" w:hAnsi="宋体" w:eastAsia="宋体"/>
                <w:sz w:val="16"/>
              </w:rPr>
              <w:t>=2024年12月20日前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9E46F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69A7C9">
            <w:pPr>
              <w:jc w:val="center"/>
            </w:pPr>
            <w:r>
              <w:rPr>
                <w:rFonts w:ascii="宋体" w:hAnsi="宋体" w:eastAsia="宋体"/>
                <w:sz w:val="16"/>
              </w:rPr>
              <w:t>2024年12月20日前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C0FA3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169B2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306F5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42D47F">
            <w:pPr>
              <w:jc w:val="center"/>
            </w:pPr>
            <w:r>
              <w:rPr>
                <w:rFonts w:ascii="宋体" w:hAnsi="宋体" w:eastAsia="宋体"/>
                <w:sz w:val="16"/>
              </w:rPr>
              <w:t>2024年11月27日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7DDA7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F30BB1">
            <w:pPr>
              <w:jc w:val="center"/>
            </w:pPr>
          </w:p>
        </w:tc>
      </w:tr>
      <w:tr w14:paraId="03F18A8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51D859"/>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70D5399">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1CF2B19">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2A1A7E">
            <w:pPr>
              <w:jc w:val="center"/>
            </w:pPr>
            <w:r>
              <w:rPr>
                <w:rFonts w:ascii="宋体" w:hAnsi="宋体" w:eastAsia="宋体"/>
                <w:sz w:val="16"/>
              </w:rPr>
              <w:t>外出参与审计人员住宿标准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CB623D">
            <w:pPr>
              <w:jc w:val="center"/>
            </w:pPr>
            <w:r>
              <w:rPr>
                <w:rFonts w:ascii="宋体" w:hAnsi="宋体" w:eastAsia="宋体"/>
                <w:sz w:val="16"/>
              </w:rPr>
              <w:t>&lt;=180元/天·间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E9BB6B">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7BED6C">
            <w:pPr>
              <w:jc w:val="center"/>
            </w:pPr>
            <w:r>
              <w:rPr>
                <w:rFonts w:ascii="宋体" w:hAnsi="宋体" w:eastAsia="宋体"/>
                <w:sz w:val="16"/>
              </w:rPr>
              <w:t>180元/天·间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CB599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FF75B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74F91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147AA6">
            <w:pPr>
              <w:jc w:val="center"/>
            </w:pPr>
            <w:r>
              <w:rPr>
                <w:rFonts w:ascii="宋体" w:hAnsi="宋体" w:eastAsia="宋体"/>
                <w:sz w:val="16"/>
              </w:rPr>
              <w:t>=180元/天·间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13955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824221">
            <w:pPr>
              <w:jc w:val="center"/>
            </w:pPr>
          </w:p>
        </w:tc>
      </w:tr>
      <w:tr w14:paraId="537DB7B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E0936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9B50B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4D2DF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11B947">
            <w:pPr>
              <w:jc w:val="center"/>
            </w:pPr>
            <w:r>
              <w:rPr>
                <w:rFonts w:ascii="宋体" w:hAnsi="宋体" w:eastAsia="宋体"/>
                <w:sz w:val="16"/>
              </w:rPr>
              <w:t>外出参与审计人员伙食补助标准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71705A">
            <w:pPr>
              <w:jc w:val="center"/>
            </w:pPr>
            <w:r>
              <w:rPr>
                <w:rFonts w:ascii="宋体" w:hAnsi="宋体" w:eastAsia="宋体"/>
                <w:sz w:val="16"/>
              </w:rPr>
              <w:t>&lt;=120元/人·天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528EBA">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4C01DF">
            <w:pPr>
              <w:jc w:val="center"/>
            </w:pPr>
            <w:r>
              <w:rPr>
                <w:rFonts w:ascii="宋体" w:hAnsi="宋体" w:eastAsia="宋体"/>
                <w:sz w:val="16"/>
              </w:rPr>
              <w:t>120元/人·天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F77134">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BAEF1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93807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51673A">
            <w:pPr>
              <w:jc w:val="center"/>
            </w:pPr>
            <w:r>
              <w:rPr>
                <w:rFonts w:ascii="宋体" w:hAnsi="宋体" w:eastAsia="宋体"/>
                <w:sz w:val="16"/>
              </w:rPr>
              <w:t>=120元/人·天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ED7CB4">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0657D6">
            <w:pPr>
              <w:jc w:val="center"/>
            </w:pPr>
          </w:p>
        </w:tc>
      </w:tr>
      <w:tr w14:paraId="7C59861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181CC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B925D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F30DF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624143">
            <w:pPr>
              <w:jc w:val="center"/>
            </w:pPr>
            <w:r>
              <w:rPr>
                <w:rFonts w:ascii="宋体" w:hAnsi="宋体" w:eastAsia="宋体"/>
                <w:sz w:val="16"/>
              </w:rPr>
              <w:t>外出参与审计人员交通补助标准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9B7F0C">
            <w:pPr>
              <w:jc w:val="center"/>
            </w:pPr>
            <w:r>
              <w:rPr>
                <w:rFonts w:ascii="宋体" w:hAnsi="宋体" w:eastAsia="宋体"/>
                <w:sz w:val="16"/>
              </w:rPr>
              <w:t>&lt;=80元/人·天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C8C2C5">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435224">
            <w:pPr>
              <w:jc w:val="center"/>
            </w:pPr>
            <w:r>
              <w:rPr>
                <w:rFonts w:ascii="宋体" w:hAnsi="宋体" w:eastAsia="宋体"/>
                <w:sz w:val="16"/>
              </w:rPr>
              <w:t>80元/人·天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F55A3E">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F855B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8A5A5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131475">
            <w:pPr>
              <w:jc w:val="center"/>
            </w:pPr>
            <w:r>
              <w:rPr>
                <w:rFonts w:ascii="宋体" w:hAnsi="宋体" w:eastAsia="宋体"/>
                <w:sz w:val="16"/>
              </w:rPr>
              <w:t>=80元/人·天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AAF4BA">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8343C6">
            <w:pPr>
              <w:jc w:val="center"/>
            </w:pPr>
          </w:p>
        </w:tc>
      </w:tr>
      <w:tr w14:paraId="11A9265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6518F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313568">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671EBE">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F16F57">
            <w:pPr>
              <w:jc w:val="center"/>
            </w:pPr>
            <w:r>
              <w:rPr>
                <w:rFonts w:ascii="宋体" w:hAnsi="宋体" w:eastAsia="宋体"/>
                <w:sz w:val="16"/>
              </w:rPr>
              <w:t>有效提升审计监督服务能力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FE98CF">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87E6F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40166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7EAA46">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BE41B6">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24BAA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68121E">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9BA2B3">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33F6EB">
            <w:pPr>
              <w:jc w:val="center"/>
            </w:pPr>
          </w:p>
        </w:tc>
      </w:tr>
      <w:tr w14:paraId="0B4FDD7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82728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FA751D">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334C1E">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F6C362">
            <w:pPr>
              <w:jc w:val="center"/>
            </w:pPr>
            <w:r>
              <w:rPr>
                <w:rFonts w:ascii="宋体" w:hAnsi="宋体" w:eastAsia="宋体"/>
                <w:sz w:val="16"/>
              </w:rPr>
              <w:t>被审计单位满意度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05CBD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5A90F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6239E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C2736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48371D">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B341B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C1985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9BBA3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B9C2DA">
            <w:pPr>
              <w:jc w:val="center"/>
            </w:pPr>
          </w:p>
        </w:tc>
      </w:tr>
      <w:tr w14:paraId="7CF0C679">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9585AC2">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6C8009">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1F17F9F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3884A6">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71B9EDCA"/>
        </w:tc>
      </w:tr>
    </w:tbl>
    <w:p w14:paraId="1858E976">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96"/>
        <w:gridCol w:w="632"/>
        <w:gridCol w:w="632"/>
        <w:gridCol w:w="632"/>
        <w:gridCol w:w="696"/>
        <w:gridCol w:w="632"/>
        <w:gridCol w:w="632"/>
        <w:gridCol w:w="632"/>
      </w:tblGrid>
      <w:tr w14:paraId="75946DF2">
        <w:tblPrEx>
          <w:tblCellMar>
            <w:top w:w="0" w:type="dxa"/>
            <w:left w:w="108" w:type="dxa"/>
            <w:bottom w:w="0" w:type="dxa"/>
            <w:right w:w="108" w:type="dxa"/>
          </w:tblCellMar>
        </w:tblPrEx>
        <w:tc>
          <w:tcPr>
            <w:tcW w:w="8848" w:type="dxa"/>
            <w:gridSpan w:val="14"/>
            <w:vAlign w:val="center"/>
          </w:tcPr>
          <w:p w14:paraId="58878271">
            <w:pPr>
              <w:jc w:val="center"/>
            </w:pPr>
            <w:r>
              <w:rPr>
                <w:rFonts w:ascii="宋体" w:hAnsi="宋体" w:eastAsia="宋体"/>
                <w:sz w:val="24"/>
              </w:rPr>
              <w:t>项目支出绩效自评表</w:t>
            </w:r>
          </w:p>
        </w:tc>
      </w:tr>
      <w:tr w14:paraId="62E16462">
        <w:tblPrEx>
          <w:tblCellMar>
            <w:top w:w="0" w:type="dxa"/>
            <w:left w:w="108" w:type="dxa"/>
            <w:bottom w:w="0" w:type="dxa"/>
            <w:right w:w="108" w:type="dxa"/>
          </w:tblCellMar>
        </w:tblPrEx>
        <w:tc>
          <w:tcPr>
            <w:tcW w:w="8848" w:type="dxa"/>
            <w:gridSpan w:val="14"/>
            <w:vAlign w:val="center"/>
          </w:tcPr>
          <w:p w14:paraId="10B518A9">
            <w:pPr>
              <w:jc w:val="center"/>
            </w:pPr>
            <w:r>
              <w:rPr>
                <w:rFonts w:ascii="宋体" w:hAnsi="宋体" w:eastAsia="宋体"/>
                <w:sz w:val="24"/>
              </w:rPr>
              <w:t>(2024年度)</w:t>
            </w:r>
          </w:p>
        </w:tc>
      </w:tr>
      <w:tr w14:paraId="7144944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02AABC">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7D381D8">
            <w:pPr>
              <w:jc w:val="center"/>
            </w:pPr>
            <w:r>
              <w:rPr>
                <w:rFonts w:ascii="宋体" w:hAnsi="宋体" w:eastAsia="宋体"/>
                <w:sz w:val="16"/>
              </w:rPr>
              <w:t>自治区2024年经济责任和自然资源资产离任审计专项经费项目</w:t>
            </w:r>
          </w:p>
        </w:tc>
      </w:tr>
      <w:tr w14:paraId="788BB5A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0A8A4E">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A6E412E">
            <w:pPr>
              <w:jc w:val="center"/>
            </w:pPr>
            <w:r>
              <w:rPr>
                <w:rFonts w:ascii="宋体" w:hAnsi="宋体" w:eastAsia="宋体"/>
                <w:sz w:val="16"/>
              </w:rPr>
              <w:t>新疆维吾尔自治区喀什地区审计局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C63FE8">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C93CC29">
            <w:pPr>
              <w:jc w:val="center"/>
            </w:pPr>
            <w:r>
              <w:rPr>
                <w:rFonts w:ascii="宋体" w:hAnsi="宋体" w:eastAsia="宋体"/>
                <w:sz w:val="16"/>
              </w:rPr>
              <w:t>新疆维吾尔自治区喀什地区审计局</w:t>
            </w:r>
          </w:p>
        </w:tc>
      </w:tr>
      <w:tr w14:paraId="6E89FE9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4C62888">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BC06FF">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D61A83">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A493F7">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CF6DD1">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D463DC">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AECE80">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875264">
            <w:pPr>
              <w:jc w:val="center"/>
            </w:pPr>
            <w:r>
              <w:rPr>
                <w:rFonts w:ascii="宋体" w:hAnsi="宋体" w:eastAsia="宋体"/>
                <w:sz w:val="16"/>
              </w:rPr>
              <w:t>得分</w:t>
            </w:r>
          </w:p>
        </w:tc>
      </w:tr>
      <w:tr w14:paraId="50CB685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5AAF8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9AA25B">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786697">
            <w:pPr>
              <w:jc w:val="center"/>
            </w:pPr>
            <w:r>
              <w:rPr>
                <w:rFonts w:ascii="宋体" w:hAnsi="宋体" w:eastAsia="宋体"/>
                <w:sz w:val="16"/>
              </w:rPr>
              <w:t>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96D934">
            <w:pPr>
              <w:jc w:val="center"/>
            </w:pPr>
            <w:r>
              <w:rPr>
                <w:rFonts w:ascii="宋体" w:hAnsi="宋体" w:eastAsia="宋体"/>
                <w:sz w:val="16"/>
              </w:rPr>
              <w:t>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FC3C86">
            <w:pPr>
              <w:jc w:val="center"/>
            </w:pPr>
            <w:r>
              <w:rPr>
                <w:rFonts w:ascii="宋体" w:hAnsi="宋体" w:eastAsia="宋体"/>
                <w:sz w:val="16"/>
              </w:rPr>
              <w:t>0.37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84634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CD1FCB">
            <w:pPr>
              <w:jc w:val="center"/>
            </w:pPr>
            <w:r>
              <w:rPr>
                <w:rFonts w:ascii="宋体" w:hAnsi="宋体" w:eastAsia="宋体"/>
                <w:sz w:val="16"/>
              </w:rPr>
              <w:t>12.3%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A0A07F">
            <w:pPr>
              <w:jc w:val="center"/>
            </w:pPr>
            <w:r>
              <w:rPr>
                <w:rFonts w:ascii="宋体" w:hAnsi="宋体" w:eastAsia="宋体"/>
                <w:sz w:val="16"/>
              </w:rPr>
              <w:t>0.00分</w:t>
            </w:r>
          </w:p>
        </w:tc>
      </w:tr>
      <w:tr w14:paraId="5988CA0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A0AC0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2EEC05">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0280E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A94EA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06A6F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DDBDB7">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73866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4DD624">
            <w:pPr>
              <w:jc w:val="center"/>
            </w:pPr>
            <w:r>
              <w:rPr>
                <w:rFonts w:ascii="宋体" w:hAnsi="宋体" w:eastAsia="宋体"/>
                <w:sz w:val="16"/>
              </w:rPr>
              <w:t>—</w:t>
            </w:r>
          </w:p>
        </w:tc>
      </w:tr>
      <w:tr w14:paraId="2AA2A68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DC381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E2C43B">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1CC151">
            <w:pPr>
              <w:jc w:val="center"/>
            </w:pPr>
            <w:r>
              <w:rPr>
                <w:rFonts w:ascii="宋体" w:hAnsi="宋体" w:eastAsia="宋体"/>
                <w:sz w:val="16"/>
              </w:rPr>
              <w:t>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46EBE0">
            <w:pPr>
              <w:jc w:val="center"/>
            </w:pPr>
            <w:r>
              <w:rPr>
                <w:rFonts w:ascii="宋体" w:hAnsi="宋体" w:eastAsia="宋体"/>
                <w:sz w:val="16"/>
              </w:rPr>
              <w:t>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B9721D">
            <w:pPr>
              <w:jc w:val="center"/>
            </w:pPr>
            <w:r>
              <w:rPr>
                <w:rFonts w:ascii="宋体" w:hAnsi="宋体" w:eastAsia="宋体"/>
                <w:sz w:val="16"/>
              </w:rPr>
              <w:t>0.37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18C0FC">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FD56D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935B80">
            <w:pPr>
              <w:jc w:val="center"/>
            </w:pPr>
            <w:r>
              <w:rPr>
                <w:rFonts w:ascii="宋体" w:hAnsi="宋体" w:eastAsia="宋体"/>
                <w:sz w:val="16"/>
              </w:rPr>
              <w:t>—</w:t>
            </w:r>
          </w:p>
        </w:tc>
      </w:tr>
      <w:tr w14:paraId="007D7EC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8782CD0">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C8354B0">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E7C94AE">
            <w:pPr>
              <w:jc w:val="center"/>
            </w:pPr>
            <w:r>
              <w:rPr>
                <w:rFonts w:ascii="宋体" w:hAnsi="宋体" w:eastAsia="宋体"/>
                <w:sz w:val="16"/>
              </w:rPr>
              <w:t>实际完成情况</w:t>
            </w:r>
          </w:p>
        </w:tc>
      </w:tr>
      <w:tr w14:paraId="7D6F1E4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E3AD52"/>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FF73423">
            <w:pPr>
              <w:jc w:val="both"/>
            </w:pPr>
            <w:r>
              <w:rPr>
                <w:rFonts w:ascii="宋体" w:hAnsi="宋体" w:eastAsia="宋体"/>
                <w:sz w:val="16"/>
              </w:rPr>
              <w:t>根据自治区党委审计委员会批准通过的《2024年度审计项目计划》，2024年度共计完成经济责任和自然资源资产离任审计项目1个，出具审计报告1篇，被审计单位覆盖率100%，资金支付及时率100%，项目完成时间在2024年12月20日前，产生差旅费3万元，按照审计实施方案内容及时间完成审计项目，有效提升审计监督服务能力。</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58F0FA3">
            <w:pPr>
              <w:jc w:val="both"/>
            </w:pPr>
            <w:r>
              <w:rPr>
                <w:rFonts w:ascii="宋体" w:hAnsi="宋体" w:eastAsia="宋体"/>
                <w:sz w:val="16"/>
              </w:rPr>
              <w:t>2024年度共计完成1个经济责任和自然资源资产离任审计项目，出具1篇审计报告，被审计单位覆盖率100%，全年共计产生差旅费0.37万元，按照审计实施方案内容及时间完成审计项目，促进</w:t>
            </w:r>
            <w:r>
              <w:rPr>
                <w:rFonts w:hint="eastAsia" w:ascii="宋体" w:hAnsi="宋体"/>
                <w:sz w:val="16"/>
                <w:lang w:eastAsia="zh-CN"/>
              </w:rPr>
              <w:t>经济高质量发展</w:t>
            </w:r>
            <w:r>
              <w:rPr>
                <w:rFonts w:ascii="宋体" w:hAnsi="宋体" w:eastAsia="宋体"/>
                <w:sz w:val="16"/>
              </w:rPr>
              <w:t>，促进</w:t>
            </w:r>
            <w:r>
              <w:rPr>
                <w:rFonts w:hint="eastAsia" w:ascii="宋体" w:hAnsi="宋体"/>
                <w:sz w:val="16"/>
                <w:lang w:eastAsia="zh-CN"/>
              </w:rPr>
              <w:t>权力</w:t>
            </w:r>
            <w:r>
              <w:rPr>
                <w:rFonts w:ascii="宋体" w:hAnsi="宋体" w:eastAsia="宋体"/>
                <w:sz w:val="16"/>
              </w:rPr>
              <w:t>规范运行，充分发挥审计监督职能作用。</w:t>
            </w:r>
          </w:p>
        </w:tc>
      </w:tr>
      <w:tr w14:paraId="7139201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9BAA8A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E96E1B">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F54CA1">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2151B5">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BC5785">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4EB21D">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EBB9F5">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145FCE">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854D59">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4A6DCF">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432810">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10E076">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895063">
            <w:pPr>
              <w:jc w:val="center"/>
            </w:pPr>
            <w:r>
              <w:rPr>
                <w:rFonts w:ascii="宋体" w:hAnsi="宋体" w:eastAsia="宋体"/>
                <w:sz w:val="16"/>
              </w:rPr>
              <w:t>偏差原因分析及改进措施</w:t>
            </w:r>
          </w:p>
        </w:tc>
      </w:tr>
      <w:tr w14:paraId="723C5A9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FD79056">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DEF1D17">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3662D44">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2FF866">
            <w:pPr>
              <w:jc w:val="center"/>
            </w:pPr>
            <w:r>
              <w:rPr>
                <w:rFonts w:ascii="宋体" w:hAnsi="宋体" w:eastAsia="宋体"/>
                <w:sz w:val="16"/>
              </w:rPr>
              <w:t>开展审计项目数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FFADC0">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C391A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A5E70A">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589E2F">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592D0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C5A0D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0EC963">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9B6A7E">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BDDE5E">
            <w:pPr>
              <w:jc w:val="center"/>
            </w:pPr>
          </w:p>
        </w:tc>
      </w:tr>
      <w:tr w14:paraId="69E5BB1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E46AE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5F304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544AE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8FAA3C">
            <w:pPr>
              <w:jc w:val="center"/>
            </w:pPr>
            <w:r>
              <w:rPr>
                <w:rFonts w:ascii="宋体" w:hAnsi="宋体" w:eastAsia="宋体"/>
                <w:sz w:val="16"/>
              </w:rPr>
              <w:t>提交审计报告或信息简报的数量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1BE1AE">
            <w:pPr>
              <w:jc w:val="center"/>
            </w:pPr>
            <w:r>
              <w:rPr>
                <w:rFonts w:ascii="宋体" w:hAnsi="宋体" w:eastAsia="宋体"/>
                <w:sz w:val="16"/>
              </w:rPr>
              <w:t>=1篇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BB08D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E2A862">
            <w:pPr>
              <w:jc w:val="center"/>
            </w:pPr>
            <w:r>
              <w:rPr>
                <w:rFonts w:ascii="宋体" w:hAnsi="宋体" w:eastAsia="宋体"/>
                <w:sz w:val="16"/>
              </w:rPr>
              <w:t>1篇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60FE1A">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4B338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39795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CA28AD">
            <w:pPr>
              <w:jc w:val="center"/>
            </w:pPr>
            <w:r>
              <w:rPr>
                <w:rFonts w:ascii="宋体" w:hAnsi="宋体" w:eastAsia="宋体"/>
                <w:sz w:val="16"/>
              </w:rPr>
              <w:t>=1篇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B1D567">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A432E0">
            <w:pPr>
              <w:jc w:val="center"/>
            </w:pPr>
          </w:p>
        </w:tc>
      </w:tr>
      <w:tr w14:paraId="3172945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351BB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F70DC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B47449">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E26F72">
            <w:pPr>
              <w:jc w:val="center"/>
            </w:pPr>
            <w:r>
              <w:rPr>
                <w:rFonts w:ascii="宋体" w:hAnsi="宋体" w:eastAsia="宋体"/>
                <w:sz w:val="16"/>
              </w:rPr>
              <w:t>审计单位覆盖率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9CF43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D0727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A0CDA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BA71A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09ACE3">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F0CA1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EB1DC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A06E3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14AD83">
            <w:pPr>
              <w:jc w:val="center"/>
            </w:pPr>
          </w:p>
        </w:tc>
      </w:tr>
      <w:tr w14:paraId="28CA1D4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981A9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7E5743"/>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E461BD4">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849D91">
            <w:pPr>
              <w:jc w:val="center"/>
            </w:pPr>
            <w:r>
              <w:rPr>
                <w:rFonts w:ascii="宋体" w:hAnsi="宋体" w:eastAsia="宋体"/>
                <w:sz w:val="16"/>
              </w:rPr>
              <w:t>资金拨付及时率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7F9DC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A885F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3D1ED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9808C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43201B">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4D4F2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9B058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CA617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4E96A9">
            <w:pPr>
              <w:jc w:val="center"/>
            </w:pPr>
          </w:p>
        </w:tc>
      </w:tr>
      <w:tr w14:paraId="7D81112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C9CA4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CB483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1B119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AEA3E2">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3961B0">
            <w:pPr>
              <w:jc w:val="center"/>
            </w:pPr>
            <w:r>
              <w:rPr>
                <w:rFonts w:ascii="宋体" w:hAnsi="宋体" w:eastAsia="宋体"/>
                <w:sz w:val="16"/>
              </w:rPr>
              <w:t>=2024年12月20日前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EA493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41F4B4">
            <w:pPr>
              <w:jc w:val="center"/>
            </w:pPr>
            <w:r>
              <w:rPr>
                <w:rFonts w:ascii="宋体" w:hAnsi="宋体" w:eastAsia="宋体"/>
                <w:sz w:val="16"/>
              </w:rPr>
              <w:t>2024年12月20日前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1FC09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27989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EBF51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425B35">
            <w:pPr>
              <w:jc w:val="center"/>
            </w:pPr>
            <w:r>
              <w:rPr>
                <w:rFonts w:ascii="宋体" w:hAnsi="宋体" w:eastAsia="宋体"/>
                <w:sz w:val="16"/>
              </w:rPr>
              <w:t>=2024年12月4日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76645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2C8AB6">
            <w:pPr>
              <w:jc w:val="center"/>
            </w:pPr>
          </w:p>
        </w:tc>
      </w:tr>
      <w:tr w14:paraId="120AEBD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7632A2"/>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E99848B">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531EC8F">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2F92B6">
            <w:pPr>
              <w:jc w:val="center"/>
            </w:pPr>
            <w:r>
              <w:rPr>
                <w:rFonts w:ascii="宋体" w:hAnsi="宋体" w:eastAsia="宋体"/>
                <w:sz w:val="16"/>
              </w:rPr>
              <w:t>外出参与审计人员住宿标准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8DDE4B">
            <w:pPr>
              <w:jc w:val="center"/>
            </w:pPr>
            <w:r>
              <w:rPr>
                <w:rFonts w:ascii="宋体" w:hAnsi="宋体" w:eastAsia="宋体"/>
                <w:sz w:val="16"/>
              </w:rPr>
              <w:t>&lt;=180元/间·天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A50484">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755BC2">
            <w:pPr>
              <w:jc w:val="center"/>
            </w:pPr>
            <w:r>
              <w:rPr>
                <w:rFonts w:ascii="宋体" w:hAnsi="宋体" w:eastAsia="宋体"/>
                <w:sz w:val="16"/>
              </w:rPr>
              <w:t>180元/间·天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DFEE5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B0B47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B33A1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F8EA3F">
            <w:pPr>
              <w:jc w:val="center"/>
            </w:pPr>
            <w:r>
              <w:rPr>
                <w:rFonts w:ascii="宋体" w:hAnsi="宋体" w:eastAsia="宋体"/>
                <w:sz w:val="16"/>
              </w:rPr>
              <w:t>=180元/间·天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7D2A3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BFF376">
            <w:pPr>
              <w:jc w:val="center"/>
            </w:pPr>
          </w:p>
        </w:tc>
      </w:tr>
      <w:tr w14:paraId="68D4318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09D36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A1CB2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D7D5D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78CA67">
            <w:pPr>
              <w:jc w:val="center"/>
            </w:pPr>
            <w:r>
              <w:rPr>
                <w:rFonts w:ascii="宋体" w:hAnsi="宋体" w:eastAsia="宋体"/>
                <w:sz w:val="16"/>
              </w:rPr>
              <w:t>外出参与审计人员伙食补助标准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66DB8E">
            <w:pPr>
              <w:jc w:val="center"/>
            </w:pPr>
            <w:r>
              <w:rPr>
                <w:rFonts w:ascii="宋体" w:hAnsi="宋体" w:eastAsia="宋体"/>
                <w:sz w:val="16"/>
              </w:rPr>
              <w:t>&lt;=120元/人·天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03E72E">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7501A8">
            <w:pPr>
              <w:jc w:val="center"/>
            </w:pPr>
            <w:r>
              <w:rPr>
                <w:rFonts w:ascii="宋体" w:hAnsi="宋体" w:eastAsia="宋体"/>
                <w:sz w:val="16"/>
              </w:rPr>
              <w:t>120元/人·天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AE4887">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C0C56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530E0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97473D">
            <w:pPr>
              <w:jc w:val="center"/>
            </w:pPr>
            <w:r>
              <w:rPr>
                <w:rFonts w:ascii="宋体" w:hAnsi="宋体" w:eastAsia="宋体"/>
                <w:sz w:val="16"/>
              </w:rPr>
              <w:t>=120元/人·天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6A6578">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67454A">
            <w:pPr>
              <w:jc w:val="center"/>
            </w:pPr>
          </w:p>
        </w:tc>
      </w:tr>
      <w:tr w14:paraId="36C6FB7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D125B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6F939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C0BC9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B34BF3">
            <w:pPr>
              <w:jc w:val="center"/>
            </w:pPr>
            <w:r>
              <w:rPr>
                <w:rFonts w:ascii="宋体" w:hAnsi="宋体" w:eastAsia="宋体"/>
                <w:sz w:val="16"/>
              </w:rPr>
              <w:t>外出参与审计人员交通补助标准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186C54">
            <w:pPr>
              <w:jc w:val="center"/>
            </w:pPr>
            <w:r>
              <w:rPr>
                <w:rFonts w:ascii="宋体" w:hAnsi="宋体" w:eastAsia="宋体"/>
                <w:sz w:val="16"/>
              </w:rPr>
              <w:t>&lt;=80元/人·天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26AE5C">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FC4F7F">
            <w:pPr>
              <w:jc w:val="center"/>
            </w:pPr>
            <w:r>
              <w:rPr>
                <w:rFonts w:ascii="宋体" w:hAnsi="宋体" w:eastAsia="宋体"/>
                <w:sz w:val="16"/>
              </w:rPr>
              <w:t>80元/人·天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140165">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1DBE0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0F519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D9FDA9">
            <w:pPr>
              <w:jc w:val="center"/>
            </w:pPr>
            <w:r>
              <w:rPr>
                <w:rFonts w:ascii="宋体" w:hAnsi="宋体" w:eastAsia="宋体"/>
                <w:sz w:val="16"/>
              </w:rPr>
              <w:t>=80元/人·天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A2D477">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920BB2">
            <w:pPr>
              <w:jc w:val="center"/>
            </w:pPr>
          </w:p>
        </w:tc>
      </w:tr>
      <w:tr w14:paraId="3267B0F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75DD9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BEA50A">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76E5C4">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99E898">
            <w:pPr>
              <w:jc w:val="center"/>
            </w:pPr>
            <w:r>
              <w:rPr>
                <w:rFonts w:ascii="宋体" w:hAnsi="宋体" w:eastAsia="宋体"/>
                <w:sz w:val="16"/>
              </w:rPr>
              <w:t>有效提升审计监督服务能力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1C9EF1">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45CF4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F0A71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BEACD9">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98AE55">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9E0D6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9CE6F8">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AA02D0">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B5C74E">
            <w:pPr>
              <w:jc w:val="center"/>
            </w:pPr>
          </w:p>
        </w:tc>
      </w:tr>
      <w:tr w14:paraId="70E3FD0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286F5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0F2335">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CEABC8">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3E1454">
            <w:pPr>
              <w:jc w:val="center"/>
            </w:pPr>
            <w:r>
              <w:rPr>
                <w:rFonts w:ascii="宋体" w:hAnsi="宋体" w:eastAsia="宋体"/>
                <w:sz w:val="16"/>
              </w:rPr>
              <w:t>被审计单位满意度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7B5D6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AF10E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26953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DBE3A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DD8BC8">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06AD2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5DAAE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7D4DB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D8C1F9">
            <w:pPr>
              <w:jc w:val="center"/>
            </w:pPr>
          </w:p>
        </w:tc>
      </w:tr>
      <w:tr w14:paraId="7D404D41">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8784DFB">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83AA48">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3B79729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6B31F2">
            <w:pPr>
              <w:jc w:val="center"/>
            </w:pPr>
            <w:r>
              <w:rPr>
                <w:rFonts w:ascii="宋体" w:hAnsi="宋体" w:eastAsia="宋体"/>
                <w:sz w:val="16"/>
              </w:rPr>
              <w:t>90分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419C40B6"/>
        </w:tc>
      </w:tr>
    </w:tbl>
    <w:p w14:paraId="5583EB30">
      <w:r>
        <w:br w:type="page"/>
      </w:r>
    </w:p>
    <w:p w14:paraId="6767B668">
      <w:pPr>
        <w:spacing w:line="640" w:lineRule="exact"/>
        <w:ind w:firstLine="640"/>
        <w:jc w:val="both"/>
        <w:outlineLvl w:val="2"/>
      </w:pPr>
      <w:r>
        <w:rPr>
          <w:rFonts w:ascii="黑体" w:hAnsi="黑体" w:eastAsia="黑体"/>
          <w:sz w:val="32"/>
        </w:rPr>
        <w:t>十二、其他需说明的事项</w:t>
      </w:r>
    </w:p>
    <w:p w14:paraId="590C401E">
      <w:pPr>
        <w:spacing w:line="580" w:lineRule="exact"/>
        <w:ind w:firstLine="640"/>
        <w:jc w:val="both"/>
      </w:pPr>
      <w:r>
        <w:rPr>
          <w:rFonts w:ascii="仿宋_GB2312" w:hAnsi="仿宋_GB2312" w:eastAsia="仿宋_GB2312"/>
          <w:b w:val="0"/>
          <w:sz w:val="32"/>
        </w:rPr>
        <w:t>本年本部门</w:t>
      </w:r>
      <w:r>
        <w:rPr>
          <w:rFonts w:hint="eastAsia" w:ascii="仿宋_GB2312" w:hAnsi="仿宋_GB2312" w:eastAsia="仿宋_GB2312"/>
          <w:b w:val="0"/>
          <w:sz w:val="32"/>
          <w:lang w:val="en-US" w:eastAsia="zh-CN"/>
        </w:rPr>
        <w:t>涉密</w:t>
      </w:r>
      <w:r>
        <w:rPr>
          <w:rFonts w:ascii="仿宋_GB2312" w:hAnsi="仿宋_GB2312" w:eastAsia="仿宋_GB2312"/>
          <w:b w:val="0"/>
          <w:sz w:val="32"/>
        </w:rPr>
        <w:t>项目1个，全年预算数15万元，全年执行数15万元。</w:t>
      </w:r>
      <w:bookmarkStart w:id="0" w:name="_GoBack"/>
      <w:bookmarkEnd w:id="0"/>
    </w:p>
    <w:p w14:paraId="04D2F00F">
      <w:r>
        <w:br w:type="page"/>
      </w:r>
    </w:p>
    <w:p w14:paraId="297C18DA">
      <w:pPr>
        <w:spacing w:line="240" w:lineRule="auto"/>
        <w:jc w:val="center"/>
        <w:outlineLvl w:val="1"/>
      </w:pPr>
      <w:r>
        <w:rPr>
          <w:rFonts w:ascii="黑体" w:hAnsi="黑体" w:eastAsia="黑体"/>
          <w:sz w:val="32"/>
        </w:rPr>
        <w:t>第三部分 专业名词解释</w:t>
      </w:r>
    </w:p>
    <w:p w14:paraId="73C56ED3">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209905D4">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552070B7">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25E185B7">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51963C3A">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085DBD30">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07A8BD05">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1086C65B">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19739FF7">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248358B2">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11975250">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5BB53DA1">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4D618851">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44621742">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18CD0845">
      <w:r>
        <w:br w:type="page"/>
      </w:r>
    </w:p>
    <w:p w14:paraId="7F1B7F23">
      <w:pPr>
        <w:spacing w:line="240" w:lineRule="auto"/>
        <w:jc w:val="center"/>
        <w:outlineLvl w:val="1"/>
      </w:pPr>
      <w:r>
        <w:rPr>
          <w:rFonts w:ascii="黑体" w:hAnsi="黑体" w:eastAsia="黑体"/>
          <w:sz w:val="32"/>
        </w:rPr>
        <w:t>第四部分 部门决算报表（见附表）</w:t>
      </w:r>
    </w:p>
    <w:p w14:paraId="2DA875A9">
      <w:pPr>
        <w:spacing w:line="240" w:lineRule="auto"/>
        <w:ind w:firstLine="640"/>
        <w:jc w:val="both"/>
      </w:pPr>
      <w:r>
        <w:rPr>
          <w:rFonts w:ascii="仿宋_GB2312" w:hAnsi="仿宋_GB2312" w:eastAsia="仿宋_GB2312"/>
          <w:b w:val="0"/>
          <w:sz w:val="32"/>
        </w:rPr>
        <w:t>一、《收入支出决算总表》</w:t>
      </w:r>
    </w:p>
    <w:p w14:paraId="38517C7F">
      <w:pPr>
        <w:spacing w:line="240" w:lineRule="auto"/>
        <w:ind w:firstLine="640"/>
        <w:jc w:val="both"/>
      </w:pPr>
      <w:r>
        <w:rPr>
          <w:rFonts w:ascii="仿宋_GB2312" w:hAnsi="仿宋_GB2312" w:eastAsia="仿宋_GB2312"/>
          <w:b w:val="0"/>
          <w:sz w:val="32"/>
        </w:rPr>
        <w:t>二、《收入决算表》</w:t>
      </w:r>
    </w:p>
    <w:p w14:paraId="03028324">
      <w:pPr>
        <w:spacing w:line="240" w:lineRule="auto"/>
        <w:ind w:firstLine="640"/>
        <w:jc w:val="both"/>
      </w:pPr>
      <w:r>
        <w:rPr>
          <w:rFonts w:ascii="仿宋_GB2312" w:hAnsi="仿宋_GB2312" w:eastAsia="仿宋_GB2312"/>
          <w:b w:val="0"/>
          <w:sz w:val="32"/>
        </w:rPr>
        <w:t>三、《支出决算表》</w:t>
      </w:r>
    </w:p>
    <w:p w14:paraId="499DB7A4">
      <w:pPr>
        <w:spacing w:line="240" w:lineRule="auto"/>
        <w:ind w:firstLine="640"/>
        <w:jc w:val="both"/>
      </w:pPr>
      <w:r>
        <w:rPr>
          <w:rFonts w:ascii="仿宋_GB2312" w:hAnsi="仿宋_GB2312" w:eastAsia="仿宋_GB2312"/>
          <w:b w:val="0"/>
          <w:sz w:val="32"/>
        </w:rPr>
        <w:t>四、《财政拨款收入支出决算总表》</w:t>
      </w:r>
    </w:p>
    <w:p w14:paraId="5E30742F">
      <w:pPr>
        <w:spacing w:line="240" w:lineRule="auto"/>
        <w:ind w:firstLine="640"/>
        <w:jc w:val="both"/>
      </w:pPr>
      <w:r>
        <w:rPr>
          <w:rFonts w:ascii="仿宋_GB2312" w:hAnsi="仿宋_GB2312" w:eastAsia="仿宋_GB2312"/>
          <w:b w:val="0"/>
          <w:sz w:val="32"/>
        </w:rPr>
        <w:t>五、《一般公共预算财政拨款支出决算表》</w:t>
      </w:r>
    </w:p>
    <w:p w14:paraId="460771A4">
      <w:pPr>
        <w:spacing w:line="240" w:lineRule="auto"/>
        <w:ind w:firstLine="640"/>
        <w:jc w:val="both"/>
      </w:pPr>
      <w:r>
        <w:rPr>
          <w:rFonts w:ascii="仿宋_GB2312" w:hAnsi="仿宋_GB2312" w:eastAsia="仿宋_GB2312"/>
          <w:b w:val="0"/>
          <w:sz w:val="32"/>
        </w:rPr>
        <w:t>六、《一般公共预算财政拨款基本支出决算表》</w:t>
      </w:r>
    </w:p>
    <w:p w14:paraId="6C95F7D6">
      <w:pPr>
        <w:spacing w:line="240" w:lineRule="auto"/>
        <w:ind w:firstLine="640"/>
        <w:jc w:val="both"/>
      </w:pPr>
      <w:r>
        <w:rPr>
          <w:rFonts w:ascii="仿宋_GB2312" w:hAnsi="仿宋_GB2312" w:eastAsia="仿宋_GB2312"/>
          <w:b w:val="0"/>
          <w:sz w:val="32"/>
        </w:rPr>
        <w:t>七、《政府性基金预算财政拨款收入支出决算表》</w:t>
      </w:r>
    </w:p>
    <w:p w14:paraId="0816D1A0">
      <w:pPr>
        <w:spacing w:line="240" w:lineRule="auto"/>
        <w:ind w:firstLine="640"/>
        <w:jc w:val="both"/>
      </w:pPr>
      <w:r>
        <w:rPr>
          <w:rFonts w:ascii="仿宋_GB2312" w:hAnsi="仿宋_GB2312" w:eastAsia="仿宋_GB2312"/>
          <w:b w:val="0"/>
          <w:sz w:val="32"/>
        </w:rPr>
        <w:t>八、《国有资本经营预算财政拨款收入支出决算表》</w:t>
      </w:r>
    </w:p>
    <w:p w14:paraId="5201EC5A">
      <w:pPr>
        <w:spacing w:line="240" w:lineRule="auto"/>
        <w:ind w:firstLine="640"/>
        <w:jc w:val="both"/>
      </w:pPr>
      <w:r>
        <w:rPr>
          <w:rFonts w:ascii="仿宋_GB2312" w:hAnsi="仿宋_GB2312" w:eastAsia="仿宋_GB2312"/>
          <w:b w:val="0"/>
          <w:sz w:val="32"/>
        </w:rPr>
        <w:t>九、《财政拨款“三公”经费支出决算表》</w:t>
      </w:r>
    </w:p>
    <w:p w14:paraId="05DF2C3B">
      <w:pPr>
        <w:spacing w:line="240" w:lineRule="auto"/>
        <w:ind w:firstLine="640"/>
        <w:jc w:val="both"/>
      </w:pPr>
    </w:p>
    <w:p w14:paraId="7CFD06A9">
      <w:pPr>
        <w:spacing w:line="240" w:lineRule="auto"/>
        <w:ind w:firstLine="640"/>
        <w:jc w:val="both"/>
      </w:pPr>
    </w:p>
    <w:p w14:paraId="29D85807">
      <w:pPr>
        <w:spacing w:line="240" w:lineRule="auto"/>
        <w:ind w:firstLine="640"/>
        <w:jc w:val="both"/>
      </w:pPr>
    </w:p>
    <w:p w14:paraId="6F07682E">
      <w:pPr>
        <w:spacing w:line="240" w:lineRule="auto"/>
        <w:ind w:firstLine="640"/>
        <w:jc w:val="both"/>
      </w:pPr>
    </w:p>
    <w:p w14:paraId="6BC32E69">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7320618C-3A2E-488D-8C2C-6246EF93D1D8}"/>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embedRegular r:id="rId2" w:fontKey="{94986369-4E94-4AD5-A3DE-546016D199B2}"/>
  </w:font>
  <w:font w:name="方正小标宋_GBK">
    <w:panose1 w:val="02000000000000000000"/>
    <w:charset w:val="86"/>
    <w:family w:val="script"/>
    <w:pitch w:val="default"/>
    <w:sig w:usb0="A00002BF" w:usb1="38CF7CFA" w:usb2="00082016" w:usb3="00000000" w:csb0="00040001" w:csb1="00000000"/>
    <w:embedRegular r:id="rId3" w:fontKey="{64540DFC-05CE-435A-90ED-C1EA02722936}"/>
  </w:font>
  <w:font w:name="楷体_GB2312">
    <w:panose1 w:val="02010609030101010101"/>
    <w:charset w:val="86"/>
    <w:family w:val="auto"/>
    <w:pitch w:val="default"/>
    <w:sig w:usb0="00000001" w:usb1="080E0000" w:usb2="00000000" w:usb3="00000000" w:csb0="00040000" w:csb1="00000000"/>
    <w:embedRegular r:id="rId4" w:fontKey="{38368172-1BA5-4AEA-9807-6651D1994301}"/>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kzYTY1ODhmZjRiY2MxNDhlNzhkN2RkNzk0ZmMyNjI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5B04D37"/>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D90607D"/>
    <w:rsid w:val="4F3F074E"/>
    <w:rsid w:val="50DB5F45"/>
    <w:rsid w:val="52F92565"/>
    <w:rsid w:val="543D17CB"/>
    <w:rsid w:val="55DA564E"/>
    <w:rsid w:val="56E07045"/>
    <w:rsid w:val="57044EAC"/>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54</Pages>
  <Words>7363</Words>
  <Characters>8356</Characters>
  <Lines>0</Lines>
  <Paragraphs>0</Paragraphs>
  <TotalTime>9</TotalTime>
  <ScaleCrop>false</ScaleCrop>
  <LinksUpToDate>false</LinksUpToDate>
  <CharactersWithSpaces>8364</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周丽君</cp:lastModifiedBy>
  <cp:lastPrinted>2024-07-22T11:58:00Z</cp:lastPrinted>
  <dcterms:modified xsi:type="dcterms:W3CDTF">2025-09-29T03:27:06Z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eyJoZGlkIjoiMjEwMjVmNmU3OTQwZDBjNjI0ZTM3MTBmNDI0OGIzYzIiLCJ1c2VySWQiOiIyMDM3MTI1NTkifQ==</vt:lpwstr>
  </property>
</Properties>
</file>