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2024年驻点招商工作项目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新疆维吾尔自治区喀什地区招商局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新疆维吾尔自治区喀什地区招商局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尹飞</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2025年03月04日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1.目标设定科学性及评价存在难度，由</w:t>
      </w:r>
      <w:r>
        <w:rPr>
          <w:rStyle w:val="Strong"/>
          <w:rFonts w:ascii="仿宋" w:eastAsia="仿宋" w:hAnsi="仿宋" w:cs="仿宋" w:hint="eastAsia"/>
          <w:b w:val="0"/>
          <w:bCs w:val="0"/>
          <w:spacing w:val="-4"/>
          <w:sz w:val="32"/>
          <w:szCs w:val="32"/>
        </w:rPr>
        <w:t xml:space="preserve">干部</w:t>
      </w:r>
      <w:r>
        <w:rPr>
          <w:rStyle w:val="Strong"/>
          <w:rFonts w:ascii="仿宋" w:eastAsia="仿宋" w:hAnsi="仿宋" w:cs="仿宋" w:hint="eastAsia"/>
          <w:b w:val="0"/>
          <w:bCs w:val="0"/>
          <w:spacing w:val="-4"/>
          <w:sz w:val="32"/>
          <w:szCs w:val="32"/>
        </w:rPr>
        <w:t xml:space="preserve">分目标的三级指标设定需要根据各部门科室的实际情况进行核实汇总，形成整合后统一名称的三级指标，对于如何科学整合分解全单位绩效目标比较困难；目标设定后如何科学设定考核评价标准，特别是对于不能量化的目标如何评价没有进行充分的研究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项目方面，项目前期调研不充分、未制定合理的实施方案。在年初对全年工作缺乏计划性，项目实施过程无法合理配置资源，如人力，财力，物力等。项目过程监管不足，对资金拨付后没有开展有效的监管和针对具体措施进行实时纠偏整改。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目遵循财政部《项目支出绩效评价管理办法》（财预〔2020〕10号）和自治区财政厅《自治区财政支出绩效评价管理暂行办法》（新财预〔2018〕189号）等相关政策文件与规定，旨在聚焦招大引强，强化招</w:t>
      </w:r>
      <w:r>
        <w:rPr>
          <w:rStyle w:val="Strong"/>
          <w:rFonts w:ascii="仿宋" w:eastAsia="仿宋" w:hAnsi="仿宋" w:cs="仿宋" w:hint="eastAsia"/>
          <w:b w:val="0"/>
          <w:bCs w:val="0"/>
          <w:spacing w:val="-4"/>
          <w:sz w:val="32"/>
          <w:szCs w:val="32"/>
        </w:rPr>
        <w:t xml:space="preserve">招商引资</w:t>
      </w:r>
      <w:r>
        <w:rPr>
          <w:rStyle w:val="Strong"/>
          <w:rFonts w:ascii="仿宋" w:eastAsia="仿宋" w:hAnsi="仿宋" w:cs="仿宋" w:hint="eastAsia"/>
          <w:b w:val="0"/>
          <w:bCs w:val="0"/>
          <w:spacing w:val="-4"/>
          <w:sz w:val="32"/>
          <w:szCs w:val="32"/>
        </w:rPr>
        <w:t xml:space="preserve">工作。根据地委提出的“重点发展劳动密集型产业、特色优势产业、战略新兴产业和资源密集型产业”的工作部署，以援疆四省市500强企业、上市企业、独角兽企业和瞪羚企业为支撑。由县级领导带队，统筹地县和援疆各级力量，以援疆省市为中心，发挥援疆优势，明确目标任务，组建专门招商队伍外出招商，推动招商引资由“上菜式”向“点菜式”转变。通过该项目的实施，喀什地区2024年共执行招商引资项目628个，引进到位资金639.35亿元，同比增长14.28%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为2024年驻点招商工作项目，为深入贯彻落实地委提出的招商引资战略部署。精细统筹谋划，把好招商总方向。坚持实施招商引资一号工程，成立书记、专员任双组长的全地区招商引资工作领导小组，召开全地区招商引资工作会议和全地区驻点招商动员大会，地委主要领导带头会见知名企业、商协会。喀什经济开发区、十二县市党政主要领导“挂帅出征”外出招商常态化，亲自对接跟踪重点招商项目。先后印发《喀什地区2024年招商工作方案》《喀什地区2024年招商引资工作绩效考核办法》等，推动招商工作提质增效。</w:t>
      </w:r>
      <w:r>
        <w:rPr>
          <w:rStyle w:val="Strong"/>
          <w:rFonts w:ascii="仿宋" w:eastAsia="仿宋" w:hAnsi="仿宋" w:cs="仿宋" w:hint="eastAsia"/>
          <w:b w:val="0"/>
          <w:bCs w:val="0"/>
          <w:spacing w:val="-4"/>
          <w:sz w:val="32"/>
          <w:szCs w:val="32"/>
        </w:rPr>
        <w:t xml:space="preserve">制定</w:t>
      </w:r>
      <w:r>
        <w:rPr>
          <w:rStyle w:val="Strong"/>
          <w:rFonts w:ascii="仿宋" w:eastAsia="仿宋" w:hAnsi="仿宋" w:cs="仿宋" w:hint="eastAsia"/>
          <w:b w:val="0"/>
          <w:bCs w:val="0"/>
          <w:spacing w:val="-4"/>
          <w:sz w:val="32"/>
          <w:szCs w:val="32"/>
        </w:rPr>
        <w:t xml:space="preserve">出台《喀什地区招商引资优惠政策指导意见》，指导县市因地制宜选择主导产业制定招商优惠政策。印发了《贯彻落实自治区人民政府关于进一步加强招商引资工作的若干措施责任分解方案》，《喀什地区招商引资活动管理制度》，进一步规范了招商活动，明确了招商任务，压实了工作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逄子剑同志进行牵头，首先进行项目的前期调研。评估项目实施的相关性、预期绩效的可实现性、实施方案的有效性、财政资金投入可行性风险。其次在项目实施过程中结合单位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招商局为行政单位，纳入2024年部门决算编制范围的有本级一个单位。行政编制9名，其中：县级领导职数4名、科级领导职数4名。实有在职人数9人，其中：行政在职9人。离退休人员2人，其中：行政退休人员2人。其单位职能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(1)贯彻执行国家、自治区和地区有关对外开放、经济合作和招商引资的方针政策、法律、法规；牵头制定地区招商引资、对外开放、经济合作和促进园区经济发展的有关政策措施。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编制地区招商引资发展规划和年度计划，负责组织、协调、推进跨地区重大招商引资活动；牵头组织地区性境内、境外各类招商活动；指导、协调地区有关部门、单位和各开发区、县市的招商引资工作；完善招商引资服务体系，协调改善地区营商环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(3)负责对地区招商引资年度目标任务的分解、统计检查、督促；牵头组织对招商引资工作进行评价考核；牵头组织对外来投资项目引荐人奖励的审核、兑现工作。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(4)负责地区招商引资工作的调研和招商引资项目的统计、汇总、上报工作；负责拟定和分配年度招商任务指标；牵头组织招商项目到位资金的考核认定；负责对招商奖惩办法的审查及兑现落实工作。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驻点招商工作项目是地区招商局重点围绕地区确定的“一二三四五”战略和“十大产业”，不断精准招商目标、拓宽招商渠道、强化统筹协调，主动加压前行。该项目下达了896.64万元，为一般公共预算内资金，最终确定项目资金总额为896.64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874.41万元，预算执行率97.52%。资金主要用于：驻点招商工作定点办公及住房租赁费、招商信息咨询费、办公耗材、外出招商引资差旅费、办公场所的零星维修维护、网络信息系统运行和维护费用、聘用人员的劳务费、单位租赁新能源车辆租车费、招商引资宣传资料的印制费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精心筹备实施，加大宣传推介力度。成功举办民营企业助推南疆发展大会，举办自治区旅游发展大会喀什地区专场推介活动成功举办第十三届中国新疆喀什·中亚南亚商品交易会“招商引资大会”和“招商引资发展研讨交流会”，协助举办全国龙头企业深入新疆脱贫地区考察对接活动和“丝绸之路新机遇—企业领袖走进喀什”主题招商推介会，组织参加“西博会”“投洽会”“广博会”、第十九届中国国际中小企业博览会、2024国际数字能源展等活动，共计签约项目628个，引进到位资金600.6亿元。精心拍摄招商宣传片，印制《招商投资指南》等宣传资料。开发使用“投资喀什”微信小程序、“喀什产业招商大数据平台”等网络信息化平台，进一步宣传推介喀什。实现“投资喀什”网络招商平台和广东省“粤政易”平台链接，拓宽招商宣介渠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山东省援疆工作指挥部聚焦有机果蔬、纺织服装、农业机械等重点产业，共走访对接企业493个，举办首届中国喀什郁金香节和英吉沙杏系列销售推广活动，组织网络主播、嘉宾直播带货和短视频创作，推广农业特色品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实施的前期准备工作：认真筹划年初招商引资工作。年初是各商协会、企业谋划全年工作、举办企业年会的重要时间节点，初步制订了《喀什地区2024年冬季产业援疆招商工作方案》。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项目实施前由项目负责人逄子剑同志进行牵头，首先对项目进行前期调研。做好评估项目实施的相关性、预期绩效的可实现性、实施方案的有效性、财政资金投入可行性风险。其次在充分调研的基础上，做好项目的前期预算工作，推演项目实施的可操作性。最后将项目的预算结果提交局党组会议进行集体研究确定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2024年1月2日，根据地委提出的“一二三四五”战略和“十大产业”的工作部署，以援疆四省市500强企业、上市企业、独角兽企业和瞪羚企业为支撑，划分珠三角、长三角、京津冀、山东、川渝五个招商片区，由县级领导带队，统筹地县和援疆各级力量，以援疆省市为中心，发挥援疆优势，明确目标任务，组建专门招商队伍外出招商，推动招商引资由“上菜式”向“点菜式”转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紧盯重点产业招商项目。一是巴楚县、莎车县、叶城县和塔县要重点研究电力消纳，并积极对接一批硅基新材料企业和锂电池材料生产、电池组装、光伏逆变器、发电储能等光伏装备制造企业落地。二是叶城县要加快推进阿叶绿色矿产加工产业园取得实际性进展。利用光伏优势，发挥好华峰、护翼、兴祚等矿产企业基础，加快推进合作事宜，招引企业落地，可形成喀什地区矿产加工集群。三是疏勒县要抓好表面处理生态工业园建设。四是伽师、岳普湖、麦盖提、莎车、巴楚等棉花大县要依托资源优势，积极争取增量配电网和源网荷储，要加大纺织、印染、成衣、家纺全产链的招商力度。五是英吉沙县要加快推动英吉沙县建材产业园园区建设招商力度。借鉴学习塔城地区采用“国企+央企”融资模式建设产业园区，可吸引社会资本参与园区建设。</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自治区财政支出绩效评价管理暂行办法》（新财预〔2018〕189号）等相关政策文件与规定，结合地区实际情况，地区招商局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相关政策文件与规定，以喀什地区招商局2024年度实施的2024年驻点招商工作项目为评价对象，项目预算涵盖2024年1月1日至2024年12月31日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2024年驻点招商工作项目综合评分表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7.66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9.35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9.95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90.96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逄子剑任评价组组长，绩效评价工作职责为负责全盘工作。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李龙任评价组副组长，绩效评价工作职责为对项目实施情况进行实地调查。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王芳任评价组成员，绩效评价工作职责为负责资料审核等工作。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2024年驻点招商工作项目，喀什地区2024年共执行招商引资项目628个，引进到位资金639.35亿元，同比增长14.28%。在全疆排名第六。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项目决策：该项目主要通过地委关于招商引资工作部决策部署和《喀什地区招商局2024年工作计划》文件立项，项目实施符合国家要求，项目立项依据充分，立项程序规范。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2024年驻点招商工作项目预算安排896.64万元，实际支出847.41万元，预算执行率94.51%。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2024年1月5日，根据地委提出的“一二三四五”战略和“十大产业”的工作部署，以援疆四省市500强企业、上市企业、独角兽企业和瞪羚企业为支撑，划分珠三角、长三角、环渤海湾三个招商片区，由县级领导带队，统筹地县和援疆各级力量，以援疆省市为中心，发挥援疆优势，明确目标任务，组建专门招商队伍外出招商，推动招商引资由“上菜式”向“点菜式”转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紧盯重点产业招商项目。一是巴楚县、莎车县、叶城县和塔县要重点研究电力消纳，并积极对接一批硅基新材料企业和锂电池材料生产、电池组装、光伏逆变器、发电储能等光伏装备制造企业落地。二是叶城县要加快推进阿叶绿色矿产加工产业园取得实际性进展。利用光伏优势，发挥好华峰、护翼、兴祚等矿产企业基础，加快推进合作事宜，招引企业落地，可形成喀什地区矿产加工集群。三是疏勒县要抓好表面处理生态工业园建设。四是伽师、岳普湖、麦盖提、莎车、巴楚等棉花大县要依托资源优势，积极争取增量配电网和源网荷储，要加大纺织、印染、成衣、家纺全产链的招商力度。五是英吉沙县要加快推动英吉沙县建材产业园园区建设招商力度。借鉴学习塔城地区采用“国企+央企”融资模式建设产业园区，可吸引社会资本参与园区建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项目效益：通过实施此项目，喀什地区2024年共执行区外招商引资项目628个，引进到位资金505.35亿元，同比增长14.28%。在全疆排名第六。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驻点招商工作项目进行客观评价，最终评分结果：评价总分90.96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2024年驻点招商工作项目绩效评价评分汇总表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 14.00 93.33%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 37.01 82.22%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      20 19.95 99.75%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90.96 90.96%</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项目决策类指标包括项目立项、绩效目标和资金投入三方面的内容，由6个三级指标构成，权重分为15分，实际得分14分，得分率为93.33%。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喀什地区招商局配置内设机构和人员编制规定》中职责范围，属于我单位履职所需；根据《财政资金直接支付申请书》，本项目资金性质为“公共财政预算”功能分类为“一般公共服务支出”，经济分类为“招商引资”，属于公共财政支持范围，符合中央、地方事权支出责任划分原则；经检查我单位财政管理一体化信息系统，本项目不存在重复。结合招商引资工作职责，并组织实施该项目。根据地委关于招商引资工作部决策部署和《喀什地区招商局2024年工作计划》立项，结合地区招商引资驻点招商分局职责组织实施。围绕喀什地区招商局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（2）立项程序规范性：根据《关于解决喀什地区招商引资工作经费的申请》文件决策依据编制工作计划和经费预算，经过局党组会议研究确定经费预算和最终预算方案，根据评分标准，该指标不扣分，得2分。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①该项目已设置年度绩效目标，具体内容为“2024年驻点招商工作项目”。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②该项目实际工作内容为：地区本级成立珠三角、长三角、山东、京津冀、川渝片区共 5 个驻点招商分局，通过驻点片区辐射全国经济较发达城市，扩大招商引资区域范围，重点招引“十大产业”相关企业落地喀什，投资兴业。其绩效目标与实际工作内容一致，两者具有相关性。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896.64万元的实际支出，达到了招商引资执行项目628个，引进到位资金600.6亿元，同比增长0.1%的效益，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④该项目批复的预算金额为896.64万元，《项目支出绩效目标表》中预算金额为896.64万元，预算确定的项目资金与预算确定的项目投资额相匹配。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7个，三级指标12个，定量指标11个，定性指标1个，指标量化率为91.67%，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5个驻外招商片区人数、宣传优惠政策汇编、外出参展或招商次数、外聘人员人数，三级指标的年度指标值与年度绩效目标中任务数一致，已设置时效指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 本项目2024年驻点招商工作项目，即预算编制较科学且经过论证；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预算申请内容为招商引资工作，项目实际内容为驻点招商工作，预算申请与《喀什地区2024年驻点招商工作方案》中涉及的项目内容匹配；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896.64万元，我单位在预算申请中严格按照项目实施内容及测算标准进行核算，其中：办公费用7.49万元、印刷费用79.75万元、差旅费用278.21万元、维修（护）费用5.76万元、租赁费用91.4万元、劳务费17.01万元、委托业务费323.46万元、其他交通费用23.92万元。预算确定资金量与实际执行资金工作任务较不匹配。原因是部分指标设置不精准，造成指标值有偏差。根据评分标准，该指标扣1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实际分配资金以《喀什地区2024年驻点招商工作方案》为依据进行资金分配，预算资金分配依据充分。本项目实际到位资金896.64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资金到位率100%，其中实际到位资金896.64万元，预算资金896.64万元，资金到位率100%=（实际到位资金896.64万元/预算资金896.64万元）×100%，预算内资金足额拨付到位，地区招商局能够按照资金支付计划及时完成项目支出任务，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预算执行率94.5%，其中实际支出资金874.41万元，实际到位资金896.64万元，预算执行率94.5%=（实际支出资金874.41万元/实际到位资金896.64万元）×100%，项目已经完工，预算编制较为详细。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地区招商局财务管理制度》、《地区招商局项目管理制度》、《地区招商局</w:t>
      </w:r>
      <w:r>
        <w:rPr>
          <w:rStyle w:val="Strong"/>
          <w:rFonts w:ascii="仿宋" w:eastAsia="仿宋" w:hAnsi="仿宋" w:cs="仿宋" w:hint="eastAsia"/>
          <w:b w:val="0"/>
          <w:bCs w:val="0"/>
          <w:spacing w:val="-4"/>
          <w:sz w:val="32"/>
          <w:szCs w:val="32"/>
        </w:rPr>
        <w:t xml:space="preserve">“三重一大”制度</w:t>
      </w:r>
      <w:r>
        <w:rPr>
          <w:rStyle w:val="Strong"/>
          <w:rFonts w:ascii="仿宋" w:eastAsia="仿宋" w:hAnsi="仿宋" w:cs="仿宋" w:hint="eastAsia"/>
          <w:b w:val="0"/>
          <w:bCs w:val="0"/>
          <w:spacing w:val="-4"/>
          <w:sz w:val="32"/>
          <w:szCs w:val="32"/>
        </w:rPr>
        <w:t xml:space="preserve">》等制度和管理规定，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了《地区招商局财务管理制度》、《地区招商局项目管理制度》、《地区招商局三重一大制度》相关管理办法，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政府会计制度》、《地区招商局财务管理制度》、《地区招商局项目管理制度》、《地区招商局三重一大制度》等相关法律法规及管理规定，项目具备完整规范的立项程序；经查证项目实施过程资料，项目采购、实施、验收等过程均按照采购管理办法和合同管理办法等相关制度执行，基本完成既定目标；经查证党组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办公费用、印刷费用、差旅费用、维修（护）费用、租赁费用、劳务费、委托业务费、其他交通费用等。项目资金支出严格按照自治区、地区以及本单位资金管理办法执行，项目启动实施后，为了加快本项目的实施，成立了2024年驻点招商工作项目工作领导小组，由尹飞同志（党组成员、副局长）任组长，负责项目的组织工作；李龙同志（办公室负责人）任副组长，负责项目的实施工作；组员王芳同志，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项目产出类指标包括产出数量、产出质量、产出时效、产出成本四方面的内容，由4个三级指标构成，权重分为45分，实际得分37.01分，得分率为82.24%。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5个驻外招商片区人数指标，预期指标值为大于等于25人，实际完成值为25人，指标完成率为100%，与预期目标一致，根据评分标准，该指标得2.5分。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宣传优惠政策汇编指标，预期指标值为大于等于20000册，实际完成值为20000册，指标完成率为100%，与预期目标一致，根据评分标准，该指标得2.5分。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外出参展或招商次数指标，预期指标值为大于等于10次，实际完成值为10次，指标完成率为100%，与预期目标一致，根据评分标准，该指标得2.5分。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外聘人员人数指标，预期指标值为大于等于8人，实际完成值为5人，指标完成率为62.5%，得分=（62.5%-60%）/(100%-60%)*2.5=0.16分，偏差原因：本单位办公场所搬迁至经开区，原聘用的2名保安和1名司机不在聘用，造成指标偏差。改进措施：按照工作实际设置指标。根据评分标准，该指标扣2.34分，得0.16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合计得7.66分。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驻外招商片区人员到达率指标，预期指标值为等于100%，实际完成值为100%，指标完成率为100%，与预期目标一致，根据评分标准，该指标不扣分，得10分。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项目完成时间指标，预期指标值为等于2024年12月25日前，实际完成值为2024年12月25日，指标完成率为100%，与预期目标一致，根据评分标准，该指标不扣分，得10分。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宣传优惠政策成本指标，预期指标值为小于等于128万元，实际完成值为128万元，指标完成率为100%，根据评分标准，该指标不得分，得5分。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招商引资工作支出费用指标，预期指标值为小于等于748.64万元，实际完成值为707.34万元，指标完成率为94.48%，得分=（94.48%-60%）/(100%-60%)*5=4.31分，偏差原因：指标值设置不精准，造成偏差。改进措施：提高指标设置精准度。根据评分标准，该指标扣0.69分，得4.31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劳务费支出指标，预期指标值为小于等于20万元，实际完成值为12.07万元，指标完成率为60.35%，得分=（60.35%-60%）/(100%-60%)*5=0.04分，偏差原因：解聘三名工作人员，造成劳务费支出结余，指标未完成。改进措施：提高指标设置精准度。根据评分标准，该指标扣4.96分，得0.04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合计得9.35分。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项目效益类指标包括项目效益1个方面的内容，由1个三级指标构成，权重分为10分，实际得分9.95分，得分率为99.50%。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促进就业人数增加指标，该指标预期指标值为促进，实际完成值为促进，指标完成率为100%，与预期指标一致，根据评分标准，该指标不扣分，得5分。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招商引资区外到位资金总额指标，该指标预期指标值为大于等于500亿元，实际完成值为505.09亿元，指标完成率为101.01%，得分=1-（101.01%-100%）*5=4.45分，偏差原因：全地区形成全民招商大格局，任务超额完成。改进措施：提高指标设置精准度。根据评分标准，该指标扣0.05分，得4.45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年初未设置该指标。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对于“满意度指标：驻外招商片区人员满意度100%，该指标预期指标值为100%，实际完成值为100%，指标完成率为100%.根据评分标准，该指标不扣分,得10分。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驻点招商工作项目预算896.64万元，到位896.64万元，实际支出847.41万元，预算执行率为94.5%，项目绩效指标总体完成率为93.2%，偏差率为1.3%。偏差原因：因工作原因，一项活动临时取消；12月驻点招商工作差旅费未支出；聘用人员减少3人，劳务费部分未支出等原因，造成49.23万元无法支出。改进措施：提高前期预算精准度。</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喀什地区2024年招商工作方案》《喀什地区2024年招商引资工作绩效考核办法》执行，项目执行情况较好。二是加强组织领导，本项目绩效评价工作，有主要领导亲自挂帅，分管领导具体负责，从项目到资金，均能够很好的执行。三是加强沟通协调，我单位及时向领导汇报项目进度，加强与涉及人员的沟通，确保项目顺利完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目标设定科学性及评价存在难度，由于部分目标的三级指标设定需要根据各部门科室的实际情况进行核实汇总，形成整合后统一名称的三级指标，对于如何科学整合分解全单位绩效目标比较困难；目标设定后如何科学设定考核评价标准，特别是对于不能量化的目标如何评价没有进行充分的研究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项目方面，项目前期调研不充分、未制定合理的实施方案。在年初对全年工作缺乏计划性，项目实施过程无法合理配置资源，如人力，财力，物力等。项目过程监管不足，对资金拨付后没有开展有效的监管和针对具体措施进行实时纠偏整改。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1.加强开展项目前期的调研工作，科学谋划项目的制定和实施，和各部门和科室负责人充分沟通和研判，确保的可操作性和合理性。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2.由项目负责人组织牵头开展评估项目实施的相关性、预期绩效的可实现性、实施方案的有效性、财政资金投入可行性风险，确保后期项目实施过程中的没有偏差，精准落地。</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在实施过程中要加强与财政部门及项目负责人的沟通联系，确保项目预算下达后立即实施执行，进一加强对项目后续管理的跟踪。同时，及时督促项目负责人加快项目执行进度，确保按照合同约定时间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2.加强与财政部门及项目负责人的联系及时掌握与之相关的各类信息，减少成本，使资金效益最大化。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3．项目在执行过程中制定充分的项目执行制度，严格按照各项制度执行，确保项目管理过程中公开、透明，精准。</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